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52" w:rsidRDefault="00C25452" w:rsidP="00E863D1"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0"/>
          <w:sz w:val="24"/>
        </w:rPr>
      </w:pPr>
      <w:r w:rsidRPr="00C77CC6">
        <w:rPr>
          <w:b/>
          <w:bCs/>
          <w:kern w:val="0"/>
          <w:sz w:val="24"/>
        </w:rPr>
        <w:t xml:space="preserve">Application of exogenous salicylic acid induces resistance in </w:t>
      </w:r>
      <w:r w:rsidR="006C230C" w:rsidRPr="00C77CC6">
        <w:rPr>
          <w:b/>
          <w:bCs/>
          <w:kern w:val="0"/>
          <w:sz w:val="24"/>
        </w:rPr>
        <w:t>p</w:t>
      </w:r>
      <w:r w:rsidRPr="00C77CC6">
        <w:rPr>
          <w:b/>
          <w:bCs/>
          <w:kern w:val="0"/>
          <w:sz w:val="24"/>
        </w:rPr>
        <w:t xml:space="preserve">akchoi </w:t>
      </w:r>
      <w:bookmarkStart w:id="0" w:name="OLE_LINK1"/>
      <w:r w:rsidRPr="00C77CC6">
        <w:rPr>
          <w:b/>
          <w:bCs/>
          <w:kern w:val="0"/>
          <w:sz w:val="24"/>
        </w:rPr>
        <w:t>(</w:t>
      </w:r>
      <w:r w:rsidRPr="00C77CC6">
        <w:rPr>
          <w:b/>
          <w:bCs/>
          <w:i/>
          <w:kern w:val="0"/>
          <w:sz w:val="24"/>
        </w:rPr>
        <w:t>Brassic</w:t>
      </w:r>
      <w:r w:rsidR="00D16B1A" w:rsidRPr="00C77CC6">
        <w:rPr>
          <w:b/>
          <w:bCs/>
          <w:i/>
          <w:kern w:val="0"/>
          <w:sz w:val="24"/>
        </w:rPr>
        <w:t>a</w:t>
      </w:r>
      <w:r w:rsidRPr="00C77CC6">
        <w:rPr>
          <w:b/>
          <w:bCs/>
          <w:i/>
          <w:kern w:val="0"/>
          <w:sz w:val="24"/>
        </w:rPr>
        <w:t xml:space="preserve"> campestris</w:t>
      </w:r>
      <w:r w:rsidRPr="00C77CC6">
        <w:rPr>
          <w:b/>
          <w:bCs/>
          <w:kern w:val="0"/>
          <w:sz w:val="24"/>
        </w:rPr>
        <w:t xml:space="preserve"> ssp. </w:t>
      </w:r>
      <w:r w:rsidRPr="00C77CC6">
        <w:rPr>
          <w:b/>
          <w:bCs/>
          <w:i/>
          <w:kern w:val="0"/>
          <w:sz w:val="24"/>
        </w:rPr>
        <w:t>chinensis</w:t>
      </w:r>
      <w:r w:rsidRPr="00C77CC6">
        <w:rPr>
          <w:b/>
          <w:bCs/>
          <w:kern w:val="0"/>
          <w:sz w:val="24"/>
        </w:rPr>
        <w:t xml:space="preserve"> Makino)</w:t>
      </w:r>
      <w:bookmarkEnd w:id="0"/>
      <w:r w:rsidR="00E5613A" w:rsidRPr="00C77CC6">
        <w:rPr>
          <w:b/>
          <w:bCs/>
          <w:kern w:val="0"/>
          <w:sz w:val="24"/>
        </w:rPr>
        <w:t xml:space="preserve"> against </w:t>
      </w:r>
      <w:r w:rsidR="00E5613A" w:rsidRPr="00C77CC6">
        <w:rPr>
          <w:b/>
          <w:i/>
          <w:color w:val="000000"/>
          <w:sz w:val="24"/>
        </w:rPr>
        <w:t>Plasmodiophora brassicae</w:t>
      </w:r>
      <w:r w:rsidRPr="00C77CC6">
        <w:rPr>
          <w:b/>
          <w:bCs/>
          <w:kern w:val="0"/>
          <w:sz w:val="24"/>
        </w:rPr>
        <w:t xml:space="preserve"> </w:t>
      </w:r>
    </w:p>
    <w:p w:rsidR="00305111" w:rsidRPr="00C77CC6" w:rsidRDefault="00305111" w:rsidP="00305111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Running title: Salicylic acid induces clubroot in pakchoi</w:t>
      </w:r>
    </w:p>
    <w:p w:rsidR="00C25452" w:rsidRPr="00C77CC6" w:rsidRDefault="00C25452" w:rsidP="00E863D1">
      <w:pPr>
        <w:spacing w:line="360" w:lineRule="auto"/>
        <w:rPr>
          <w:b/>
          <w:bCs/>
          <w:color w:val="000000"/>
          <w:kern w:val="40"/>
          <w:sz w:val="24"/>
        </w:rPr>
      </w:pPr>
      <w:r w:rsidRPr="00C77CC6">
        <w:rPr>
          <w:b/>
          <w:bCs/>
          <w:color w:val="000000"/>
          <w:kern w:val="40"/>
          <w:sz w:val="20"/>
        </w:rPr>
        <w:t>Hongfang Zhu</w:t>
      </w:r>
      <w:r w:rsidR="000166E5" w:rsidRPr="00C77CC6">
        <w:rPr>
          <w:b/>
          <w:bCs/>
          <w:color w:val="000000"/>
          <w:kern w:val="40"/>
          <w:sz w:val="20"/>
          <w:vertAlign w:val="superscript"/>
        </w:rPr>
        <w:t>#</w:t>
      </w:r>
      <w:r w:rsidRPr="00C77CC6">
        <w:rPr>
          <w:b/>
          <w:bCs/>
          <w:color w:val="000000"/>
          <w:kern w:val="40"/>
          <w:sz w:val="20"/>
        </w:rPr>
        <w:t>,</w:t>
      </w:r>
      <w:r w:rsidR="00E131D9" w:rsidRPr="00C77CC6">
        <w:rPr>
          <w:b/>
          <w:bCs/>
          <w:color w:val="000000"/>
          <w:kern w:val="40"/>
          <w:sz w:val="20"/>
        </w:rPr>
        <w:t xml:space="preserve"> </w:t>
      </w:r>
      <w:r w:rsidRPr="00C77CC6">
        <w:rPr>
          <w:b/>
          <w:bCs/>
          <w:color w:val="000000"/>
          <w:kern w:val="40"/>
          <w:sz w:val="20"/>
        </w:rPr>
        <w:t xml:space="preserve"> Xiaofeng Li</w:t>
      </w:r>
      <w:r w:rsidRPr="00C77CC6">
        <w:rPr>
          <w:b/>
          <w:sz w:val="20"/>
        </w:rPr>
        <w:t xml:space="preserve"> </w:t>
      </w:r>
      <w:r w:rsidR="000166E5" w:rsidRPr="00C77CC6">
        <w:rPr>
          <w:b/>
          <w:sz w:val="20"/>
          <w:vertAlign w:val="superscript"/>
        </w:rPr>
        <w:t>#</w:t>
      </w:r>
      <w:r w:rsidRPr="00C77CC6">
        <w:rPr>
          <w:b/>
          <w:bCs/>
          <w:color w:val="000000"/>
          <w:kern w:val="40"/>
          <w:sz w:val="20"/>
        </w:rPr>
        <w:t>,</w:t>
      </w:r>
      <w:r w:rsidR="00E131D9" w:rsidRPr="00C77CC6">
        <w:rPr>
          <w:b/>
          <w:bCs/>
          <w:color w:val="000000"/>
          <w:kern w:val="40"/>
          <w:sz w:val="20"/>
        </w:rPr>
        <w:t xml:space="preserve"> </w:t>
      </w:r>
      <w:r w:rsidRPr="00C77CC6">
        <w:rPr>
          <w:b/>
          <w:bCs/>
          <w:color w:val="000000"/>
          <w:kern w:val="40"/>
          <w:sz w:val="20"/>
        </w:rPr>
        <w:t xml:space="preserve"> </w:t>
      </w:r>
      <w:r w:rsidR="000166E5" w:rsidRPr="00C77CC6">
        <w:rPr>
          <w:b/>
          <w:bCs/>
          <w:color w:val="000000"/>
          <w:kern w:val="40"/>
          <w:sz w:val="20"/>
        </w:rPr>
        <w:t xml:space="preserve">Dandan Xi, </w:t>
      </w:r>
      <w:r w:rsidR="00C617F4" w:rsidRPr="00C77CC6">
        <w:rPr>
          <w:b/>
          <w:bCs/>
          <w:color w:val="000000"/>
          <w:kern w:val="40"/>
          <w:sz w:val="20"/>
        </w:rPr>
        <w:t xml:space="preserve">Lu Gao, </w:t>
      </w:r>
      <w:r w:rsidR="00362113" w:rsidRPr="00C77CC6">
        <w:rPr>
          <w:b/>
          <w:bCs/>
          <w:color w:val="000000"/>
          <w:kern w:val="40"/>
          <w:sz w:val="20"/>
        </w:rPr>
        <w:t xml:space="preserve"> </w:t>
      </w:r>
      <w:r w:rsidR="000166E5" w:rsidRPr="00C77CC6">
        <w:rPr>
          <w:b/>
          <w:bCs/>
          <w:color w:val="000000"/>
          <w:kern w:val="40"/>
          <w:sz w:val="20"/>
        </w:rPr>
        <w:t xml:space="preserve">Zhaohui Zhang, </w:t>
      </w:r>
      <w:r w:rsidR="00E131D9" w:rsidRPr="00C77CC6">
        <w:rPr>
          <w:b/>
          <w:bCs/>
          <w:color w:val="000000"/>
          <w:kern w:val="40"/>
          <w:sz w:val="20"/>
        </w:rPr>
        <w:t xml:space="preserve"> </w:t>
      </w:r>
      <w:r w:rsidRPr="00C77CC6">
        <w:rPr>
          <w:b/>
          <w:bCs/>
          <w:color w:val="000000"/>
          <w:kern w:val="40"/>
          <w:sz w:val="20"/>
        </w:rPr>
        <w:t>Yuying Zhu</w:t>
      </w:r>
      <w:r w:rsidRPr="00C77CC6">
        <w:rPr>
          <w:b/>
          <w:bCs/>
          <w:color w:val="000000"/>
          <w:kern w:val="40"/>
          <w:sz w:val="20"/>
          <w:vertAlign w:val="superscript"/>
        </w:rPr>
        <w:t xml:space="preserve"> *</w:t>
      </w:r>
      <w:r w:rsidRPr="00C77CC6">
        <w:rPr>
          <w:b/>
          <w:bCs/>
          <w:color w:val="000000"/>
          <w:kern w:val="40"/>
          <w:sz w:val="24"/>
        </w:rPr>
        <w:t xml:space="preserve"> </w:t>
      </w:r>
    </w:p>
    <w:p w:rsidR="00C25452" w:rsidRPr="00C77CC6" w:rsidRDefault="00C25452" w:rsidP="00E863D1">
      <w:pPr>
        <w:spacing w:line="360" w:lineRule="auto"/>
        <w:rPr>
          <w:bCs/>
          <w:color w:val="000000"/>
          <w:kern w:val="40"/>
          <w:sz w:val="20"/>
        </w:rPr>
      </w:pPr>
      <w:r w:rsidRPr="00C77CC6">
        <w:rPr>
          <w:bCs/>
          <w:color w:val="000000"/>
          <w:kern w:val="40"/>
          <w:sz w:val="20"/>
        </w:rPr>
        <w:t>Horticulture Research Institute,</w:t>
      </w:r>
      <w:r w:rsidR="008C3726" w:rsidRPr="00C77CC6">
        <w:rPr>
          <w:bCs/>
          <w:color w:val="000000"/>
          <w:kern w:val="40"/>
          <w:sz w:val="20"/>
        </w:rPr>
        <w:t xml:space="preserve"> Shanghai Academy of Agricultural</w:t>
      </w:r>
      <w:r w:rsidRPr="00C77CC6">
        <w:rPr>
          <w:bCs/>
          <w:color w:val="000000"/>
          <w:kern w:val="40"/>
          <w:sz w:val="20"/>
        </w:rPr>
        <w:t xml:space="preserve"> Sciences, Shanghai, China; </w:t>
      </w:r>
    </w:p>
    <w:p w:rsidR="00C25452" w:rsidRPr="00C77CC6" w:rsidRDefault="00C25452" w:rsidP="00E863D1">
      <w:pPr>
        <w:spacing w:line="360" w:lineRule="auto"/>
        <w:rPr>
          <w:bCs/>
          <w:color w:val="000000"/>
          <w:kern w:val="40"/>
          <w:sz w:val="20"/>
        </w:rPr>
      </w:pPr>
      <w:r w:rsidRPr="00C77CC6">
        <w:rPr>
          <w:bCs/>
          <w:color w:val="000000"/>
          <w:kern w:val="40"/>
          <w:sz w:val="20"/>
        </w:rPr>
        <w:t>Shanghai Key Lab of Protected Horticultu</w:t>
      </w:r>
      <w:r w:rsidR="004844FF" w:rsidRPr="00C77CC6">
        <w:rPr>
          <w:bCs/>
          <w:color w:val="000000"/>
          <w:kern w:val="40"/>
          <w:sz w:val="20"/>
        </w:rPr>
        <w:t>ral Technology, Shanghai, China</w:t>
      </w:r>
    </w:p>
    <w:p w:rsidR="000166E5" w:rsidRPr="00C77CC6" w:rsidRDefault="000166E5" w:rsidP="00E863D1">
      <w:pPr>
        <w:tabs>
          <w:tab w:val="left" w:pos="7380"/>
        </w:tabs>
        <w:spacing w:line="360" w:lineRule="auto"/>
        <w:rPr>
          <w:rStyle w:val="fontstyle21"/>
          <w:rFonts w:ascii="Times New Roman" w:hAnsi="Times New Roman"/>
          <w:sz w:val="20"/>
          <w:szCs w:val="24"/>
        </w:rPr>
      </w:pPr>
      <w:r w:rsidRPr="00C77CC6">
        <w:rPr>
          <w:rStyle w:val="fontstyle21"/>
          <w:rFonts w:ascii="Times New Roman" w:hAnsi="Times New Roman"/>
          <w:sz w:val="20"/>
          <w:szCs w:val="24"/>
        </w:rPr>
        <w:t># These authors contribute</w:t>
      </w:r>
      <w:r w:rsidR="003320F7" w:rsidRPr="00C77CC6">
        <w:rPr>
          <w:rStyle w:val="fontstyle21"/>
          <w:rFonts w:ascii="Times New Roman" w:hAnsi="Times New Roman"/>
          <w:sz w:val="20"/>
          <w:szCs w:val="24"/>
        </w:rPr>
        <w:t>d equally</w:t>
      </w:r>
      <w:r w:rsidR="00C25452" w:rsidRPr="00C77CC6">
        <w:rPr>
          <w:rStyle w:val="fontstyle21"/>
          <w:rFonts w:ascii="Times New Roman" w:hAnsi="Times New Roman"/>
          <w:sz w:val="20"/>
          <w:szCs w:val="24"/>
        </w:rPr>
        <w:t xml:space="preserve"> to this work.</w:t>
      </w:r>
    </w:p>
    <w:p w:rsidR="00C25452" w:rsidRPr="00C77CC6" w:rsidRDefault="00C25452" w:rsidP="00E863D1">
      <w:pPr>
        <w:tabs>
          <w:tab w:val="left" w:pos="7380"/>
        </w:tabs>
        <w:spacing w:line="360" w:lineRule="auto"/>
        <w:rPr>
          <w:color w:val="000000"/>
          <w:sz w:val="20"/>
        </w:rPr>
      </w:pPr>
      <w:r w:rsidRPr="00C77CC6">
        <w:rPr>
          <w:sz w:val="20"/>
        </w:rPr>
        <w:t xml:space="preserve">*Corresponding authors: </w:t>
      </w:r>
      <w:hyperlink r:id="rId7" w:history="1">
        <w:r w:rsidRPr="00C77CC6">
          <w:rPr>
            <w:rStyle w:val="a3"/>
            <w:sz w:val="20"/>
          </w:rPr>
          <w:t>yy5@saas.sh.cn</w:t>
        </w:r>
      </w:hyperlink>
      <w:r w:rsidR="00883419" w:rsidRPr="00C77CC6">
        <w:rPr>
          <w:sz w:val="20"/>
        </w:rPr>
        <w:t xml:space="preserve"> ( Yuying Zhu </w:t>
      </w:r>
      <w:r w:rsidRPr="00C77CC6">
        <w:rPr>
          <w:sz w:val="20"/>
        </w:rPr>
        <w:t>)</w:t>
      </w:r>
    </w:p>
    <w:p w:rsidR="00BD76B9" w:rsidRPr="00C77CC6" w:rsidRDefault="00C25452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>Abstract</w:t>
      </w:r>
    </w:p>
    <w:p w:rsidR="00C25452" w:rsidRPr="00C77CC6" w:rsidRDefault="00361003" w:rsidP="00E863D1">
      <w:pPr>
        <w:spacing w:line="360" w:lineRule="auto"/>
        <w:rPr>
          <w:sz w:val="20"/>
        </w:rPr>
      </w:pPr>
      <w:r w:rsidRPr="00C77CC6">
        <w:rPr>
          <w:sz w:val="20"/>
        </w:rPr>
        <w:t>S</w:t>
      </w:r>
      <w:r w:rsidR="00E5613A" w:rsidRPr="00C77CC6">
        <w:rPr>
          <w:sz w:val="20"/>
        </w:rPr>
        <w:t xml:space="preserve">alicylic acid (SA) </w:t>
      </w:r>
      <w:r w:rsidRPr="00C77CC6">
        <w:rPr>
          <w:sz w:val="20"/>
        </w:rPr>
        <w:t>is a plant hormone</w:t>
      </w:r>
      <w:r w:rsidR="00FF2B7C" w:rsidRPr="00C77CC6">
        <w:rPr>
          <w:sz w:val="20"/>
        </w:rPr>
        <w:t xml:space="preserve"> that plays critical roles in defense against diseases.</w:t>
      </w:r>
      <w:r w:rsidR="00FF5AE5" w:rsidRPr="00C77CC6">
        <w:rPr>
          <w:sz w:val="20"/>
        </w:rPr>
        <w:t xml:space="preserve"> </w:t>
      </w:r>
      <w:r w:rsidR="00FF2B7C" w:rsidRPr="00C77CC6">
        <w:rPr>
          <w:sz w:val="20"/>
        </w:rPr>
        <w:t xml:space="preserve">To investigate the mechanism of SA-induced resistance against clubroot, </w:t>
      </w:r>
      <w:r w:rsidR="00FF5AE5" w:rsidRPr="00C77CC6">
        <w:rPr>
          <w:sz w:val="20"/>
        </w:rPr>
        <w:t>w</w:t>
      </w:r>
      <w:r w:rsidR="00C25452" w:rsidRPr="00C77CC6">
        <w:rPr>
          <w:sz w:val="20"/>
        </w:rPr>
        <w:t xml:space="preserve">e </w:t>
      </w:r>
      <w:r w:rsidR="00F57CA1" w:rsidRPr="00C77CC6">
        <w:rPr>
          <w:sz w:val="20"/>
        </w:rPr>
        <w:t>analyzed</w:t>
      </w:r>
      <w:r w:rsidR="00C25452" w:rsidRPr="00C77CC6">
        <w:rPr>
          <w:sz w:val="20"/>
        </w:rPr>
        <w:t xml:space="preserve"> the effect of </w:t>
      </w:r>
      <w:r w:rsidR="00FF5AE5" w:rsidRPr="00C77CC6">
        <w:rPr>
          <w:sz w:val="20"/>
        </w:rPr>
        <w:t xml:space="preserve">SA </w:t>
      </w:r>
      <w:r w:rsidR="00C25452" w:rsidRPr="00C77CC6">
        <w:rPr>
          <w:sz w:val="20"/>
        </w:rPr>
        <w:t>on</w:t>
      </w:r>
      <w:r w:rsidR="00F57CA1" w:rsidRPr="00C77CC6">
        <w:rPr>
          <w:sz w:val="20"/>
        </w:rPr>
        <w:t xml:space="preserve"> </w:t>
      </w:r>
      <w:r w:rsidR="00C25452" w:rsidRPr="00C77CC6">
        <w:rPr>
          <w:sz w:val="20"/>
        </w:rPr>
        <w:t xml:space="preserve">growth of clubroot-sensitive plants, </w:t>
      </w:r>
      <w:r w:rsidR="0024261E" w:rsidRPr="00C77CC6">
        <w:rPr>
          <w:sz w:val="20"/>
        </w:rPr>
        <w:t>alteration of antioxidative</w:t>
      </w:r>
      <w:r w:rsidR="00C25452" w:rsidRPr="00C77CC6">
        <w:rPr>
          <w:sz w:val="20"/>
        </w:rPr>
        <w:t xml:space="preserve"> </w:t>
      </w:r>
      <w:r w:rsidR="003B5C29" w:rsidRPr="00C77CC6">
        <w:rPr>
          <w:sz w:val="20"/>
        </w:rPr>
        <w:t>system</w:t>
      </w:r>
      <w:r w:rsidR="00F57CA1" w:rsidRPr="00C77CC6">
        <w:rPr>
          <w:sz w:val="20"/>
        </w:rPr>
        <w:t xml:space="preserve">, </w:t>
      </w:r>
      <w:r w:rsidR="00BD6CE3" w:rsidRPr="00C77CC6">
        <w:rPr>
          <w:sz w:val="20"/>
        </w:rPr>
        <w:t xml:space="preserve">and related </w:t>
      </w:r>
      <w:r w:rsidR="00F57CA1" w:rsidRPr="00C77CC6">
        <w:rPr>
          <w:sz w:val="20"/>
        </w:rPr>
        <w:t>gene expression</w:t>
      </w:r>
      <w:r w:rsidR="00C25452" w:rsidRPr="00C77CC6">
        <w:rPr>
          <w:sz w:val="20"/>
        </w:rPr>
        <w:t>.</w:t>
      </w:r>
      <w:r w:rsidR="00FF5AE5" w:rsidRPr="00C77CC6">
        <w:rPr>
          <w:sz w:val="20"/>
        </w:rPr>
        <w:t xml:space="preserve"> A </w:t>
      </w:r>
      <w:r w:rsidR="00C8106E" w:rsidRPr="00C77CC6">
        <w:rPr>
          <w:sz w:val="20"/>
        </w:rPr>
        <w:t xml:space="preserve">clubroot-sensitive </w:t>
      </w:r>
      <w:r w:rsidR="002734E3" w:rsidRPr="00C77CC6">
        <w:rPr>
          <w:sz w:val="20"/>
        </w:rPr>
        <w:t>p</w:t>
      </w:r>
      <w:r w:rsidR="00FF5AE5" w:rsidRPr="00C77CC6">
        <w:rPr>
          <w:sz w:val="20"/>
        </w:rPr>
        <w:t xml:space="preserve">akchoi cultivar, </w:t>
      </w:r>
      <w:r w:rsidR="000166E5" w:rsidRPr="00C77CC6">
        <w:rPr>
          <w:sz w:val="20"/>
        </w:rPr>
        <w:t>xinxia</w:t>
      </w:r>
      <w:r w:rsidR="00FF5AE5" w:rsidRPr="00C77CC6">
        <w:rPr>
          <w:sz w:val="20"/>
        </w:rPr>
        <w:t>qing, was</w:t>
      </w:r>
      <w:r w:rsidR="002734E3" w:rsidRPr="00C77CC6">
        <w:rPr>
          <w:sz w:val="20"/>
        </w:rPr>
        <w:t xml:space="preserve"> </w:t>
      </w:r>
      <w:r w:rsidR="00FF5AE5" w:rsidRPr="00C77CC6">
        <w:rPr>
          <w:sz w:val="20"/>
        </w:rPr>
        <w:t>treat</w:t>
      </w:r>
      <w:r w:rsidR="002734E3" w:rsidRPr="00C77CC6">
        <w:rPr>
          <w:sz w:val="20"/>
        </w:rPr>
        <w:t xml:space="preserve">ed with </w:t>
      </w:r>
      <w:r w:rsidR="002734E3" w:rsidRPr="00C77CC6">
        <w:rPr>
          <w:i/>
          <w:color w:val="000000"/>
          <w:sz w:val="20"/>
        </w:rPr>
        <w:t>P. brassicae</w:t>
      </w:r>
      <w:r w:rsidR="002734E3" w:rsidRPr="00C77CC6">
        <w:rPr>
          <w:color w:val="000000"/>
          <w:sz w:val="20"/>
        </w:rPr>
        <w:t xml:space="preserve"> and/or </w:t>
      </w:r>
      <w:r w:rsidR="00461DD6" w:rsidRPr="00C77CC6">
        <w:rPr>
          <w:sz w:val="20"/>
        </w:rPr>
        <w:t>0.6 mM exogenous SA</w:t>
      </w:r>
      <w:r w:rsidR="00FF5AE5" w:rsidRPr="00C77CC6">
        <w:rPr>
          <w:sz w:val="20"/>
        </w:rPr>
        <w:t>.</w:t>
      </w:r>
      <w:r w:rsidR="003B5C29" w:rsidRPr="00C77CC6">
        <w:rPr>
          <w:sz w:val="20"/>
        </w:rPr>
        <w:t xml:space="preserve"> Results revealed that clubroot significantly affected </w:t>
      </w:r>
      <w:r w:rsidR="002734E3" w:rsidRPr="00C77CC6">
        <w:rPr>
          <w:sz w:val="20"/>
        </w:rPr>
        <w:t>p</w:t>
      </w:r>
      <w:r w:rsidR="003B5C29" w:rsidRPr="00C77CC6">
        <w:rPr>
          <w:sz w:val="20"/>
        </w:rPr>
        <w:t xml:space="preserve">akchoi growth and </w:t>
      </w:r>
      <w:r w:rsidR="00BD6CE3" w:rsidRPr="00C77CC6">
        <w:rPr>
          <w:sz w:val="20"/>
        </w:rPr>
        <w:t>enhanced</w:t>
      </w:r>
      <w:r w:rsidR="003B5C29" w:rsidRPr="00C77CC6">
        <w:rPr>
          <w:sz w:val="20"/>
        </w:rPr>
        <w:t xml:space="preserve"> reactive oxygen species (ROS) </w:t>
      </w:r>
      <w:r w:rsidR="00BD6CE3" w:rsidRPr="00C77CC6">
        <w:rPr>
          <w:sz w:val="20"/>
        </w:rPr>
        <w:t xml:space="preserve">contents </w:t>
      </w:r>
      <w:r w:rsidR="003B5C29" w:rsidRPr="00C77CC6">
        <w:rPr>
          <w:sz w:val="20"/>
        </w:rPr>
        <w:t>and membrane lipid peroxidation.</w:t>
      </w:r>
      <w:r w:rsidR="000D1985" w:rsidRPr="00C77CC6">
        <w:rPr>
          <w:sz w:val="20"/>
        </w:rPr>
        <w:t xml:space="preserve"> </w:t>
      </w:r>
      <w:r w:rsidR="009F2E23" w:rsidRPr="00C77CC6">
        <w:rPr>
          <w:sz w:val="20"/>
        </w:rPr>
        <w:t>After 0.6 mM exogenous SA treatment, b</w:t>
      </w:r>
      <w:r w:rsidR="000D1985" w:rsidRPr="00C77CC6">
        <w:rPr>
          <w:sz w:val="20"/>
        </w:rPr>
        <w:t xml:space="preserve">oth clubroot </w:t>
      </w:r>
      <w:r w:rsidR="002734E3" w:rsidRPr="00C77CC6">
        <w:rPr>
          <w:sz w:val="20"/>
        </w:rPr>
        <w:t xml:space="preserve">incidence </w:t>
      </w:r>
      <w:r w:rsidR="00BD6CE3" w:rsidRPr="00C77CC6">
        <w:rPr>
          <w:sz w:val="20"/>
        </w:rPr>
        <w:t xml:space="preserve">rate </w:t>
      </w:r>
      <w:r w:rsidR="000D1985" w:rsidRPr="00C77CC6">
        <w:rPr>
          <w:sz w:val="20"/>
        </w:rPr>
        <w:t>and disease index</w:t>
      </w:r>
      <w:r w:rsidR="002734E3" w:rsidRPr="00C77CC6">
        <w:rPr>
          <w:sz w:val="20"/>
        </w:rPr>
        <w:t xml:space="preserve"> were decreased</w:t>
      </w:r>
      <w:r w:rsidR="009F2E23" w:rsidRPr="00C77CC6">
        <w:rPr>
          <w:sz w:val="20"/>
        </w:rPr>
        <w:t xml:space="preserve"> in inoculated plants</w:t>
      </w:r>
      <w:r w:rsidR="00C41207" w:rsidRPr="00C77CC6">
        <w:rPr>
          <w:sz w:val="20"/>
        </w:rPr>
        <w:t>.</w:t>
      </w:r>
      <w:r w:rsidR="000D1985" w:rsidRPr="00C77CC6">
        <w:rPr>
          <w:sz w:val="20"/>
        </w:rPr>
        <w:t xml:space="preserve"> </w:t>
      </w:r>
      <w:r w:rsidR="00C41207" w:rsidRPr="00C77CC6">
        <w:rPr>
          <w:sz w:val="20"/>
        </w:rPr>
        <w:t>E</w:t>
      </w:r>
      <w:r w:rsidR="000D1985" w:rsidRPr="00C77CC6">
        <w:rPr>
          <w:sz w:val="20"/>
        </w:rPr>
        <w:t xml:space="preserve">xogenous SA </w:t>
      </w:r>
      <w:r w:rsidR="00C41207" w:rsidRPr="00C77CC6">
        <w:rPr>
          <w:sz w:val="20"/>
        </w:rPr>
        <w:t xml:space="preserve">also </w:t>
      </w:r>
      <w:r w:rsidR="000D1985" w:rsidRPr="00C77CC6">
        <w:rPr>
          <w:sz w:val="20"/>
        </w:rPr>
        <w:t xml:space="preserve">increased the </w:t>
      </w:r>
      <w:r w:rsidR="003D04CD" w:rsidRPr="00C77CC6">
        <w:rPr>
          <w:sz w:val="20"/>
        </w:rPr>
        <w:t>activities</w:t>
      </w:r>
      <w:r w:rsidR="000D1985" w:rsidRPr="00C77CC6">
        <w:rPr>
          <w:sz w:val="20"/>
        </w:rPr>
        <w:t xml:space="preserve"> of </w:t>
      </w:r>
      <w:r w:rsidR="00862FE5" w:rsidRPr="00C77CC6">
        <w:rPr>
          <w:sz w:val="20"/>
        </w:rPr>
        <w:t xml:space="preserve">superoxide dismutase (SOD), ascorbic acid-peroxidase (APX), </w:t>
      </w:r>
      <w:r w:rsidR="00912070" w:rsidRPr="00C77CC6">
        <w:rPr>
          <w:sz w:val="20"/>
        </w:rPr>
        <w:t xml:space="preserve">catalase (CAT), </w:t>
      </w:r>
      <w:r w:rsidR="00862FE5" w:rsidRPr="00C77CC6">
        <w:rPr>
          <w:sz w:val="20"/>
        </w:rPr>
        <w:t>and glutathione reductase (GR)</w:t>
      </w:r>
      <w:r w:rsidR="00565AB4" w:rsidRPr="00C77CC6">
        <w:rPr>
          <w:sz w:val="20"/>
        </w:rPr>
        <w:t xml:space="preserve">. </w:t>
      </w:r>
      <w:r w:rsidR="00C41207" w:rsidRPr="00C77CC6">
        <w:rPr>
          <w:sz w:val="20"/>
        </w:rPr>
        <w:t xml:space="preserve">Additionally, </w:t>
      </w:r>
      <w:r w:rsidR="00565AB4" w:rsidRPr="00C77CC6">
        <w:rPr>
          <w:sz w:val="20"/>
        </w:rPr>
        <w:t xml:space="preserve">the production </w:t>
      </w:r>
      <w:r w:rsidR="00BD6CE3" w:rsidRPr="00C77CC6">
        <w:rPr>
          <w:sz w:val="20"/>
        </w:rPr>
        <w:t xml:space="preserve">rate </w:t>
      </w:r>
      <w:r w:rsidR="00565AB4" w:rsidRPr="00C77CC6">
        <w:rPr>
          <w:sz w:val="20"/>
        </w:rPr>
        <w:t>of malondialdehyde (MDA), hydrogen peroxide (H</w:t>
      </w:r>
      <w:r w:rsidR="00565AB4" w:rsidRPr="00C77CC6">
        <w:rPr>
          <w:sz w:val="20"/>
          <w:vertAlign w:val="subscript"/>
        </w:rPr>
        <w:t>2</w:t>
      </w:r>
      <w:r w:rsidR="00565AB4" w:rsidRPr="00C77CC6">
        <w:rPr>
          <w:sz w:val="20"/>
        </w:rPr>
        <w:t>O</w:t>
      </w:r>
      <w:r w:rsidR="00565AB4" w:rsidRPr="00C77CC6">
        <w:rPr>
          <w:sz w:val="20"/>
          <w:vertAlign w:val="subscript"/>
        </w:rPr>
        <w:t>2</w:t>
      </w:r>
      <w:r w:rsidR="00565AB4" w:rsidRPr="00C77CC6">
        <w:rPr>
          <w:sz w:val="20"/>
        </w:rPr>
        <w:t xml:space="preserve">), and </w:t>
      </w:r>
      <w:r w:rsidR="00C41207" w:rsidRPr="00C77CC6">
        <w:rPr>
          <w:sz w:val="20"/>
        </w:rPr>
        <w:t>superoxide anion (</w:t>
      </w:r>
      <w:r w:rsidR="00ED39FF" w:rsidRPr="00C77CC6">
        <w:rPr>
          <w:sz w:val="20"/>
        </w:rPr>
        <w:t>O</w:t>
      </w:r>
      <w:r w:rsidR="00ED39FF" w:rsidRPr="00C77CC6">
        <w:rPr>
          <w:color w:val="333333"/>
          <w:sz w:val="20"/>
          <w:shd w:val="clear" w:color="auto" w:fill="FFFFFF"/>
          <w:vertAlign w:val="subscript"/>
        </w:rPr>
        <w:t>2</w:t>
      </w:r>
      <w:r w:rsidR="003002DB" w:rsidRPr="00C77CC6">
        <w:rPr>
          <w:sz w:val="20"/>
          <w:vertAlign w:val="superscript"/>
        </w:rPr>
        <w:t>·</w:t>
      </w:r>
      <w:r w:rsidR="00E75501" w:rsidRPr="00C77CC6">
        <w:rPr>
          <w:sz w:val="20"/>
          <w:vertAlign w:val="superscript"/>
        </w:rPr>
        <w:t xml:space="preserve"> </w:t>
      </w:r>
      <w:r w:rsidR="00280D13" w:rsidRPr="00C77CC6">
        <w:rPr>
          <w:sz w:val="20"/>
          <w:vertAlign w:val="superscript"/>
        </w:rPr>
        <w:t>–</w:t>
      </w:r>
      <w:r w:rsidR="00C41207" w:rsidRPr="00C77CC6">
        <w:rPr>
          <w:sz w:val="20"/>
        </w:rPr>
        <w:t>) was inhibited by SA</w:t>
      </w:r>
      <w:r w:rsidR="00ED39FF" w:rsidRPr="00C77CC6">
        <w:rPr>
          <w:sz w:val="20"/>
        </w:rPr>
        <w:t>.</w:t>
      </w:r>
      <w:r w:rsidR="00C41207" w:rsidRPr="00C77CC6">
        <w:rPr>
          <w:sz w:val="20"/>
        </w:rPr>
        <w:t xml:space="preserve"> The expression levels of genes, encoding antioxidant enzymes ,were decreased in </w:t>
      </w:r>
      <w:r w:rsidR="003D04CD" w:rsidRPr="00C77CC6">
        <w:rPr>
          <w:sz w:val="20"/>
        </w:rPr>
        <w:t xml:space="preserve">group </w:t>
      </w:r>
      <w:r w:rsidR="00BD6CE3" w:rsidRPr="00C77CC6">
        <w:rPr>
          <w:sz w:val="20"/>
        </w:rPr>
        <w:t xml:space="preserve">Inoculation+SA </w:t>
      </w:r>
      <w:r w:rsidR="003D04CD" w:rsidRPr="00C77CC6">
        <w:rPr>
          <w:sz w:val="20"/>
        </w:rPr>
        <w:t>plants</w:t>
      </w:r>
      <w:r w:rsidR="00C41207" w:rsidRPr="00C77CC6">
        <w:rPr>
          <w:sz w:val="20"/>
        </w:rPr>
        <w:t>.</w:t>
      </w:r>
      <w:r w:rsidR="00ED39FF" w:rsidRPr="00C77CC6">
        <w:rPr>
          <w:sz w:val="20"/>
        </w:rPr>
        <w:t xml:space="preserve"> Collectively,</w:t>
      </w:r>
      <w:r w:rsidR="00207A14" w:rsidRPr="00C77CC6">
        <w:rPr>
          <w:sz w:val="20"/>
        </w:rPr>
        <w:t xml:space="preserve"> we conclude that</w:t>
      </w:r>
      <w:r w:rsidR="00ED39FF" w:rsidRPr="00C77CC6">
        <w:rPr>
          <w:sz w:val="20"/>
        </w:rPr>
        <w:t xml:space="preserve"> 0.6 mM SA contributes to induce </w:t>
      </w:r>
      <w:r w:rsidR="007C46EE" w:rsidRPr="00C77CC6">
        <w:rPr>
          <w:sz w:val="20"/>
        </w:rPr>
        <w:t>plant</w:t>
      </w:r>
      <w:r w:rsidR="00ED39FF" w:rsidRPr="00C77CC6">
        <w:rPr>
          <w:sz w:val="20"/>
        </w:rPr>
        <w:t xml:space="preserve"> resistance</w:t>
      </w:r>
      <w:r w:rsidR="00207A14" w:rsidRPr="00C77CC6">
        <w:rPr>
          <w:sz w:val="20"/>
        </w:rPr>
        <w:t xml:space="preserve"> to clubroot</w:t>
      </w:r>
      <w:r w:rsidR="003D04CD" w:rsidRPr="00C77CC6">
        <w:rPr>
          <w:sz w:val="20"/>
        </w:rPr>
        <w:t xml:space="preserve"> by increasing</w:t>
      </w:r>
      <w:r w:rsidR="00ED39FF" w:rsidRPr="00C77CC6">
        <w:rPr>
          <w:sz w:val="20"/>
        </w:rPr>
        <w:t xml:space="preserve"> activities of an</w:t>
      </w:r>
      <w:r w:rsidR="003D04CD" w:rsidRPr="00C77CC6">
        <w:rPr>
          <w:sz w:val="20"/>
        </w:rPr>
        <w:t>tio</w:t>
      </w:r>
      <w:r w:rsidR="00ED39FF" w:rsidRPr="00C77CC6">
        <w:rPr>
          <w:sz w:val="20"/>
        </w:rPr>
        <w:t>xidant enzymes</w:t>
      </w:r>
      <w:r w:rsidR="003D04CD" w:rsidRPr="00C77CC6">
        <w:rPr>
          <w:sz w:val="20"/>
        </w:rPr>
        <w:t>,</w:t>
      </w:r>
      <w:r w:rsidR="007C46EE" w:rsidRPr="00C77CC6">
        <w:rPr>
          <w:sz w:val="20"/>
        </w:rPr>
        <w:t xml:space="preserve"> abilities of osmotic regulation</w:t>
      </w:r>
      <w:r w:rsidR="003D04CD" w:rsidRPr="00C77CC6">
        <w:rPr>
          <w:sz w:val="20"/>
        </w:rPr>
        <w:t>,</w:t>
      </w:r>
      <w:r w:rsidR="007C46EE" w:rsidRPr="00C77CC6">
        <w:rPr>
          <w:sz w:val="20"/>
        </w:rPr>
        <w:t xml:space="preserve"> and ROS </w:t>
      </w:r>
      <w:r w:rsidR="003D04CD" w:rsidRPr="00C77CC6">
        <w:rPr>
          <w:sz w:val="20"/>
        </w:rPr>
        <w:t xml:space="preserve">scavenging to </w:t>
      </w:r>
      <w:r w:rsidR="007C46EE" w:rsidRPr="00C77CC6">
        <w:rPr>
          <w:sz w:val="20"/>
        </w:rPr>
        <w:t>decrease clubroot-induced damage in</w:t>
      </w:r>
      <w:r w:rsidR="00BC4ABD" w:rsidRPr="00C77CC6">
        <w:rPr>
          <w:sz w:val="20"/>
        </w:rPr>
        <w:t xml:space="preserve"> p</w:t>
      </w:r>
      <w:r w:rsidR="007C46EE" w:rsidRPr="00C77CC6">
        <w:rPr>
          <w:sz w:val="20"/>
        </w:rPr>
        <w:t>akchoi.</w:t>
      </w:r>
    </w:p>
    <w:p w:rsidR="001375FE" w:rsidRPr="00C77CC6" w:rsidRDefault="001375FE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>Key words:</w:t>
      </w:r>
      <w:r w:rsidR="002734E3" w:rsidRPr="00C77CC6">
        <w:rPr>
          <w:b/>
          <w:sz w:val="20"/>
        </w:rPr>
        <w:t xml:space="preserve"> </w:t>
      </w:r>
      <w:r w:rsidRPr="00C77CC6">
        <w:rPr>
          <w:b/>
          <w:sz w:val="20"/>
        </w:rPr>
        <w:t xml:space="preserve">exogenous SA, </w:t>
      </w:r>
      <w:r w:rsidR="00912070" w:rsidRPr="00C77CC6">
        <w:rPr>
          <w:b/>
          <w:sz w:val="20"/>
        </w:rPr>
        <w:t>p</w:t>
      </w:r>
      <w:r w:rsidRPr="00C77CC6">
        <w:rPr>
          <w:b/>
          <w:sz w:val="20"/>
        </w:rPr>
        <w:t>akchoi, clubroot, resistance induction, antioxidant system</w:t>
      </w:r>
    </w:p>
    <w:p w:rsidR="001375FE" w:rsidRPr="00C77CC6" w:rsidRDefault="001375FE" w:rsidP="00E863D1">
      <w:pPr>
        <w:spacing w:line="360" w:lineRule="auto"/>
        <w:rPr>
          <w:b/>
          <w:sz w:val="20"/>
        </w:rPr>
      </w:pPr>
    </w:p>
    <w:p w:rsidR="001375FE" w:rsidRPr="00C77CC6" w:rsidRDefault="001375FE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>Introduction</w:t>
      </w:r>
    </w:p>
    <w:p w:rsidR="001375FE" w:rsidRPr="00C77CC6" w:rsidRDefault="001375FE" w:rsidP="00E863D1">
      <w:pPr>
        <w:spacing w:line="360" w:lineRule="auto"/>
        <w:rPr>
          <w:color w:val="000000"/>
          <w:sz w:val="20"/>
        </w:rPr>
      </w:pPr>
      <w:r w:rsidRPr="00C77CC6">
        <w:rPr>
          <w:sz w:val="20"/>
        </w:rPr>
        <w:t>Clubroot is a wor</w:t>
      </w:r>
      <w:r w:rsidR="00912070" w:rsidRPr="00C77CC6">
        <w:rPr>
          <w:sz w:val="20"/>
        </w:rPr>
        <w:t>ldwide soil-</w:t>
      </w:r>
      <w:r w:rsidR="00362113" w:rsidRPr="00C77CC6">
        <w:rPr>
          <w:sz w:val="20"/>
        </w:rPr>
        <w:t>born</w:t>
      </w:r>
      <w:r w:rsidR="00912070" w:rsidRPr="00C77CC6">
        <w:rPr>
          <w:sz w:val="20"/>
        </w:rPr>
        <w:t xml:space="preserve"> disease</w:t>
      </w:r>
      <w:r w:rsidRPr="00C77CC6">
        <w:rPr>
          <w:sz w:val="20"/>
        </w:rPr>
        <w:t xml:space="preserve"> that </w:t>
      </w:r>
      <w:r w:rsidR="00461DD6" w:rsidRPr="00C77CC6">
        <w:rPr>
          <w:sz w:val="20"/>
        </w:rPr>
        <w:t xml:space="preserve">is </w:t>
      </w:r>
      <w:r w:rsidRPr="00C77CC6">
        <w:rPr>
          <w:sz w:val="20"/>
        </w:rPr>
        <w:t xml:space="preserve">caused by </w:t>
      </w:r>
      <w:r w:rsidRPr="00C77CC6">
        <w:rPr>
          <w:i/>
          <w:color w:val="000000"/>
          <w:sz w:val="20"/>
        </w:rPr>
        <w:t>Plasmodiophora brassicae</w:t>
      </w:r>
      <w:r w:rsidRPr="00C77CC6">
        <w:rPr>
          <w:color w:val="000000"/>
          <w:sz w:val="20"/>
        </w:rPr>
        <w:t xml:space="preserve"> Woron </w:t>
      </w:r>
      <w:r w:rsidR="00552E07" w:rsidRPr="00C77CC6">
        <w:rPr>
          <w:color w:val="000000"/>
          <w:sz w:val="20"/>
        </w:rPr>
        <w:t>(</w:t>
      </w:r>
      <w:r w:rsidR="00552E07" w:rsidRPr="00C77CC6">
        <w:rPr>
          <w:i/>
          <w:color w:val="000000"/>
          <w:sz w:val="20"/>
        </w:rPr>
        <w:t>P. brassicae</w:t>
      </w:r>
      <w:r w:rsidR="00552E07" w:rsidRPr="00C77CC6">
        <w:rPr>
          <w:color w:val="000000"/>
          <w:sz w:val="20"/>
        </w:rPr>
        <w:t>)</w:t>
      </w:r>
      <w:r w:rsidR="00461DD6" w:rsidRPr="00C77CC6">
        <w:rPr>
          <w:color w:val="000000"/>
          <w:sz w:val="20"/>
        </w:rPr>
        <w:t xml:space="preserve"> </w:t>
      </w:r>
      <w:r w:rsidRPr="00C77CC6">
        <w:rPr>
          <w:color w:val="000000"/>
          <w:sz w:val="20"/>
        </w:rPr>
        <w:t>infection</w:t>
      </w:r>
      <w:r w:rsidR="00461DD6" w:rsidRPr="00C77CC6">
        <w:rPr>
          <w:color w:val="000000"/>
          <w:sz w:val="20"/>
        </w:rPr>
        <w:t xml:space="preserve"> </w:t>
      </w:r>
      <w:r w:rsidR="00A93899" w:rsidRPr="00C77CC6">
        <w:rPr>
          <w:color w:val="000000"/>
          <w:sz w:val="20"/>
        </w:rPr>
        <w:fldChar w:fldCharType="begin"/>
      </w:r>
      <w:r w:rsidR="00A93899" w:rsidRPr="00C77CC6">
        <w:rPr>
          <w:color w:val="000000"/>
          <w:sz w:val="20"/>
        </w:rPr>
        <w:instrText xml:space="preserve"> ADDIN NE.Ref.{745C1210-ED8A-41A6-A1B5-831543344BD7}</w:instrText>
      </w:r>
      <w:r w:rsidR="00A93899" w:rsidRPr="00C77CC6">
        <w:rPr>
          <w:color w:val="000000"/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(Howard et al., 2010)</w:t>
      </w:r>
      <w:r w:rsidR="00A93899" w:rsidRPr="00C77CC6">
        <w:rPr>
          <w:color w:val="000000"/>
          <w:sz w:val="20"/>
        </w:rPr>
        <w:fldChar w:fldCharType="end"/>
      </w:r>
      <w:r w:rsidRPr="00C77CC6">
        <w:rPr>
          <w:color w:val="000000"/>
          <w:sz w:val="20"/>
        </w:rPr>
        <w:t>.</w:t>
      </w:r>
      <w:r w:rsidR="00552E07" w:rsidRPr="00C77CC6">
        <w:rPr>
          <w:color w:val="000000"/>
          <w:sz w:val="20"/>
        </w:rPr>
        <w:t xml:space="preserve"> </w:t>
      </w:r>
      <w:r w:rsidR="00552E07" w:rsidRPr="00C77CC6">
        <w:rPr>
          <w:i/>
          <w:color w:val="000000"/>
          <w:sz w:val="20"/>
        </w:rPr>
        <w:t xml:space="preserve">P. brassicae </w:t>
      </w:r>
      <w:r w:rsidR="00552E07" w:rsidRPr="00C77CC6">
        <w:rPr>
          <w:color w:val="000000"/>
          <w:sz w:val="20"/>
        </w:rPr>
        <w:t xml:space="preserve">can infect </w:t>
      </w:r>
      <w:r w:rsidR="005B2D6F" w:rsidRPr="00C77CC6">
        <w:rPr>
          <w:color w:val="000000"/>
          <w:sz w:val="20"/>
        </w:rPr>
        <w:t xml:space="preserve">over 100 </w:t>
      </w:r>
      <w:r w:rsidR="00552E07" w:rsidRPr="00C77CC6">
        <w:rPr>
          <w:color w:val="000000"/>
          <w:sz w:val="20"/>
        </w:rPr>
        <w:t xml:space="preserve">Brassica species, including </w:t>
      </w:r>
      <w:r w:rsidR="00552E07" w:rsidRPr="00C77CC6">
        <w:rPr>
          <w:i/>
          <w:color w:val="000000"/>
          <w:sz w:val="20"/>
        </w:rPr>
        <w:t xml:space="preserve">Brassica napus </w:t>
      </w:r>
      <w:r w:rsidR="00552E07" w:rsidRPr="00C77CC6">
        <w:rPr>
          <w:color w:val="000000"/>
          <w:sz w:val="20"/>
        </w:rPr>
        <w:t xml:space="preserve">L., </w:t>
      </w:r>
      <w:r w:rsidR="00552E07" w:rsidRPr="00C77CC6">
        <w:rPr>
          <w:i/>
          <w:color w:val="000000"/>
          <w:sz w:val="20"/>
        </w:rPr>
        <w:t>Brassica rapa pekinesis</w:t>
      </w:r>
      <w:r w:rsidR="00552E07" w:rsidRPr="00C77CC6">
        <w:rPr>
          <w:color w:val="000000"/>
          <w:sz w:val="20"/>
        </w:rPr>
        <w:t>,</w:t>
      </w:r>
      <w:r w:rsidR="00552E07" w:rsidRPr="00C77CC6">
        <w:rPr>
          <w:i/>
          <w:color w:val="000000"/>
          <w:sz w:val="20"/>
        </w:rPr>
        <w:t xml:space="preserve"> Brassica oleracea </w:t>
      </w:r>
      <w:r w:rsidR="00552E07" w:rsidRPr="00C77CC6">
        <w:rPr>
          <w:color w:val="000000"/>
          <w:sz w:val="20"/>
        </w:rPr>
        <w:t xml:space="preserve">L., and </w:t>
      </w:r>
      <w:r w:rsidR="00552E07" w:rsidRPr="00C77CC6">
        <w:rPr>
          <w:i/>
          <w:color w:val="000000"/>
          <w:sz w:val="20"/>
        </w:rPr>
        <w:t>Brassica rapa</w:t>
      </w:r>
      <w:r w:rsidR="00552E07" w:rsidRPr="00C77CC6">
        <w:rPr>
          <w:color w:val="000000"/>
          <w:sz w:val="20"/>
        </w:rPr>
        <w:t xml:space="preserve"> L.,</w:t>
      </w:r>
      <w:r w:rsidR="00325DEF" w:rsidRPr="00C77CC6">
        <w:rPr>
          <w:color w:val="000000"/>
          <w:sz w:val="20"/>
        </w:rPr>
        <w:t xml:space="preserve"> resulting in great economic loss. </w:t>
      </w:r>
      <w:r w:rsidR="002E7EE0" w:rsidRPr="00C77CC6">
        <w:rPr>
          <w:color w:val="000000"/>
          <w:sz w:val="20"/>
        </w:rPr>
        <w:lastRenderedPageBreak/>
        <w:t xml:space="preserve">The life cycle of </w:t>
      </w:r>
      <w:r w:rsidR="002E7EE0" w:rsidRPr="00C77CC6">
        <w:rPr>
          <w:i/>
          <w:color w:val="000000"/>
          <w:sz w:val="20"/>
        </w:rPr>
        <w:t>P. brassicae</w:t>
      </w:r>
      <w:r w:rsidR="00362113" w:rsidRPr="00C77CC6">
        <w:rPr>
          <w:color w:val="000000"/>
          <w:sz w:val="20"/>
        </w:rPr>
        <w:t xml:space="preserve"> is mainly composed of</w:t>
      </w:r>
      <w:r w:rsidR="002E7EE0" w:rsidRPr="00C77CC6">
        <w:rPr>
          <w:color w:val="000000"/>
          <w:sz w:val="20"/>
        </w:rPr>
        <w:t xml:space="preserve"> primary phase ta</w:t>
      </w:r>
      <w:r w:rsidR="00362113" w:rsidRPr="00C77CC6">
        <w:rPr>
          <w:color w:val="000000"/>
          <w:sz w:val="20"/>
        </w:rPr>
        <w:t>king place in root hairs and</w:t>
      </w:r>
      <w:r w:rsidR="002E7EE0" w:rsidRPr="00C77CC6">
        <w:rPr>
          <w:color w:val="000000"/>
          <w:sz w:val="20"/>
        </w:rPr>
        <w:t xml:space="preserve"> secondary phase taking place in cortical and stele cells</w:t>
      </w:r>
      <w:r w:rsidR="00536807" w:rsidRPr="00C77CC6">
        <w:rPr>
          <w:color w:val="000000"/>
          <w:sz w:val="20"/>
        </w:rPr>
        <w:t xml:space="preserve"> </w:t>
      </w:r>
      <w:r w:rsidR="002E7EE0" w:rsidRPr="00C77CC6">
        <w:rPr>
          <w:color w:val="000000"/>
          <w:sz w:val="20"/>
        </w:rPr>
        <w:fldChar w:fldCharType="begin"/>
      </w:r>
      <w:r w:rsidR="002E7EE0" w:rsidRPr="00C77CC6">
        <w:rPr>
          <w:color w:val="000000"/>
          <w:sz w:val="20"/>
        </w:rPr>
        <w:instrText xml:space="preserve"> ADDIN NE.Ref.{540C4CD4-2AAC-4C64-A7C7-F7F681B6279D}</w:instrText>
      </w:r>
      <w:r w:rsidR="002E7EE0" w:rsidRPr="00C77CC6">
        <w:rPr>
          <w:color w:val="000000"/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(Ingram and Tommerup, 1972; Lemarié et al., 2015)</w:t>
      </w:r>
      <w:r w:rsidR="002E7EE0" w:rsidRPr="00C77CC6">
        <w:rPr>
          <w:color w:val="000000"/>
          <w:sz w:val="20"/>
        </w:rPr>
        <w:fldChar w:fldCharType="end"/>
      </w:r>
      <w:r w:rsidR="002E7EE0" w:rsidRPr="00C77CC6">
        <w:rPr>
          <w:color w:val="000000"/>
          <w:sz w:val="20"/>
        </w:rPr>
        <w:t>.</w:t>
      </w:r>
      <w:r w:rsidR="00F40A79" w:rsidRPr="00C77CC6">
        <w:rPr>
          <w:color w:val="000000"/>
          <w:sz w:val="20"/>
        </w:rPr>
        <w:t xml:space="preserve"> </w:t>
      </w:r>
      <w:r w:rsidR="00814F2D" w:rsidRPr="00C77CC6">
        <w:rPr>
          <w:color w:val="000000"/>
          <w:sz w:val="20"/>
        </w:rPr>
        <w:t>In r</w:t>
      </w:r>
      <w:r w:rsidR="00325DEF" w:rsidRPr="00C77CC6">
        <w:rPr>
          <w:color w:val="000000"/>
          <w:sz w:val="20"/>
        </w:rPr>
        <w:t xml:space="preserve">ecent years, damage of clubroot becomes more and more serious. According to </w:t>
      </w:r>
      <w:r w:rsidR="00613E99" w:rsidRPr="00C77CC6">
        <w:rPr>
          <w:color w:val="000000"/>
          <w:sz w:val="20"/>
        </w:rPr>
        <w:t xml:space="preserve">the </w:t>
      </w:r>
      <w:r w:rsidR="00325DEF" w:rsidRPr="00C77CC6">
        <w:rPr>
          <w:color w:val="000000"/>
          <w:sz w:val="20"/>
        </w:rPr>
        <w:t>stati</w:t>
      </w:r>
      <w:r w:rsidR="00912070" w:rsidRPr="00C77CC6">
        <w:rPr>
          <w:color w:val="000000"/>
          <w:sz w:val="20"/>
        </w:rPr>
        <w:t>sti</w:t>
      </w:r>
      <w:r w:rsidR="00325DEF" w:rsidRPr="00C77CC6">
        <w:rPr>
          <w:color w:val="000000"/>
          <w:sz w:val="20"/>
        </w:rPr>
        <w:t>cs, clubroot incident area had already up to 4666.7 hm</w:t>
      </w:r>
      <w:r w:rsidR="00325DEF" w:rsidRPr="00C77CC6">
        <w:rPr>
          <w:color w:val="000000"/>
          <w:sz w:val="20"/>
          <w:vertAlign w:val="superscript"/>
        </w:rPr>
        <w:t>2</w:t>
      </w:r>
      <w:r w:rsidR="00325DEF" w:rsidRPr="00C77CC6">
        <w:rPr>
          <w:color w:val="000000"/>
          <w:sz w:val="20"/>
        </w:rPr>
        <w:t xml:space="preserve"> </w:t>
      </w:r>
      <w:r w:rsidR="00814F2D" w:rsidRPr="00C77CC6">
        <w:rPr>
          <w:color w:val="000000"/>
          <w:sz w:val="20"/>
        </w:rPr>
        <w:t xml:space="preserve">only </w:t>
      </w:r>
      <w:r w:rsidR="00325DEF" w:rsidRPr="00C77CC6">
        <w:rPr>
          <w:color w:val="000000"/>
          <w:sz w:val="20"/>
        </w:rPr>
        <w:t xml:space="preserve">in Shanghai </w:t>
      </w:r>
      <w:r w:rsidR="00623897" w:rsidRPr="00C77CC6">
        <w:rPr>
          <w:color w:val="000000"/>
          <w:sz w:val="20"/>
        </w:rPr>
        <w:t xml:space="preserve">(China) </w:t>
      </w:r>
      <w:r w:rsidR="00325DEF" w:rsidRPr="00C77CC6">
        <w:rPr>
          <w:color w:val="000000"/>
          <w:sz w:val="20"/>
        </w:rPr>
        <w:t xml:space="preserve">in 2017 (supplied by Shanghai Agricultural </w:t>
      </w:r>
      <w:r w:rsidR="00912070" w:rsidRPr="00C77CC6">
        <w:rPr>
          <w:color w:val="000000"/>
          <w:sz w:val="20"/>
        </w:rPr>
        <w:t>T</w:t>
      </w:r>
      <w:r w:rsidR="00325DEF" w:rsidRPr="00C77CC6">
        <w:rPr>
          <w:color w:val="000000"/>
          <w:sz w:val="20"/>
        </w:rPr>
        <w:t>echnology Extension Service Center).</w:t>
      </w:r>
      <w:r w:rsidR="008D6A21" w:rsidRPr="00C77CC6">
        <w:rPr>
          <w:color w:val="000000"/>
          <w:sz w:val="20"/>
        </w:rPr>
        <w:t xml:space="preserve"> </w:t>
      </w:r>
      <w:r w:rsidR="00623897" w:rsidRPr="00C77CC6">
        <w:rPr>
          <w:color w:val="000000"/>
          <w:sz w:val="20"/>
        </w:rPr>
        <w:t>To successfully control clubroot,</w:t>
      </w:r>
      <w:r w:rsidR="004F5287" w:rsidRPr="00C77CC6">
        <w:rPr>
          <w:color w:val="000000"/>
          <w:sz w:val="20"/>
        </w:rPr>
        <w:t xml:space="preserve"> </w:t>
      </w:r>
      <w:r w:rsidR="00362113" w:rsidRPr="00C77CC6">
        <w:rPr>
          <w:color w:val="000000"/>
          <w:sz w:val="20"/>
        </w:rPr>
        <w:t xml:space="preserve">many </w:t>
      </w:r>
      <w:r w:rsidR="004F5287" w:rsidRPr="00C77CC6">
        <w:rPr>
          <w:color w:val="000000"/>
          <w:sz w:val="20"/>
        </w:rPr>
        <w:t xml:space="preserve">researches </w:t>
      </w:r>
      <w:r w:rsidR="00083F9E" w:rsidRPr="00C77CC6">
        <w:rPr>
          <w:color w:val="000000"/>
          <w:sz w:val="20"/>
        </w:rPr>
        <w:t xml:space="preserve">pay much attention to control clubroot, </w:t>
      </w:r>
      <w:r w:rsidR="00F40A79" w:rsidRPr="00C77CC6">
        <w:rPr>
          <w:color w:val="000000"/>
          <w:sz w:val="20"/>
        </w:rPr>
        <w:t>such as</w:t>
      </w:r>
      <w:r w:rsidR="00083F9E" w:rsidRPr="00C77CC6">
        <w:rPr>
          <w:color w:val="000000"/>
          <w:sz w:val="20"/>
        </w:rPr>
        <w:t xml:space="preserve"> </w:t>
      </w:r>
      <w:r w:rsidR="004F5287" w:rsidRPr="00C77CC6">
        <w:rPr>
          <w:color w:val="000000"/>
          <w:sz w:val="20"/>
        </w:rPr>
        <w:t>chemical c</w:t>
      </w:r>
      <w:r w:rsidR="00095CAE" w:rsidRPr="00C77CC6">
        <w:rPr>
          <w:color w:val="000000"/>
          <w:sz w:val="20"/>
        </w:rPr>
        <w:t xml:space="preserve">ontrol, crop rotation, </w:t>
      </w:r>
      <w:r w:rsidR="00362113" w:rsidRPr="00C77CC6">
        <w:rPr>
          <w:color w:val="000000"/>
          <w:sz w:val="20"/>
        </w:rPr>
        <w:t xml:space="preserve">and </w:t>
      </w:r>
      <w:r w:rsidR="00095CAE" w:rsidRPr="00C77CC6">
        <w:rPr>
          <w:color w:val="000000"/>
          <w:sz w:val="20"/>
        </w:rPr>
        <w:t>genetic</w:t>
      </w:r>
      <w:r w:rsidR="004F5287" w:rsidRPr="00C77CC6">
        <w:rPr>
          <w:color w:val="000000"/>
          <w:sz w:val="20"/>
        </w:rPr>
        <w:t xml:space="preserve"> control</w:t>
      </w:r>
      <w:r w:rsidR="00095CAE" w:rsidRPr="00C77CC6">
        <w:rPr>
          <w:color w:val="000000"/>
          <w:sz w:val="20"/>
        </w:rPr>
        <w:t xml:space="preserve"> </w:t>
      </w:r>
      <w:r w:rsidR="004F5287" w:rsidRPr="00C77CC6">
        <w:rPr>
          <w:color w:val="000000"/>
          <w:sz w:val="20"/>
        </w:rPr>
        <w:fldChar w:fldCharType="begin"/>
      </w:r>
      <w:r w:rsidR="004F5287" w:rsidRPr="00C77CC6">
        <w:rPr>
          <w:color w:val="000000"/>
          <w:sz w:val="20"/>
        </w:rPr>
        <w:instrText xml:space="preserve"> ADDIN NE.Ref.{750C42D0-22A5-46A3-B001-F6BACAF191F0}</w:instrText>
      </w:r>
      <w:r w:rsidR="004F5287" w:rsidRPr="00C77CC6">
        <w:rPr>
          <w:color w:val="000000"/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(Howard et al., 2010)</w:t>
      </w:r>
      <w:r w:rsidR="004F5287" w:rsidRPr="00C77CC6">
        <w:rPr>
          <w:color w:val="000000"/>
          <w:sz w:val="20"/>
        </w:rPr>
        <w:fldChar w:fldCharType="end"/>
      </w:r>
      <w:r w:rsidR="004F5287" w:rsidRPr="00C77CC6">
        <w:rPr>
          <w:color w:val="000000"/>
          <w:sz w:val="20"/>
        </w:rPr>
        <w:t>.</w:t>
      </w:r>
    </w:p>
    <w:p w:rsidR="009B670B" w:rsidRPr="00C77CC6" w:rsidRDefault="006C7DA8" w:rsidP="00E863D1">
      <w:pPr>
        <w:spacing w:line="360" w:lineRule="auto"/>
        <w:rPr>
          <w:rFonts w:eastAsiaTheme="minorEastAsia"/>
          <w:color w:val="131413"/>
          <w:kern w:val="0"/>
          <w:sz w:val="20"/>
        </w:rPr>
      </w:pPr>
      <w:r w:rsidRPr="00C77CC6">
        <w:rPr>
          <w:sz w:val="20"/>
        </w:rPr>
        <w:tab/>
      </w:r>
      <w:r w:rsidR="00672B70" w:rsidRPr="00C77CC6">
        <w:rPr>
          <w:sz w:val="20"/>
        </w:rPr>
        <w:t>To overcome pathogen infections, p</w:t>
      </w:r>
      <w:r w:rsidR="003E1695" w:rsidRPr="00C77CC6">
        <w:rPr>
          <w:sz w:val="20"/>
        </w:rPr>
        <w:t>lant</w:t>
      </w:r>
      <w:r w:rsidR="00672B70" w:rsidRPr="00C77CC6">
        <w:rPr>
          <w:sz w:val="20"/>
        </w:rPr>
        <w:t>s have developed a defense system comprising</w:t>
      </w:r>
      <w:r w:rsidR="003E1695" w:rsidRPr="00C77CC6">
        <w:rPr>
          <w:sz w:val="20"/>
        </w:rPr>
        <w:t xml:space="preserve"> of pathogen-assoc</w:t>
      </w:r>
      <w:r w:rsidR="00383A7C" w:rsidRPr="00C77CC6">
        <w:rPr>
          <w:sz w:val="20"/>
        </w:rPr>
        <w:t>iated molecular patterns (PAMP)</w:t>
      </w:r>
      <w:r w:rsidR="003E1695" w:rsidRPr="00C77CC6">
        <w:rPr>
          <w:sz w:val="20"/>
        </w:rPr>
        <w:t>-triggered immunity (PTI) and resistance (R)</w:t>
      </w:r>
      <w:r w:rsidR="005C550D" w:rsidRPr="00C77CC6">
        <w:rPr>
          <w:sz w:val="20"/>
        </w:rPr>
        <w:t xml:space="preserve"> proteins</w:t>
      </w:r>
      <w:r w:rsidR="003E1695" w:rsidRPr="00C77CC6">
        <w:rPr>
          <w:sz w:val="20"/>
        </w:rPr>
        <w:t xml:space="preserve"> associated pathogen effector-triggered immunity</w:t>
      </w:r>
      <w:r w:rsidR="00672B70" w:rsidRPr="00C77CC6">
        <w:rPr>
          <w:sz w:val="20"/>
        </w:rPr>
        <w:t xml:space="preserve"> (ETI)</w:t>
      </w:r>
      <w:r w:rsidR="003E1695" w:rsidRPr="00C77CC6">
        <w:rPr>
          <w:sz w:val="20"/>
        </w:rPr>
        <w:t xml:space="preserve"> </w:t>
      </w:r>
      <w:r w:rsidR="001D415F" w:rsidRPr="00C77CC6">
        <w:rPr>
          <w:sz w:val="20"/>
        </w:rPr>
        <w:t xml:space="preserve"> </w:t>
      </w:r>
      <w:r w:rsidR="003E1695" w:rsidRPr="00C77CC6">
        <w:rPr>
          <w:sz w:val="20"/>
        </w:rPr>
        <w:fldChar w:fldCharType="begin"/>
      </w:r>
      <w:r w:rsidR="003E1695" w:rsidRPr="00C77CC6">
        <w:rPr>
          <w:sz w:val="20"/>
        </w:rPr>
        <w:instrText xml:space="preserve"> ADDIN NE.Ref.{9E9C147D-D2BC-44E0-94A6-EFD1557F0E0B}</w:instrText>
      </w:r>
      <w:r w:rsidR="003E1695" w:rsidRPr="00C77CC6">
        <w:rPr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(Jones and Dangl, 2006; An and Mou, 2011)</w:t>
      </w:r>
      <w:r w:rsidR="003E1695" w:rsidRPr="00C77CC6">
        <w:rPr>
          <w:sz w:val="20"/>
        </w:rPr>
        <w:fldChar w:fldCharType="end"/>
      </w:r>
      <w:r w:rsidR="003E1695" w:rsidRPr="00C77CC6">
        <w:rPr>
          <w:sz w:val="20"/>
        </w:rPr>
        <w:t xml:space="preserve">. Following activated PTI or ETI, </w:t>
      </w:r>
      <w:r w:rsidR="002F554B" w:rsidRPr="00C77CC6">
        <w:rPr>
          <w:sz w:val="20"/>
        </w:rPr>
        <w:t xml:space="preserve">the </w:t>
      </w:r>
      <w:r w:rsidR="003E1695" w:rsidRPr="00C77CC6">
        <w:rPr>
          <w:sz w:val="20"/>
        </w:rPr>
        <w:t xml:space="preserve">mobile signals, produced in </w:t>
      </w:r>
      <w:r w:rsidR="0040292B" w:rsidRPr="00C77CC6">
        <w:rPr>
          <w:sz w:val="20"/>
        </w:rPr>
        <w:t xml:space="preserve">local infected tissues, </w:t>
      </w:r>
      <w:r w:rsidR="003E1695" w:rsidRPr="00C77CC6">
        <w:rPr>
          <w:sz w:val="20"/>
        </w:rPr>
        <w:t xml:space="preserve">moves to distal tissues, activating systemic acquired resistance </w:t>
      </w:r>
      <w:r w:rsidR="00300E81" w:rsidRPr="00C77CC6">
        <w:rPr>
          <w:sz w:val="20"/>
        </w:rPr>
        <w:t>(</w:t>
      </w:r>
      <w:r w:rsidR="003E1695" w:rsidRPr="00C77CC6">
        <w:rPr>
          <w:sz w:val="20"/>
        </w:rPr>
        <w:t>SAR)</w:t>
      </w:r>
      <w:r w:rsidR="00095CAE" w:rsidRPr="00C77CC6">
        <w:rPr>
          <w:sz w:val="20"/>
        </w:rPr>
        <w:t xml:space="preserve"> </w:t>
      </w:r>
      <w:r w:rsidR="003E1695" w:rsidRPr="00C77CC6">
        <w:rPr>
          <w:sz w:val="20"/>
        </w:rPr>
        <w:fldChar w:fldCharType="begin"/>
      </w:r>
      <w:r w:rsidR="003E1695" w:rsidRPr="00C77CC6">
        <w:rPr>
          <w:sz w:val="20"/>
        </w:rPr>
        <w:instrText xml:space="preserve"> ADDIN NE.Ref.{F12931CB-06AA-4DF7-B15C-FF2B75B5D6F1}</w:instrText>
      </w:r>
      <w:r w:rsidR="003E1695" w:rsidRPr="00C77CC6">
        <w:rPr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(An and Mou, 2011)</w:t>
      </w:r>
      <w:r w:rsidR="003E1695" w:rsidRPr="00C77CC6">
        <w:rPr>
          <w:sz w:val="20"/>
        </w:rPr>
        <w:fldChar w:fldCharType="end"/>
      </w:r>
      <w:r w:rsidR="003E1695" w:rsidRPr="00C77CC6">
        <w:rPr>
          <w:sz w:val="20"/>
        </w:rPr>
        <w:t xml:space="preserve">. </w:t>
      </w:r>
      <w:r w:rsidR="00561599" w:rsidRPr="00C77CC6">
        <w:rPr>
          <w:sz w:val="20"/>
        </w:rPr>
        <w:t>SA is a small phenol in plants and</w:t>
      </w:r>
      <w:r w:rsidR="002965F3" w:rsidRPr="00C77CC6">
        <w:rPr>
          <w:sz w:val="20"/>
        </w:rPr>
        <w:t xml:space="preserve"> well-studied </w:t>
      </w:r>
      <w:r w:rsidR="00B55526" w:rsidRPr="00C77CC6">
        <w:rPr>
          <w:sz w:val="20"/>
        </w:rPr>
        <w:t>as a signal molecular during plant immunity response,</w:t>
      </w:r>
      <w:r w:rsidR="00613E99" w:rsidRPr="00C77CC6">
        <w:rPr>
          <w:sz w:val="20"/>
        </w:rPr>
        <w:t xml:space="preserve"> </w:t>
      </w:r>
      <w:r w:rsidR="00B55526" w:rsidRPr="00C77CC6">
        <w:rPr>
          <w:sz w:val="20"/>
        </w:rPr>
        <w:t xml:space="preserve">although it also plays essential roles in in cellular signal transduction, plant growth and </w:t>
      </w:r>
      <w:r w:rsidR="00095CAE" w:rsidRPr="00C77CC6">
        <w:rPr>
          <w:sz w:val="20"/>
        </w:rPr>
        <w:t xml:space="preserve">development, and abiotic stress </w:t>
      </w:r>
      <w:r w:rsidR="00B55526" w:rsidRPr="00C77CC6">
        <w:rPr>
          <w:sz w:val="20"/>
        </w:rPr>
        <w:fldChar w:fldCharType="begin"/>
      </w:r>
      <w:r w:rsidR="00B55526" w:rsidRPr="00C77CC6">
        <w:rPr>
          <w:sz w:val="20"/>
        </w:rPr>
        <w:instrText xml:space="preserve"> ADDIN NE.Ref.{A86CE551-C1AB-49E1-AC4F-C076548178D0}</w:instrText>
      </w:r>
      <w:r w:rsidR="00B55526" w:rsidRPr="00C77CC6">
        <w:rPr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(Morris et al., 2000; Vlot et al., 2009; Spormann et al., 2019)</w:t>
      </w:r>
      <w:r w:rsidR="00B55526" w:rsidRPr="00C77CC6">
        <w:rPr>
          <w:sz w:val="20"/>
        </w:rPr>
        <w:fldChar w:fldCharType="end"/>
      </w:r>
      <w:r w:rsidR="00AF4EED" w:rsidRPr="00C77CC6">
        <w:rPr>
          <w:sz w:val="20"/>
        </w:rPr>
        <w:t xml:space="preserve"> </w:t>
      </w:r>
    </w:p>
    <w:p w:rsidR="006C7DA8" w:rsidRPr="00C77CC6" w:rsidRDefault="006C7DA8" w:rsidP="00E863D1">
      <w:pPr>
        <w:spacing w:line="360" w:lineRule="auto"/>
        <w:rPr>
          <w:color w:val="000000" w:themeColor="text1"/>
          <w:sz w:val="20"/>
        </w:rPr>
      </w:pPr>
      <w:r w:rsidRPr="00C77CC6">
        <w:rPr>
          <w:sz w:val="20"/>
        </w:rPr>
        <w:tab/>
      </w:r>
      <w:r w:rsidR="00E22A76" w:rsidRPr="00C77CC6">
        <w:rPr>
          <w:sz w:val="20"/>
        </w:rPr>
        <w:t>Oxidative stress act</w:t>
      </w:r>
      <w:r w:rsidR="000937C4" w:rsidRPr="00C77CC6">
        <w:rPr>
          <w:sz w:val="20"/>
        </w:rPr>
        <w:t>s</w:t>
      </w:r>
      <w:r w:rsidR="00E22A76" w:rsidRPr="00C77CC6">
        <w:rPr>
          <w:sz w:val="20"/>
        </w:rPr>
        <w:t xml:space="preserve"> as a result of various stresses, including biotic stress. </w:t>
      </w:r>
      <w:r w:rsidR="00D31113" w:rsidRPr="00C77CC6">
        <w:rPr>
          <w:sz w:val="20"/>
        </w:rPr>
        <w:t>The primary reason for oxidative stress is excessive accumulation of reactive oxygen species (</w:t>
      </w:r>
      <w:r w:rsidRPr="00C77CC6">
        <w:rPr>
          <w:sz w:val="20"/>
        </w:rPr>
        <w:t>ROS</w:t>
      </w:r>
      <w:r w:rsidR="00D31113" w:rsidRPr="00C77CC6">
        <w:rPr>
          <w:sz w:val="20"/>
        </w:rPr>
        <w:t>),</w:t>
      </w:r>
      <w:r w:rsidRPr="00C77CC6">
        <w:rPr>
          <w:sz w:val="20"/>
        </w:rPr>
        <w:t xml:space="preserve"> produced during aerobic metabolism</w:t>
      </w:r>
      <w:r w:rsidR="00D31113" w:rsidRPr="00C77CC6">
        <w:rPr>
          <w:sz w:val="20"/>
        </w:rPr>
        <w:t xml:space="preserve"> and damage plant cells</w:t>
      </w:r>
      <w:r w:rsidR="00095CAE" w:rsidRPr="00C77CC6">
        <w:rPr>
          <w:sz w:val="20"/>
        </w:rPr>
        <w:t xml:space="preserve"> </w:t>
      </w:r>
      <w:r w:rsidRPr="00C77CC6">
        <w:rPr>
          <w:sz w:val="20"/>
        </w:rPr>
        <w:fldChar w:fldCharType="begin"/>
      </w:r>
      <w:r w:rsidR="00D31113" w:rsidRPr="00C77CC6">
        <w:rPr>
          <w:sz w:val="20"/>
        </w:rPr>
        <w:instrText xml:space="preserve"> ADDIN NE.Ref.{75234576-F2F7-4519-8619-2E1A617EA4C0}</w:instrText>
      </w:r>
      <w:r w:rsidRPr="00C77CC6">
        <w:rPr>
          <w:sz w:val="20"/>
        </w:rPr>
        <w:fldChar w:fldCharType="separate"/>
      </w:r>
      <w:r w:rsidR="00D31113" w:rsidRPr="00C77CC6">
        <w:rPr>
          <w:rFonts w:eastAsiaTheme="minorEastAsia"/>
          <w:color w:val="080000"/>
          <w:kern w:val="0"/>
          <w:sz w:val="20"/>
        </w:rPr>
        <w:t>(Sunkar et al., 2003; Apel and Hirt, 2004)</w:t>
      </w:r>
      <w:r w:rsidRPr="00C77CC6">
        <w:rPr>
          <w:sz w:val="20"/>
        </w:rPr>
        <w:fldChar w:fldCharType="end"/>
      </w:r>
      <w:r w:rsidRPr="00C77CC6">
        <w:rPr>
          <w:sz w:val="20"/>
        </w:rPr>
        <w:t>. To avoid ROS damage, plants evolved two systems comprising of non</w:t>
      </w:r>
      <w:r w:rsidR="00613E99" w:rsidRPr="00C77CC6">
        <w:rPr>
          <w:sz w:val="20"/>
        </w:rPr>
        <w:t xml:space="preserve"> -</w:t>
      </w:r>
      <w:r w:rsidRPr="00C77CC6">
        <w:rPr>
          <w:sz w:val="20"/>
        </w:rPr>
        <w:t>enzymatic and enzymatic ROS scavenging mechanisms</w:t>
      </w:r>
      <w:r w:rsidR="00095CAE" w:rsidRPr="00C77CC6">
        <w:rPr>
          <w:sz w:val="20"/>
        </w:rPr>
        <w:t xml:space="preserve"> </w:t>
      </w:r>
      <w:r w:rsidRPr="00C77CC6">
        <w:rPr>
          <w:sz w:val="20"/>
        </w:rPr>
        <w:fldChar w:fldCharType="begin"/>
      </w:r>
      <w:r w:rsidRPr="00C77CC6">
        <w:rPr>
          <w:sz w:val="20"/>
        </w:rPr>
        <w:instrText xml:space="preserve"> ADDIN NE.Ref.{16F79458-7A94-40BA-852B-F139F341EFC3}</w:instrText>
      </w:r>
      <w:r w:rsidRPr="00C77CC6">
        <w:rPr>
          <w:sz w:val="20"/>
        </w:rPr>
        <w:fldChar w:fldCharType="separate"/>
      </w:r>
      <w:r w:rsidRPr="00C77CC6">
        <w:rPr>
          <w:rFonts w:eastAsiaTheme="minorEastAsia"/>
          <w:color w:val="080000"/>
          <w:kern w:val="0"/>
          <w:sz w:val="20"/>
        </w:rPr>
        <w:t>(Apel and Hirt, 2004)</w:t>
      </w:r>
      <w:r w:rsidRPr="00C77CC6">
        <w:rPr>
          <w:sz w:val="20"/>
        </w:rPr>
        <w:fldChar w:fldCharType="end"/>
      </w:r>
      <w:r w:rsidRPr="00C77CC6">
        <w:rPr>
          <w:sz w:val="20"/>
        </w:rPr>
        <w:t>. The involved enzyme</w:t>
      </w:r>
      <w:r w:rsidR="00613E99" w:rsidRPr="00C77CC6">
        <w:rPr>
          <w:sz w:val="20"/>
        </w:rPr>
        <w:t>s</w:t>
      </w:r>
      <w:r w:rsidRPr="00C77CC6">
        <w:rPr>
          <w:sz w:val="20"/>
        </w:rPr>
        <w:t xml:space="preserve"> mainly include </w:t>
      </w:r>
      <w:r w:rsidR="00300E81" w:rsidRPr="00C77CC6">
        <w:rPr>
          <w:sz w:val="20"/>
        </w:rPr>
        <w:t>superoxide dismutase (</w:t>
      </w:r>
      <w:r w:rsidRPr="00C77CC6">
        <w:rPr>
          <w:sz w:val="20"/>
        </w:rPr>
        <w:t>SOD</w:t>
      </w:r>
      <w:r w:rsidR="00300E81" w:rsidRPr="00C77CC6">
        <w:rPr>
          <w:sz w:val="20"/>
        </w:rPr>
        <w:t>)</w:t>
      </w:r>
      <w:r w:rsidRPr="00C77CC6">
        <w:rPr>
          <w:sz w:val="20"/>
        </w:rPr>
        <w:t xml:space="preserve">, </w:t>
      </w:r>
      <w:r w:rsidR="00300E81" w:rsidRPr="00C77CC6">
        <w:rPr>
          <w:sz w:val="20"/>
        </w:rPr>
        <w:t>ascorbic acid-peroxidase (</w:t>
      </w:r>
      <w:r w:rsidRPr="00C77CC6">
        <w:rPr>
          <w:sz w:val="20"/>
        </w:rPr>
        <w:t>APX</w:t>
      </w:r>
      <w:r w:rsidR="00300E81" w:rsidRPr="00C77CC6">
        <w:rPr>
          <w:sz w:val="20"/>
        </w:rPr>
        <w:t>)</w:t>
      </w:r>
      <w:r w:rsidRPr="00C77CC6">
        <w:rPr>
          <w:sz w:val="20"/>
        </w:rPr>
        <w:t xml:space="preserve">, </w:t>
      </w:r>
      <w:r w:rsidR="004C55B6" w:rsidRPr="00C77CC6">
        <w:rPr>
          <w:sz w:val="20"/>
        </w:rPr>
        <w:t>glutathione peroxidase (</w:t>
      </w:r>
      <w:r w:rsidRPr="00C77CC6">
        <w:rPr>
          <w:sz w:val="20"/>
        </w:rPr>
        <w:t>GPX</w:t>
      </w:r>
      <w:r w:rsidR="004C55B6" w:rsidRPr="00C77CC6">
        <w:rPr>
          <w:sz w:val="20"/>
        </w:rPr>
        <w:t>)</w:t>
      </w:r>
      <w:r w:rsidRPr="00C77CC6">
        <w:rPr>
          <w:sz w:val="20"/>
        </w:rPr>
        <w:t xml:space="preserve">, </w:t>
      </w:r>
      <w:r w:rsidR="00300E81" w:rsidRPr="00C77CC6">
        <w:rPr>
          <w:sz w:val="20"/>
        </w:rPr>
        <w:t>catalase (</w:t>
      </w:r>
      <w:r w:rsidRPr="00C77CC6">
        <w:rPr>
          <w:sz w:val="20"/>
        </w:rPr>
        <w:t>CAT</w:t>
      </w:r>
      <w:r w:rsidR="00300E81" w:rsidRPr="00C77CC6">
        <w:rPr>
          <w:sz w:val="20"/>
        </w:rPr>
        <w:t>)</w:t>
      </w:r>
      <w:r w:rsidRPr="00C77CC6">
        <w:rPr>
          <w:sz w:val="20"/>
        </w:rPr>
        <w:t xml:space="preserve">, and </w:t>
      </w:r>
      <w:r w:rsidR="00300E81" w:rsidRPr="00C77CC6">
        <w:rPr>
          <w:sz w:val="20"/>
        </w:rPr>
        <w:t>glutathione reductase (</w:t>
      </w:r>
      <w:r w:rsidRPr="00C77CC6">
        <w:rPr>
          <w:sz w:val="20"/>
        </w:rPr>
        <w:t>GR</w:t>
      </w:r>
      <w:r w:rsidR="00300E81" w:rsidRPr="00C77CC6">
        <w:rPr>
          <w:sz w:val="20"/>
        </w:rPr>
        <w:t>)</w:t>
      </w:r>
      <w:r w:rsidR="00095CAE" w:rsidRPr="00C77CC6">
        <w:rPr>
          <w:sz w:val="20"/>
        </w:rPr>
        <w:t xml:space="preserve"> </w:t>
      </w:r>
      <w:r w:rsidRPr="00C77CC6">
        <w:rPr>
          <w:sz w:val="20"/>
        </w:rPr>
        <w:fldChar w:fldCharType="begin"/>
      </w:r>
      <w:r w:rsidRPr="00C77CC6">
        <w:rPr>
          <w:sz w:val="20"/>
        </w:rPr>
        <w:instrText xml:space="preserve"> ADDIN NE.Ref.{4F6BDB0A-660E-4958-A832-C2E7CCFD9E2D}</w:instrText>
      </w:r>
      <w:r w:rsidRPr="00C77CC6">
        <w:rPr>
          <w:sz w:val="20"/>
        </w:rPr>
        <w:fldChar w:fldCharType="separate"/>
      </w:r>
      <w:r w:rsidRPr="00C77CC6">
        <w:rPr>
          <w:rFonts w:eastAsiaTheme="minorEastAsia"/>
          <w:color w:val="080000"/>
          <w:kern w:val="0"/>
          <w:sz w:val="20"/>
        </w:rPr>
        <w:t>(Apel and Hirt, 2004)</w:t>
      </w:r>
      <w:r w:rsidRPr="00C77CC6">
        <w:rPr>
          <w:sz w:val="20"/>
        </w:rPr>
        <w:fldChar w:fldCharType="end"/>
      </w:r>
      <w:r w:rsidRPr="00C77CC6">
        <w:rPr>
          <w:sz w:val="20"/>
        </w:rPr>
        <w:t xml:space="preserve">. </w:t>
      </w:r>
      <w:r w:rsidR="004C55B6" w:rsidRPr="00C77CC6">
        <w:rPr>
          <w:sz w:val="20"/>
        </w:rPr>
        <w:t>O</w:t>
      </w:r>
      <w:r w:rsidRPr="00C77CC6">
        <w:rPr>
          <w:sz w:val="20"/>
        </w:rPr>
        <w:t xml:space="preserve">verproduction of ROS, beyond plant scavenging ability, </w:t>
      </w:r>
      <w:r w:rsidR="00B247A9" w:rsidRPr="00C77CC6">
        <w:rPr>
          <w:sz w:val="20"/>
        </w:rPr>
        <w:t xml:space="preserve">further </w:t>
      </w:r>
      <w:r w:rsidRPr="00C77CC6">
        <w:rPr>
          <w:sz w:val="20"/>
        </w:rPr>
        <w:t>result</w:t>
      </w:r>
      <w:r w:rsidR="00B247A9" w:rsidRPr="00C77CC6">
        <w:rPr>
          <w:sz w:val="20"/>
        </w:rPr>
        <w:t>s</w:t>
      </w:r>
      <w:r w:rsidRPr="00C77CC6">
        <w:rPr>
          <w:sz w:val="20"/>
        </w:rPr>
        <w:t xml:space="preserve"> in plant hypersensitive reaction (HR)</w:t>
      </w:r>
      <w:r w:rsidR="00AA54CD" w:rsidRPr="00C77CC6">
        <w:rPr>
          <w:sz w:val="20"/>
        </w:rPr>
        <w:t xml:space="preserve"> and </w:t>
      </w:r>
      <w:r w:rsidR="00B247A9" w:rsidRPr="00C77CC6">
        <w:rPr>
          <w:sz w:val="20"/>
        </w:rPr>
        <w:t>damages to cells</w:t>
      </w:r>
      <w:r w:rsidRPr="00C77CC6">
        <w:rPr>
          <w:sz w:val="20"/>
        </w:rPr>
        <w:t xml:space="preserve">. </w:t>
      </w:r>
      <w:r w:rsidR="00E76260" w:rsidRPr="00C77CC6">
        <w:rPr>
          <w:sz w:val="20"/>
        </w:rPr>
        <w:t>Ozone (O</w:t>
      </w:r>
      <w:r w:rsidR="00E76260" w:rsidRPr="00C77CC6">
        <w:rPr>
          <w:sz w:val="20"/>
          <w:vertAlign w:val="subscript"/>
        </w:rPr>
        <w:t>3</w:t>
      </w:r>
      <w:r w:rsidR="00E76260" w:rsidRPr="00C77CC6">
        <w:rPr>
          <w:sz w:val="20"/>
        </w:rPr>
        <w:t xml:space="preserve">) and </w:t>
      </w:r>
      <w:r w:rsidR="00590317" w:rsidRPr="00C77CC6">
        <w:rPr>
          <w:sz w:val="20"/>
        </w:rPr>
        <w:t>superoxide anion (</w:t>
      </w:r>
      <w:r w:rsidR="00E76260" w:rsidRPr="00C77CC6">
        <w:rPr>
          <w:sz w:val="20"/>
        </w:rPr>
        <w:t>O</w:t>
      </w:r>
      <w:r w:rsidR="00E76260" w:rsidRPr="00C77CC6">
        <w:rPr>
          <w:sz w:val="20"/>
          <w:vertAlign w:val="subscript"/>
        </w:rPr>
        <w:t>2</w:t>
      </w:r>
      <w:r w:rsidR="00E76260" w:rsidRPr="00C77CC6">
        <w:rPr>
          <w:sz w:val="20"/>
          <w:vertAlign w:val="superscript"/>
        </w:rPr>
        <w:t xml:space="preserve">· – </w:t>
      </w:r>
      <w:r w:rsidR="00590317" w:rsidRPr="00C77CC6">
        <w:rPr>
          <w:sz w:val="20"/>
        </w:rPr>
        <w:t xml:space="preserve">) </w:t>
      </w:r>
      <w:r w:rsidR="00E76260" w:rsidRPr="00C77CC6">
        <w:rPr>
          <w:sz w:val="20"/>
        </w:rPr>
        <w:t>are reported to be accumulated in an</w:t>
      </w:r>
      <w:r w:rsidR="00E76260" w:rsidRPr="00C77CC6">
        <w:rPr>
          <w:i/>
          <w:sz w:val="20"/>
        </w:rPr>
        <w:t xml:space="preserve"> </w:t>
      </w:r>
      <w:r w:rsidRPr="00C77CC6">
        <w:rPr>
          <w:i/>
          <w:sz w:val="20"/>
        </w:rPr>
        <w:t>Arabidopsis</w:t>
      </w:r>
      <w:r w:rsidRPr="00C77CC6">
        <w:rPr>
          <w:sz w:val="20"/>
        </w:rPr>
        <w:t xml:space="preserve"> mutant, </w:t>
      </w:r>
      <w:r w:rsidRPr="00C77CC6">
        <w:rPr>
          <w:i/>
          <w:sz w:val="20"/>
        </w:rPr>
        <w:t>radical-induced cell death 1</w:t>
      </w:r>
      <w:r w:rsidRPr="00C77CC6">
        <w:rPr>
          <w:sz w:val="20"/>
        </w:rPr>
        <w:t xml:space="preserve"> (</w:t>
      </w:r>
      <w:r w:rsidRPr="00C77CC6">
        <w:rPr>
          <w:i/>
          <w:sz w:val="20"/>
        </w:rPr>
        <w:t>rcd1</w:t>
      </w:r>
      <w:r w:rsidRPr="00C77CC6">
        <w:rPr>
          <w:sz w:val="20"/>
        </w:rPr>
        <w:t xml:space="preserve">), resulting in cell death </w:t>
      </w:r>
      <w:r w:rsidRPr="00C77CC6">
        <w:rPr>
          <w:sz w:val="20"/>
        </w:rPr>
        <w:fldChar w:fldCharType="begin"/>
      </w:r>
      <w:r w:rsidRPr="00C77CC6">
        <w:rPr>
          <w:sz w:val="20"/>
        </w:rPr>
        <w:instrText xml:space="preserve"> ADDIN NE.Ref.{CC83722C-981D-4129-858E-ED42D4A19382}</w:instrText>
      </w:r>
      <w:r w:rsidRPr="00C77CC6">
        <w:rPr>
          <w:sz w:val="20"/>
        </w:rPr>
        <w:fldChar w:fldCharType="separate"/>
      </w:r>
      <w:r w:rsidRPr="00C77CC6">
        <w:rPr>
          <w:rFonts w:eastAsiaTheme="minorEastAsia"/>
          <w:color w:val="080000"/>
          <w:kern w:val="0"/>
          <w:sz w:val="20"/>
        </w:rPr>
        <w:t>(Overmyer et al., 2000)</w:t>
      </w:r>
      <w:r w:rsidRPr="00C77CC6">
        <w:rPr>
          <w:sz w:val="20"/>
        </w:rPr>
        <w:fldChar w:fldCharType="end"/>
      </w:r>
      <w:r w:rsidRPr="00C77CC6">
        <w:rPr>
          <w:sz w:val="20"/>
        </w:rPr>
        <w:t xml:space="preserve">. </w:t>
      </w:r>
      <w:r w:rsidRPr="00C77CC6">
        <w:rPr>
          <w:color w:val="000000" w:themeColor="text1"/>
          <w:sz w:val="20"/>
        </w:rPr>
        <w:t>Contrarily, overexpression of chloroplast SOD in chloroplast enhanced plant resistance to oxidative stress</w:t>
      </w:r>
      <w:r w:rsidR="00095CAE" w:rsidRPr="00C77CC6">
        <w:rPr>
          <w:color w:val="000000" w:themeColor="text1"/>
          <w:sz w:val="20"/>
        </w:rPr>
        <w:t xml:space="preserve"> </w:t>
      </w:r>
      <w:r w:rsidRPr="00C77CC6">
        <w:rPr>
          <w:color w:val="000000" w:themeColor="text1"/>
          <w:sz w:val="20"/>
        </w:rPr>
        <w:fldChar w:fldCharType="begin"/>
      </w:r>
      <w:r w:rsidRPr="00C77CC6">
        <w:rPr>
          <w:color w:val="000000" w:themeColor="text1"/>
          <w:sz w:val="20"/>
        </w:rPr>
        <w:instrText xml:space="preserve"> ADDIN NE.Ref.{A2094E12-B761-49E1-8F58-6635FCCEEC71}</w:instrText>
      </w:r>
      <w:r w:rsidRPr="00C77CC6">
        <w:rPr>
          <w:color w:val="000000" w:themeColor="text1"/>
          <w:sz w:val="20"/>
        </w:rPr>
        <w:fldChar w:fldCharType="separate"/>
      </w:r>
      <w:r w:rsidRPr="00C77CC6">
        <w:rPr>
          <w:rFonts w:eastAsiaTheme="minorEastAsia"/>
          <w:color w:val="000000" w:themeColor="text1"/>
          <w:kern w:val="0"/>
          <w:sz w:val="20"/>
        </w:rPr>
        <w:t>(Allen, 1995)</w:t>
      </w:r>
      <w:r w:rsidRPr="00C77CC6">
        <w:rPr>
          <w:color w:val="000000" w:themeColor="text1"/>
          <w:sz w:val="20"/>
        </w:rPr>
        <w:fldChar w:fldCharType="end"/>
      </w:r>
      <w:r w:rsidRPr="00C77CC6">
        <w:rPr>
          <w:color w:val="000000" w:themeColor="text1"/>
          <w:sz w:val="20"/>
        </w:rPr>
        <w:t xml:space="preserve">. </w:t>
      </w:r>
    </w:p>
    <w:p w:rsidR="00F87083" w:rsidRPr="00C77CC6" w:rsidRDefault="00F87083" w:rsidP="00E863D1">
      <w:pPr>
        <w:spacing w:line="360" w:lineRule="auto"/>
        <w:rPr>
          <w:sz w:val="20"/>
        </w:rPr>
      </w:pPr>
      <w:r w:rsidRPr="00C77CC6">
        <w:rPr>
          <w:sz w:val="20"/>
        </w:rPr>
        <w:tab/>
        <w:t xml:space="preserve">Numerous evidences have revealed that SA is an effective strategy to inhibit clubroot disease. </w:t>
      </w:r>
      <w:r w:rsidRPr="00C77CC6">
        <w:rPr>
          <w:rFonts w:eastAsiaTheme="minorEastAsia"/>
          <w:color w:val="131413"/>
          <w:kern w:val="0"/>
          <w:sz w:val="20"/>
        </w:rPr>
        <w:t xml:space="preserve">It has been hypothesized that SA can be converted to biologically inactive methyl salicylate by </w:t>
      </w:r>
      <w:r w:rsidRPr="00C77CC6">
        <w:rPr>
          <w:i/>
          <w:color w:val="000000"/>
          <w:sz w:val="20"/>
        </w:rPr>
        <w:t xml:space="preserve">P. brassicae </w:t>
      </w:r>
      <w:r w:rsidRPr="00C77CC6">
        <w:rPr>
          <w:sz w:val="20"/>
        </w:rPr>
        <w:fldChar w:fldCharType="begin"/>
      </w:r>
      <w:r w:rsidRPr="00C77CC6">
        <w:rPr>
          <w:sz w:val="20"/>
        </w:rPr>
        <w:instrText xml:space="preserve"> ADDIN NE.Ref.{EEDFA510-3F3A-49A2-B881-1E55D9B6E1CB}</w:instrText>
      </w:r>
      <w:r w:rsidRPr="00C77CC6">
        <w:rPr>
          <w:sz w:val="20"/>
        </w:rPr>
        <w:fldChar w:fldCharType="separate"/>
      </w:r>
      <w:r w:rsidRPr="00C77CC6">
        <w:rPr>
          <w:rFonts w:eastAsiaTheme="minorEastAsia"/>
          <w:color w:val="080000"/>
          <w:kern w:val="0"/>
          <w:sz w:val="20"/>
        </w:rPr>
        <w:t>(Ludwig-Müller et al., 2015)</w:t>
      </w:r>
      <w:r w:rsidRPr="00C77CC6">
        <w:rPr>
          <w:sz w:val="20"/>
        </w:rPr>
        <w:fldChar w:fldCharType="end"/>
      </w:r>
      <w:r w:rsidRPr="00C77CC6">
        <w:rPr>
          <w:sz w:val="20"/>
        </w:rPr>
        <w:t xml:space="preserve">. Exogenous SA was reported to suppress clubroot in </w:t>
      </w:r>
      <w:r w:rsidRPr="00C77CC6">
        <w:rPr>
          <w:i/>
          <w:sz w:val="20"/>
        </w:rPr>
        <w:t>Arabidopsis</w:t>
      </w:r>
      <w:r w:rsidRPr="00C77CC6">
        <w:rPr>
          <w:sz w:val="20"/>
        </w:rPr>
        <w:t xml:space="preserve"> </w:t>
      </w:r>
      <w:r w:rsidRPr="00C77CC6">
        <w:rPr>
          <w:sz w:val="20"/>
        </w:rPr>
        <w:fldChar w:fldCharType="begin"/>
      </w:r>
      <w:r w:rsidRPr="00C77CC6">
        <w:rPr>
          <w:sz w:val="20"/>
        </w:rPr>
        <w:instrText xml:space="preserve"> ADDIN NE.Ref.{2F2129E3-6663-4904-A76F-423845FF67F6}</w:instrText>
      </w:r>
      <w:r w:rsidRPr="00C77CC6">
        <w:rPr>
          <w:sz w:val="20"/>
        </w:rPr>
        <w:fldChar w:fldCharType="separate"/>
      </w:r>
      <w:r w:rsidRPr="00C77CC6">
        <w:rPr>
          <w:rFonts w:eastAsiaTheme="minorEastAsia"/>
          <w:color w:val="080000"/>
          <w:kern w:val="0"/>
          <w:sz w:val="20"/>
        </w:rPr>
        <w:t>(Agarwal et al., 2011)</w:t>
      </w:r>
      <w:r w:rsidRPr="00C77CC6">
        <w:rPr>
          <w:sz w:val="20"/>
        </w:rPr>
        <w:fldChar w:fldCharType="end"/>
      </w:r>
      <w:r w:rsidRPr="00C77CC6">
        <w:rPr>
          <w:sz w:val="20"/>
        </w:rPr>
        <w:t xml:space="preserve">. </w:t>
      </w:r>
      <w:r w:rsidRPr="00C77CC6">
        <w:rPr>
          <w:rFonts w:eastAsiaTheme="minorEastAsia"/>
          <w:color w:val="131413"/>
          <w:kern w:val="0"/>
          <w:sz w:val="20"/>
        </w:rPr>
        <w:t>Similar results were also observed in broccoli (</w:t>
      </w:r>
      <w:r w:rsidRPr="00C77CC6">
        <w:rPr>
          <w:rFonts w:eastAsiaTheme="minorEastAsia"/>
          <w:i/>
          <w:iCs/>
          <w:kern w:val="0"/>
          <w:sz w:val="20"/>
        </w:rPr>
        <w:t>B. oleracea)</w:t>
      </w:r>
      <w:r w:rsidRPr="00C77CC6">
        <w:rPr>
          <w:rFonts w:eastAsiaTheme="minorEastAsia"/>
          <w:iCs/>
          <w:kern w:val="0"/>
          <w:sz w:val="20"/>
        </w:rPr>
        <w:t>,</w:t>
      </w:r>
      <w:r w:rsidRPr="00C77CC6">
        <w:rPr>
          <w:rFonts w:eastAsiaTheme="minorEastAsia"/>
          <w:color w:val="131413"/>
          <w:kern w:val="0"/>
          <w:sz w:val="20"/>
        </w:rPr>
        <w:t xml:space="preserve"> </w:t>
      </w:r>
      <w:r w:rsidRPr="00C77CC6">
        <w:rPr>
          <w:i/>
          <w:sz w:val="20"/>
        </w:rPr>
        <w:t xml:space="preserve">Arabidopsis </w:t>
      </w:r>
      <w:r w:rsidRPr="00C77CC6">
        <w:rPr>
          <w:sz w:val="20"/>
        </w:rPr>
        <w:t>Bur-0</w:t>
      </w:r>
      <w:r w:rsidRPr="00C77CC6">
        <w:rPr>
          <w:rFonts w:eastAsiaTheme="minorEastAsia"/>
          <w:color w:val="131413"/>
          <w:kern w:val="0"/>
          <w:sz w:val="20"/>
        </w:rPr>
        <w:t xml:space="preserve"> </w:t>
      </w:r>
      <w:r w:rsidRPr="00C77CC6">
        <w:rPr>
          <w:sz w:val="20"/>
        </w:rPr>
        <w:t>accession</w:t>
      </w:r>
      <w:r w:rsidRPr="00C77CC6">
        <w:rPr>
          <w:rFonts w:eastAsiaTheme="minorEastAsia"/>
          <w:color w:val="131413"/>
          <w:kern w:val="0"/>
          <w:sz w:val="20"/>
        </w:rPr>
        <w:fldChar w:fldCharType="begin"/>
      </w:r>
      <w:r w:rsidRPr="00C77CC6">
        <w:rPr>
          <w:rFonts w:eastAsiaTheme="minorEastAsia"/>
          <w:color w:val="131413"/>
          <w:kern w:val="0"/>
          <w:sz w:val="20"/>
        </w:rPr>
        <w:instrText xml:space="preserve"> ADDIN NE.Ref.{9E8A6C74-D78C-4414-9AE8-3D9023D6734B}</w:instrText>
      </w:r>
      <w:r w:rsidRPr="00C77CC6">
        <w:rPr>
          <w:rFonts w:eastAsiaTheme="minorEastAsia"/>
          <w:color w:val="131413"/>
          <w:kern w:val="0"/>
          <w:sz w:val="20"/>
        </w:rPr>
        <w:fldChar w:fldCharType="separate"/>
      </w:r>
      <w:r w:rsidRPr="00C77CC6">
        <w:rPr>
          <w:rFonts w:eastAsiaTheme="minorEastAsia"/>
          <w:color w:val="080000"/>
          <w:kern w:val="0"/>
          <w:sz w:val="20"/>
        </w:rPr>
        <w:t>(Lovelock et al., 2013; Lemarié et al., 2015)</w:t>
      </w:r>
      <w:r w:rsidRPr="00C77CC6">
        <w:rPr>
          <w:rFonts w:eastAsiaTheme="minorEastAsia"/>
          <w:color w:val="131413"/>
          <w:kern w:val="0"/>
          <w:sz w:val="20"/>
        </w:rPr>
        <w:fldChar w:fldCharType="end"/>
      </w:r>
      <w:r w:rsidRPr="00C77CC6">
        <w:rPr>
          <w:rFonts w:eastAsiaTheme="minorEastAsia"/>
          <w:color w:val="131413"/>
          <w:kern w:val="0"/>
          <w:sz w:val="20"/>
        </w:rPr>
        <w:t xml:space="preserve">. </w:t>
      </w:r>
      <w:r w:rsidR="00E64E6A" w:rsidRPr="00C77CC6">
        <w:rPr>
          <w:rFonts w:eastAsiaTheme="minorEastAsia"/>
          <w:color w:val="131413"/>
          <w:kern w:val="0"/>
          <w:sz w:val="20"/>
        </w:rPr>
        <w:t xml:space="preserve">Additionally, </w:t>
      </w:r>
      <w:r w:rsidR="00E64E6A" w:rsidRPr="00C77CC6">
        <w:rPr>
          <w:sz w:val="20"/>
        </w:rPr>
        <w:t xml:space="preserve">SA related genes were differentiated expressed in </w:t>
      </w:r>
      <w:r w:rsidR="00E64E6A" w:rsidRPr="00C77CC6">
        <w:rPr>
          <w:i/>
          <w:sz w:val="20"/>
        </w:rPr>
        <w:t>B.rapa</w:t>
      </w:r>
      <w:r w:rsidR="00E64E6A" w:rsidRPr="00C77CC6">
        <w:rPr>
          <w:sz w:val="20"/>
        </w:rPr>
        <w:t xml:space="preserve"> ssp. </w:t>
      </w:r>
      <w:r w:rsidR="00E64E6A" w:rsidRPr="00C77CC6">
        <w:rPr>
          <w:i/>
          <w:sz w:val="20"/>
        </w:rPr>
        <w:t xml:space="preserve">Chinensis </w:t>
      </w:r>
      <w:r w:rsidR="00E64E6A" w:rsidRPr="00C77CC6">
        <w:rPr>
          <w:sz w:val="20"/>
        </w:rPr>
        <w:t xml:space="preserve">inoculated with </w:t>
      </w:r>
      <w:r w:rsidR="00E64E6A" w:rsidRPr="00C77CC6">
        <w:rPr>
          <w:i/>
          <w:sz w:val="20"/>
        </w:rPr>
        <w:t>P. brassicae</w:t>
      </w:r>
      <w:r w:rsidR="00E64E6A" w:rsidRPr="00C77CC6">
        <w:rPr>
          <w:sz w:val="20"/>
        </w:rPr>
        <w:t xml:space="preserve"> </w:t>
      </w:r>
      <w:r w:rsidR="00E64E6A" w:rsidRPr="00C77CC6">
        <w:rPr>
          <w:sz w:val="20"/>
        </w:rPr>
        <w:fldChar w:fldCharType="begin"/>
      </w:r>
      <w:r w:rsidR="00E64E6A" w:rsidRPr="00C77CC6">
        <w:rPr>
          <w:sz w:val="20"/>
        </w:rPr>
        <w:instrText xml:space="preserve"> ADDIN NE.Ref.{BF920E72-767A-4A8F-A601-FB8E94780F52}</w:instrText>
      </w:r>
      <w:r w:rsidR="00E64E6A" w:rsidRPr="00C77CC6">
        <w:rPr>
          <w:sz w:val="20"/>
        </w:rPr>
        <w:fldChar w:fldCharType="separate"/>
      </w:r>
      <w:r w:rsidR="00E64E6A" w:rsidRPr="00C77CC6">
        <w:rPr>
          <w:sz w:val="20"/>
        </w:rPr>
        <w:t>(Chu et al., 2014)</w:t>
      </w:r>
      <w:r w:rsidR="00E64E6A" w:rsidRPr="00C77CC6">
        <w:rPr>
          <w:sz w:val="20"/>
        </w:rPr>
        <w:fldChar w:fldCharType="end"/>
      </w:r>
      <w:r w:rsidR="00E64E6A" w:rsidRPr="00C77CC6">
        <w:rPr>
          <w:sz w:val="20"/>
        </w:rPr>
        <w:t xml:space="preserve">. </w:t>
      </w:r>
      <w:r w:rsidRPr="00C77CC6">
        <w:rPr>
          <w:sz w:val="20"/>
        </w:rPr>
        <w:t xml:space="preserve">However, the mechanism of SA repress clubroot </w:t>
      </w:r>
      <w:r w:rsidR="000A6737" w:rsidRPr="00C77CC6">
        <w:rPr>
          <w:sz w:val="20"/>
        </w:rPr>
        <w:t xml:space="preserve">still </w:t>
      </w:r>
      <w:r w:rsidRPr="00C77CC6">
        <w:rPr>
          <w:sz w:val="20"/>
        </w:rPr>
        <w:t>remains unclear.</w:t>
      </w:r>
    </w:p>
    <w:p w:rsidR="000C0BC5" w:rsidRPr="00C77CC6" w:rsidRDefault="006C7DA8" w:rsidP="00E863D1">
      <w:pPr>
        <w:spacing w:line="360" w:lineRule="auto"/>
        <w:rPr>
          <w:sz w:val="20"/>
        </w:rPr>
      </w:pPr>
      <w:r w:rsidRPr="00C77CC6">
        <w:rPr>
          <w:sz w:val="20"/>
        </w:rPr>
        <w:tab/>
      </w:r>
      <w:r w:rsidR="00F87083" w:rsidRPr="00C77CC6">
        <w:rPr>
          <w:sz w:val="20"/>
        </w:rPr>
        <w:t>R</w:t>
      </w:r>
      <w:r w:rsidRPr="00C77CC6">
        <w:rPr>
          <w:sz w:val="20"/>
        </w:rPr>
        <w:t>esearches have established</w:t>
      </w:r>
      <w:r w:rsidR="003A27BC" w:rsidRPr="00C77CC6">
        <w:rPr>
          <w:sz w:val="20"/>
        </w:rPr>
        <w:t xml:space="preserve"> that exogenous SA induced resistance to</w:t>
      </w:r>
      <w:r w:rsidR="007B7CD2" w:rsidRPr="00C77CC6">
        <w:rPr>
          <w:sz w:val="20"/>
        </w:rPr>
        <w:t xml:space="preserve"> abiotic and biotic stresses, </w:t>
      </w:r>
      <w:r w:rsidR="008352B6" w:rsidRPr="00C77CC6">
        <w:rPr>
          <w:sz w:val="20"/>
        </w:rPr>
        <w:t>possibly through</w:t>
      </w:r>
      <w:r w:rsidR="003A27BC" w:rsidRPr="00C77CC6">
        <w:rPr>
          <w:sz w:val="20"/>
        </w:rPr>
        <w:t xml:space="preserve"> </w:t>
      </w:r>
      <w:r w:rsidR="008352B6" w:rsidRPr="00C77CC6">
        <w:rPr>
          <w:sz w:val="20"/>
        </w:rPr>
        <w:t xml:space="preserve">regulating </w:t>
      </w:r>
      <w:r w:rsidR="00E144CE" w:rsidRPr="00C77CC6">
        <w:rPr>
          <w:sz w:val="20"/>
        </w:rPr>
        <w:t>ROS</w:t>
      </w:r>
      <w:r w:rsidR="00E144CE" w:rsidRPr="00C77CC6">
        <w:rPr>
          <w:sz w:val="20"/>
          <w:vertAlign w:val="subscript"/>
        </w:rPr>
        <w:t xml:space="preserve"> </w:t>
      </w:r>
      <w:r w:rsidR="008352B6" w:rsidRPr="00C77CC6">
        <w:rPr>
          <w:sz w:val="20"/>
        </w:rPr>
        <w:t>metabolism</w:t>
      </w:r>
      <w:r w:rsidR="00731C63" w:rsidRPr="00C77CC6">
        <w:rPr>
          <w:sz w:val="20"/>
        </w:rPr>
        <w:t xml:space="preserve">. </w:t>
      </w:r>
      <w:r w:rsidR="007B7CD2" w:rsidRPr="00C77CC6">
        <w:rPr>
          <w:sz w:val="20"/>
        </w:rPr>
        <w:t xml:space="preserve">Plants treated with SA increased </w:t>
      </w:r>
      <w:r w:rsidR="00C75F3D" w:rsidRPr="00C77CC6">
        <w:rPr>
          <w:sz w:val="20"/>
        </w:rPr>
        <w:t>APX and GR activity against temperature stress</w:t>
      </w:r>
      <w:r w:rsidR="00095CAE" w:rsidRPr="00C77CC6">
        <w:rPr>
          <w:sz w:val="20"/>
        </w:rPr>
        <w:t xml:space="preserve"> </w:t>
      </w:r>
      <w:r w:rsidR="00C75F3D" w:rsidRPr="00C77CC6">
        <w:rPr>
          <w:sz w:val="20"/>
        </w:rPr>
        <w:fldChar w:fldCharType="begin"/>
      </w:r>
      <w:r w:rsidR="00C75F3D" w:rsidRPr="00C77CC6">
        <w:rPr>
          <w:sz w:val="20"/>
        </w:rPr>
        <w:instrText xml:space="preserve"> ADDIN NE.Ref.{CF2E6202-3479-403A-A068-6E6E2CCB4F2B}</w:instrText>
      </w:r>
      <w:r w:rsidR="00C75F3D" w:rsidRPr="00C77CC6">
        <w:rPr>
          <w:sz w:val="20"/>
        </w:rPr>
        <w:fldChar w:fldCharType="separate"/>
      </w:r>
      <w:r w:rsidR="00C75F3D" w:rsidRPr="00C77CC6">
        <w:rPr>
          <w:rFonts w:eastAsiaTheme="minorEastAsia"/>
          <w:color w:val="080000"/>
          <w:kern w:val="0"/>
          <w:sz w:val="20"/>
        </w:rPr>
        <w:t>(Wang and Li, 2006)</w:t>
      </w:r>
      <w:r w:rsidR="00C75F3D" w:rsidRPr="00C77CC6">
        <w:rPr>
          <w:sz w:val="20"/>
        </w:rPr>
        <w:fldChar w:fldCharType="end"/>
      </w:r>
      <w:r w:rsidR="00C75F3D" w:rsidRPr="00C77CC6">
        <w:rPr>
          <w:sz w:val="20"/>
        </w:rPr>
        <w:t xml:space="preserve">. </w:t>
      </w:r>
      <w:r w:rsidR="008937A7" w:rsidRPr="00C77CC6">
        <w:rPr>
          <w:sz w:val="20"/>
        </w:rPr>
        <w:t>Application of benzothiadiazole S-methyl ester (BTH), a SA analog, induced wheat defense-related genes overexpression in wheat</w:t>
      </w:r>
      <w:r w:rsidR="00F82065" w:rsidRPr="00C77CC6">
        <w:rPr>
          <w:sz w:val="20"/>
        </w:rPr>
        <w:t xml:space="preserve"> </w:t>
      </w:r>
      <w:r w:rsidR="008937A7" w:rsidRPr="00C77CC6">
        <w:rPr>
          <w:sz w:val="20"/>
        </w:rPr>
        <w:fldChar w:fldCharType="begin"/>
      </w:r>
      <w:r w:rsidR="008937A7" w:rsidRPr="00C77CC6">
        <w:rPr>
          <w:sz w:val="20"/>
        </w:rPr>
        <w:instrText xml:space="preserve"> ADDIN NE.Ref.{7FE1D5EA-F54E-471D-B1BA-EF8282CD8CD1}</w:instrText>
      </w:r>
      <w:r w:rsidR="008937A7" w:rsidRPr="00C77CC6">
        <w:rPr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(Pasquer et al., 2005)</w:t>
      </w:r>
      <w:r w:rsidR="008937A7" w:rsidRPr="00C77CC6">
        <w:rPr>
          <w:sz w:val="20"/>
        </w:rPr>
        <w:fldChar w:fldCharType="end"/>
      </w:r>
      <w:r w:rsidR="008937A7" w:rsidRPr="00C77CC6">
        <w:rPr>
          <w:sz w:val="20"/>
        </w:rPr>
        <w:t xml:space="preserve">. </w:t>
      </w:r>
      <w:r w:rsidR="00690500" w:rsidRPr="00C77CC6">
        <w:rPr>
          <w:sz w:val="20"/>
        </w:rPr>
        <w:t>Moreover, SA application induced PR-proteins in</w:t>
      </w:r>
      <w:r w:rsidR="00690500" w:rsidRPr="00C77CC6">
        <w:rPr>
          <w:i/>
          <w:sz w:val="20"/>
        </w:rPr>
        <w:t xml:space="preserve"> Solanum melongene L</w:t>
      </w:r>
      <w:r w:rsidR="00690500" w:rsidRPr="00C77CC6">
        <w:rPr>
          <w:sz w:val="20"/>
        </w:rPr>
        <w:t xml:space="preserve">. against </w:t>
      </w:r>
      <w:r w:rsidR="00690500" w:rsidRPr="00C77CC6">
        <w:rPr>
          <w:i/>
          <w:sz w:val="20"/>
        </w:rPr>
        <w:t xml:space="preserve">Verticillium dahlia </w:t>
      </w:r>
      <w:r w:rsidR="00690500" w:rsidRPr="00C77CC6">
        <w:rPr>
          <w:sz w:val="20"/>
        </w:rPr>
        <w:t>Kleb</w:t>
      </w:r>
      <w:r w:rsidR="00095CAE" w:rsidRPr="00C77CC6">
        <w:rPr>
          <w:sz w:val="20"/>
        </w:rPr>
        <w:t xml:space="preserve"> </w:t>
      </w:r>
      <w:r w:rsidR="00CD7D5D" w:rsidRPr="00C77CC6">
        <w:rPr>
          <w:sz w:val="20"/>
        </w:rPr>
        <w:fldChar w:fldCharType="begin"/>
      </w:r>
      <w:r w:rsidR="00CD7D5D" w:rsidRPr="00C77CC6">
        <w:rPr>
          <w:sz w:val="20"/>
        </w:rPr>
        <w:instrText xml:space="preserve"> ADDIN NE.Ref.{8B8B1DE6-DD2A-48F9-82A0-5FD7233BC9B5}</w:instrText>
      </w:r>
      <w:r w:rsidR="00CD7D5D" w:rsidRPr="00C77CC6">
        <w:rPr>
          <w:sz w:val="20"/>
        </w:rPr>
        <w:fldChar w:fldCharType="separate"/>
      </w:r>
      <w:r w:rsidR="00CD7D5D" w:rsidRPr="00C77CC6">
        <w:rPr>
          <w:rFonts w:eastAsiaTheme="minorEastAsia"/>
          <w:color w:val="080000"/>
          <w:kern w:val="0"/>
          <w:sz w:val="20"/>
        </w:rPr>
        <w:t>(Mahesh et al., 2017)</w:t>
      </w:r>
      <w:r w:rsidR="00CD7D5D" w:rsidRPr="00C77CC6">
        <w:rPr>
          <w:sz w:val="20"/>
        </w:rPr>
        <w:fldChar w:fldCharType="end"/>
      </w:r>
      <w:r w:rsidR="00690500" w:rsidRPr="00C77CC6">
        <w:rPr>
          <w:sz w:val="20"/>
        </w:rPr>
        <w:t xml:space="preserve">. </w:t>
      </w:r>
      <w:r w:rsidR="00CD7D5D" w:rsidRPr="00C77CC6">
        <w:rPr>
          <w:sz w:val="20"/>
        </w:rPr>
        <w:t xml:space="preserve">SA was also found </w:t>
      </w:r>
      <w:r w:rsidR="00776CA5" w:rsidRPr="00C77CC6">
        <w:rPr>
          <w:sz w:val="20"/>
        </w:rPr>
        <w:t xml:space="preserve">to induce rubber tree against </w:t>
      </w:r>
      <w:r w:rsidR="00776CA5" w:rsidRPr="00C77CC6">
        <w:rPr>
          <w:i/>
          <w:sz w:val="20"/>
        </w:rPr>
        <w:t>Phytophthora palmivora</w:t>
      </w:r>
      <w:r w:rsidR="00B142D7" w:rsidRPr="00C77CC6">
        <w:rPr>
          <w:sz w:val="20"/>
        </w:rPr>
        <w:t xml:space="preserve"> through increasing CAT, peroxidase</w:t>
      </w:r>
      <w:r w:rsidR="00095CAE" w:rsidRPr="00C77CC6">
        <w:rPr>
          <w:sz w:val="20"/>
        </w:rPr>
        <w:t xml:space="preserve"> </w:t>
      </w:r>
      <w:r w:rsidR="00B142D7" w:rsidRPr="00C77CC6">
        <w:rPr>
          <w:sz w:val="20"/>
        </w:rPr>
        <w:t xml:space="preserve">(POD), and phenylalanine ammonialyase (PAL) </w:t>
      </w:r>
      <w:r w:rsidR="00590317" w:rsidRPr="00C77CC6">
        <w:rPr>
          <w:sz w:val="20"/>
        </w:rPr>
        <w:t>activities</w:t>
      </w:r>
      <w:r w:rsidR="00B142D7" w:rsidRPr="00C77CC6">
        <w:rPr>
          <w:sz w:val="20"/>
        </w:rPr>
        <w:t xml:space="preserve"> </w:t>
      </w:r>
      <w:r w:rsidR="00776CA5" w:rsidRPr="00C77CC6">
        <w:rPr>
          <w:sz w:val="20"/>
        </w:rPr>
        <w:fldChar w:fldCharType="begin"/>
      </w:r>
      <w:r w:rsidR="00776CA5" w:rsidRPr="00C77CC6">
        <w:rPr>
          <w:sz w:val="20"/>
        </w:rPr>
        <w:instrText xml:space="preserve"> ADDIN NE.Ref.{81AE92EE-C9D4-4C2B-A6EC-7C691D9B387D}</w:instrText>
      </w:r>
      <w:r w:rsidR="00776CA5" w:rsidRPr="00C77CC6">
        <w:rPr>
          <w:sz w:val="20"/>
        </w:rPr>
        <w:fldChar w:fldCharType="separate"/>
      </w:r>
      <w:r w:rsidR="00776CA5" w:rsidRPr="00C77CC6">
        <w:rPr>
          <w:rFonts w:eastAsiaTheme="minorEastAsia"/>
          <w:color w:val="080000"/>
          <w:kern w:val="0"/>
          <w:sz w:val="20"/>
        </w:rPr>
        <w:t>(Deenamo et al., 2018)</w:t>
      </w:r>
      <w:r w:rsidR="00776CA5" w:rsidRPr="00C77CC6">
        <w:rPr>
          <w:sz w:val="20"/>
        </w:rPr>
        <w:fldChar w:fldCharType="end"/>
      </w:r>
      <w:r w:rsidR="00776CA5" w:rsidRPr="00C77CC6">
        <w:rPr>
          <w:sz w:val="20"/>
        </w:rPr>
        <w:t xml:space="preserve">. </w:t>
      </w:r>
      <w:r w:rsidRPr="00C77CC6">
        <w:rPr>
          <w:sz w:val="20"/>
        </w:rPr>
        <w:t xml:space="preserve">The latest study revealed that </w:t>
      </w:r>
      <w:r w:rsidR="00F82065" w:rsidRPr="00C77CC6">
        <w:rPr>
          <w:sz w:val="20"/>
        </w:rPr>
        <w:t xml:space="preserve">SA application enhanced two tomato cultivars resistance to </w:t>
      </w:r>
      <w:r w:rsidR="00F82065" w:rsidRPr="00C77CC6">
        <w:rPr>
          <w:i/>
          <w:sz w:val="20"/>
        </w:rPr>
        <w:t>Tomato yellow leaf curl virus</w:t>
      </w:r>
      <w:r w:rsidR="00F82065" w:rsidRPr="00C77CC6">
        <w:rPr>
          <w:sz w:val="20"/>
        </w:rPr>
        <w:t xml:space="preserve"> (TYLCV) by increasing POD and APX activities</w:t>
      </w:r>
      <w:r w:rsidR="00095CAE" w:rsidRPr="00C77CC6">
        <w:rPr>
          <w:sz w:val="20"/>
        </w:rPr>
        <w:t xml:space="preserve"> </w:t>
      </w:r>
      <w:r w:rsidR="00F82065" w:rsidRPr="00C77CC6">
        <w:rPr>
          <w:sz w:val="20"/>
        </w:rPr>
        <w:fldChar w:fldCharType="begin"/>
      </w:r>
      <w:r w:rsidR="00F82065" w:rsidRPr="00C77CC6">
        <w:rPr>
          <w:sz w:val="20"/>
        </w:rPr>
        <w:instrText xml:space="preserve"> ADDIN NE.Ref.{448FA006-26B9-4CEC-B9EB-89D052337933}</w:instrText>
      </w:r>
      <w:r w:rsidR="00F82065" w:rsidRPr="00C77CC6">
        <w:rPr>
          <w:sz w:val="20"/>
        </w:rPr>
        <w:fldChar w:fldCharType="separate"/>
      </w:r>
      <w:r w:rsidR="00F82065" w:rsidRPr="00C77CC6">
        <w:rPr>
          <w:rFonts w:eastAsiaTheme="minorEastAsia"/>
          <w:color w:val="080000"/>
          <w:kern w:val="0"/>
          <w:sz w:val="20"/>
        </w:rPr>
        <w:t>(Li et al., 2019)</w:t>
      </w:r>
      <w:r w:rsidR="00F82065" w:rsidRPr="00C77CC6">
        <w:rPr>
          <w:sz w:val="20"/>
        </w:rPr>
        <w:fldChar w:fldCharType="end"/>
      </w:r>
      <w:r w:rsidR="00F82065" w:rsidRPr="00C77CC6">
        <w:rPr>
          <w:sz w:val="20"/>
        </w:rPr>
        <w:t xml:space="preserve">. </w:t>
      </w:r>
      <w:r w:rsidR="004A0E88" w:rsidRPr="00C77CC6">
        <w:rPr>
          <w:sz w:val="20"/>
        </w:rPr>
        <w:t xml:space="preserve">A recent research showed that exogenous SA decreased clubroot symptoms in two </w:t>
      </w:r>
      <w:r w:rsidR="004A0E88" w:rsidRPr="00C77CC6">
        <w:rPr>
          <w:i/>
          <w:sz w:val="20"/>
        </w:rPr>
        <w:t>Arabidopsis</w:t>
      </w:r>
      <w:r w:rsidR="004A0E88" w:rsidRPr="00C77CC6">
        <w:rPr>
          <w:sz w:val="20"/>
        </w:rPr>
        <w:t xml:space="preserve"> accessions</w:t>
      </w:r>
      <w:r w:rsidR="00095CAE" w:rsidRPr="00C77CC6">
        <w:rPr>
          <w:sz w:val="20"/>
        </w:rPr>
        <w:t xml:space="preserve"> </w:t>
      </w:r>
      <w:r w:rsidR="004A0E88" w:rsidRPr="00C77CC6">
        <w:rPr>
          <w:sz w:val="20"/>
        </w:rPr>
        <w:fldChar w:fldCharType="begin"/>
      </w:r>
      <w:r w:rsidR="004A0E88" w:rsidRPr="00C77CC6">
        <w:rPr>
          <w:sz w:val="20"/>
        </w:rPr>
        <w:instrText xml:space="preserve"> ADDIN NE.Ref.{DB5B1ECB-006C-4A2B-8791-D26D007BD79B}</w:instrText>
      </w:r>
      <w:r w:rsidR="004A0E88" w:rsidRPr="00C77CC6">
        <w:rPr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(Lemarié et al., 2015)</w:t>
      </w:r>
      <w:r w:rsidR="004A0E88" w:rsidRPr="00C77CC6">
        <w:rPr>
          <w:sz w:val="20"/>
        </w:rPr>
        <w:fldChar w:fldCharType="end"/>
      </w:r>
      <w:r w:rsidR="004A0E88" w:rsidRPr="00C77CC6">
        <w:rPr>
          <w:sz w:val="20"/>
        </w:rPr>
        <w:t xml:space="preserve">. </w:t>
      </w:r>
      <w:r w:rsidR="00A66DF9" w:rsidRPr="00C77CC6">
        <w:rPr>
          <w:sz w:val="20"/>
        </w:rPr>
        <w:t>Conversely, degradation of endogenous SA enhanced Ralstonia solanacearum virulence</w:t>
      </w:r>
      <w:r w:rsidR="00A66DF9" w:rsidRPr="00C77CC6">
        <w:rPr>
          <w:color w:val="000000" w:themeColor="text1"/>
          <w:sz w:val="20"/>
        </w:rPr>
        <w:t xml:space="preserve"> in tobacco</w:t>
      </w:r>
      <w:r w:rsidR="00A640D7" w:rsidRPr="00C77CC6">
        <w:rPr>
          <w:sz w:val="20"/>
        </w:rPr>
        <w:t xml:space="preserve"> </w:t>
      </w:r>
      <w:r w:rsidR="00A66DF9" w:rsidRPr="00C77CC6">
        <w:rPr>
          <w:sz w:val="20"/>
        </w:rPr>
        <w:fldChar w:fldCharType="begin"/>
      </w:r>
      <w:r w:rsidR="00A66DF9" w:rsidRPr="00C77CC6">
        <w:rPr>
          <w:sz w:val="20"/>
        </w:rPr>
        <w:instrText xml:space="preserve"> ADDIN NE.Ref.{488F48AD-E8B4-4A1A-9A9B-93806B39681F}</w:instrText>
      </w:r>
      <w:r w:rsidR="00A66DF9" w:rsidRPr="00C77CC6">
        <w:rPr>
          <w:sz w:val="20"/>
        </w:rPr>
        <w:fldChar w:fldCharType="separate"/>
      </w:r>
      <w:r w:rsidR="00A66DF9" w:rsidRPr="00C77CC6">
        <w:rPr>
          <w:rFonts w:eastAsiaTheme="minorEastAsia"/>
          <w:color w:val="080000"/>
          <w:kern w:val="0"/>
          <w:sz w:val="20"/>
        </w:rPr>
        <w:t xml:space="preserve">(Lowe-Power et </w:t>
      </w:r>
      <w:r w:rsidR="00095CAE" w:rsidRPr="00C77CC6">
        <w:rPr>
          <w:rFonts w:eastAsiaTheme="minorEastAsia"/>
          <w:color w:val="080000"/>
          <w:kern w:val="0"/>
          <w:sz w:val="20"/>
        </w:rPr>
        <w:t>al., 2016</w:t>
      </w:r>
      <w:r w:rsidR="00A66DF9" w:rsidRPr="00C77CC6">
        <w:rPr>
          <w:rFonts w:eastAsiaTheme="minorEastAsia"/>
          <w:color w:val="080000"/>
          <w:kern w:val="0"/>
          <w:sz w:val="20"/>
        </w:rPr>
        <w:t>)</w:t>
      </w:r>
      <w:r w:rsidR="00A66DF9" w:rsidRPr="00C77CC6">
        <w:rPr>
          <w:sz w:val="20"/>
        </w:rPr>
        <w:fldChar w:fldCharType="end"/>
      </w:r>
      <w:r w:rsidR="00A66DF9" w:rsidRPr="00C77CC6">
        <w:rPr>
          <w:sz w:val="20"/>
        </w:rPr>
        <w:t xml:space="preserve">. </w:t>
      </w:r>
      <w:r w:rsidR="00F405DC" w:rsidRPr="00C77CC6">
        <w:rPr>
          <w:sz w:val="20"/>
        </w:rPr>
        <w:t xml:space="preserve">Moreover </w:t>
      </w:r>
      <w:r w:rsidRPr="00C77CC6">
        <w:rPr>
          <w:sz w:val="20"/>
        </w:rPr>
        <w:t>a</w:t>
      </w:r>
      <w:r w:rsidR="004A0E88" w:rsidRPr="00C77CC6">
        <w:rPr>
          <w:sz w:val="20"/>
        </w:rPr>
        <w:t xml:space="preserve">ll these researches suggested that </w:t>
      </w:r>
      <w:r w:rsidR="00FD0B9B" w:rsidRPr="00C77CC6">
        <w:rPr>
          <w:sz w:val="20"/>
        </w:rPr>
        <w:t xml:space="preserve">SA-mediated </w:t>
      </w:r>
      <w:r w:rsidR="004A0E88" w:rsidRPr="00C77CC6">
        <w:rPr>
          <w:sz w:val="20"/>
        </w:rPr>
        <w:t>increase</w:t>
      </w:r>
      <w:r w:rsidR="00F87083" w:rsidRPr="00C77CC6">
        <w:rPr>
          <w:sz w:val="20"/>
        </w:rPr>
        <w:t>d</w:t>
      </w:r>
      <w:r w:rsidR="003E7895" w:rsidRPr="00C77CC6">
        <w:rPr>
          <w:sz w:val="20"/>
        </w:rPr>
        <w:t xml:space="preserve"> clubroot resistance</w:t>
      </w:r>
      <w:r w:rsidR="00FD0B9B" w:rsidRPr="00C77CC6">
        <w:rPr>
          <w:sz w:val="20"/>
        </w:rPr>
        <w:t xml:space="preserve"> may </w:t>
      </w:r>
      <w:r w:rsidR="001D4EF8" w:rsidRPr="00C77CC6">
        <w:rPr>
          <w:sz w:val="20"/>
        </w:rPr>
        <w:t xml:space="preserve">depend on </w:t>
      </w:r>
      <w:r w:rsidR="001B2A02" w:rsidRPr="00C77CC6">
        <w:rPr>
          <w:sz w:val="20"/>
        </w:rPr>
        <w:t xml:space="preserve">ROS pathway </w:t>
      </w:r>
      <w:r w:rsidR="004A0E88" w:rsidRPr="00C77CC6">
        <w:rPr>
          <w:sz w:val="20"/>
        </w:rPr>
        <w:t>in pakchoi.</w:t>
      </w:r>
    </w:p>
    <w:p w:rsidR="003963E2" w:rsidRPr="00C77CC6" w:rsidRDefault="00A66DF9" w:rsidP="00E863D1">
      <w:pPr>
        <w:spacing w:line="360" w:lineRule="auto"/>
        <w:rPr>
          <w:b/>
          <w:sz w:val="20"/>
        </w:rPr>
      </w:pPr>
      <w:r w:rsidRPr="00C77CC6">
        <w:rPr>
          <w:sz w:val="20"/>
        </w:rPr>
        <w:tab/>
      </w:r>
      <w:r w:rsidR="00D759C8" w:rsidRPr="00C77CC6">
        <w:rPr>
          <w:sz w:val="20"/>
        </w:rPr>
        <w:t xml:space="preserve">At present, there are </w:t>
      </w:r>
      <w:r w:rsidR="008E1859" w:rsidRPr="00C77CC6">
        <w:rPr>
          <w:sz w:val="20"/>
        </w:rPr>
        <w:t xml:space="preserve">a </w:t>
      </w:r>
      <w:r w:rsidR="00D759C8" w:rsidRPr="00C77CC6">
        <w:rPr>
          <w:sz w:val="20"/>
        </w:rPr>
        <w:t xml:space="preserve">few of </w:t>
      </w:r>
      <w:r w:rsidR="00F465BE" w:rsidRPr="00C77CC6">
        <w:rPr>
          <w:sz w:val="20"/>
        </w:rPr>
        <w:t>p</w:t>
      </w:r>
      <w:r w:rsidR="00D759C8" w:rsidRPr="00C77CC6">
        <w:rPr>
          <w:sz w:val="20"/>
        </w:rPr>
        <w:t xml:space="preserve">akchoi cultivars resistance to clubroot and most cultivars exhibit </w:t>
      </w:r>
      <w:r w:rsidR="00F8357E" w:rsidRPr="00C77CC6">
        <w:rPr>
          <w:sz w:val="20"/>
        </w:rPr>
        <w:t xml:space="preserve">susceptibility </w:t>
      </w:r>
      <w:r w:rsidR="00D759C8" w:rsidRPr="00C77CC6">
        <w:rPr>
          <w:sz w:val="20"/>
        </w:rPr>
        <w:t xml:space="preserve">to clubroot, which bring challenges to growers and breeders. </w:t>
      </w:r>
      <w:r w:rsidR="00056A21" w:rsidRPr="00C77CC6">
        <w:rPr>
          <w:sz w:val="20"/>
        </w:rPr>
        <w:t xml:space="preserve">Our previous researches have revealed 0.6 mM SA have best effectivity to control clubroot </w:t>
      </w:r>
      <w:r w:rsidR="00056A21" w:rsidRPr="00C77CC6">
        <w:rPr>
          <w:sz w:val="20"/>
        </w:rPr>
        <w:fldChar w:fldCharType="begin"/>
      </w:r>
      <w:r w:rsidR="00056A21" w:rsidRPr="00C77CC6">
        <w:rPr>
          <w:sz w:val="20"/>
        </w:rPr>
        <w:instrText xml:space="preserve"> ADDIN NE.Ref.{34849707-1AB8-4B2F-BFA0-C1A7FFFEFF6F}</w:instrText>
      </w:r>
      <w:r w:rsidR="00056A21" w:rsidRPr="00C77CC6">
        <w:rPr>
          <w:sz w:val="20"/>
        </w:rPr>
        <w:fldChar w:fldCharType="separate"/>
      </w:r>
      <w:r w:rsidR="00056A21" w:rsidRPr="00C77CC6">
        <w:rPr>
          <w:rFonts w:eastAsiaTheme="minorEastAsia"/>
          <w:color w:val="080000"/>
          <w:kern w:val="0"/>
          <w:sz w:val="20"/>
        </w:rPr>
        <w:t>(Zhu et al., 2017)</w:t>
      </w:r>
      <w:r w:rsidR="00056A21" w:rsidRPr="00C77CC6">
        <w:rPr>
          <w:sz w:val="20"/>
        </w:rPr>
        <w:fldChar w:fldCharType="end"/>
      </w:r>
      <w:r w:rsidR="00056A21" w:rsidRPr="00C77CC6">
        <w:rPr>
          <w:sz w:val="20"/>
        </w:rPr>
        <w:t>.</w:t>
      </w:r>
      <w:r w:rsidR="00590317" w:rsidRPr="00C77CC6">
        <w:rPr>
          <w:sz w:val="20"/>
        </w:rPr>
        <w:t xml:space="preserve"> </w:t>
      </w:r>
      <w:r w:rsidR="00947814" w:rsidRPr="00C77CC6">
        <w:rPr>
          <w:sz w:val="20"/>
        </w:rPr>
        <w:t xml:space="preserve">However, </w:t>
      </w:r>
      <w:r w:rsidR="004D12FC" w:rsidRPr="00C77CC6">
        <w:rPr>
          <w:sz w:val="20"/>
        </w:rPr>
        <w:t xml:space="preserve">the underlying molecular mechanism was </w:t>
      </w:r>
      <w:r w:rsidR="00947814" w:rsidRPr="00C77CC6">
        <w:rPr>
          <w:sz w:val="20"/>
        </w:rPr>
        <w:t xml:space="preserve">not clear. </w:t>
      </w:r>
      <w:r w:rsidR="00D759C8" w:rsidRPr="00C77CC6">
        <w:rPr>
          <w:sz w:val="20"/>
        </w:rPr>
        <w:t>In this study, we</w:t>
      </w:r>
      <w:r w:rsidR="00F465BE" w:rsidRPr="00C77CC6">
        <w:rPr>
          <w:sz w:val="20"/>
        </w:rPr>
        <w:t xml:space="preserve"> found that pakchoi exhibited increased clubroot resistance </w:t>
      </w:r>
      <w:r w:rsidR="00F8357E" w:rsidRPr="00C77CC6">
        <w:rPr>
          <w:sz w:val="20"/>
        </w:rPr>
        <w:t>after</w:t>
      </w:r>
      <w:r w:rsidR="00F465BE" w:rsidRPr="00C77CC6">
        <w:rPr>
          <w:sz w:val="20"/>
        </w:rPr>
        <w:t xml:space="preserve"> exogenous SA</w:t>
      </w:r>
      <w:r w:rsidR="00947814" w:rsidRPr="00C77CC6">
        <w:rPr>
          <w:sz w:val="20"/>
        </w:rPr>
        <w:t>, consistent with the</w:t>
      </w:r>
      <w:r w:rsidR="00AA4B69" w:rsidRPr="00C77CC6">
        <w:rPr>
          <w:sz w:val="20"/>
        </w:rPr>
        <w:t xml:space="preserve"> previous</w:t>
      </w:r>
      <w:r w:rsidR="00947814" w:rsidRPr="00C77CC6">
        <w:rPr>
          <w:sz w:val="20"/>
        </w:rPr>
        <w:t xml:space="preserve"> result</w:t>
      </w:r>
      <w:r w:rsidR="00AA4B69" w:rsidRPr="00C77CC6">
        <w:rPr>
          <w:sz w:val="20"/>
        </w:rPr>
        <w:t xml:space="preserve"> </w:t>
      </w:r>
      <w:r w:rsidR="00AA4B69" w:rsidRPr="00C77CC6">
        <w:rPr>
          <w:sz w:val="20"/>
        </w:rPr>
        <w:fldChar w:fldCharType="begin"/>
      </w:r>
      <w:r w:rsidR="00AA4B69" w:rsidRPr="00C77CC6">
        <w:rPr>
          <w:sz w:val="20"/>
        </w:rPr>
        <w:instrText xml:space="preserve"> ADDIN NE.Ref.{8932FA59-FED6-47EE-84DB-A6A342672EE5}</w:instrText>
      </w:r>
      <w:r w:rsidR="00AA4B69" w:rsidRPr="00C77CC6">
        <w:rPr>
          <w:sz w:val="20"/>
        </w:rPr>
        <w:fldChar w:fldCharType="separate"/>
      </w:r>
      <w:r w:rsidR="00AA4B69" w:rsidRPr="00C77CC6">
        <w:rPr>
          <w:rFonts w:eastAsiaTheme="minorEastAsia"/>
          <w:color w:val="080000"/>
          <w:kern w:val="0"/>
          <w:sz w:val="20"/>
        </w:rPr>
        <w:t>(Zhu et al., 2017)</w:t>
      </w:r>
      <w:r w:rsidR="00AA4B69" w:rsidRPr="00C77CC6">
        <w:rPr>
          <w:sz w:val="20"/>
        </w:rPr>
        <w:fldChar w:fldCharType="end"/>
      </w:r>
      <w:r w:rsidR="00F465BE" w:rsidRPr="00C77CC6">
        <w:rPr>
          <w:sz w:val="20"/>
        </w:rPr>
        <w:t>.</w:t>
      </w:r>
      <w:r w:rsidR="00D759C8" w:rsidRPr="00C77CC6">
        <w:rPr>
          <w:sz w:val="20"/>
        </w:rPr>
        <w:t xml:space="preserve"> ROS</w:t>
      </w:r>
      <w:r w:rsidR="00F465BE" w:rsidRPr="00C77CC6">
        <w:rPr>
          <w:sz w:val="20"/>
        </w:rPr>
        <w:t xml:space="preserve"> content</w:t>
      </w:r>
      <w:r w:rsidR="00BD6CE3" w:rsidRPr="00C77CC6">
        <w:rPr>
          <w:sz w:val="20"/>
        </w:rPr>
        <w:t>s</w:t>
      </w:r>
      <w:r w:rsidR="00D759C8" w:rsidRPr="00C77CC6">
        <w:rPr>
          <w:sz w:val="20"/>
        </w:rPr>
        <w:t>, antioxidant enzyme activities</w:t>
      </w:r>
      <w:r w:rsidR="00736023" w:rsidRPr="00C77CC6">
        <w:rPr>
          <w:sz w:val="20"/>
        </w:rPr>
        <w:t>,</w:t>
      </w:r>
      <w:r w:rsidR="00D759C8" w:rsidRPr="00C77CC6">
        <w:rPr>
          <w:sz w:val="20"/>
        </w:rPr>
        <w:t xml:space="preserve"> </w:t>
      </w:r>
      <w:r w:rsidR="00736023" w:rsidRPr="00C77CC6">
        <w:rPr>
          <w:sz w:val="20"/>
        </w:rPr>
        <w:t>and related gene expression</w:t>
      </w:r>
      <w:r w:rsidR="00F465BE" w:rsidRPr="00C77CC6">
        <w:rPr>
          <w:sz w:val="20"/>
        </w:rPr>
        <w:t xml:space="preserve"> were altered </w:t>
      </w:r>
      <w:r w:rsidR="009A7F90" w:rsidRPr="00C77CC6">
        <w:rPr>
          <w:sz w:val="20"/>
        </w:rPr>
        <w:t>after</w:t>
      </w:r>
      <w:r w:rsidR="00F465BE" w:rsidRPr="00C77CC6">
        <w:rPr>
          <w:sz w:val="20"/>
        </w:rPr>
        <w:t xml:space="preserve"> SA</w:t>
      </w:r>
      <w:r w:rsidR="009A7F90" w:rsidRPr="00C77CC6">
        <w:rPr>
          <w:sz w:val="20"/>
        </w:rPr>
        <w:t xml:space="preserve"> treatment</w:t>
      </w:r>
      <w:r w:rsidR="00736023" w:rsidRPr="00C77CC6">
        <w:rPr>
          <w:sz w:val="20"/>
        </w:rPr>
        <w:t xml:space="preserve">. We </w:t>
      </w:r>
      <w:r w:rsidR="00AA4B69" w:rsidRPr="00C77CC6">
        <w:rPr>
          <w:sz w:val="20"/>
        </w:rPr>
        <w:t>demonstrated that</w:t>
      </w:r>
      <w:r w:rsidR="00EB26B1" w:rsidRPr="00C77CC6">
        <w:rPr>
          <w:sz w:val="20"/>
        </w:rPr>
        <w:t xml:space="preserve"> </w:t>
      </w:r>
      <w:r w:rsidR="003D799F" w:rsidRPr="00C77CC6">
        <w:rPr>
          <w:sz w:val="20"/>
        </w:rPr>
        <w:t xml:space="preserve">exogenous </w:t>
      </w:r>
      <w:r w:rsidR="00AA4B69" w:rsidRPr="00C77CC6">
        <w:rPr>
          <w:sz w:val="20"/>
        </w:rPr>
        <w:t xml:space="preserve">SA </w:t>
      </w:r>
      <w:r w:rsidR="003D799F" w:rsidRPr="00C77CC6">
        <w:rPr>
          <w:sz w:val="20"/>
        </w:rPr>
        <w:t>treatment</w:t>
      </w:r>
      <w:r w:rsidR="00AA4B69" w:rsidRPr="00C77CC6">
        <w:rPr>
          <w:sz w:val="20"/>
        </w:rPr>
        <w:t xml:space="preserve"> increas</w:t>
      </w:r>
      <w:r w:rsidR="003D799F" w:rsidRPr="00C77CC6">
        <w:rPr>
          <w:sz w:val="20"/>
        </w:rPr>
        <w:t xml:space="preserve">es </w:t>
      </w:r>
      <w:r w:rsidR="00AA4B69" w:rsidRPr="00C77CC6">
        <w:rPr>
          <w:sz w:val="20"/>
        </w:rPr>
        <w:t>antioxidant enzyme activities to scavenge over-produced</w:t>
      </w:r>
      <w:r w:rsidR="00EB26B1" w:rsidRPr="00C77CC6">
        <w:rPr>
          <w:sz w:val="20"/>
        </w:rPr>
        <w:t xml:space="preserve"> </w:t>
      </w:r>
      <w:r w:rsidR="00AA4B69" w:rsidRPr="00C77CC6">
        <w:rPr>
          <w:sz w:val="20"/>
        </w:rPr>
        <w:t>ROS level</w:t>
      </w:r>
      <w:r w:rsidR="003D799F" w:rsidRPr="00C77CC6">
        <w:rPr>
          <w:sz w:val="20"/>
        </w:rPr>
        <w:t xml:space="preserve">, resulting in increased clubroot resistance. </w:t>
      </w:r>
    </w:p>
    <w:p w:rsidR="003D799F" w:rsidRPr="00C77CC6" w:rsidRDefault="003D799F" w:rsidP="00E863D1">
      <w:pPr>
        <w:spacing w:line="360" w:lineRule="auto"/>
        <w:rPr>
          <w:b/>
          <w:sz w:val="20"/>
        </w:rPr>
      </w:pPr>
    </w:p>
    <w:p w:rsidR="00EB26B1" w:rsidRPr="00C77CC6" w:rsidRDefault="00801076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>Materials and Methods</w:t>
      </w:r>
    </w:p>
    <w:p w:rsidR="00801076" w:rsidRPr="00C77CC6" w:rsidRDefault="00A403E4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 xml:space="preserve">Plant </w:t>
      </w:r>
      <w:r w:rsidR="00801076" w:rsidRPr="00C77CC6">
        <w:rPr>
          <w:b/>
          <w:sz w:val="20"/>
        </w:rPr>
        <w:t>Materials</w:t>
      </w:r>
    </w:p>
    <w:p w:rsidR="00414288" w:rsidRPr="00C77CC6" w:rsidRDefault="00AA2B26" w:rsidP="00E863D1">
      <w:pPr>
        <w:spacing w:line="360" w:lineRule="auto"/>
        <w:rPr>
          <w:sz w:val="20"/>
        </w:rPr>
      </w:pPr>
      <w:r w:rsidRPr="00C77CC6">
        <w:rPr>
          <w:sz w:val="20"/>
        </w:rPr>
        <w:t>Xinxia</w:t>
      </w:r>
      <w:r w:rsidR="00801076" w:rsidRPr="00C77CC6">
        <w:rPr>
          <w:sz w:val="20"/>
        </w:rPr>
        <w:t xml:space="preserve">qing, a </w:t>
      </w:r>
      <w:r w:rsidR="00B43693" w:rsidRPr="00C77CC6">
        <w:rPr>
          <w:sz w:val="20"/>
        </w:rPr>
        <w:t>p</w:t>
      </w:r>
      <w:r w:rsidR="00801076" w:rsidRPr="00C77CC6">
        <w:rPr>
          <w:sz w:val="20"/>
        </w:rPr>
        <w:t xml:space="preserve">akchoi cultivar and mainly grew in Shanghai, was used for analysis and supplied by Protected Horticultural Research Institute, </w:t>
      </w:r>
      <w:r w:rsidR="003D04CD" w:rsidRPr="00C77CC6">
        <w:rPr>
          <w:sz w:val="20"/>
        </w:rPr>
        <w:t>Shanghai Academy of Agricultur</w:t>
      </w:r>
      <w:r w:rsidR="00801076" w:rsidRPr="00C77CC6">
        <w:rPr>
          <w:sz w:val="20"/>
        </w:rPr>
        <w:t>al Science</w:t>
      </w:r>
      <w:r w:rsidR="00B22EC6" w:rsidRPr="00C77CC6">
        <w:rPr>
          <w:sz w:val="20"/>
        </w:rPr>
        <w:t xml:space="preserve"> (SAAS)</w:t>
      </w:r>
      <w:r w:rsidR="00801076" w:rsidRPr="00C77CC6">
        <w:rPr>
          <w:sz w:val="20"/>
        </w:rPr>
        <w:t xml:space="preserve">. The </w:t>
      </w:r>
      <w:r w:rsidR="00801076" w:rsidRPr="00C77CC6">
        <w:rPr>
          <w:i/>
          <w:color w:val="000000"/>
          <w:sz w:val="20"/>
        </w:rPr>
        <w:t>P. brassicae</w:t>
      </w:r>
      <w:r w:rsidR="00801076" w:rsidRPr="00C77CC6">
        <w:rPr>
          <w:sz w:val="20"/>
        </w:rPr>
        <w:t xml:space="preserve"> </w:t>
      </w:r>
      <w:r w:rsidR="000A6737" w:rsidRPr="00C77CC6">
        <w:rPr>
          <w:sz w:val="20"/>
        </w:rPr>
        <w:t xml:space="preserve">(physiological race 7) </w:t>
      </w:r>
      <w:r w:rsidR="00801076" w:rsidRPr="00C77CC6">
        <w:rPr>
          <w:sz w:val="20"/>
        </w:rPr>
        <w:t xml:space="preserve">was isolated from </w:t>
      </w:r>
      <w:r w:rsidR="000653A2" w:rsidRPr="00C77CC6">
        <w:rPr>
          <w:sz w:val="20"/>
        </w:rPr>
        <w:t>infected</w:t>
      </w:r>
      <w:r w:rsidR="00801076" w:rsidRPr="00C77CC6">
        <w:rPr>
          <w:sz w:val="20"/>
        </w:rPr>
        <w:t xml:space="preserve"> roots grew in </w:t>
      </w:r>
      <w:r w:rsidR="00C019CA" w:rsidRPr="00C77CC6">
        <w:rPr>
          <w:sz w:val="20"/>
        </w:rPr>
        <w:t xml:space="preserve">Hongyang Farm in Qingpu </w:t>
      </w:r>
      <w:r w:rsidR="00B43693" w:rsidRPr="00C77CC6">
        <w:rPr>
          <w:sz w:val="20"/>
        </w:rPr>
        <w:t>D</w:t>
      </w:r>
      <w:r w:rsidR="00C019CA" w:rsidRPr="00C77CC6">
        <w:rPr>
          <w:sz w:val="20"/>
        </w:rPr>
        <w:t>istrict, Shanghai</w:t>
      </w:r>
      <w:r w:rsidR="000A6737" w:rsidRPr="00C77CC6">
        <w:rPr>
          <w:sz w:val="20"/>
        </w:rPr>
        <w:t xml:space="preserve"> </w:t>
      </w:r>
      <w:r w:rsidR="000A6737" w:rsidRPr="00C77CC6">
        <w:rPr>
          <w:sz w:val="20"/>
        </w:rPr>
        <w:fldChar w:fldCharType="begin"/>
      </w:r>
      <w:r w:rsidR="000A6737" w:rsidRPr="00C77CC6">
        <w:rPr>
          <w:sz w:val="20"/>
        </w:rPr>
        <w:instrText xml:space="preserve"> ADDIN NE.Ref.{A37C3D2D-5EA6-4AB7-BDDD-A0861E63EFE4}</w:instrText>
      </w:r>
      <w:r w:rsidR="000A6737" w:rsidRPr="00C77CC6">
        <w:rPr>
          <w:sz w:val="20"/>
        </w:rPr>
        <w:fldChar w:fldCharType="separate"/>
      </w:r>
      <w:r w:rsidR="000A6737" w:rsidRPr="00C77CC6">
        <w:rPr>
          <w:rFonts w:eastAsiaTheme="minorEastAsia"/>
          <w:color w:val="080000"/>
          <w:kern w:val="0"/>
          <w:sz w:val="20"/>
        </w:rPr>
        <w:t>(Zhu et al., 2019)</w:t>
      </w:r>
      <w:r w:rsidR="000A6737" w:rsidRPr="00C77CC6">
        <w:rPr>
          <w:sz w:val="20"/>
        </w:rPr>
        <w:fldChar w:fldCharType="end"/>
      </w:r>
      <w:r w:rsidR="00C019CA" w:rsidRPr="00C77CC6">
        <w:rPr>
          <w:sz w:val="20"/>
        </w:rPr>
        <w:t xml:space="preserve">. </w:t>
      </w:r>
    </w:p>
    <w:p w:rsidR="003963E2" w:rsidRPr="00C77CC6" w:rsidRDefault="003963E2" w:rsidP="00E863D1">
      <w:pPr>
        <w:spacing w:line="360" w:lineRule="auto"/>
        <w:rPr>
          <w:b/>
          <w:i/>
          <w:color w:val="000000"/>
          <w:sz w:val="20"/>
        </w:rPr>
      </w:pPr>
    </w:p>
    <w:p w:rsidR="0058640A" w:rsidRPr="00C77CC6" w:rsidRDefault="00B22EC6" w:rsidP="00E863D1">
      <w:pPr>
        <w:spacing w:line="360" w:lineRule="auto"/>
        <w:rPr>
          <w:b/>
          <w:sz w:val="20"/>
        </w:rPr>
      </w:pPr>
      <w:r w:rsidRPr="00C77CC6">
        <w:rPr>
          <w:b/>
          <w:i/>
          <w:color w:val="000000"/>
          <w:sz w:val="20"/>
        </w:rPr>
        <w:t>P. brassicae</w:t>
      </w:r>
      <w:r w:rsidRPr="00C77CC6">
        <w:rPr>
          <w:b/>
          <w:color w:val="000000"/>
          <w:sz w:val="20"/>
        </w:rPr>
        <w:t xml:space="preserve"> </w:t>
      </w:r>
      <w:r w:rsidR="009A7F90" w:rsidRPr="00C77CC6">
        <w:rPr>
          <w:b/>
          <w:color w:val="000000"/>
          <w:sz w:val="20"/>
        </w:rPr>
        <w:t xml:space="preserve">and SA </w:t>
      </w:r>
      <w:r w:rsidRPr="00C77CC6">
        <w:rPr>
          <w:b/>
          <w:color w:val="000000"/>
          <w:sz w:val="20"/>
        </w:rPr>
        <w:t>treatment</w:t>
      </w:r>
    </w:p>
    <w:p w:rsidR="00D759C8" w:rsidRPr="00C77CC6" w:rsidRDefault="00E8222C" w:rsidP="00E863D1">
      <w:pPr>
        <w:spacing w:line="360" w:lineRule="auto"/>
        <w:rPr>
          <w:color w:val="000000" w:themeColor="text1"/>
          <w:sz w:val="20"/>
        </w:rPr>
      </w:pPr>
      <w:r w:rsidRPr="00C77CC6">
        <w:rPr>
          <w:i/>
          <w:sz w:val="20"/>
        </w:rPr>
        <w:t>P. brassicae</w:t>
      </w:r>
      <w:r w:rsidRPr="00C77CC6">
        <w:rPr>
          <w:sz w:val="20"/>
        </w:rPr>
        <w:t xml:space="preserve"> infected pakchoi </w:t>
      </w:r>
      <w:r w:rsidR="009A7F90" w:rsidRPr="00C77CC6">
        <w:rPr>
          <w:sz w:val="20"/>
        </w:rPr>
        <w:t>r</w:t>
      </w:r>
      <w:r w:rsidR="00B22EC6" w:rsidRPr="00C77CC6">
        <w:rPr>
          <w:sz w:val="20"/>
        </w:rPr>
        <w:t>oot</w:t>
      </w:r>
      <w:r w:rsidRPr="00C77CC6">
        <w:rPr>
          <w:sz w:val="20"/>
        </w:rPr>
        <w:t xml:space="preserve">s with galls were harvested from fields and stored at -20 </w:t>
      </w:r>
      <w:r w:rsidRPr="00C77CC6">
        <w:rPr>
          <w:sz w:val="20"/>
          <w:vertAlign w:val="superscript"/>
        </w:rPr>
        <w:t>o</w:t>
      </w:r>
      <w:r w:rsidRPr="00C77CC6">
        <w:rPr>
          <w:sz w:val="20"/>
        </w:rPr>
        <w:t>C</w:t>
      </w:r>
      <w:r w:rsidR="000A6737" w:rsidRPr="00C77CC6">
        <w:rPr>
          <w:sz w:val="20"/>
        </w:rPr>
        <w:t xml:space="preserve"> until required</w:t>
      </w:r>
      <w:r w:rsidRPr="00C77CC6">
        <w:rPr>
          <w:sz w:val="20"/>
        </w:rPr>
        <w:t xml:space="preserve">. </w:t>
      </w:r>
      <w:r w:rsidR="000A6737" w:rsidRPr="00C77CC6">
        <w:rPr>
          <w:sz w:val="20"/>
        </w:rPr>
        <w:t>D</w:t>
      </w:r>
      <w:r w:rsidRPr="00C77CC6">
        <w:rPr>
          <w:sz w:val="20"/>
        </w:rPr>
        <w:t xml:space="preserve">iseased roots were </w:t>
      </w:r>
      <w:r w:rsidR="00B22EC6" w:rsidRPr="00C77CC6">
        <w:rPr>
          <w:sz w:val="20"/>
        </w:rPr>
        <w:t>homogenate</w:t>
      </w:r>
      <w:r w:rsidRPr="00C77CC6">
        <w:rPr>
          <w:sz w:val="20"/>
        </w:rPr>
        <w:t>d</w:t>
      </w:r>
      <w:r w:rsidR="00B22EC6" w:rsidRPr="00C77CC6">
        <w:rPr>
          <w:sz w:val="20"/>
        </w:rPr>
        <w:t xml:space="preserve"> </w:t>
      </w:r>
      <w:r w:rsidRPr="00C77CC6">
        <w:rPr>
          <w:sz w:val="20"/>
        </w:rPr>
        <w:t>and</w:t>
      </w:r>
      <w:r w:rsidR="00B22EC6" w:rsidRPr="00C77CC6">
        <w:rPr>
          <w:sz w:val="20"/>
        </w:rPr>
        <w:t xml:space="preserve"> mixed with sterilized soil</w:t>
      </w:r>
      <w:r w:rsidR="00AE5E20" w:rsidRPr="00C77CC6">
        <w:rPr>
          <w:sz w:val="20"/>
        </w:rPr>
        <w:t xml:space="preserve">, keeping with </w:t>
      </w:r>
      <w:r w:rsidR="00AE5E20" w:rsidRPr="00C77CC6">
        <w:rPr>
          <w:color w:val="000000"/>
          <w:sz w:val="20"/>
        </w:rPr>
        <w:t>2×10</w:t>
      </w:r>
      <w:r w:rsidR="00AE5E20" w:rsidRPr="00C77CC6">
        <w:rPr>
          <w:color w:val="000000"/>
          <w:sz w:val="20"/>
          <w:vertAlign w:val="superscript"/>
        </w:rPr>
        <w:t>8</w:t>
      </w:r>
      <w:r w:rsidR="00AE5E20" w:rsidRPr="00C77CC6">
        <w:rPr>
          <w:color w:val="000000"/>
          <w:sz w:val="20"/>
        </w:rPr>
        <w:t xml:space="preserve"> spores per gram </w:t>
      </w:r>
      <w:r w:rsidR="00AE5E20" w:rsidRPr="00C77CC6">
        <w:rPr>
          <w:sz w:val="20"/>
        </w:rPr>
        <w:t xml:space="preserve">soil with hemocytometer. </w:t>
      </w:r>
      <w:r w:rsidR="00DE6031" w:rsidRPr="00C77CC6">
        <w:rPr>
          <w:sz w:val="20"/>
        </w:rPr>
        <w:t>P</w:t>
      </w:r>
      <w:r w:rsidR="00AE5E20" w:rsidRPr="00C77CC6">
        <w:rPr>
          <w:sz w:val="20"/>
        </w:rPr>
        <w:t>akchoi seeds were sowed on</w:t>
      </w:r>
      <w:r w:rsidR="00593743" w:rsidRPr="00C77CC6">
        <w:rPr>
          <w:sz w:val="20"/>
        </w:rPr>
        <w:t xml:space="preserve"> soil</w:t>
      </w:r>
      <w:r w:rsidR="00095CAE" w:rsidRPr="00C77CC6">
        <w:rPr>
          <w:sz w:val="20"/>
        </w:rPr>
        <w:t xml:space="preserve"> </w:t>
      </w:r>
      <w:r w:rsidR="00593743" w:rsidRPr="00C77CC6">
        <w:rPr>
          <w:sz w:val="20"/>
        </w:rPr>
        <w:t>(</w:t>
      </w:r>
      <w:r w:rsidRPr="00C77CC6">
        <w:rPr>
          <w:sz w:val="20"/>
        </w:rPr>
        <w:t xml:space="preserve">group </w:t>
      </w:r>
      <w:r w:rsidR="00DE6031" w:rsidRPr="00C77CC6">
        <w:rPr>
          <w:sz w:val="20"/>
        </w:rPr>
        <w:t>Control) or</w:t>
      </w:r>
      <w:r w:rsidR="004E77B8" w:rsidRPr="00C77CC6">
        <w:rPr>
          <w:sz w:val="20"/>
        </w:rPr>
        <w:t xml:space="preserve"> </w:t>
      </w:r>
      <w:r w:rsidR="00AE5E20" w:rsidRPr="00C77CC6">
        <w:rPr>
          <w:sz w:val="20"/>
        </w:rPr>
        <w:t>mixed soil</w:t>
      </w:r>
      <w:r w:rsidR="00DE6031" w:rsidRPr="00C77CC6">
        <w:rPr>
          <w:sz w:val="20"/>
        </w:rPr>
        <w:t xml:space="preserve"> with root homogenate (</w:t>
      </w:r>
      <w:r w:rsidRPr="00C77CC6">
        <w:rPr>
          <w:sz w:val="20"/>
        </w:rPr>
        <w:t xml:space="preserve">group </w:t>
      </w:r>
      <w:r w:rsidR="00DE6031" w:rsidRPr="00C77CC6">
        <w:rPr>
          <w:sz w:val="20"/>
        </w:rPr>
        <w:t>Inoculation)</w:t>
      </w:r>
      <w:r w:rsidR="009A7F90" w:rsidRPr="00C77CC6">
        <w:rPr>
          <w:sz w:val="20"/>
        </w:rPr>
        <w:t xml:space="preserve"> in g</w:t>
      </w:r>
      <w:r w:rsidR="00FD027B" w:rsidRPr="00C77CC6">
        <w:rPr>
          <w:sz w:val="20"/>
        </w:rPr>
        <w:t xml:space="preserve">rowth </w:t>
      </w:r>
      <w:r w:rsidR="009A7F90" w:rsidRPr="00C77CC6">
        <w:rPr>
          <w:sz w:val="20"/>
        </w:rPr>
        <w:t xml:space="preserve">chamber, which </w:t>
      </w:r>
      <w:r w:rsidR="00FD027B" w:rsidRPr="00C77CC6">
        <w:rPr>
          <w:sz w:val="20"/>
        </w:rPr>
        <w:t>was set to 28</w:t>
      </w:r>
      <w:r w:rsidR="00A24648" w:rsidRPr="00C77CC6">
        <w:rPr>
          <w:sz w:val="20"/>
        </w:rPr>
        <w:sym w:font="Symbol" w:char="F0B1"/>
      </w:r>
      <w:r w:rsidR="00A24648" w:rsidRPr="00C77CC6">
        <w:rPr>
          <w:sz w:val="20"/>
        </w:rPr>
        <w:t>1</w:t>
      </w:r>
      <w:r w:rsidR="00FD027B" w:rsidRPr="00C77CC6">
        <w:rPr>
          <w:sz w:val="20"/>
          <w:vertAlign w:val="superscript"/>
        </w:rPr>
        <w:t>o</w:t>
      </w:r>
      <w:r w:rsidR="00FD027B" w:rsidRPr="00C77CC6">
        <w:rPr>
          <w:sz w:val="20"/>
        </w:rPr>
        <w:t>C day/20</w:t>
      </w:r>
      <w:r w:rsidR="00A24648" w:rsidRPr="00C77CC6">
        <w:rPr>
          <w:sz w:val="20"/>
        </w:rPr>
        <w:sym w:font="Symbol" w:char="F0B1"/>
      </w:r>
      <w:r w:rsidR="00A24648" w:rsidRPr="00C77CC6">
        <w:rPr>
          <w:sz w:val="20"/>
        </w:rPr>
        <w:t>1</w:t>
      </w:r>
      <w:r w:rsidR="00FD027B" w:rsidRPr="00C77CC6">
        <w:rPr>
          <w:sz w:val="20"/>
          <w:vertAlign w:val="superscript"/>
        </w:rPr>
        <w:t>o</w:t>
      </w:r>
      <w:r w:rsidR="00FD027B" w:rsidRPr="00C77CC6">
        <w:rPr>
          <w:sz w:val="20"/>
        </w:rPr>
        <w:t>C night</w:t>
      </w:r>
      <w:r w:rsidR="009A7F90" w:rsidRPr="00C77CC6">
        <w:rPr>
          <w:sz w:val="20"/>
        </w:rPr>
        <w:t xml:space="preserve"> and 12 h light / 12 nigh</w:t>
      </w:r>
      <w:r w:rsidR="00DE6031" w:rsidRPr="00C77CC6">
        <w:rPr>
          <w:sz w:val="20"/>
        </w:rPr>
        <w:t xml:space="preserve">. Water content </w:t>
      </w:r>
      <w:r w:rsidR="00D2533A" w:rsidRPr="00C77CC6">
        <w:rPr>
          <w:sz w:val="20"/>
        </w:rPr>
        <w:t xml:space="preserve">of </w:t>
      </w:r>
      <w:r w:rsidR="00DE6031" w:rsidRPr="00C77CC6">
        <w:rPr>
          <w:sz w:val="20"/>
        </w:rPr>
        <w:t xml:space="preserve">two kind soils was 60%. </w:t>
      </w:r>
      <w:r w:rsidR="00A24648" w:rsidRPr="00C77CC6">
        <w:rPr>
          <w:sz w:val="20"/>
        </w:rPr>
        <w:t>Ten days after germination</w:t>
      </w:r>
      <w:r w:rsidR="00D2533A" w:rsidRPr="00C77CC6">
        <w:rPr>
          <w:sz w:val="20"/>
        </w:rPr>
        <w:t xml:space="preserve"> (DAG)</w:t>
      </w:r>
      <w:r w:rsidR="00A24648" w:rsidRPr="00C77CC6">
        <w:rPr>
          <w:sz w:val="20"/>
        </w:rPr>
        <w:t xml:space="preserve">, </w:t>
      </w:r>
      <w:r w:rsidR="00705798" w:rsidRPr="00C77CC6">
        <w:rPr>
          <w:sz w:val="20"/>
        </w:rPr>
        <w:t xml:space="preserve">seedlings </w:t>
      </w:r>
      <w:r w:rsidRPr="00C77CC6">
        <w:rPr>
          <w:sz w:val="20"/>
        </w:rPr>
        <w:t xml:space="preserve">(group Control and group Inoculation) </w:t>
      </w:r>
      <w:r w:rsidR="00705798" w:rsidRPr="00C77CC6">
        <w:rPr>
          <w:sz w:val="20"/>
        </w:rPr>
        <w:t>we</w:t>
      </w:r>
      <w:r w:rsidR="00DE6031" w:rsidRPr="00C77CC6">
        <w:rPr>
          <w:sz w:val="20"/>
        </w:rPr>
        <w:t>re treated with</w:t>
      </w:r>
      <w:r w:rsidR="00D2533A" w:rsidRPr="00C77CC6">
        <w:rPr>
          <w:sz w:val="20"/>
        </w:rPr>
        <w:t xml:space="preserve"> water </w:t>
      </w:r>
      <w:r w:rsidR="00297C56" w:rsidRPr="00C77CC6">
        <w:rPr>
          <w:sz w:val="20"/>
        </w:rPr>
        <w:t>or</w:t>
      </w:r>
      <w:r w:rsidR="00DE6031" w:rsidRPr="00C77CC6">
        <w:rPr>
          <w:sz w:val="20"/>
        </w:rPr>
        <w:t xml:space="preserve"> 0.6</w:t>
      </w:r>
      <w:r w:rsidRPr="00C77CC6">
        <w:rPr>
          <w:sz w:val="20"/>
        </w:rPr>
        <w:t xml:space="preserve"> </w:t>
      </w:r>
      <w:r w:rsidR="00DE6031" w:rsidRPr="00C77CC6">
        <w:rPr>
          <w:sz w:val="20"/>
        </w:rPr>
        <w:t>mM SA</w:t>
      </w:r>
      <w:r w:rsidR="00095CAE" w:rsidRPr="00C77CC6">
        <w:rPr>
          <w:sz w:val="20"/>
        </w:rPr>
        <w:t xml:space="preserve"> </w:t>
      </w:r>
      <w:r w:rsidR="00DE6031" w:rsidRPr="00C77CC6">
        <w:rPr>
          <w:sz w:val="20"/>
        </w:rPr>
        <w:t>(</w:t>
      </w:r>
      <w:r w:rsidR="00095CAE" w:rsidRPr="00C77CC6">
        <w:rPr>
          <w:sz w:val="20"/>
        </w:rPr>
        <w:t>g</w:t>
      </w:r>
      <w:r w:rsidR="00297C56" w:rsidRPr="00C77CC6">
        <w:rPr>
          <w:sz w:val="20"/>
        </w:rPr>
        <w:t xml:space="preserve">roup Control+SA or </w:t>
      </w:r>
      <w:r w:rsidR="00095CAE" w:rsidRPr="00C77CC6">
        <w:rPr>
          <w:sz w:val="20"/>
        </w:rPr>
        <w:t>g</w:t>
      </w:r>
      <w:r w:rsidR="00DE6031" w:rsidRPr="00C77CC6">
        <w:rPr>
          <w:sz w:val="20"/>
        </w:rPr>
        <w:t>roup Inoculation+SA</w:t>
      </w:r>
      <w:r w:rsidRPr="00C77CC6">
        <w:rPr>
          <w:sz w:val="20"/>
        </w:rPr>
        <w:t>, SA was diluted in ethanol/water</w:t>
      </w:r>
      <w:r w:rsidR="00DE6031" w:rsidRPr="00C77CC6">
        <w:rPr>
          <w:sz w:val="20"/>
        </w:rPr>
        <w:t>)</w:t>
      </w:r>
      <w:r w:rsidR="00875267" w:rsidRPr="00C77CC6">
        <w:rPr>
          <w:sz w:val="20"/>
        </w:rPr>
        <w:t xml:space="preserve"> </w:t>
      </w:r>
      <w:r w:rsidR="005260E6" w:rsidRPr="00C77CC6">
        <w:rPr>
          <w:sz w:val="20"/>
        </w:rPr>
        <w:t>with one time every day for four days</w:t>
      </w:r>
      <w:r w:rsidR="00705798" w:rsidRPr="00C77CC6">
        <w:rPr>
          <w:sz w:val="20"/>
        </w:rPr>
        <w:t>.</w:t>
      </w:r>
      <w:r w:rsidR="000D7A75" w:rsidRPr="00C77CC6">
        <w:rPr>
          <w:sz w:val="20"/>
        </w:rPr>
        <w:t xml:space="preserve"> </w:t>
      </w:r>
      <w:r w:rsidR="00BF1DD2" w:rsidRPr="00C77CC6">
        <w:rPr>
          <w:sz w:val="20"/>
        </w:rPr>
        <w:t>Forty</w:t>
      </w:r>
      <w:r w:rsidR="000D7A75" w:rsidRPr="00C77CC6">
        <w:rPr>
          <w:sz w:val="20"/>
        </w:rPr>
        <w:t xml:space="preserve"> DAG, plants were used to calculate disease index</w:t>
      </w:r>
      <w:r w:rsidR="007F53BD" w:rsidRPr="00C77CC6">
        <w:rPr>
          <w:sz w:val="20"/>
        </w:rPr>
        <w:t xml:space="preserve"> and disease incidence rate</w:t>
      </w:r>
      <w:r w:rsidR="000D7A75" w:rsidRPr="00C77CC6">
        <w:rPr>
          <w:sz w:val="20"/>
        </w:rPr>
        <w:t xml:space="preserve">. </w:t>
      </w:r>
      <w:r w:rsidR="005260E6" w:rsidRPr="00C77CC6">
        <w:rPr>
          <w:color w:val="000000" w:themeColor="text1"/>
          <w:sz w:val="20"/>
        </w:rPr>
        <w:t xml:space="preserve">The third leaf was </w:t>
      </w:r>
      <w:r w:rsidR="005F7A0D" w:rsidRPr="00C77CC6">
        <w:rPr>
          <w:color w:val="000000" w:themeColor="text1"/>
          <w:sz w:val="20"/>
        </w:rPr>
        <w:t>collected</w:t>
      </w:r>
      <w:r w:rsidR="005260E6" w:rsidRPr="00C77CC6">
        <w:rPr>
          <w:color w:val="000000" w:themeColor="text1"/>
          <w:sz w:val="20"/>
        </w:rPr>
        <w:t xml:space="preserve"> for</w:t>
      </w:r>
      <w:r w:rsidR="00703DA5" w:rsidRPr="00C77CC6">
        <w:rPr>
          <w:color w:val="000000" w:themeColor="text1"/>
          <w:sz w:val="20"/>
        </w:rPr>
        <w:t xml:space="preserve"> </w:t>
      </w:r>
      <w:r w:rsidR="007F53BD" w:rsidRPr="00C77CC6">
        <w:rPr>
          <w:color w:val="000000" w:themeColor="text1"/>
          <w:sz w:val="20"/>
        </w:rPr>
        <w:t xml:space="preserve">RNA extraction, ROS content measurement, </w:t>
      </w:r>
      <w:r w:rsidR="00B95537" w:rsidRPr="00C77CC6">
        <w:rPr>
          <w:color w:val="000000" w:themeColor="text1"/>
          <w:sz w:val="20"/>
        </w:rPr>
        <w:t>soluble protein content measurement, proline content</w:t>
      </w:r>
      <w:r w:rsidR="00414288" w:rsidRPr="00C77CC6">
        <w:rPr>
          <w:color w:val="000000" w:themeColor="text1"/>
          <w:sz w:val="20"/>
        </w:rPr>
        <w:t xml:space="preserve"> measurement,</w:t>
      </w:r>
      <w:r w:rsidR="00B95537" w:rsidRPr="00C77CC6">
        <w:rPr>
          <w:color w:val="000000" w:themeColor="text1"/>
          <w:sz w:val="20"/>
        </w:rPr>
        <w:t xml:space="preserve"> </w:t>
      </w:r>
      <w:r w:rsidR="007F53BD" w:rsidRPr="00C77CC6">
        <w:rPr>
          <w:color w:val="000000" w:themeColor="text1"/>
          <w:sz w:val="20"/>
        </w:rPr>
        <w:t>and antioxidant enzyme activities</w:t>
      </w:r>
      <w:r w:rsidR="005260E6" w:rsidRPr="00C77CC6">
        <w:rPr>
          <w:color w:val="000000" w:themeColor="text1"/>
          <w:sz w:val="20"/>
        </w:rPr>
        <w:t>.</w:t>
      </w:r>
    </w:p>
    <w:p w:rsidR="003963E2" w:rsidRPr="00C77CC6" w:rsidRDefault="003963E2" w:rsidP="00E863D1">
      <w:pPr>
        <w:spacing w:line="360" w:lineRule="auto"/>
        <w:rPr>
          <w:b/>
          <w:sz w:val="20"/>
        </w:rPr>
      </w:pPr>
    </w:p>
    <w:p w:rsidR="00662A4E" w:rsidRPr="00C77CC6" w:rsidRDefault="00662A4E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 xml:space="preserve">Disease </w:t>
      </w:r>
      <w:r w:rsidR="003D4C85" w:rsidRPr="00C77CC6">
        <w:rPr>
          <w:b/>
          <w:sz w:val="20"/>
        </w:rPr>
        <w:t>discovery</w:t>
      </w:r>
    </w:p>
    <w:p w:rsidR="003D4C85" w:rsidRPr="00C77CC6" w:rsidRDefault="00BF1DD2" w:rsidP="00E863D1">
      <w:pPr>
        <w:spacing w:line="360" w:lineRule="auto"/>
        <w:rPr>
          <w:sz w:val="20"/>
        </w:rPr>
      </w:pPr>
      <w:r w:rsidRPr="00C77CC6">
        <w:rPr>
          <w:sz w:val="20"/>
        </w:rPr>
        <w:t xml:space="preserve">Disease symptoms were discovered </w:t>
      </w:r>
      <w:r w:rsidR="003963E2" w:rsidRPr="00C77CC6">
        <w:rPr>
          <w:sz w:val="20"/>
        </w:rPr>
        <w:t xml:space="preserve">at </w:t>
      </w:r>
      <w:r w:rsidRPr="00C77CC6">
        <w:rPr>
          <w:sz w:val="20"/>
        </w:rPr>
        <w:t xml:space="preserve">forty DAG. </w:t>
      </w:r>
      <w:r w:rsidR="003D4C85" w:rsidRPr="00C77CC6">
        <w:rPr>
          <w:sz w:val="20"/>
        </w:rPr>
        <w:t xml:space="preserve">Clubroot grading was </w:t>
      </w:r>
      <w:r w:rsidR="00CE0091" w:rsidRPr="00C77CC6">
        <w:rPr>
          <w:sz w:val="20"/>
        </w:rPr>
        <w:t>described</w:t>
      </w:r>
      <w:r w:rsidR="003D4C85" w:rsidRPr="00C77CC6">
        <w:rPr>
          <w:sz w:val="20"/>
        </w:rPr>
        <w:t xml:space="preserve"> previo</w:t>
      </w:r>
      <w:r w:rsidR="003D4C85" w:rsidRPr="00C77CC6">
        <w:rPr>
          <w:color w:val="000000" w:themeColor="text1"/>
          <w:sz w:val="20"/>
        </w:rPr>
        <w:t>usly</w:t>
      </w:r>
      <w:r w:rsidR="008076CB" w:rsidRPr="00C77CC6">
        <w:rPr>
          <w:color w:val="000000" w:themeColor="text1"/>
          <w:sz w:val="20"/>
        </w:rPr>
        <w:t xml:space="preserve"> </w:t>
      </w:r>
      <w:r w:rsidR="008076CB" w:rsidRPr="00C77CC6">
        <w:rPr>
          <w:color w:val="000000" w:themeColor="text1"/>
          <w:sz w:val="20"/>
        </w:rPr>
        <w:fldChar w:fldCharType="begin"/>
      </w:r>
      <w:r w:rsidR="008076CB" w:rsidRPr="00C77CC6">
        <w:rPr>
          <w:color w:val="000000" w:themeColor="text1"/>
          <w:sz w:val="20"/>
        </w:rPr>
        <w:instrText xml:space="preserve"> ADDIN NE.Ref.{81086BC9-DDA6-41E6-8FDE-AD55E3CCBF1A}</w:instrText>
      </w:r>
      <w:r w:rsidR="008076CB" w:rsidRPr="00C77CC6">
        <w:rPr>
          <w:color w:val="000000" w:themeColor="text1"/>
          <w:sz w:val="20"/>
        </w:rPr>
        <w:fldChar w:fldCharType="separate"/>
      </w:r>
      <w:r w:rsidR="008076CB" w:rsidRPr="00C77CC6">
        <w:rPr>
          <w:rFonts w:eastAsiaTheme="minorEastAsia"/>
          <w:color w:val="000000" w:themeColor="text1"/>
          <w:kern w:val="0"/>
          <w:sz w:val="20"/>
        </w:rPr>
        <w:t>(Huang et al., 2012)</w:t>
      </w:r>
      <w:r w:rsidR="008076CB" w:rsidRPr="00C77CC6">
        <w:rPr>
          <w:color w:val="000000" w:themeColor="text1"/>
          <w:sz w:val="20"/>
        </w:rPr>
        <w:fldChar w:fldCharType="end"/>
      </w:r>
      <w:r w:rsidR="003D4C85" w:rsidRPr="00C77CC6">
        <w:rPr>
          <w:color w:val="000000" w:themeColor="text1"/>
          <w:sz w:val="20"/>
        </w:rPr>
        <w:t>. Grade 0</w:t>
      </w:r>
      <w:r w:rsidR="003D4C85" w:rsidRPr="00C77CC6">
        <w:rPr>
          <w:sz w:val="20"/>
        </w:rPr>
        <w:t>：</w:t>
      </w:r>
      <w:r w:rsidR="003D4C85" w:rsidRPr="00C77CC6">
        <w:rPr>
          <w:sz w:val="20"/>
        </w:rPr>
        <w:t xml:space="preserve">no </w:t>
      </w:r>
      <w:r w:rsidR="003963E2" w:rsidRPr="00C77CC6">
        <w:rPr>
          <w:sz w:val="20"/>
        </w:rPr>
        <w:t>symptoms</w:t>
      </w:r>
      <w:r w:rsidR="003D4C85" w:rsidRPr="00C77CC6">
        <w:rPr>
          <w:color w:val="000000" w:themeColor="text1"/>
          <w:sz w:val="20"/>
        </w:rPr>
        <w:t xml:space="preserve">; Grade 1: </w:t>
      </w:r>
      <w:r w:rsidR="00D0525A" w:rsidRPr="00C77CC6">
        <w:rPr>
          <w:color w:val="000000" w:themeColor="text1"/>
          <w:sz w:val="20"/>
        </w:rPr>
        <w:t xml:space="preserve">very small </w:t>
      </w:r>
      <w:r w:rsidR="005905E9" w:rsidRPr="00C77CC6">
        <w:rPr>
          <w:sz w:val="20"/>
        </w:rPr>
        <w:t>galls</w:t>
      </w:r>
      <w:r w:rsidR="00D0525A" w:rsidRPr="00C77CC6">
        <w:rPr>
          <w:sz w:val="20"/>
        </w:rPr>
        <w:t xml:space="preserve"> </w:t>
      </w:r>
      <w:r w:rsidR="003D4C85" w:rsidRPr="00C77CC6">
        <w:rPr>
          <w:sz w:val="20"/>
        </w:rPr>
        <w:t>in lateral root</w:t>
      </w:r>
      <w:r w:rsidR="00297768" w:rsidRPr="00C77CC6">
        <w:rPr>
          <w:sz w:val="20"/>
        </w:rPr>
        <w:t>s</w:t>
      </w:r>
      <w:r w:rsidR="003D4C85" w:rsidRPr="00C77CC6">
        <w:rPr>
          <w:sz w:val="20"/>
        </w:rPr>
        <w:t xml:space="preserve"> or primary root</w:t>
      </w:r>
      <w:r w:rsidR="00297768" w:rsidRPr="00C77CC6">
        <w:rPr>
          <w:sz w:val="20"/>
        </w:rPr>
        <w:t>s</w:t>
      </w:r>
      <w:r w:rsidR="00D0525A" w:rsidRPr="00C77CC6">
        <w:rPr>
          <w:sz w:val="20"/>
        </w:rPr>
        <w:t xml:space="preserve">, which do not affect main root growth </w:t>
      </w:r>
      <w:r w:rsidR="003D4C85" w:rsidRPr="00C77CC6">
        <w:rPr>
          <w:sz w:val="20"/>
        </w:rPr>
        <w:t>;</w:t>
      </w:r>
      <w:r w:rsidR="003D4C85" w:rsidRPr="00C77CC6">
        <w:rPr>
          <w:color w:val="000000" w:themeColor="text1"/>
          <w:sz w:val="20"/>
        </w:rPr>
        <w:t xml:space="preserve"> Grade 3:</w:t>
      </w:r>
      <w:r w:rsidR="004D2B31" w:rsidRPr="00C77CC6">
        <w:rPr>
          <w:color w:val="000000" w:themeColor="text1"/>
          <w:sz w:val="20"/>
        </w:rPr>
        <w:t xml:space="preserve"> a few of</w:t>
      </w:r>
      <w:r w:rsidR="003D4C85" w:rsidRPr="00C77CC6">
        <w:rPr>
          <w:color w:val="000000" w:themeColor="text1"/>
          <w:sz w:val="20"/>
        </w:rPr>
        <w:t xml:space="preserve"> </w:t>
      </w:r>
      <w:r w:rsidR="005905E9" w:rsidRPr="00C77CC6">
        <w:rPr>
          <w:color w:val="000000" w:themeColor="text1"/>
          <w:sz w:val="20"/>
        </w:rPr>
        <w:t>galls</w:t>
      </w:r>
      <w:r w:rsidR="005905E9" w:rsidRPr="00C77CC6">
        <w:rPr>
          <w:sz w:val="20"/>
        </w:rPr>
        <w:t xml:space="preserve"> </w:t>
      </w:r>
      <w:r w:rsidR="004D2B31" w:rsidRPr="00C77CC6">
        <w:rPr>
          <w:sz w:val="20"/>
        </w:rPr>
        <w:t xml:space="preserve">are </w:t>
      </w:r>
      <w:r w:rsidR="003D4C85" w:rsidRPr="00C77CC6">
        <w:rPr>
          <w:sz w:val="20"/>
        </w:rPr>
        <w:t>found obviously in primary root</w:t>
      </w:r>
      <w:r w:rsidR="00297768" w:rsidRPr="00C77CC6">
        <w:rPr>
          <w:sz w:val="20"/>
        </w:rPr>
        <w:t>s</w:t>
      </w:r>
      <w:r w:rsidR="003D4C85" w:rsidRPr="00C77CC6">
        <w:rPr>
          <w:sz w:val="20"/>
        </w:rPr>
        <w:t xml:space="preserve"> and </w:t>
      </w:r>
      <w:r w:rsidR="005905E9" w:rsidRPr="00C77CC6">
        <w:rPr>
          <w:sz w:val="20"/>
        </w:rPr>
        <w:t xml:space="preserve">gall </w:t>
      </w:r>
      <w:r w:rsidR="003D4C85" w:rsidRPr="00C77CC6">
        <w:rPr>
          <w:sz w:val="20"/>
        </w:rPr>
        <w:t>size is 2-3 times than transection of basal part of stem</w:t>
      </w:r>
      <w:r w:rsidR="003D4C85" w:rsidRPr="00C77CC6">
        <w:rPr>
          <w:color w:val="000000" w:themeColor="text1"/>
          <w:sz w:val="20"/>
        </w:rPr>
        <w:t xml:space="preserve">; Grade 5: </w:t>
      </w:r>
      <w:r w:rsidR="003D4C85" w:rsidRPr="00C77CC6">
        <w:rPr>
          <w:sz w:val="20"/>
        </w:rPr>
        <w:t>sever</w:t>
      </w:r>
      <w:r w:rsidR="00D0525A" w:rsidRPr="00C77CC6">
        <w:rPr>
          <w:sz w:val="20"/>
        </w:rPr>
        <w:t>e</w:t>
      </w:r>
      <w:r w:rsidR="003D4C85" w:rsidRPr="00C77CC6">
        <w:rPr>
          <w:sz w:val="20"/>
        </w:rPr>
        <w:t xml:space="preserve"> </w:t>
      </w:r>
      <w:r w:rsidR="005905E9" w:rsidRPr="00C77CC6">
        <w:rPr>
          <w:sz w:val="20"/>
        </w:rPr>
        <w:t xml:space="preserve">galls </w:t>
      </w:r>
      <w:r w:rsidRPr="00C77CC6">
        <w:rPr>
          <w:sz w:val="20"/>
        </w:rPr>
        <w:t>are found</w:t>
      </w:r>
      <w:r w:rsidR="003D4C85" w:rsidRPr="00C77CC6">
        <w:rPr>
          <w:sz w:val="20"/>
        </w:rPr>
        <w:t xml:space="preserve"> in</w:t>
      </w:r>
      <w:r w:rsidR="004D2B31" w:rsidRPr="00C77CC6">
        <w:rPr>
          <w:sz w:val="20"/>
        </w:rPr>
        <w:t xml:space="preserve"> </w:t>
      </w:r>
      <w:r w:rsidR="003D4C85" w:rsidRPr="00C77CC6">
        <w:rPr>
          <w:sz w:val="20"/>
        </w:rPr>
        <w:t>lateral root</w:t>
      </w:r>
      <w:r w:rsidR="00297768" w:rsidRPr="00C77CC6">
        <w:rPr>
          <w:sz w:val="20"/>
        </w:rPr>
        <w:t>s</w:t>
      </w:r>
      <w:r w:rsidR="003D4C85" w:rsidRPr="00C77CC6">
        <w:rPr>
          <w:sz w:val="20"/>
        </w:rPr>
        <w:t xml:space="preserve"> </w:t>
      </w:r>
      <w:r w:rsidR="004D2B31" w:rsidRPr="00C77CC6">
        <w:rPr>
          <w:sz w:val="20"/>
        </w:rPr>
        <w:t xml:space="preserve">and </w:t>
      </w:r>
      <w:r w:rsidR="00297768" w:rsidRPr="00C77CC6">
        <w:rPr>
          <w:sz w:val="20"/>
        </w:rPr>
        <w:t xml:space="preserve">primary roots, </w:t>
      </w:r>
      <w:r w:rsidR="005905E9" w:rsidRPr="00C77CC6">
        <w:rPr>
          <w:sz w:val="20"/>
        </w:rPr>
        <w:t xml:space="preserve">gall </w:t>
      </w:r>
      <w:r w:rsidR="00297768" w:rsidRPr="00C77CC6">
        <w:rPr>
          <w:sz w:val="20"/>
        </w:rPr>
        <w:t>size is over 4 times than transection of basal part of stem</w:t>
      </w:r>
      <w:r w:rsidR="00D0525A" w:rsidRPr="00C77CC6">
        <w:rPr>
          <w:sz w:val="20"/>
        </w:rPr>
        <w:t>, which affect plant growth</w:t>
      </w:r>
      <w:r w:rsidR="00095CAE" w:rsidRPr="00C77CC6">
        <w:rPr>
          <w:sz w:val="20"/>
        </w:rPr>
        <w:t xml:space="preserve"> </w:t>
      </w:r>
      <w:r w:rsidRPr="00C77CC6">
        <w:rPr>
          <w:sz w:val="20"/>
        </w:rPr>
        <w:fldChar w:fldCharType="begin"/>
      </w:r>
      <w:r w:rsidRPr="00C77CC6">
        <w:rPr>
          <w:sz w:val="20"/>
        </w:rPr>
        <w:instrText xml:space="preserve"> ADDIN NE.Ref.{A506BFDE-B67E-49E9-916A-F83406A8A393}</w:instrText>
      </w:r>
      <w:r w:rsidRPr="00C77CC6">
        <w:rPr>
          <w:sz w:val="20"/>
        </w:rPr>
        <w:fldChar w:fldCharType="separate"/>
      </w:r>
      <w:r w:rsidRPr="00C77CC6">
        <w:rPr>
          <w:rFonts w:eastAsiaTheme="minorEastAsia"/>
          <w:color w:val="080000"/>
          <w:kern w:val="0"/>
          <w:sz w:val="20"/>
        </w:rPr>
        <w:t>(Huang et al., 2012)</w:t>
      </w:r>
      <w:r w:rsidRPr="00C77CC6">
        <w:rPr>
          <w:sz w:val="20"/>
        </w:rPr>
        <w:fldChar w:fldCharType="end"/>
      </w:r>
      <w:r w:rsidR="00297768" w:rsidRPr="00C77CC6">
        <w:rPr>
          <w:sz w:val="20"/>
        </w:rPr>
        <w:t>.</w:t>
      </w:r>
    </w:p>
    <w:p w:rsidR="004D0413" w:rsidRPr="00C77CC6" w:rsidRDefault="00297768" w:rsidP="00E863D1">
      <w:pPr>
        <w:spacing w:line="360" w:lineRule="auto"/>
        <w:rPr>
          <w:sz w:val="20"/>
        </w:rPr>
      </w:pPr>
      <w:r w:rsidRPr="00C77CC6">
        <w:rPr>
          <w:sz w:val="20"/>
        </w:rPr>
        <w:t>Disease incidence rate (DIR) =</w:t>
      </w:r>
      <w:r w:rsidR="00414288" w:rsidRPr="00C77CC6">
        <w:rPr>
          <w:sz w:val="20"/>
        </w:rPr>
        <w:t xml:space="preserve"> </w:t>
      </w:r>
      <w:r w:rsidRPr="00C77CC6">
        <w:rPr>
          <w:sz w:val="20"/>
        </w:rPr>
        <w:t>(number of disease plants/total number of plants)</w:t>
      </w:r>
      <w:r w:rsidR="00B95537" w:rsidRPr="00C77CC6">
        <w:rPr>
          <w:sz w:val="20"/>
        </w:rPr>
        <w:t xml:space="preserve"> X </w:t>
      </w:r>
      <w:r w:rsidRPr="00C77CC6">
        <w:rPr>
          <w:sz w:val="20"/>
        </w:rPr>
        <w:t>100%</w:t>
      </w:r>
    </w:p>
    <w:p w:rsidR="00F7432E" w:rsidRPr="00C77CC6" w:rsidRDefault="00297768" w:rsidP="00E863D1">
      <w:pPr>
        <w:spacing w:line="360" w:lineRule="auto"/>
        <w:rPr>
          <w:color w:val="000000" w:themeColor="text1"/>
          <w:sz w:val="20"/>
        </w:rPr>
      </w:pPr>
      <w:r w:rsidRPr="00C77CC6">
        <w:rPr>
          <w:color w:val="000000" w:themeColor="text1"/>
          <w:sz w:val="20"/>
        </w:rPr>
        <w:t xml:space="preserve">Disease index (DI)=∑(disease grade </w:t>
      </w:r>
      <w:r w:rsidR="00A93F2A" w:rsidRPr="00C77CC6">
        <w:rPr>
          <w:color w:val="000000" w:themeColor="text1"/>
          <w:sz w:val="20"/>
        </w:rPr>
        <w:t>X</w:t>
      </w:r>
      <w:r w:rsidRPr="00C77CC6">
        <w:rPr>
          <w:color w:val="000000" w:themeColor="text1"/>
          <w:sz w:val="20"/>
        </w:rPr>
        <w:t xml:space="preserve"> number of di</w:t>
      </w:r>
      <w:r w:rsidR="00BF1DD2" w:rsidRPr="00C77CC6">
        <w:rPr>
          <w:color w:val="000000" w:themeColor="text1"/>
          <w:sz w:val="20"/>
        </w:rPr>
        <w:t xml:space="preserve">sease plants per grade) </w:t>
      </w:r>
      <w:r w:rsidR="00B95537" w:rsidRPr="00C77CC6">
        <w:rPr>
          <w:color w:val="000000" w:themeColor="text1"/>
          <w:sz w:val="20"/>
        </w:rPr>
        <w:t>X</w:t>
      </w:r>
      <w:r w:rsidR="00BF1DD2" w:rsidRPr="00C77CC6">
        <w:rPr>
          <w:color w:val="000000" w:themeColor="text1"/>
          <w:sz w:val="20"/>
        </w:rPr>
        <w:t xml:space="preserve"> 100</w:t>
      </w:r>
      <w:r w:rsidR="00414288" w:rsidRPr="00C77CC6">
        <w:rPr>
          <w:color w:val="000000" w:themeColor="text1"/>
          <w:sz w:val="20"/>
        </w:rPr>
        <w:t xml:space="preserve"> </w:t>
      </w:r>
      <w:r w:rsidR="00BF1DD2" w:rsidRPr="00C77CC6">
        <w:rPr>
          <w:color w:val="000000" w:themeColor="text1"/>
          <w:sz w:val="20"/>
        </w:rPr>
        <w:t>/</w:t>
      </w:r>
      <w:r w:rsidR="00414288" w:rsidRPr="00C77CC6">
        <w:rPr>
          <w:color w:val="000000" w:themeColor="text1"/>
          <w:sz w:val="20"/>
        </w:rPr>
        <w:t xml:space="preserve"> </w:t>
      </w:r>
      <w:r w:rsidR="00BF1DD2" w:rsidRPr="00C77CC6">
        <w:rPr>
          <w:color w:val="000000" w:themeColor="text1"/>
          <w:sz w:val="20"/>
        </w:rPr>
        <w:t>(</w:t>
      </w:r>
      <w:r w:rsidRPr="00C77CC6">
        <w:rPr>
          <w:color w:val="000000" w:themeColor="text1"/>
          <w:sz w:val="20"/>
        </w:rPr>
        <w:t>total number of plants)</w:t>
      </w:r>
    </w:p>
    <w:p w:rsidR="00F7432E" w:rsidRPr="00C77CC6" w:rsidRDefault="00297768" w:rsidP="00E863D1">
      <w:pPr>
        <w:spacing w:line="360" w:lineRule="auto"/>
        <w:rPr>
          <w:sz w:val="20"/>
        </w:rPr>
      </w:pPr>
      <w:r w:rsidRPr="00C77CC6">
        <w:rPr>
          <w:sz w:val="20"/>
        </w:rPr>
        <w:t>Induced resistance index (IRI) =</w:t>
      </w:r>
      <w:r w:rsidR="00414288" w:rsidRPr="00C77CC6">
        <w:rPr>
          <w:sz w:val="20"/>
        </w:rPr>
        <w:t>｛</w:t>
      </w:r>
      <w:r w:rsidR="00414288" w:rsidRPr="00C77CC6">
        <w:rPr>
          <w:sz w:val="20"/>
        </w:rPr>
        <w:t>(</w:t>
      </w:r>
      <w:r w:rsidRPr="00C77CC6">
        <w:rPr>
          <w:sz w:val="20"/>
        </w:rPr>
        <w:t>DI of inoculated plants- DI of in</w:t>
      </w:r>
      <w:r w:rsidR="00414288" w:rsidRPr="00C77CC6">
        <w:rPr>
          <w:sz w:val="20"/>
        </w:rPr>
        <w:t>o</w:t>
      </w:r>
      <w:r w:rsidRPr="00C77CC6">
        <w:rPr>
          <w:sz w:val="20"/>
        </w:rPr>
        <w:t>culated plants with exogenous SA</w:t>
      </w:r>
      <w:r w:rsidR="00414288" w:rsidRPr="00C77CC6">
        <w:rPr>
          <w:sz w:val="20"/>
        </w:rPr>
        <w:t xml:space="preserve">) </w:t>
      </w:r>
      <w:r w:rsidRPr="00C77CC6">
        <w:rPr>
          <w:sz w:val="20"/>
        </w:rPr>
        <w:t>/ DI of inoculated plants</w:t>
      </w:r>
      <w:r w:rsidRPr="00C77CC6">
        <w:rPr>
          <w:sz w:val="20"/>
        </w:rPr>
        <w:t>｝</w:t>
      </w:r>
      <w:r w:rsidR="00B95537" w:rsidRPr="00C77CC6">
        <w:rPr>
          <w:sz w:val="20"/>
        </w:rPr>
        <w:t>X</w:t>
      </w:r>
      <w:r w:rsidRPr="00C77CC6">
        <w:rPr>
          <w:sz w:val="20"/>
        </w:rPr>
        <w:t>100%</w:t>
      </w:r>
      <w:r w:rsidRPr="00C77CC6">
        <w:rPr>
          <w:sz w:val="20"/>
        </w:rPr>
        <w:t>。</w:t>
      </w:r>
    </w:p>
    <w:p w:rsidR="000F3DD2" w:rsidRPr="00C77CC6" w:rsidRDefault="000F3DD2" w:rsidP="00E863D1">
      <w:pPr>
        <w:spacing w:line="360" w:lineRule="auto"/>
        <w:rPr>
          <w:sz w:val="20"/>
        </w:rPr>
      </w:pPr>
    </w:p>
    <w:p w:rsidR="00703DA5" w:rsidRPr="00C77CC6" w:rsidRDefault="000075CD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 xml:space="preserve">Measurement </w:t>
      </w:r>
      <w:r w:rsidR="00B3409F" w:rsidRPr="00C77CC6">
        <w:rPr>
          <w:b/>
          <w:sz w:val="20"/>
        </w:rPr>
        <w:t xml:space="preserve">of </w:t>
      </w:r>
      <w:r w:rsidR="00B3409F" w:rsidRPr="00C77CC6">
        <w:rPr>
          <w:b/>
          <w:color w:val="000000" w:themeColor="text1"/>
          <w:sz w:val="20"/>
        </w:rPr>
        <w:t>p</w:t>
      </w:r>
      <w:r w:rsidR="00703DA5" w:rsidRPr="00C77CC6">
        <w:rPr>
          <w:b/>
          <w:color w:val="000000" w:themeColor="text1"/>
          <w:sz w:val="20"/>
        </w:rPr>
        <w:t xml:space="preserve">roline content </w:t>
      </w:r>
      <w:r w:rsidRPr="00C77CC6">
        <w:rPr>
          <w:b/>
          <w:color w:val="000000" w:themeColor="text1"/>
          <w:sz w:val="20"/>
        </w:rPr>
        <w:t>and soluble protein</w:t>
      </w:r>
    </w:p>
    <w:p w:rsidR="00703DA5" w:rsidRPr="00C77CC6" w:rsidRDefault="005F0D24" w:rsidP="00E863D1">
      <w:pPr>
        <w:autoSpaceDE w:val="0"/>
        <w:autoSpaceDN w:val="0"/>
        <w:adjustRightInd w:val="0"/>
        <w:spacing w:line="360" w:lineRule="auto"/>
        <w:rPr>
          <w:sz w:val="20"/>
        </w:rPr>
      </w:pPr>
      <w:r w:rsidRPr="00C77CC6">
        <w:rPr>
          <w:sz w:val="20"/>
        </w:rPr>
        <w:t xml:space="preserve">Proline content was measured according to the method of Funck et al. </w:t>
      </w:r>
      <w:r w:rsidRPr="00C77CC6">
        <w:rPr>
          <w:sz w:val="20"/>
        </w:rPr>
        <w:fldChar w:fldCharType="begin"/>
      </w:r>
      <w:r w:rsidRPr="00C77CC6">
        <w:rPr>
          <w:sz w:val="20"/>
        </w:rPr>
        <w:instrText xml:space="preserve"> ADDIN NE.Ref.{E10E4AD0-65C5-4010-AE12-2DD10495213B}</w:instrText>
      </w:r>
      <w:r w:rsidRPr="00C77CC6">
        <w:rPr>
          <w:sz w:val="20"/>
        </w:rPr>
        <w:fldChar w:fldCharType="separate"/>
      </w:r>
      <w:r w:rsidRPr="00C77CC6">
        <w:rPr>
          <w:rFonts w:eastAsiaTheme="minorEastAsia"/>
          <w:color w:val="080000"/>
          <w:kern w:val="0"/>
          <w:sz w:val="20"/>
        </w:rPr>
        <w:t>(Funck et al., 2008)</w:t>
      </w:r>
      <w:r w:rsidRPr="00C77CC6">
        <w:rPr>
          <w:sz w:val="20"/>
        </w:rPr>
        <w:fldChar w:fldCharType="end"/>
      </w:r>
      <w:r w:rsidRPr="00C77CC6">
        <w:rPr>
          <w:sz w:val="20"/>
        </w:rPr>
        <w:t xml:space="preserve">. Proline was extracted with </w:t>
      </w:r>
      <w:r w:rsidR="002E3879" w:rsidRPr="00C77CC6">
        <w:rPr>
          <w:sz w:val="20"/>
        </w:rPr>
        <w:t>sulfosalicylic acid, followed by acidic ninhydrin reagent. The mixture was extracted with toluene. The tolune supernatant was used to detect A</w:t>
      </w:r>
      <w:r w:rsidR="002E3879" w:rsidRPr="00C77CC6">
        <w:rPr>
          <w:sz w:val="20"/>
          <w:vertAlign w:val="subscript"/>
        </w:rPr>
        <w:t>520</w:t>
      </w:r>
      <w:r w:rsidR="002E3879" w:rsidRPr="00C77CC6">
        <w:rPr>
          <w:sz w:val="20"/>
        </w:rPr>
        <w:t>. Standard curves from 0 to 10 mM proline treated in the same way was made to calculate proline content.</w:t>
      </w:r>
      <w:r w:rsidR="002E3879" w:rsidRPr="00C77CC6">
        <w:rPr>
          <w:sz w:val="20"/>
          <w:vertAlign w:val="subscript"/>
        </w:rPr>
        <w:t xml:space="preserve"> </w:t>
      </w:r>
      <w:r w:rsidR="00713E68" w:rsidRPr="00C77CC6">
        <w:rPr>
          <w:sz w:val="20"/>
        </w:rPr>
        <w:t xml:space="preserve">Soluble protein content was detected </w:t>
      </w:r>
      <w:r w:rsidR="00A93F2A" w:rsidRPr="00C77CC6">
        <w:rPr>
          <w:sz w:val="20"/>
        </w:rPr>
        <w:t>using Coomassie Brilliant Blue G-250</w:t>
      </w:r>
      <w:r w:rsidR="00713E68" w:rsidRPr="00C77CC6">
        <w:rPr>
          <w:sz w:val="20"/>
        </w:rPr>
        <w:t xml:space="preserve"> </w:t>
      </w:r>
      <w:r w:rsidR="00713E68" w:rsidRPr="00C77CC6">
        <w:rPr>
          <w:sz w:val="20"/>
        </w:rPr>
        <w:fldChar w:fldCharType="begin"/>
      </w:r>
      <w:r w:rsidR="00713E68" w:rsidRPr="00C77CC6">
        <w:rPr>
          <w:sz w:val="20"/>
        </w:rPr>
        <w:instrText xml:space="preserve"> ADDIN NE.Ref.{D7BDEAF7-14B8-42AD-904C-3AAB9FE6D869}</w:instrText>
      </w:r>
      <w:r w:rsidR="00713E68" w:rsidRPr="00C77CC6">
        <w:rPr>
          <w:sz w:val="20"/>
        </w:rPr>
        <w:fldChar w:fldCharType="separate"/>
      </w:r>
      <w:r w:rsidR="00713E68" w:rsidRPr="00C77CC6">
        <w:rPr>
          <w:rFonts w:eastAsiaTheme="minorEastAsia"/>
          <w:color w:val="080000"/>
          <w:kern w:val="0"/>
          <w:sz w:val="20"/>
        </w:rPr>
        <w:t>(B</w:t>
      </w:r>
      <w:r w:rsidR="00713E68" w:rsidRPr="001845E9">
        <w:rPr>
          <w:rFonts w:eastAsiaTheme="minorEastAsia"/>
          <w:color w:val="080000"/>
          <w:kern w:val="0"/>
          <w:sz w:val="20"/>
        </w:rPr>
        <w:t>radford,</w:t>
      </w:r>
      <w:r w:rsidR="00713E68" w:rsidRPr="00C77CC6">
        <w:rPr>
          <w:rFonts w:eastAsiaTheme="minorEastAsia"/>
          <w:color w:val="080000"/>
          <w:kern w:val="0"/>
          <w:sz w:val="20"/>
        </w:rPr>
        <w:t xml:space="preserve"> 1976)</w:t>
      </w:r>
      <w:r w:rsidR="00713E68" w:rsidRPr="00C77CC6">
        <w:rPr>
          <w:sz w:val="20"/>
        </w:rPr>
        <w:fldChar w:fldCharType="end"/>
      </w:r>
      <w:r w:rsidR="00713E68" w:rsidRPr="00C77CC6">
        <w:rPr>
          <w:sz w:val="20"/>
        </w:rPr>
        <w:t xml:space="preserve">. </w:t>
      </w:r>
    </w:p>
    <w:p w:rsidR="000F3DD2" w:rsidRPr="00C77CC6" w:rsidRDefault="000F3DD2" w:rsidP="00E863D1">
      <w:pPr>
        <w:autoSpaceDE w:val="0"/>
        <w:autoSpaceDN w:val="0"/>
        <w:adjustRightInd w:val="0"/>
        <w:spacing w:line="360" w:lineRule="auto"/>
        <w:rPr>
          <w:rFonts w:eastAsiaTheme="minorEastAsia"/>
          <w:kern w:val="0"/>
          <w:sz w:val="20"/>
        </w:rPr>
      </w:pPr>
    </w:p>
    <w:p w:rsidR="00EF26F5" w:rsidRPr="00C77CC6" w:rsidRDefault="000075CD" w:rsidP="00E863D1">
      <w:pPr>
        <w:spacing w:line="360" w:lineRule="auto"/>
        <w:rPr>
          <w:sz w:val="20"/>
        </w:rPr>
      </w:pPr>
      <w:r w:rsidRPr="00C77CC6">
        <w:rPr>
          <w:b/>
          <w:sz w:val="20"/>
        </w:rPr>
        <w:t xml:space="preserve">Measurement of </w:t>
      </w:r>
      <w:r w:rsidR="00EF26F5" w:rsidRPr="00C77CC6">
        <w:rPr>
          <w:b/>
          <w:sz w:val="20"/>
        </w:rPr>
        <w:t xml:space="preserve">ROS content </w:t>
      </w:r>
    </w:p>
    <w:p w:rsidR="00D30F13" w:rsidRPr="00C77CC6" w:rsidRDefault="00A70AE7" w:rsidP="00E863D1">
      <w:pPr>
        <w:widowControl/>
        <w:spacing w:line="360" w:lineRule="auto"/>
        <w:rPr>
          <w:color w:val="000000" w:themeColor="text1"/>
          <w:sz w:val="20"/>
        </w:rPr>
      </w:pPr>
      <w:r w:rsidRPr="00C77CC6">
        <w:rPr>
          <w:sz w:val="20"/>
        </w:rPr>
        <w:t>Malondialdehyde (</w:t>
      </w:r>
      <w:r w:rsidR="00F7432E" w:rsidRPr="00C77CC6">
        <w:rPr>
          <w:color w:val="000000" w:themeColor="text1"/>
          <w:sz w:val="20"/>
        </w:rPr>
        <w:t>MDA</w:t>
      </w:r>
      <w:r w:rsidRPr="00C77CC6">
        <w:rPr>
          <w:color w:val="000000" w:themeColor="text1"/>
          <w:sz w:val="20"/>
        </w:rPr>
        <w:t>)</w:t>
      </w:r>
      <w:r w:rsidR="00F7432E" w:rsidRPr="00C77CC6">
        <w:rPr>
          <w:color w:val="000000" w:themeColor="text1"/>
          <w:sz w:val="20"/>
        </w:rPr>
        <w:t xml:space="preserve"> content </w:t>
      </w:r>
      <w:r w:rsidR="00297C56" w:rsidRPr="00C77CC6">
        <w:rPr>
          <w:color w:val="000000" w:themeColor="text1"/>
          <w:sz w:val="20"/>
        </w:rPr>
        <w:t xml:space="preserve">represents the damage of </w:t>
      </w:r>
      <w:r w:rsidR="00101BA3" w:rsidRPr="00C77CC6">
        <w:rPr>
          <w:color w:val="000000" w:themeColor="text1"/>
          <w:sz w:val="20"/>
        </w:rPr>
        <w:t>ROS</w:t>
      </w:r>
      <w:r w:rsidR="00297C56" w:rsidRPr="00C77CC6">
        <w:rPr>
          <w:color w:val="000000" w:themeColor="text1"/>
          <w:sz w:val="20"/>
        </w:rPr>
        <w:t xml:space="preserve"> to membrane lipids and was</w:t>
      </w:r>
      <w:r w:rsidR="00F7432E" w:rsidRPr="00C77CC6">
        <w:rPr>
          <w:color w:val="000000" w:themeColor="text1"/>
          <w:sz w:val="20"/>
        </w:rPr>
        <w:t xml:space="preserve"> measured with</w:t>
      </w:r>
      <w:r w:rsidR="00D2533A" w:rsidRPr="00C77CC6">
        <w:rPr>
          <w:color w:val="000000" w:themeColor="text1"/>
          <w:sz w:val="20"/>
        </w:rPr>
        <w:t xml:space="preserve"> thiobarbituric acid</w:t>
      </w:r>
      <w:r w:rsidR="00F7432E" w:rsidRPr="00C77CC6">
        <w:rPr>
          <w:color w:val="000000" w:themeColor="text1"/>
          <w:sz w:val="20"/>
        </w:rPr>
        <w:t xml:space="preserve"> </w:t>
      </w:r>
      <w:r w:rsidR="00D2533A" w:rsidRPr="00C77CC6">
        <w:rPr>
          <w:color w:val="000000" w:themeColor="text1"/>
          <w:sz w:val="20"/>
        </w:rPr>
        <w:t>(</w:t>
      </w:r>
      <w:r w:rsidR="00F7432E" w:rsidRPr="00C77CC6">
        <w:rPr>
          <w:color w:val="000000" w:themeColor="text1"/>
          <w:sz w:val="20"/>
        </w:rPr>
        <w:t>TBA</w:t>
      </w:r>
      <w:r w:rsidR="00D2533A" w:rsidRPr="00C77CC6">
        <w:rPr>
          <w:color w:val="000000" w:themeColor="text1"/>
          <w:sz w:val="20"/>
        </w:rPr>
        <w:t>)</w:t>
      </w:r>
      <w:r w:rsidR="00F7432E" w:rsidRPr="00C77CC6">
        <w:rPr>
          <w:color w:val="000000" w:themeColor="text1"/>
          <w:sz w:val="20"/>
        </w:rPr>
        <w:t xml:space="preserve"> method</w:t>
      </w:r>
      <w:r w:rsidR="00D2533A" w:rsidRPr="00C77CC6">
        <w:rPr>
          <w:color w:val="000000" w:themeColor="text1"/>
          <w:sz w:val="20"/>
        </w:rPr>
        <w:t xml:space="preserve"> previously </w:t>
      </w:r>
      <w:r w:rsidR="00D30F13" w:rsidRPr="00C77CC6">
        <w:rPr>
          <w:color w:val="000000" w:themeColor="text1"/>
          <w:sz w:val="20"/>
        </w:rPr>
        <w:t>described</w:t>
      </w:r>
      <w:r w:rsidR="002F4120" w:rsidRPr="00C77CC6">
        <w:rPr>
          <w:color w:val="000000" w:themeColor="text1"/>
          <w:sz w:val="20"/>
        </w:rPr>
        <w:t xml:space="preserve"> </w:t>
      </w:r>
      <w:r w:rsidR="00D30F13" w:rsidRPr="00C77CC6">
        <w:rPr>
          <w:color w:val="000000" w:themeColor="text1"/>
          <w:sz w:val="20"/>
        </w:rPr>
        <w:fldChar w:fldCharType="begin"/>
      </w:r>
      <w:r w:rsidR="00D30F13" w:rsidRPr="00C77CC6">
        <w:rPr>
          <w:color w:val="000000" w:themeColor="text1"/>
          <w:sz w:val="20"/>
        </w:rPr>
        <w:instrText xml:space="preserve"> ADDIN NE.Ref.{638ACB66-2BBF-4803-9D00-FBEDC3B49DEE}</w:instrText>
      </w:r>
      <w:r w:rsidR="00D30F13" w:rsidRPr="00C77CC6">
        <w:rPr>
          <w:color w:val="000000" w:themeColor="text1"/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(Jiang and Zhang, 2001)</w:t>
      </w:r>
      <w:r w:rsidR="00D30F13" w:rsidRPr="00C77CC6">
        <w:rPr>
          <w:color w:val="000000" w:themeColor="text1"/>
          <w:sz w:val="20"/>
        </w:rPr>
        <w:fldChar w:fldCharType="end"/>
      </w:r>
      <w:r w:rsidR="00F7432E" w:rsidRPr="00C77CC6">
        <w:rPr>
          <w:color w:val="000000" w:themeColor="text1"/>
          <w:sz w:val="20"/>
        </w:rPr>
        <w:t xml:space="preserve">. </w:t>
      </w:r>
      <w:r w:rsidR="006F4942" w:rsidRPr="00C77CC6">
        <w:rPr>
          <w:color w:val="000000" w:themeColor="text1"/>
          <w:sz w:val="20"/>
        </w:rPr>
        <w:t>H</w:t>
      </w:r>
      <w:r w:rsidR="006F4942" w:rsidRPr="00C77CC6">
        <w:rPr>
          <w:color w:val="000000" w:themeColor="text1"/>
          <w:sz w:val="20"/>
          <w:vertAlign w:val="subscript"/>
        </w:rPr>
        <w:t>2</w:t>
      </w:r>
      <w:r w:rsidR="006F4942" w:rsidRPr="00C77CC6">
        <w:rPr>
          <w:color w:val="000000" w:themeColor="text1"/>
          <w:sz w:val="20"/>
        </w:rPr>
        <w:t>O</w:t>
      </w:r>
      <w:r w:rsidR="006F4942" w:rsidRPr="00C77CC6">
        <w:rPr>
          <w:color w:val="000000" w:themeColor="text1"/>
          <w:sz w:val="20"/>
          <w:vertAlign w:val="subscript"/>
        </w:rPr>
        <w:t>2</w:t>
      </w:r>
      <w:r w:rsidR="006F4942" w:rsidRPr="00C77CC6">
        <w:rPr>
          <w:color w:val="000000" w:themeColor="text1"/>
          <w:sz w:val="20"/>
        </w:rPr>
        <w:t xml:space="preserve"> content was measured by monitoring the absorbance of titanium–peroxide complex at 415nm described by </w:t>
      </w:r>
      <w:r w:rsidR="006F4942" w:rsidRPr="00C77CC6">
        <w:rPr>
          <w:color w:val="000000" w:themeColor="text1"/>
          <w:sz w:val="20"/>
        </w:rPr>
        <w:fldChar w:fldCharType="begin"/>
      </w:r>
      <w:r w:rsidR="006F4942" w:rsidRPr="00C77CC6">
        <w:rPr>
          <w:color w:val="000000" w:themeColor="text1"/>
          <w:sz w:val="20"/>
        </w:rPr>
        <w:instrText xml:space="preserve"> ADDIN NE.Ref.{2E4DE4FA-6AD0-444A-8950-7E21EBF57F76}</w:instrText>
      </w:r>
      <w:r w:rsidR="006F4942" w:rsidRPr="00C77CC6">
        <w:rPr>
          <w:color w:val="000000" w:themeColor="text1"/>
          <w:sz w:val="20"/>
        </w:rPr>
        <w:fldChar w:fldCharType="separate"/>
      </w:r>
      <w:r w:rsidR="004B7E2B" w:rsidRPr="001845E9">
        <w:rPr>
          <w:rFonts w:eastAsiaTheme="minorEastAsia"/>
          <w:color w:val="080000"/>
          <w:kern w:val="0"/>
          <w:sz w:val="20"/>
        </w:rPr>
        <w:t>Brennan and Frenk</w:t>
      </w:r>
      <w:r w:rsidR="001845E9" w:rsidRPr="001845E9">
        <w:rPr>
          <w:rFonts w:eastAsiaTheme="minorEastAsia"/>
          <w:color w:val="080000"/>
          <w:kern w:val="0"/>
          <w:sz w:val="20"/>
        </w:rPr>
        <w:t>e</w:t>
      </w:r>
      <w:r w:rsidR="001845E9">
        <w:rPr>
          <w:rFonts w:eastAsiaTheme="minorEastAsia"/>
          <w:color w:val="080000"/>
          <w:kern w:val="0"/>
          <w:sz w:val="20"/>
        </w:rPr>
        <w:t>l</w:t>
      </w:r>
      <w:r w:rsidR="004B7E2B" w:rsidRPr="00C77CC6">
        <w:rPr>
          <w:rFonts w:eastAsiaTheme="minorEastAsia"/>
          <w:color w:val="080000"/>
          <w:kern w:val="0"/>
          <w:sz w:val="20"/>
        </w:rPr>
        <w:t xml:space="preserve"> </w:t>
      </w:r>
      <w:r w:rsidR="001845E9">
        <w:rPr>
          <w:rFonts w:eastAsiaTheme="minorEastAsia"/>
          <w:color w:val="080000"/>
          <w:kern w:val="0"/>
          <w:sz w:val="20"/>
        </w:rPr>
        <w:t>(</w:t>
      </w:r>
      <w:r w:rsidR="004B7E2B" w:rsidRPr="00C77CC6">
        <w:rPr>
          <w:rFonts w:eastAsiaTheme="minorEastAsia"/>
          <w:color w:val="080000"/>
          <w:kern w:val="0"/>
          <w:sz w:val="20"/>
        </w:rPr>
        <w:t>1977)</w:t>
      </w:r>
      <w:r w:rsidR="006F4942" w:rsidRPr="00C77CC6">
        <w:rPr>
          <w:color w:val="000000" w:themeColor="text1"/>
          <w:sz w:val="20"/>
        </w:rPr>
        <w:fldChar w:fldCharType="end"/>
      </w:r>
      <w:r w:rsidR="006F4942" w:rsidRPr="00C77CC6">
        <w:rPr>
          <w:color w:val="000000" w:themeColor="text1"/>
          <w:sz w:val="20"/>
        </w:rPr>
        <w:t xml:space="preserve">. </w:t>
      </w:r>
      <w:r w:rsidR="00F7432E" w:rsidRPr="00C77CC6">
        <w:rPr>
          <w:color w:val="000000" w:themeColor="text1"/>
          <w:sz w:val="20"/>
        </w:rPr>
        <w:t>O</w:t>
      </w:r>
      <w:r w:rsidR="00F7432E" w:rsidRPr="00C77CC6">
        <w:rPr>
          <w:color w:val="000000" w:themeColor="text1"/>
          <w:sz w:val="20"/>
          <w:vertAlign w:val="subscript"/>
        </w:rPr>
        <w:t>2</w:t>
      </w:r>
      <w:r w:rsidR="00375B7E" w:rsidRPr="00C77CC6">
        <w:rPr>
          <w:sz w:val="20"/>
          <w:vertAlign w:val="superscript"/>
        </w:rPr>
        <w:t>·</w:t>
      </w:r>
      <w:r w:rsidR="00330C72" w:rsidRPr="00C77CC6">
        <w:rPr>
          <w:sz w:val="20"/>
          <w:vertAlign w:val="superscript"/>
        </w:rPr>
        <w:t xml:space="preserve"> </w:t>
      </w:r>
      <w:r w:rsidR="00280D13" w:rsidRPr="00C77CC6">
        <w:rPr>
          <w:sz w:val="20"/>
          <w:vertAlign w:val="superscript"/>
        </w:rPr>
        <w:t>–</w:t>
      </w:r>
      <w:r w:rsidR="00F7432E" w:rsidRPr="00C77CC6">
        <w:rPr>
          <w:color w:val="000000" w:themeColor="text1"/>
          <w:kern w:val="0"/>
          <w:sz w:val="20"/>
        </w:rPr>
        <w:t xml:space="preserve"> </w:t>
      </w:r>
      <w:r w:rsidR="00C86BBE" w:rsidRPr="00C77CC6">
        <w:rPr>
          <w:color w:val="000000" w:themeColor="text1"/>
          <w:sz w:val="20"/>
        </w:rPr>
        <w:t>content</w:t>
      </w:r>
      <w:r w:rsidR="00B1569B" w:rsidRPr="00C77CC6">
        <w:rPr>
          <w:color w:val="000000" w:themeColor="text1"/>
          <w:sz w:val="20"/>
        </w:rPr>
        <w:t xml:space="preserve"> was measure</w:t>
      </w:r>
      <w:r w:rsidR="001845E9">
        <w:rPr>
          <w:color w:val="000000" w:themeColor="text1"/>
          <w:sz w:val="20"/>
        </w:rPr>
        <w:t>d as described by Jang and</w:t>
      </w:r>
      <w:r w:rsidR="00095CAE" w:rsidRPr="00C77CC6">
        <w:rPr>
          <w:color w:val="000000" w:themeColor="text1"/>
          <w:sz w:val="20"/>
        </w:rPr>
        <w:t xml:space="preserve"> </w:t>
      </w:r>
      <w:r w:rsidR="00B1569B" w:rsidRPr="00C77CC6">
        <w:rPr>
          <w:color w:val="000000" w:themeColor="text1"/>
          <w:sz w:val="20"/>
        </w:rPr>
        <w:fldChar w:fldCharType="begin"/>
      </w:r>
      <w:r w:rsidR="00B1569B" w:rsidRPr="00C77CC6">
        <w:rPr>
          <w:color w:val="000000" w:themeColor="text1"/>
          <w:sz w:val="20"/>
        </w:rPr>
        <w:instrText xml:space="preserve"> ADDIN NE.Ref.{C61E8515-5318-4B92-9EE2-5C87BFF7E51A}</w:instrText>
      </w:r>
      <w:r w:rsidR="00B1569B" w:rsidRPr="00C77CC6">
        <w:rPr>
          <w:color w:val="000000" w:themeColor="text1"/>
          <w:sz w:val="20"/>
        </w:rPr>
        <w:fldChar w:fldCharType="separate"/>
      </w:r>
      <w:r w:rsidR="004B7E2B" w:rsidRPr="001845E9">
        <w:rPr>
          <w:rFonts w:eastAsiaTheme="minorEastAsia"/>
          <w:color w:val="080000"/>
          <w:kern w:val="0"/>
          <w:sz w:val="20"/>
        </w:rPr>
        <w:t>Jiang and Zha</w:t>
      </w:r>
      <w:r w:rsidR="001845E9" w:rsidRPr="001845E9">
        <w:rPr>
          <w:rFonts w:eastAsiaTheme="minorEastAsia"/>
          <w:color w:val="080000"/>
          <w:kern w:val="0"/>
          <w:sz w:val="20"/>
        </w:rPr>
        <w:t>ng</w:t>
      </w:r>
      <w:r w:rsidR="001845E9">
        <w:rPr>
          <w:rFonts w:eastAsiaTheme="minorEastAsia"/>
          <w:color w:val="080000"/>
          <w:kern w:val="0"/>
          <w:sz w:val="20"/>
        </w:rPr>
        <w:t xml:space="preserve"> (</w:t>
      </w:r>
      <w:r w:rsidR="004B7E2B" w:rsidRPr="00C77CC6">
        <w:rPr>
          <w:rFonts w:eastAsiaTheme="minorEastAsia"/>
          <w:color w:val="080000"/>
          <w:kern w:val="0"/>
          <w:sz w:val="20"/>
        </w:rPr>
        <w:t>2001)</w:t>
      </w:r>
      <w:r w:rsidR="00B1569B" w:rsidRPr="00C77CC6">
        <w:rPr>
          <w:color w:val="000000" w:themeColor="text1"/>
          <w:sz w:val="20"/>
        </w:rPr>
        <w:fldChar w:fldCharType="end"/>
      </w:r>
      <w:r w:rsidR="00F7432E" w:rsidRPr="00C77CC6">
        <w:rPr>
          <w:color w:val="000000" w:themeColor="text1"/>
          <w:sz w:val="20"/>
        </w:rPr>
        <w:t xml:space="preserve">. </w:t>
      </w:r>
      <w:r w:rsidR="006F4942" w:rsidRPr="00C77CC6">
        <w:rPr>
          <w:color w:val="000000" w:themeColor="text1"/>
          <w:sz w:val="20"/>
        </w:rPr>
        <w:t>In presence of O</w:t>
      </w:r>
      <w:r w:rsidR="006F4942" w:rsidRPr="00C77CC6">
        <w:rPr>
          <w:color w:val="000000" w:themeColor="text1"/>
          <w:sz w:val="20"/>
          <w:vertAlign w:val="subscript"/>
        </w:rPr>
        <w:t>2</w:t>
      </w:r>
      <w:r w:rsidR="00375B7E" w:rsidRPr="00C77CC6">
        <w:rPr>
          <w:sz w:val="20"/>
          <w:vertAlign w:val="superscript"/>
        </w:rPr>
        <w:t>·</w:t>
      </w:r>
      <w:r w:rsidR="00330C72" w:rsidRPr="00C77CC6">
        <w:rPr>
          <w:sz w:val="20"/>
          <w:vertAlign w:val="superscript"/>
        </w:rPr>
        <w:t xml:space="preserve"> </w:t>
      </w:r>
      <w:r w:rsidR="00280D13" w:rsidRPr="00C77CC6">
        <w:rPr>
          <w:sz w:val="20"/>
          <w:vertAlign w:val="superscript"/>
        </w:rPr>
        <w:t>–</w:t>
      </w:r>
      <w:r w:rsidR="006F4942" w:rsidRPr="00C77CC6">
        <w:rPr>
          <w:color w:val="000000" w:themeColor="text1"/>
          <w:sz w:val="20"/>
        </w:rPr>
        <w:t xml:space="preserve">, </w:t>
      </w:r>
      <w:bookmarkStart w:id="1" w:name="OLE_LINK4"/>
      <w:bookmarkStart w:id="2" w:name="OLE_LINK6"/>
      <w:r w:rsidR="006F4942" w:rsidRPr="00C77CC6">
        <w:rPr>
          <w:color w:val="000000" w:themeColor="text1"/>
          <w:sz w:val="20"/>
        </w:rPr>
        <w:t>nitrite</w:t>
      </w:r>
      <w:bookmarkEnd w:id="1"/>
      <w:bookmarkEnd w:id="2"/>
      <w:r w:rsidR="006F4942" w:rsidRPr="00C77CC6">
        <w:rPr>
          <w:color w:val="000000" w:themeColor="text1"/>
          <w:sz w:val="20"/>
        </w:rPr>
        <w:t xml:space="preserve"> is finally synthesized from hydroxylamine. A standard curve of NO</w:t>
      </w:r>
      <w:r w:rsidR="006F4942" w:rsidRPr="00C77CC6">
        <w:rPr>
          <w:color w:val="000000" w:themeColor="text1"/>
          <w:sz w:val="20"/>
          <w:vertAlign w:val="subscript"/>
        </w:rPr>
        <w:t xml:space="preserve">2 </w:t>
      </w:r>
      <w:r w:rsidR="006F4942" w:rsidRPr="00C77CC6">
        <w:rPr>
          <w:color w:val="000000" w:themeColor="text1"/>
          <w:sz w:val="20"/>
          <w:vertAlign w:val="superscript"/>
        </w:rPr>
        <w:t>-</w:t>
      </w:r>
      <w:r w:rsidR="006F4942" w:rsidRPr="00C77CC6">
        <w:rPr>
          <w:color w:val="000000" w:themeColor="text1"/>
          <w:sz w:val="20"/>
        </w:rPr>
        <w:t xml:space="preserve"> was used to calculate O</w:t>
      </w:r>
      <w:r w:rsidR="006F4942" w:rsidRPr="00C77CC6">
        <w:rPr>
          <w:color w:val="000000" w:themeColor="text1"/>
          <w:sz w:val="20"/>
          <w:vertAlign w:val="subscript"/>
        </w:rPr>
        <w:t>2</w:t>
      </w:r>
      <w:r w:rsidR="00375B7E" w:rsidRPr="00C77CC6">
        <w:rPr>
          <w:sz w:val="20"/>
          <w:vertAlign w:val="superscript"/>
        </w:rPr>
        <w:t>·</w:t>
      </w:r>
      <w:r w:rsidR="00330C72" w:rsidRPr="00C77CC6">
        <w:rPr>
          <w:sz w:val="20"/>
          <w:vertAlign w:val="superscript"/>
        </w:rPr>
        <w:t xml:space="preserve"> </w:t>
      </w:r>
      <w:r w:rsidR="00280D13" w:rsidRPr="00C77CC6">
        <w:rPr>
          <w:sz w:val="20"/>
          <w:vertAlign w:val="superscript"/>
        </w:rPr>
        <w:t>–</w:t>
      </w:r>
      <w:r w:rsidR="006F4942" w:rsidRPr="00C77CC6">
        <w:rPr>
          <w:color w:val="000000" w:themeColor="text1"/>
          <w:sz w:val="20"/>
          <w:vertAlign w:val="superscript"/>
        </w:rPr>
        <w:t xml:space="preserve"> </w:t>
      </w:r>
      <w:r w:rsidR="002E2815" w:rsidRPr="00C77CC6">
        <w:rPr>
          <w:color w:val="000000" w:themeColor="text1"/>
          <w:sz w:val="20"/>
        </w:rPr>
        <w:t>content</w:t>
      </w:r>
      <w:r w:rsidR="006F4942" w:rsidRPr="00C77CC6">
        <w:rPr>
          <w:color w:val="000000" w:themeColor="text1"/>
          <w:sz w:val="20"/>
        </w:rPr>
        <w:t>.</w:t>
      </w:r>
      <w:r w:rsidR="00F7432E" w:rsidRPr="00C77CC6">
        <w:rPr>
          <w:color w:val="000000" w:themeColor="text1"/>
          <w:sz w:val="20"/>
        </w:rPr>
        <w:t xml:space="preserve"> </w:t>
      </w:r>
    </w:p>
    <w:p w:rsidR="0043045E" w:rsidRPr="00C77CC6" w:rsidRDefault="0043045E" w:rsidP="00E863D1">
      <w:pPr>
        <w:widowControl/>
        <w:spacing w:line="360" w:lineRule="auto"/>
        <w:rPr>
          <w:b/>
          <w:color w:val="000000" w:themeColor="text1"/>
          <w:sz w:val="20"/>
        </w:rPr>
      </w:pPr>
    </w:p>
    <w:p w:rsidR="00D30F13" w:rsidRPr="00C77CC6" w:rsidRDefault="000075CD" w:rsidP="00E863D1">
      <w:pPr>
        <w:widowControl/>
        <w:spacing w:line="360" w:lineRule="auto"/>
        <w:rPr>
          <w:b/>
          <w:color w:val="000000" w:themeColor="text1"/>
          <w:sz w:val="20"/>
        </w:rPr>
      </w:pPr>
      <w:r w:rsidRPr="00C77CC6">
        <w:rPr>
          <w:b/>
          <w:color w:val="000000" w:themeColor="text1"/>
          <w:sz w:val="20"/>
        </w:rPr>
        <w:t>Measurement of a</w:t>
      </w:r>
      <w:r w:rsidR="00D30F13" w:rsidRPr="00C77CC6">
        <w:rPr>
          <w:b/>
          <w:color w:val="000000" w:themeColor="text1"/>
          <w:sz w:val="20"/>
        </w:rPr>
        <w:t xml:space="preserve">ntioxidant enzyme activities </w:t>
      </w:r>
    </w:p>
    <w:p w:rsidR="00627C81" w:rsidRPr="00C77CC6" w:rsidRDefault="00F7432E" w:rsidP="00E863D1">
      <w:pPr>
        <w:widowControl/>
        <w:spacing w:line="360" w:lineRule="auto"/>
        <w:rPr>
          <w:color w:val="000000" w:themeColor="text1"/>
          <w:sz w:val="20"/>
        </w:rPr>
      </w:pPr>
      <w:r w:rsidRPr="00C77CC6">
        <w:rPr>
          <w:color w:val="000000" w:themeColor="text1"/>
          <w:sz w:val="20"/>
        </w:rPr>
        <w:t xml:space="preserve">SOD activity was measured with </w:t>
      </w:r>
      <w:r w:rsidR="002F4120" w:rsidRPr="00C77CC6">
        <w:rPr>
          <w:color w:val="000000" w:themeColor="text1"/>
          <w:sz w:val="20"/>
        </w:rPr>
        <w:t>nitro blue tetrazolium (</w:t>
      </w:r>
      <w:r w:rsidRPr="00C77CC6">
        <w:rPr>
          <w:color w:val="000000" w:themeColor="text1"/>
          <w:sz w:val="20"/>
        </w:rPr>
        <w:t>NBT</w:t>
      </w:r>
      <w:r w:rsidR="002F4120" w:rsidRPr="00C77CC6">
        <w:rPr>
          <w:color w:val="000000" w:themeColor="text1"/>
          <w:sz w:val="20"/>
        </w:rPr>
        <w:t>)</w:t>
      </w:r>
      <w:r w:rsidR="000075CD" w:rsidRPr="00C77CC6">
        <w:rPr>
          <w:color w:val="000000" w:themeColor="text1"/>
          <w:sz w:val="20"/>
        </w:rPr>
        <w:t xml:space="preserve"> according to the method of</w:t>
      </w:r>
      <w:r w:rsidR="002F4120" w:rsidRPr="00C77CC6">
        <w:rPr>
          <w:color w:val="000000" w:themeColor="text1"/>
          <w:sz w:val="20"/>
        </w:rPr>
        <w:t xml:space="preserve"> Jiang and Zhang </w:t>
      </w:r>
      <w:r w:rsidR="002F4120" w:rsidRPr="00C77CC6">
        <w:rPr>
          <w:color w:val="000000" w:themeColor="text1"/>
          <w:sz w:val="20"/>
        </w:rPr>
        <w:fldChar w:fldCharType="begin"/>
      </w:r>
      <w:r w:rsidR="002F4120" w:rsidRPr="00C77CC6">
        <w:rPr>
          <w:color w:val="000000" w:themeColor="text1"/>
          <w:sz w:val="20"/>
        </w:rPr>
        <w:instrText xml:space="preserve"> ADDIN NE.Ref.{C12BEF84-07D8-4DD4-84DE-1AA74BBC0E14}</w:instrText>
      </w:r>
      <w:r w:rsidR="002F4120" w:rsidRPr="00C77CC6">
        <w:rPr>
          <w:color w:val="000000" w:themeColor="text1"/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(Jiang and Zhang, 2001)</w:t>
      </w:r>
      <w:r w:rsidR="002F4120" w:rsidRPr="00C77CC6">
        <w:rPr>
          <w:color w:val="000000" w:themeColor="text1"/>
          <w:sz w:val="20"/>
        </w:rPr>
        <w:fldChar w:fldCharType="end"/>
      </w:r>
      <w:r w:rsidRPr="00C77CC6">
        <w:rPr>
          <w:color w:val="000000" w:themeColor="text1"/>
          <w:sz w:val="20"/>
        </w:rPr>
        <w:t xml:space="preserve">. </w:t>
      </w:r>
      <w:r w:rsidR="002F4120" w:rsidRPr="00C77CC6">
        <w:rPr>
          <w:color w:val="000000" w:themeColor="text1"/>
          <w:sz w:val="20"/>
        </w:rPr>
        <w:t>One unit SOD activity was determined to cause 50% inhibition of the reduction of NBT at 560</w:t>
      </w:r>
      <w:r w:rsidR="0016511B" w:rsidRPr="00C77CC6">
        <w:rPr>
          <w:color w:val="000000" w:themeColor="text1"/>
          <w:sz w:val="20"/>
        </w:rPr>
        <w:t xml:space="preserve"> </w:t>
      </w:r>
      <w:r w:rsidR="002F4120" w:rsidRPr="00C77CC6">
        <w:rPr>
          <w:color w:val="000000" w:themeColor="text1"/>
          <w:sz w:val="20"/>
        </w:rPr>
        <w:t xml:space="preserve">nm. CAT </w:t>
      </w:r>
      <w:r w:rsidR="006B728A" w:rsidRPr="00C77CC6">
        <w:rPr>
          <w:color w:val="000000" w:themeColor="text1"/>
          <w:sz w:val="20"/>
        </w:rPr>
        <w:t xml:space="preserve">and APX </w:t>
      </w:r>
      <w:r w:rsidR="002F4120" w:rsidRPr="00C77CC6">
        <w:rPr>
          <w:color w:val="000000" w:themeColor="text1"/>
          <w:sz w:val="20"/>
        </w:rPr>
        <w:t xml:space="preserve">activity was measured </w:t>
      </w:r>
      <w:r w:rsidR="006B728A" w:rsidRPr="00C77CC6">
        <w:rPr>
          <w:color w:val="000000" w:themeColor="text1"/>
          <w:sz w:val="20"/>
        </w:rPr>
        <w:t>with the method of Jiang and Zhang</w:t>
      </w:r>
      <w:r w:rsidR="00095CAE" w:rsidRPr="00C77CC6">
        <w:rPr>
          <w:color w:val="000000" w:themeColor="text1"/>
          <w:sz w:val="20"/>
        </w:rPr>
        <w:t xml:space="preserve"> </w:t>
      </w:r>
      <w:r w:rsidR="006B728A" w:rsidRPr="00C77CC6">
        <w:rPr>
          <w:color w:val="000000" w:themeColor="text1"/>
          <w:sz w:val="20"/>
        </w:rPr>
        <w:fldChar w:fldCharType="begin"/>
      </w:r>
      <w:r w:rsidR="006B728A" w:rsidRPr="00C77CC6">
        <w:rPr>
          <w:color w:val="000000" w:themeColor="text1"/>
          <w:sz w:val="20"/>
        </w:rPr>
        <w:instrText xml:space="preserve"> ADDIN NE.Ref.{7D7965A5-36DE-4EB5-A990-63DB57F855F0}</w:instrText>
      </w:r>
      <w:r w:rsidR="006B728A" w:rsidRPr="00C77CC6">
        <w:rPr>
          <w:color w:val="000000" w:themeColor="text1"/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(Jiang and Zhang, 2001)</w:t>
      </w:r>
      <w:r w:rsidR="006B728A" w:rsidRPr="00C77CC6">
        <w:rPr>
          <w:color w:val="000000" w:themeColor="text1"/>
          <w:sz w:val="20"/>
        </w:rPr>
        <w:fldChar w:fldCharType="end"/>
      </w:r>
      <w:r w:rsidR="006B728A" w:rsidRPr="00C77CC6">
        <w:rPr>
          <w:color w:val="000000" w:themeColor="text1"/>
          <w:sz w:val="20"/>
        </w:rPr>
        <w:t>. The reaction buffer</w:t>
      </w:r>
      <w:r w:rsidR="00E214D7" w:rsidRPr="00C77CC6">
        <w:rPr>
          <w:color w:val="000000" w:themeColor="text1"/>
          <w:sz w:val="20"/>
        </w:rPr>
        <w:t>, containing 50 mM</w:t>
      </w:r>
      <w:r w:rsidR="006B728A" w:rsidRPr="00C77CC6">
        <w:rPr>
          <w:color w:val="000000" w:themeColor="text1"/>
          <w:sz w:val="20"/>
        </w:rPr>
        <w:t xml:space="preserve"> </w:t>
      </w:r>
      <w:r w:rsidR="0016511B" w:rsidRPr="00C77CC6">
        <w:rPr>
          <w:color w:val="000000" w:themeColor="text1"/>
          <w:sz w:val="20"/>
        </w:rPr>
        <w:t>potassium phosphate buffer (pH7.0), 10 mM</w:t>
      </w:r>
      <w:r w:rsidR="006B728A" w:rsidRPr="00C77CC6">
        <w:rPr>
          <w:color w:val="000000" w:themeColor="text1"/>
          <w:sz w:val="20"/>
        </w:rPr>
        <w:t xml:space="preserve"> </w:t>
      </w:r>
      <w:r w:rsidR="0016511B" w:rsidRPr="00C77CC6">
        <w:rPr>
          <w:color w:val="000000" w:themeColor="text1"/>
          <w:sz w:val="20"/>
        </w:rPr>
        <w:t>H</w:t>
      </w:r>
      <w:r w:rsidR="0016511B" w:rsidRPr="00C77CC6">
        <w:rPr>
          <w:color w:val="000000" w:themeColor="text1"/>
          <w:sz w:val="20"/>
          <w:vertAlign w:val="subscript"/>
        </w:rPr>
        <w:t>2</w:t>
      </w:r>
      <w:r w:rsidR="0016511B" w:rsidRPr="00C77CC6">
        <w:rPr>
          <w:color w:val="000000" w:themeColor="text1"/>
          <w:sz w:val="20"/>
        </w:rPr>
        <w:t>O</w:t>
      </w:r>
      <w:r w:rsidR="0016511B" w:rsidRPr="00C77CC6">
        <w:rPr>
          <w:color w:val="000000" w:themeColor="text1"/>
          <w:sz w:val="20"/>
          <w:vertAlign w:val="subscript"/>
        </w:rPr>
        <w:t>2</w:t>
      </w:r>
      <w:r w:rsidR="0016511B" w:rsidRPr="00C77CC6">
        <w:rPr>
          <w:color w:val="000000" w:themeColor="text1"/>
          <w:sz w:val="20"/>
        </w:rPr>
        <w:t xml:space="preserve">, and enzyme extract, was used to detect </w:t>
      </w:r>
      <w:r w:rsidR="002E3879" w:rsidRPr="00C77CC6">
        <w:rPr>
          <w:color w:val="000000" w:themeColor="text1"/>
          <w:sz w:val="20"/>
        </w:rPr>
        <w:t xml:space="preserve">the </w:t>
      </w:r>
      <w:r w:rsidR="0016511B" w:rsidRPr="00C77CC6">
        <w:rPr>
          <w:color w:val="000000" w:themeColor="text1"/>
          <w:sz w:val="20"/>
        </w:rPr>
        <w:t xml:space="preserve">absorbance at 240 nm for measuring CAT activity. </w:t>
      </w:r>
      <w:r w:rsidR="006B728A" w:rsidRPr="00C77CC6">
        <w:rPr>
          <w:color w:val="000000" w:themeColor="text1"/>
          <w:sz w:val="20"/>
        </w:rPr>
        <w:t xml:space="preserve">APX enzyme extract was added to reaction buffer containing 50mM potassium phosphate buffer (pH7.0), 0.5 mM </w:t>
      </w:r>
      <w:r w:rsidR="00A836F4" w:rsidRPr="00C77CC6">
        <w:rPr>
          <w:color w:val="000000" w:themeColor="text1"/>
          <w:sz w:val="20"/>
        </w:rPr>
        <w:t>ascorbate (</w:t>
      </w:r>
      <w:r w:rsidR="006B728A" w:rsidRPr="00C77CC6">
        <w:rPr>
          <w:color w:val="000000" w:themeColor="text1"/>
          <w:sz w:val="20"/>
        </w:rPr>
        <w:t>ASC</w:t>
      </w:r>
      <w:r w:rsidR="00A836F4" w:rsidRPr="00C77CC6">
        <w:rPr>
          <w:color w:val="000000" w:themeColor="text1"/>
          <w:sz w:val="20"/>
        </w:rPr>
        <w:t>)</w:t>
      </w:r>
      <w:r w:rsidR="006B728A" w:rsidRPr="00C77CC6">
        <w:rPr>
          <w:color w:val="000000" w:themeColor="text1"/>
          <w:sz w:val="20"/>
        </w:rPr>
        <w:t>, 0.1 mM H</w:t>
      </w:r>
      <w:r w:rsidR="006B728A" w:rsidRPr="00C77CC6">
        <w:rPr>
          <w:color w:val="000000" w:themeColor="text1"/>
          <w:sz w:val="20"/>
          <w:vertAlign w:val="subscript"/>
        </w:rPr>
        <w:t>2</w:t>
      </w:r>
      <w:r w:rsidR="006B728A" w:rsidRPr="00C77CC6">
        <w:rPr>
          <w:color w:val="000000" w:themeColor="text1"/>
          <w:sz w:val="20"/>
        </w:rPr>
        <w:t>O</w:t>
      </w:r>
      <w:r w:rsidR="006B728A" w:rsidRPr="00C77CC6">
        <w:rPr>
          <w:color w:val="000000" w:themeColor="text1"/>
          <w:sz w:val="20"/>
          <w:vertAlign w:val="subscript"/>
        </w:rPr>
        <w:t>2</w:t>
      </w:r>
      <w:r w:rsidR="006B728A" w:rsidRPr="00C77CC6">
        <w:rPr>
          <w:color w:val="000000" w:themeColor="text1"/>
          <w:sz w:val="20"/>
        </w:rPr>
        <w:t>. The decrease of APX activity in A</w:t>
      </w:r>
      <w:r w:rsidR="006B728A" w:rsidRPr="00C77CC6">
        <w:rPr>
          <w:color w:val="000000" w:themeColor="text1"/>
          <w:sz w:val="20"/>
          <w:vertAlign w:val="subscript"/>
        </w:rPr>
        <w:t>290</w:t>
      </w:r>
      <w:r w:rsidR="006B728A" w:rsidRPr="00C77CC6">
        <w:rPr>
          <w:color w:val="000000" w:themeColor="text1"/>
          <w:sz w:val="20"/>
        </w:rPr>
        <w:t xml:space="preserve"> for 1 min was measured in the mixed solution</w:t>
      </w:r>
      <w:r w:rsidR="000075CD" w:rsidRPr="00C77CC6">
        <w:rPr>
          <w:color w:val="000000" w:themeColor="text1"/>
          <w:sz w:val="20"/>
        </w:rPr>
        <w:t xml:space="preserve"> at 25</w:t>
      </w:r>
      <w:r w:rsidR="000075CD" w:rsidRPr="00C77CC6">
        <w:rPr>
          <w:color w:val="000000" w:themeColor="text1"/>
          <w:sz w:val="20"/>
          <w:vertAlign w:val="superscript"/>
        </w:rPr>
        <w:t>o</w:t>
      </w:r>
      <w:r w:rsidR="000075CD" w:rsidRPr="00C77CC6">
        <w:rPr>
          <w:color w:val="000000" w:themeColor="text1"/>
          <w:sz w:val="20"/>
        </w:rPr>
        <w:t>C</w:t>
      </w:r>
      <w:r w:rsidR="006B728A" w:rsidRPr="00C77CC6">
        <w:rPr>
          <w:color w:val="000000" w:themeColor="text1"/>
          <w:sz w:val="20"/>
        </w:rPr>
        <w:t>.</w:t>
      </w:r>
      <w:r w:rsidR="0016511B" w:rsidRPr="00C77CC6">
        <w:rPr>
          <w:color w:val="000000" w:themeColor="text1"/>
          <w:sz w:val="20"/>
        </w:rPr>
        <w:t xml:space="preserve"> GR activity was measured with the oxidation of NADPH at 340 nm </w:t>
      </w:r>
      <w:r w:rsidR="0016511B" w:rsidRPr="00C77CC6">
        <w:rPr>
          <w:color w:val="000000" w:themeColor="text1"/>
          <w:sz w:val="20"/>
        </w:rPr>
        <w:fldChar w:fldCharType="begin"/>
      </w:r>
      <w:r w:rsidR="0016511B" w:rsidRPr="00C77CC6">
        <w:rPr>
          <w:color w:val="000000" w:themeColor="text1"/>
          <w:sz w:val="20"/>
        </w:rPr>
        <w:instrText xml:space="preserve"> ADDIN NE.Ref.{5272CF7E-DCE2-46A3-9B1A-4465F18B5428}</w:instrText>
      </w:r>
      <w:r w:rsidR="0016511B" w:rsidRPr="00C77CC6">
        <w:rPr>
          <w:color w:val="000000" w:themeColor="text1"/>
          <w:sz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</w:rPr>
        <w:t>(Jiang and Zhang, 2001)</w:t>
      </w:r>
      <w:r w:rsidR="0016511B" w:rsidRPr="00C77CC6">
        <w:rPr>
          <w:color w:val="000000" w:themeColor="text1"/>
          <w:sz w:val="20"/>
        </w:rPr>
        <w:fldChar w:fldCharType="end"/>
      </w:r>
      <w:r w:rsidR="0016511B" w:rsidRPr="00C77CC6">
        <w:rPr>
          <w:color w:val="000000" w:themeColor="text1"/>
          <w:sz w:val="20"/>
        </w:rPr>
        <w:t xml:space="preserve">. </w:t>
      </w:r>
      <w:r w:rsidR="00627C81" w:rsidRPr="00C77CC6">
        <w:rPr>
          <w:color w:val="000000" w:themeColor="text1"/>
          <w:sz w:val="20"/>
        </w:rPr>
        <w:t>The absorbance at 340 nm without NADPH was used to make corrections.</w:t>
      </w:r>
    </w:p>
    <w:p w:rsidR="008B1D81" w:rsidRPr="00C77CC6" w:rsidRDefault="008B1D81" w:rsidP="00E863D1">
      <w:pPr>
        <w:widowControl/>
        <w:spacing w:line="360" w:lineRule="auto"/>
        <w:rPr>
          <w:b/>
          <w:color w:val="000000" w:themeColor="text1"/>
          <w:sz w:val="20"/>
        </w:rPr>
      </w:pPr>
    </w:p>
    <w:p w:rsidR="008A3A2F" w:rsidRPr="00C77CC6" w:rsidRDefault="00627C81" w:rsidP="00E863D1">
      <w:pPr>
        <w:widowControl/>
        <w:spacing w:line="360" w:lineRule="auto"/>
        <w:rPr>
          <w:b/>
          <w:sz w:val="20"/>
        </w:rPr>
      </w:pPr>
      <w:r w:rsidRPr="00C77CC6">
        <w:rPr>
          <w:b/>
          <w:color w:val="000000" w:themeColor="text1"/>
          <w:sz w:val="20"/>
        </w:rPr>
        <w:t xml:space="preserve">RNA extraction and </w:t>
      </w:r>
      <w:r w:rsidR="008A3A2F" w:rsidRPr="00C77CC6">
        <w:rPr>
          <w:b/>
          <w:sz w:val="20"/>
        </w:rPr>
        <w:t>Gene expression</w:t>
      </w:r>
    </w:p>
    <w:p w:rsidR="00297768" w:rsidRPr="00C77CC6" w:rsidRDefault="008A3A2F" w:rsidP="00E863D1">
      <w:pPr>
        <w:widowControl/>
        <w:spacing w:line="360" w:lineRule="auto"/>
        <w:rPr>
          <w:sz w:val="20"/>
        </w:rPr>
      </w:pPr>
      <w:r w:rsidRPr="00C77CC6">
        <w:rPr>
          <w:sz w:val="20"/>
        </w:rPr>
        <w:t>To detect expression levels</w:t>
      </w:r>
      <w:r w:rsidR="001342CE" w:rsidRPr="00C77CC6">
        <w:rPr>
          <w:sz w:val="20"/>
        </w:rPr>
        <w:t xml:space="preserve"> of </w:t>
      </w:r>
      <w:r w:rsidR="001342CE" w:rsidRPr="00C77CC6">
        <w:rPr>
          <w:i/>
          <w:sz w:val="20"/>
        </w:rPr>
        <w:t>SOD</w:t>
      </w:r>
      <w:r w:rsidR="001342CE" w:rsidRPr="00C77CC6">
        <w:rPr>
          <w:sz w:val="20"/>
        </w:rPr>
        <w:t xml:space="preserve">, </w:t>
      </w:r>
      <w:r w:rsidR="001342CE" w:rsidRPr="00C77CC6">
        <w:rPr>
          <w:i/>
          <w:sz w:val="20"/>
        </w:rPr>
        <w:t>CAT</w:t>
      </w:r>
      <w:r w:rsidR="001342CE" w:rsidRPr="00C77CC6">
        <w:rPr>
          <w:sz w:val="20"/>
        </w:rPr>
        <w:t xml:space="preserve">, </w:t>
      </w:r>
      <w:r w:rsidR="001342CE" w:rsidRPr="00C77CC6">
        <w:rPr>
          <w:i/>
          <w:sz w:val="20"/>
        </w:rPr>
        <w:t>APX</w:t>
      </w:r>
      <w:r w:rsidR="001342CE" w:rsidRPr="00C77CC6">
        <w:rPr>
          <w:sz w:val="20"/>
        </w:rPr>
        <w:t xml:space="preserve">, and </w:t>
      </w:r>
      <w:r w:rsidR="001342CE" w:rsidRPr="00C77CC6">
        <w:rPr>
          <w:i/>
          <w:sz w:val="20"/>
        </w:rPr>
        <w:t>GR</w:t>
      </w:r>
      <w:r w:rsidRPr="00C77CC6">
        <w:rPr>
          <w:sz w:val="20"/>
        </w:rPr>
        <w:t>, total RNA was extracted with RNAiso plus</w:t>
      </w:r>
      <w:r w:rsidR="0060159C" w:rsidRPr="00C77CC6">
        <w:rPr>
          <w:sz w:val="20"/>
        </w:rPr>
        <w:t xml:space="preserve"> and tested by </w:t>
      </w:r>
      <w:r w:rsidRPr="00C77CC6">
        <w:rPr>
          <w:sz w:val="20"/>
        </w:rPr>
        <w:t>Nanodrop 2000</w:t>
      </w:r>
      <w:r w:rsidR="0060159C" w:rsidRPr="00C77CC6">
        <w:rPr>
          <w:sz w:val="20"/>
        </w:rPr>
        <w:t xml:space="preserve"> (Thermo Scientific). Then cDNA was synthesized with HiScript II Q RT SuperMix for qPCR(+gDNA wiper)</w:t>
      </w:r>
      <w:r w:rsidR="00095CAE" w:rsidRPr="00C77CC6">
        <w:rPr>
          <w:sz w:val="20"/>
        </w:rPr>
        <w:t xml:space="preserve"> </w:t>
      </w:r>
      <w:r w:rsidR="0060159C" w:rsidRPr="00C77CC6">
        <w:rPr>
          <w:sz w:val="20"/>
        </w:rPr>
        <w:t xml:space="preserve">(Vazyme), after which qRT-PCR was performed with QuantiFast </w:t>
      </w:r>
      <w:bookmarkStart w:id="3" w:name="OLE_LINK5"/>
      <w:r w:rsidR="0060159C" w:rsidRPr="00C77CC6">
        <w:rPr>
          <w:sz w:val="20"/>
        </w:rPr>
        <w:t xml:space="preserve">® </w:t>
      </w:r>
      <w:bookmarkEnd w:id="3"/>
      <w:r w:rsidR="0060159C" w:rsidRPr="00C77CC6">
        <w:rPr>
          <w:sz w:val="20"/>
        </w:rPr>
        <w:t>SYBR® Green PCR Kit (Qiagen). Fluorescence w</w:t>
      </w:r>
      <w:r w:rsidR="009C3A59" w:rsidRPr="00C77CC6">
        <w:rPr>
          <w:sz w:val="20"/>
        </w:rPr>
        <w:t xml:space="preserve">as detected by LightCycler® 480 II </w:t>
      </w:r>
      <w:r w:rsidR="0060159C" w:rsidRPr="00C77CC6">
        <w:rPr>
          <w:sz w:val="20"/>
        </w:rPr>
        <w:t>(Roche). Gene expression level was calculated b</w:t>
      </w:r>
      <w:r w:rsidR="0060159C" w:rsidRPr="00C77CC6">
        <w:rPr>
          <w:color w:val="000000" w:themeColor="text1"/>
          <w:sz w:val="20"/>
        </w:rPr>
        <w:t>y 2</w:t>
      </w:r>
      <w:r w:rsidR="00DC4B86" w:rsidRPr="00C77CC6">
        <w:rPr>
          <w:color w:val="000000" w:themeColor="text1"/>
          <w:sz w:val="20"/>
          <w:vertAlign w:val="superscript"/>
        </w:rPr>
        <w:t>—</w:t>
      </w:r>
      <w:r w:rsidR="0060159C" w:rsidRPr="00C77CC6">
        <w:rPr>
          <w:color w:val="000000" w:themeColor="text1"/>
          <w:sz w:val="20"/>
          <w:vertAlign w:val="superscript"/>
        </w:rPr>
        <w:t>Δ</w:t>
      </w:r>
      <w:r w:rsidR="008E1859" w:rsidRPr="00C77CC6">
        <w:rPr>
          <w:color w:val="000000" w:themeColor="text1"/>
          <w:sz w:val="20"/>
          <w:vertAlign w:val="superscript"/>
        </w:rPr>
        <w:t>Δ</w:t>
      </w:r>
      <w:r w:rsidR="0060159C" w:rsidRPr="00C77CC6">
        <w:rPr>
          <w:color w:val="000000" w:themeColor="text1"/>
          <w:sz w:val="20"/>
          <w:vertAlign w:val="superscript"/>
        </w:rPr>
        <w:t>Ct</w:t>
      </w:r>
      <w:r w:rsidR="008E1859" w:rsidRPr="00C77CC6">
        <w:rPr>
          <w:color w:val="000000" w:themeColor="text1"/>
          <w:sz w:val="20"/>
        </w:rPr>
        <w:t xml:space="preserve"> m</w:t>
      </w:r>
      <w:r w:rsidR="008E1859" w:rsidRPr="00C77CC6">
        <w:rPr>
          <w:sz w:val="20"/>
        </w:rPr>
        <w:t>ethod</w:t>
      </w:r>
      <w:r w:rsidR="00DC4B86" w:rsidRPr="00C77CC6">
        <w:rPr>
          <w:sz w:val="20"/>
        </w:rPr>
        <w:t>.</w:t>
      </w:r>
      <w:r w:rsidR="0050518F" w:rsidRPr="00C77CC6">
        <w:rPr>
          <w:sz w:val="20"/>
        </w:rPr>
        <w:t xml:space="preserve"> </w:t>
      </w:r>
      <w:r w:rsidR="0050518F" w:rsidRPr="00C77CC6">
        <w:rPr>
          <w:i/>
          <w:sz w:val="20"/>
        </w:rPr>
        <w:t xml:space="preserve">Actin </w:t>
      </w:r>
      <w:r w:rsidR="0050518F" w:rsidRPr="00C77CC6">
        <w:rPr>
          <w:sz w:val="20"/>
        </w:rPr>
        <w:t xml:space="preserve">was used as reference gene. All primers used were listed in </w:t>
      </w:r>
      <w:r w:rsidR="0011454A" w:rsidRPr="00C77CC6">
        <w:rPr>
          <w:sz w:val="20"/>
        </w:rPr>
        <w:t xml:space="preserve">Supplementary </w:t>
      </w:r>
      <w:r w:rsidR="0050518F" w:rsidRPr="00C77CC6">
        <w:rPr>
          <w:sz w:val="20"/>
        </w:rPr>
        <w:t xml:space="preserve">Table </w:t>
      </w:r>
      <w:r w:rsidR="0011454A" w:rsidRPr="00C77CC6">
        <w:rPr>
          <w:sz w:val="20"/>
        </w:rPr>
        <w:t>1</w:t>
      </w:r>
      <w:r w:rsidR="0050518F" w:rsidRPr="00C77CC6">
        <w:rPr>
          <w:sz w:val="20"/>
        </w:rPr>
        <w:t xml:space="preserve">. </w:t>
      </w:r>
    </w:p>
    <w:p w:rsidR="008B1D81" w:rsidRPr="00C77CC6" w:rsidRDefault="008B1D81" w:rsidP="00E863D1">
      <w:pPr>
        <w:spacing w:line="360" w:lineRule="auto"/>
        <w:rPr>
          <w:b/>
          <w:sz w:val="20"/>
        </w:rPr>
      </w:pPr>
    </w:p>
    <w:p w:rsidR="004D0413" w:rsidRPr="00C77CC6" w:rsidRDefault="004D0413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 xml:space="preserve">Results </w:t>
      </w:r>
    </w:p>
    <w:p w:rsidR="004D0413" w:rsidRPr="00C77CC6" w:rsidRDefault="004D0413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 xml:space="preserve">The effects of SA on induced-clutroot-resistance and growth of </w:t>
      </w:r>
      <w:r w:rsidR="001D71E5" w:rsidRPr="00C77CC6">
        <w:rPr>
          <w:b/>
          <w:sz w:val="20"/>
        </w:rPr>
        <w:t>p</w:t>
      </w:r>
      <w:r w:rsidRPr="00C77CC6">
        <w:rPr>
          <w:b/>
          <w:sz w:val="20"/>
        </w:rPr>
        <w:t>akchoi</w:t>
      </w:r>
    </w:p>
    <w:p w:rsidR="0021477B" w:rsidRPr="00C77CC6" w:rsidRDefault="00DC74BC" w:rsidP="00E863D1">
      <w:pPr>
        <w:spacing w:line="360" w:lineRule="auto"/>
        <w:rPr>
          <w:sz w:val="20"/>
        </w:rPr>
      </w:pPr>
      <w:r w:rsidRPr="00C77CC6">
        <w:rPr>
          <w:sz w:val="20"/>
        </w:rPr>
        <w:t xml:space="preserve">To explore whether SA increases </w:t>
      </w:r>
      <w:r w:rsidR="009A7F90" w:rsidRPr="00C77CC6">
        <w:rPr>
          <w:sz w:val="20"/>
        </w:rPr>
        <w:t>p</w:t>
      </w:r>
      <w:r w:rsidRPr="00C77CC6">
        <w:rPr>
          <w:sz w:val="20"/>
        </w:rPr>
        <w:t>akchoi resistance to clubroot, seedlings having one lea</w:t>
      </w:r>
      <w:r w:rsidR="009A7F90" w:rsidRPr="00C77CC6">
        <w:rPr>
          <w:sz w:val="20"/>
        </w:rPr>
        <w:t>f and one bud were treated with 0.6mM</w:t>
      </w:r>
      <w:r w:rsidRPr="00C77CC6">
        <w:rPr>
          <w:sz w:val="20"/>
        </w:rPr>
        <w:t xml:space="preserve"> SA or water.</w:t>
      </w:r>
      <w:r w:rsidR="009669E4" w:rsidRPr="00C77CC6">
        <w:rPr>
          <w:sz w:val="20"/>
        </w:rPr>
        <w:t xml:space="preserve"> </w:t>
      </w:r>
      <w:r w:rsidR="000A7589" w:rsidRPr="00C77CC6">
        <w:rPr>
          <w:sz w:val="20"/>
        </w:rPr>
        <w:t>Within</w:t>
      </w:r>
      <w:r w:rsidR="009669E4" w:rsidRPr="00C77CC6">
        <w:rPr>
          <w:sz w:val="20"/>
        </w:rPr>
        <w:t xml:space="preserve"> Group Control, </w:t>
      </w:r>
      <w:r w:rsidR="005145DE" w:rsidRPr="00C77CC6">
        <w:rPr>
          <w:sz w:val="20"/>
        </w:rPr>
        <w:t xml:space="preserve">there was no </w:t>
      </w:r>
      <w:r w:rsidR="005905E9" w:rsidRPr="00C77CC6">
        <w:rPr>
          <w:sz w:val="20"/>
        </w:rPr>
        <w:t xml:space="preserve">galls </w:t>
      </w:r>
      <w:r w:rsidR="005145DE" w:rsidRPr="00C77CC6">
        <w:rPr>
          <w:sz w:val="20"/>
        </w:rPr>
        <w:t>occurred</w:t>
      </w:r>
      <w:r w:rsidR="00556B1D" w:rsidRPr="00C77CC6">
        <w:rPr>
          <w:sz w:val="20"/>
        </w:rPr>
        <w:t xml:space="preserve"> in roots</w:t>
      </w:r>
      <w:r w:rsidR="005145DE" w:rsidRPr="00C77CC6">
        <w:rPr>
          <w:sz w:val="20"/>
        </w:rPr>
        <w:t xml:space="preserve"> (Figure 1). P</w:t>
      </w:r>
      <w:r w:rsidR="009669E4" w:rsidRPr="00C77CC6">
        <w:rPr>
          <w:sz w:val="20"/>
        </w:rPr>
        <w:t>lant height, maximum leaf area, and fresh weight</w:t>
      </w:r>
      <w:r w:rsidR="005145DE" w:rsidRPr="00C77CC6">
        <w:rPr>
          <w:sz w:val="20"/>
        </w:rPr>
        <w:t xml:space="preserve"> did not changed with SA application</w:t>
      </w:r>
      <w:r w:rsidR="009669E4" w:rsidRPr="00C77CC6">
        <w:rPr>
          <w:sz w:val="20"/>
        </w:rPr>
        <w:t xml:space="preserve"> (Table 1).</w:t>
      </w:r>
      <w:r w:rsidR="00FB6F7F" w:rsidRPr="00C77CC6">
        <w:rPr>
          <w:sz w:val="20"/>
        </w:rPr>
        <w:t xml:space="preserve"> </w:t>
      </w:r>
      <w:r w:rsidR="000A7589" w:rsidRPr="00C77CC6">
        <w:rPr>
          <w:sz w:val="20"/>
        </w:rPr>
        <w:t>Within Group Inoculation,</w:t>
      </w:r>
      <w:r w:rsidR="005145DE" w:rsidRPr="00C77CC6">
        <w:rPr>
          <w:sz w:val="20"/>
        </w:rPr>
        <w:t xml:space="preserve"> </w:t>
      </w:r>
      <w:r w:rsidR="00E51FF0" w:rsidRPr="00C77CC6">
        <w:rPr>
          <w:sz w:val="20"/>
        </w:rPr>
        <w:t xml:space="preserve">abnormal root system occurred with large </w:t>
      </w:r>
      <w:r w:rsidR="005905E9" w:rsidRPr="00C77CC6">
        <w:rPr>
          <w:sz w:val="20"/>
        </w:rPr>
        <w:t xml:space="preserve">galls </w:t>
      </w:r>
      <w:r w:rsidR="00E51FF0" w:rsidRPr="00C77CC6">
        <w:rPr>
          <w:sz w:val="20"/>
        </w:rPr>
        <w:t xml:space="preserve">without SA (Figure 1). </w:t>
      </w:r>
      <w:r w:rsidR="000A7589" w:rsidRPr="00C77CC6">
        <w:rPr>
          <w:sz w:val="20"/>
        </w:rPr>
        <w:t>DIR</w:t>
      </w:r>
      <w:r w:rsidR="004D0413" w:rsidRPr="00C77CC6">
        <w:rPr>
          <w:sz w:val="20"/>
        </w:rPr>
        <w:t xml:space="preserve"> and </w:t>
      </w:r>
      <w:r w:rsidR="00F44A35" w:rsidRPr="00C77CC6">
        <w:rPr>
          <w:sz w:val="20"/>
        </w:rPr>
        <w:t>DI</w:t>
      </w:r>
      <w:r w:rsidR="00174043" w:rsidRPr="00C77CC6">
        <w:rPr>
          <w:sz w:val="20"/>
        </w:rPr>
        <w:t xml:space="preserve"> </w:t>
      </w:r>
      <w:r w:rsidR="00FB6F7F" w:rsidRPr="00C77CC6">
        <w:rPr>
          <w:sz w:val="20"/>
        </w:rPr>
        <w:t>of Group Inoculation</w:t>
      </w:r>
      <w:r w:rsidR="00F44A35" w:rsidRPr="00C77CC6">
        <w:rPr>
          <w:sz w:val="20"/>
        </w:rPr>
        <w:t xml:space="preserve"> </w:t>
      </w:r>
      <w:r w:rsidR="004D0413" w:rsidRPr="00C77CC6">
        <w:rPr>
          <w:sz w:val="20"/>
        </w:rPr>
        <w:t>were up to 66.15% and 36.16% , respectively</w:t>
      </w:r>
      <w:r w:rsidR="005145DE" w:rsidRPr="00C77CC6">
        <w:rPr>
          <w:sz w:val="20"/>
        </w:rPr>
        <w:t xml:space="preserve"> (Tabel 1)</w:t>
      </w:r>
      <w:r w:rsidR="004D0413" w:rsidRPr="00C77CC6">
        <w:rPr>
          <w:sz w:val="20"/>
        </w:rPr>
        <w:t>.</w:t>
      </w:r>
      <w:r w:rsidRPr="00C77CC6">
        <w:rPr>
          <w:sz w:val="20"/>
        </w:rPr>
        <w:t xml:space="preserve"> Plant height, maximum leaf area, and fresh weight on the ground were reduced </w:t>
      </w:r>
      <w:r w:rsidR="00174043" w:rsidRPr="00C77CC6">
        <w:rPr>
          <w:sz w:val="20"/>
        </w:rPr>
        <w:t>by</w:t>
      </w:r>
      <w:r w:rsidRPr="00C77CC6">
        <w:rPr>
          <w:sz w:val="20"/>
        </w:rPr>
        <w:t xml:space="preserve"> 27.40%, 39.26</w:t>
      </w:r>
      <w:r w:rsidR="00232F89" w:rsidRPr="00C77CC6">
        <w:rPr>
          <w:sz w:val="20"/>
        </w:rPr>
        <w:t>%</w:t>
      </w:r>
      <w:r w:rsidRPr="00C77CC6">
        <w:rPr>
          <w:sz w:val="20"/>
        </w:rPr>
        <w:t>, and 58.61%, respectively</w:t>
      </w:r>
      <w:r w:rsidR="00F44A35" w:rsidRPr="00C77CC6">
        <w:rPr>
          <w:sz w:val="20"/>
        </w:rPr>
        <w:t xml:space="preserve"> compared with </w:t>
      </w:r>
      <w:r w:rsidR="00FB6F7F" w:rsidRPr="00C77CC6">
        <w:rPr>
          <w:sz w:val="20"/>
        </w:rPr>
        <w:t>those</w:t>
      </w:r>
      <w:r w:rsidR="00F44A35" w:rsidRPr="00C77CC6">
        <w:rPr>
          <w:sz w:val="20"/>
        </w:rPr>
        <w:t xml:space="preserve"> of Group Control (Table 1)</w:t>
      </w:r>
      <w:r w:rsidRPr="00C77CC6">
        <w:rPr>
          <w:sz w:val="20"/>
        </w:rPr>
        <w:t>.</w:t>
      </w:r>
      <w:r w:rsidR="004D0413" w:rsidRPr="00C77CC6">
        <w:rPr>
          <w:sz w:val="20"/>
        </w:rPr>
        <w:t xml:space="preserve"> </w:t>
      </w:r>
      <w:r w:rsidRPr="00C77CC6">
        <w:rPr>
          <w:sz w:val="20"/>
        </w:rPr>
        <w:t xml:space="preserve">However, </w:t>
      </w:r>
      <w:r w:rsidR="008A7ACD" w:rsidRPr="00C77CC6">
        <w:rPr>
          <w:sz w:val="20"/>
        </w:rPr>
        <w:t>after 0.6 mM SA treatment for four days,</w:t>
      </w:r>
      <w:r w:rsidR="00CE136E" w:rsidRPr="00C77CC6">
        <w:rPr>
          <w:sz w:val="20"/>
        </w:rPr>
        <w:t xml:space="preserve"> </w:t>
      </w:r>
      <w:r w:rsidR="007958BA" w:rsidRPr="00C77CC6">
        <w:rPr>
          <w:sz w:val="20"/>
        </w:rPr>
        <w:t xml:space="preserve">DIR and DI were only up to 25.51% and 13.45% </w:t>
      </w:r>
      <w:r w:rsidR="00FB6F7F" w:rsidRPr="00C77CC6">
        <w:rPr>
          <w:sz w:val="20"/>
        </w:rPr>
        <w:t xml:space="preserve">compared to those of Group Control. </w:t>
      </w:r>
      <w:r w:rsidR="00174043" w:rsidRPr="00C77CC6">
        <w:rPr>
          <w:sz w:val="20"/>
        </w:rPr>
        <w:t xml:space="preserve">DIR </w:t>
      </w:r>
      <w:r w:rsidR="00CE136E" w:rsidRPr="00C77CC6">
        <w:rPr>
          <w:sz w:val="20"/>
        </w:rPr>
        <w:t>was reduced by 61.42%</w:t>
      </w:r>
      <w:r w:rsidR="00174043" w:rsidRPr="00C77CC6">
        <w:rPr>
          <w:sz w:val="20"/>
        </w:rPr>
        <w:t xml:space="preserve"> compared to that </w:t>
      </w:r>
      <w:r w:rsidR="00FB6F7F" w:rsidRPr="00C77CC6">
        <w:rPr>
          <w:sz w:val="20"/>
        </w:rPr>
        <w:t>of Group Inoculation</w:t>
      </w:r>
      <w:r w:rsidR="007958BA" w:rsidRPr="00C77CC6">
        <w:rPr>
          <w:sz w:val="20"/>
        </w:rPr>
        <w:t xml:space="preserve">, and DI was </w:t>
      </w:r>
      <w:r w:rsidR="00A62A3C" w:rsidRPr="00C77CC6">
        <w:rPr>
          <w:sz w:val="20"/>
        </w:rPr>
        <w:t xml:space="preserve">reduced by </w:t>
      </w:r>
      <w:r w:rsidR="007958BA" w:rsidRPr="00C77CC6">
        <w:rPr>
          <w:sz w:val="20"/>
        </w:rPr>
        <w:t>62.80%</w:t>
      </w:r>
      <w:r w:rsidR="00E938E9" w:rsidRPr="00C77CC6">
        <w:rPr>
          <w:sz w:val="20"/>
        </w:rPr>
        <w:t>.</w:t>
      </w:r>
      <w:r w:rsidR="00174043" w:rsidRPr="00C77CC6">
        <w:rPr>
          <w:sz w:val="20"/>
        </w:rPr>
        <w:t xml:space="preserve"> Additionally, Plant height, maximum leaf area, and </w:t>
      </w:r>
      <w:r w:rsidR="00E51FF0" w:rsidRPr="00C77CC6">
        <w:rPr>
          <w:sz w:val="20"/>
        </w:rPr>
        <w:t xml:space="preserve">shoot </w:t>
      </w:r>
      <w:r w:rsidR="00174043" w:rsidRPr="00C77CC6">
        <w:rPr>
          <w:sz w:val="20"/>
        </w:rPr>
        <w:t xml:space="preserve">fresh weight on the ground were only reduce by 17.22%, 19.42%, and 21.48% (Table 1). These data </w:t>
      </w:r>
      <w:r w:rsidR="008324D6" w:rsidRPr="00C77CC6">
        <w:rPr>
          <w:sz w:val="20"/>
        </w:rPr>
        <w:t>reveal</w:t>
      </w:r>
      <w:r w:rsidR="00E51FF0" w:rsidRPr="00C77CC6">
        <w:rPr>
          <w:sz w:val="20"/>
        </w:rPr>
        <w:t>ed</w:t>
      </w:r>
      <w:r w:rsidR="00174043" w:rsidRPr="00C77CC6">
        <w:rPr>
          <w:sz w:val="20"/>
        </w:rPr>
        <w:t xml:space="preserve"> that </w:t>
      </w:r>
      <w:r w:rsidR="00F7691F" w:rsidRPr="00C77CC6">
        <w:rPr>
          <w:sz w:val="20"/>
        </w:rPr>
        <w:t>e</w:t>
      </w:r>
      <w:r w:rsidR="00E51FF0" w:rsidRPr="00C77CC6">
        <w:rPr>
          <w:sz w:val="20"/>
        </w:rPr>
        <w:t>xogenous SA effectively released</w:t>
      </w:r>
      <w:r w:rsidR="00F7691F" w:rsidRPr="00C77CC6">
        <w:rPr>
          <w:sz w:val="20"/>
        </w:rPr>
        <w:t xml:space="preserve"> the inhibition of clubroot on </w:t>
      </w:r>
      <w:r w:rsidR="008324D6" w:rsidRPr="00C77CC6">
        <w:rPr>
          <w:sz w:val="20"/>
        </w:rPr>
        <w:t>p</w:t>
      </w:r>
      <w:r w:rsidR="00F7691F" w:rsidRPr="00C77CC6">
        <w:rPr>
          <w:sz w:val="20"/>
        </w:rPr>
        <w:t>akchoi growth.</w:t>
      </w:r>
    </w:p>
    <w:p w:rsidR="00535D43" w:rsidRPr="00C77CC6" w:rsidRDefault="00535D43" w:rsidP="00E863D1">
      <w:pPr>
        <w:spacing w:line="360" w:lineRule="auto"/>
        <w:rPr>
          <w:sz w:val="24"/>
        </w:rPr>
      </w:pPr>
    </w:p>
    <w:p w:rsidR="008C7D5E" w:rsidRPr="000771A1" w:rsidRDefault="00535D43" w:rsidP="00E863D1">
      <w:pPr>
        <w:spacing w:line="360" w:lineRule="auto"/>
        <w:rPr>
          <w:rFonts w:hint="eastAsia"/>
          <w:sz w:val="24"/>
        </w:rPr>
      </w:pPr>
      <w:r w:rsidRPr="00C77CC6">
        <w:rPr>
          <w:noProof/>
          <w:sz w:val="24"/>
        </w:rPr>
        <w:drawing>
          <wp:inline distT="0" distB="0" distL="0" distR="0">
            <wp:extent cx="2238756" cy="171754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56" cy="171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50" w:rsidRPr="00C77CC6" w:rsidRDefault="00535D43" w:rsidP="00E863D1">
      <w:pPr>
        <w:spacing w:line="360" w:lineRule="auto"/>
        <w:rPr>
          <w:sz w:val="20"/>
        </w:rPr>
      </w:pPr>
      <w:r w:rsidRPr="00C77CC6">
        <w:rPr>
          <w:b/>
          <w:sz w:val="20"/>
        </w:rPr>
        <w:t xml:space="preserve">Figure 1 </w:t>
      </w:r>
      <w:r w:rsidR="000E1A98" w:rsidRPr="00C77CC6">
        <w:rPr>
          <w:b/>
          <w:sz w:val="20"/>
        </w:rPr>
        <w:t>F</w:t>
      </w:r>
      <w:r w:rsidRPr="00C77CC6">
        <w:rPr>
          <w:b/>
          <w:sz w:val="20"/>
        </w:rPr>
        <w:t>orty-day old plant roots of group Control, Control+SA, Inoculation+SA, and Inoculation</w:t>
      </w:r>
      <w:r w:rsidRPr="00C77CC6">
        <w:rPr>
          <w:sz w:val="20"/>
        </w:rPr>
        <w:t xml:space="preserve">. </w:t>
      </w:r>
      <w:r w:rsidR="000E1A98" w:rsidRPr="00C77CC6">
        <w:rPr>
          <w:sz w:val="20"/>
        </w:rPr>
        <w:t>SA concentration was 0</w:t>
      </w:r>
      <w:r w:rsidR="00E33FF6" w:rsidRPr="00C77CC6">
        <w:rPr>
          <w:sz w:val="20"/>
        </w:rPr>
        <w:t>.6 mM with four-day continuous</w:t>
      </w:r>
      <w:r w:rsidR="000E1A98" w:rsidRPr="00C77CC6">
        <w:rPr>
          <w:sz w:val="20"/>
        </w:rPr>
        <w:t xml:space="preserve"> treatment.</w:t>
      </w:r>
    </w:p>
    <w:p w:rsidR="00864982" w:rsidRPr="00C77CC6" w:rsidRDefault="00864982" w:rsidP="00E863D1">
      <w:pPr>
        <w:spacing w:line="360" w:lineRule="auto"/>
        <w:rPr>
          <w:rFonts w:hint="eastAsia"/>
          <w:sz w:val="20"/>
        </w:rPr>
      </w:pPr>
    </w:p>
    <w:p w:rsidR="00B3409F" w:rsidRPr="00C77CC6" w:rsidRDefault="00CB6A4E" w:rsidP="00E863D1">
      <w:pPr>
        <w:spacing w:line="360" w:lineRule="auto"/>
        <w:rPr>
          <w:rFonts w:eastAsia="黑体"/>
          <w:i/>
          <w:iCs/>
          <w:color w:val="000000"/>
          <w:kern w:val="0"/>
          <w:sz w:val="20"/>
        </w:rPr>
      </w:pPr>
      <w:r w:rsidRPr="00C77CC6">
        <w:rPr>
          <w:sz w:val="20"/>
        </w:rPr>
        <w:t xml:space="preserve">Table 1 </w:t>
      </w:r>
      <w:r w:rsidRPr="00C77CC6">
        <w:rPr>
          <w:rFonts w:eastAsia="黑体"/>
          <w:color w:val="000000"/>
          <w:kern w:val="0"/>
          <w:sz w:val="20"/>
        </w:rPr>
        <w:t xml:space="preserve"> Effec</w:t>
      </w:r>
      <w:r w:rsidR="008324D6" w:rsidRPr="00C77CC6">
        <w:rPr>
          <w:rFonts w:eastAsia="黑体"/>
          <w:color w:val="000000"/>
          <w:kern w:val="0"/>
          <w:sz w:val="20"/>
        </w:rPr>
        <w:t>t of SA on the inducted-</w:t>
      </w:r>
      <w:r w:rsidRPr="00C77CC6">
        <w:rPr>
          <w:rFonts w:eastAsia="黑体"/>
          <w:color w:val="000000"/>
          <w:kern w:val="0"/>
          <w:sz w:val="20"/>
        </w:rPr>
        <w:t xml:space="preserve">resistance and growth of pakchoi under </w:t>
      </w:r>
      <w:r w:rsidRPr="00C77CC6">
        <w:rPr>
          <w:rFonts w:eastAsia="黑体"/>
          <w:i/>
          <w:iCs/>
          <w:color w:val="000000"/>
          <w:kern w:val="0"/>
          <w:sz w:val="20"/>
        </w:rPr>
        <w:t>P. brassicae.</w:t>
      </w:r>
    </w:p>
    <w:tbl>
      <w:tblPr>
        <w:tblpPr w:leftFromText="180" w:rightFromText="180" w:vertAnchor="text" w:horzAnchor="page" w:tblpX="1806" w:tblpY="307"/>
        <w:tblOverlap w:val="never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013"/>
        <w:gridCol w:w="1076"/>
        <w:gridCol w:w="1182"/>
        <w:gridCol w:w="1182"/>
        <w:gridCol w:w="1182"/>
        <w:gridCol w:w="980"/>
      </w:tblGrid>
      <w:tr w:rsidR="00CB6A4E" w:rsidRPr="00C77CC6" w:rsidTr="000771A1">
        <w:trPr>
          <w:trHeight w:val="727"/>
        </w:trPr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D30F13" w:rsidP="00E863D1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C77CC6">
              <w:rPr>
                <w:color w:val="000000"/>
                <w:kern w:val="0"/>
                <w:sz w:val="16"/>
                <w:szCs w:val="20"/>
              </w:rPr>
              <w:t xml:space="preserve">Group 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0A7589" w:rsidP="00E863D1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C77CC6">
              <w:rPr>
                <w:sz w:val="16"/>
                <w:szCs w:val="20"/>
              </w:rPr>
              <w:t>DIR(%)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0A7589" w:rsidP="00E863D1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C77CC6">
              <w:rPr>
                <w:sz w:val="16"/>
                <w:szCs w:val="20"/>
              </w:rPr>
              <w:t>DI(%)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0A7589" w:rsidP="00E863D1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C77CC6">
              <w:rPr>
                <w:sz w:val="16"/>
                <w:szCs w:val="20"/>
              </w:rPr>
              <w:t>IRI</w:t>
            </w:r>
            <w:r w:rsidR="00CB6A4E" w:rsidRPr="00C77CC6">
              <w:rPr>
                <w:sz w:val="16"/>
                <w:szCs w:val="20"/>
              </w:rPr>
              <w:t xml:space="preserve"> (%)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9BB" w:rsidRPr="00C77CC6" w:rsidRDefault="00CB6A4E" w:rsidP="00E863D1">
            <w:pPr>
              <w:spacing w:line="360" w:lineRule="auto"/>
              <w:jc w:val="center"/>
              <w:rPr>
                <w:color w:val="000000"/>
                <w:kern w:val="0"/>
                <w:sz w:val="16"/>
                <w:szCs w:val="20"/>
              </w:rPr>
            </w:pPr>
            <w:r w:rsidRPr="00C77CC6">
              <w:rPr>
                <w:color w:val="000000"/>
                <w:kern w:val="0"/>
                <w:sz w:val="16"/>
                <w:szCs w:val="20"/>
              </w:rPr>
              <w:t>Plant height</w:t>
            </w:r>
            <w:r w:rsidR="00DE59BB" w:rsidRPr="00C77CC6">
              <w:rPr>
                <w:color w:val="000000"/>
                <w:kern w:val="0"/>
                <w:sz w:val="16"/>
                <w:szCs w:val="20"/>
              </w:rPr>
              <w:t xml:space="preserve"> </w:t>
            </w:r>
          </w:p>
          <w:p w:rsidR="00CB6A4E" w:rsidRPr="00C77CC6" w:rsidRDefault="00CB6A4E" w:rsidP="00E863D1">
            <w:pPr>
              <w:spacing w:line="360" w:lineRule="auto"/>
              <w:jc w:val="center"/>
              <w:rPr>
                <w:color w:val="000000"/>
                <w:kern w:val="0"/>
                <w:sz w:val="16"/>
                <w:szCs w:val="20"/>
              </w:rPr>
            </w:pPr>
            <w:r w:rsidRPr="00C77CC6">
              <w:rPr>
                <w:color w:val="000000"/>
                <w:kern w:val="0"/>
                <w:sz w:val="16"/>
                <w:szCs w:val="20"/>
              </w:rPr>
              <w:t>(cm)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9669E4" w:rsidP="00E863D1">
            <w:pPr>
              <w:spacing w:line="360" w:lineRule="auto"/>
              <w:jc w:val="center"/>
              <w:rPr>
                <w:color w:val="000000"/>
                <w:kern w:val="0"/>
                <w:sz w:val="16"/>
                <w:szCs w:val="20"/>
              </w:rPr>
            </w:pPr>
            <w:r w:rsidRPr="00C77CC6">
              <w:rPr>
                <w:color w:val="000000"/>
                <w:kern w:val="0"/>
                <w:sz w:val="16"/>
                <w:szCs w:val="20"/>
              </w:rPr>
              <w:t>Maximum</w:t>
            </w:r>
            <w:r w:rsidR="00CB6A4E" w:rsidRPr="00C77CC6">
              <w:rPr>
                <w:color w:val="000000"/>
                <w:kern w:val="0"/>
                <w:sz w:val="16"/>
                <w:szCs w:val="20"/>
              </w:rPr>
              <w:t xml:space="preserve"> leaf area (cm</w:t>
            </w:r>
            <w:r w:rsidR="00CB6A4E" w:rsidRPr="00C77CC6">
              <w:rPr>
                <w:color w:val="000000"/>
                <w:kern w:val="0"/>
                <w:sz w:val="16"/>
                <w:szCs w:val="20"/>
                <w:vertAlign w:val="superscript"/>
              </w:rPr>
              <w:t>2</w:t>
            </w:r>
            <w:r w:rsidR="00CB6A4E" w:rsidRPr="00C77CC6">
              <w:rPr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spacing w:line="360" w:lineRule="auto"/>
              <w:jc w:val="center"/>
              <w:rPr>
                <w:color w:val="FF0000"/>
                <w:kern w:val="0"/>
                <w:sz w:val="16"/>
                <w:szCs w:val="20"/>
              </w:rPr>
            </w:pPr>
            <w:r w:rsidRPr="00C77CC6">
              <w:rPr>
                <w:color w:val="000000" w:themeColor="text1"/>
                <w:kern w:val="0"/>
                <w:sz w:val="16"/>
                <w:szCs w:val="20"/>
              </w:rPr>
              <w:t>Shoot fresh weight (g)</w:t>
            </w:r>
          </w:p>
        </w:tc>
      </w:tr>
      <w:tr w:rsidR="00CB6A4E" w:rsidRPr="00C77CC6" w:rsidTr="000771A1">
        <w:trPr>
          <w:trHeight w:val="19"/>
        </w:trPr>
        <w:tc>
          <w:tcPr>
            <w:tcW w:w="121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C23" w:rsidRPr="00C77CC6" w:rsidRDefault="00CB6A4E" w:rsidP="00E863D1"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sz w:val="16"/>
              </w:rPr>
              <w:t>Control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210"/>
                <w:tab w:val="decimal" w:pos="420"/>
              </w:tabs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sz w:val="16"/>
              </w:rPr>
              <w:t>-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-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13.65±0.51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25.65±0.11</w:t>
            </w:r>
            <w:r w:rsidR="000771A1">
              <w:rPr>
                <w:color w:val="000000"/>
                <w:kern w:val="0"/>
                <w:sz w:val="16"/>
              </w:rPr>
              <w:t xml:space="preserve"> 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6.33±0.07</w:t>
            </w:r>
            <w:r w:rsidR="000771A1">
              <w:rPr>
                <w:color w:val="000000"/>
                <w:kern w:val="0"/>
                <w:sz w:val="16"/>
              </w:rPr>
              <w:t xml:space="preserve"> 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a</w:t>
            </w:r>
          </w:p>
        </w:tc>
      </w:tr>
      <w:tr w:rsidR="00CB6A4E" w:rsidRPr="00C77CC6" w:rsidTr="000771A1">
        <w:trPr>
          <w:trHeight w:val="19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Inoculation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66.15±1.07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210"/>
                <w:tab w:val="decimal" w:pos="420"/>
              </w:tabs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36.16±2.03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sz w:val="16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9.91±0.12</w:t>
            </w:r>
            <w:r w:rsidR="000771A1">
              <w:rPr>
                <w:color w:val="000000"/>
                <w:kern w:val="0"/>
                <w:sz w:val="16"/>
              </w:rPr>
              <w:t xml:space="preserve"> 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15.58±0.13</w:t>
            </w:r>
            <w:r w:rsidR="000771A1">
              <w:rPr>
                <w:color w:val="000000"/>
                <w:kern w:val="0"/>
                <w:sz w:val="16"/>
              </w:rPr>
              <w:t xml:space="preserve"> 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2.62±0.02</w:t>
            </w:r>
            <w:r w:rsidR="000771A1">
              <w:rPr>
                <w:color w:val="000000"/>
                <w:kern w:val="0"/>
                <w:sz w:val="16"/>
              </w:rPr>
              <w:t xml:space="preserve"> 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c</w:t>
            </w:r>
          </w:p>
        </w:tc>
      </w:tr>
      <w:tr w:rsidR="00CB6A4E" w:rsidRPr="00C77CC6" w:rsidTr="000771A1">
        <w:trPr>
          <w:trHeight w:val="19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9669E4" w:rsidP="00E863D1">
            <w:pPr>
              <w:widowControl/>
              <w:spacing w:line="360" w:lineRule="auto"/>
              <w:jc w:val="center"/>
              <w:textAlignment w:val="center"/>
              <w:rPr>
                <w:color w:val="000000" w:themeColor="text1"/>
                <w:sz w:val="16"/>
              </w:rPr>
            </w:pPr>
            <w:r w:rsidRPr="00C77CC6">
              <w:rPr>
                <w:color w:val="000000" w:themeColor="text1"/>
                <w:kern w:val="0"/>
                <w:sz w:val="16"/>
              </w:rPr>
              <w:t>Control+</w:t>
            </w:r>
            <w:r w:rsidR="00CB6A4E" w:rsidRPr="00C77CC6">
              <w:rPr>
                <w:color w:val="000000" w:themeColor="text1"/>
                <w:kern w:val="0"/>
                <w:sz w:val="16"/>
              </w:rPr>
              <w:t>SA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 w:themeColor="text1"/>
                <w:sz w:val="16"/>
              </w:rPr>
            </w:pPr>
            <w:r w:rsidRPr="00C77CC6">
              <w:rPr>
                <w:color w:val="000000" w:themeColor="text1"/>
                <w:kern w:val="0"/>
                <w:sz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FF0000"/>
                <w:sz w:val="16"/>
              </w:rPr>
            </w:pPr>
            <w:r w:rsidRPr="00C77CC6">
              <w:rPr>
                <w:color w:val="000000"/>
                <w:sz w:val="16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sz w:val="16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13.30±0.41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24.47±0.21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6.21±0.03</w:t>
            </w:r>
            <w:r w:rsidR="000771A1">
              <w:rPr>
                <w:color w:val="000000"/>
                <w:kern w:val="0"/>
                <w:sz w:val="16"/>
              </w:rPr>
              <w:t xml:space="preserve"> 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a</w:t>
            </w:r>
          </w:p>
        </w:tc>
      </w:tr>
      <w:tr w:rsidR="00CB6A4E" w:rsidRPr="00C77CC6" w:rsidTr="000771A1">
        <w:trPr>
          <w:trHeight w:val="19"/>
        </w:trPr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spacing w:line="360" w:lineRule="auto"/>
              <w:jc w:val="center"/>
              <w:textAlignment w:val="center"/>
              <w:rPr>
                <w:color w:val="000000" w:themeColor="text1"/>
                <w:sz w:val="16"/>
              </w:rPr>
            </w:pPr>
            <w:r w:rsidRPr="00C77CC6">
              <w:rPr>
                <w:color w:val="000000" w:themeColor="text1"/>
                <w:kern w:val="0"/>
                <w:sz w:val="16"/>
              </w:rPr>
              <w:t>Inoculation+SA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 w:themeColor="text1"/>
                <w:kern w:val="0"/>
                <w:sz w:val="16"/>
              </w:rPr>
            </w:pPr>
            <w:r w:rsidRPr="00C77CC6">
              <w:rPr>
                <w:color w:val="000000" w:themeColor="text1"/>
                <w:kern w:val="0"/>
                <w:sz w:val="16"/>
              </w:rPr>
              <w:t>25.51±2.43</w:t>
            </w:r>
            <w:r w:rsidRPr="00C77CC6">
              <w:rPr>
                <w:color w:val="000000" w:themeColor="text1"/>
                <w:kern w:val="0"/>
                <w:sz w:val="16"/>
                <w:vertAlign w:val="superscrip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210"/>
                <w:tab w:val="decimal" w:pos="420"/>
              </w:tabs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13.45±0.05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61.21±0.017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11.30±0.46</w:t>
            </w:r>
            <w:r w:rsidR="000771A1">
              <w:rPr>
                <w:color w:val="000000"/>
                <w:kern w:val="0"/>
                <w:sz w:val="16"/>
              </w:rPr>
              <w:t xml:space="preserve"> 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20.67±0.20</w:t>
            </w:r>
            <w:r w:rsidR="000771A1">
              <w:rPr>
                <w:color w:val="000000"/>
                <w:kern w:val="0"/>
                <w:sz w:val="16"/>
              </w:rPr>
              <w:t xml:space="preserve"> 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A4E" w:rsidRPr="00C77CC6" w:rsidRDefault="00CB6A4E" w:rsidP="00E863D1">
            <w:pPr>
              <w:widowControl/>
              <w:tabs>
                <w:tab w:val="decimal" w:pos="420"/>
                <w:tab w:val="decimal" w:pos="630"/>
              </w:tabs>
              <w:spacing w:line="360" w:lineRule="auto"/>
              <w:jc w:val="center"/>
              <w:textAlignment w:val="center"/>
              <w:rPr>
                <w:color w:val="000000"/>
                <w:kern w:val="0"/>
                <w:sz w:val="16"/>
              </w:rPr>
            </w:pPr>
            <w:r w:rsidRPr="00C77CC6">
              <w:rPr>
                <w:color w:val="000000"/>
                <w:kern w:val="0"/>
                <w:sz w:val="16"/>
              </w:rPr>
              <w:t>4.97±0.11</w:t>
            </w:r>
            <w:r w:rsidR="000771A1">
              <w:rPr>
                <w:color w:val="000000"/>
                <w:kern w:val="0"/>
                <w:sz w:val="16"/>
              </w:rPr>
              <w:t xml:space="preserve"> </w:t>
            </w:r>
            <w:r w:rsidRPr="00C77CC6">
              <w:rPr>
                <w:color w:val="000000"/>
                <w:kern w:val="0"/>
                <w:sz w:val="16"/>
                <w:vertAlign w:val="superscript"/>
              </w:rPr>
              <w:t>b</w:t>
            </w:r>
          </w:p>
        </w:tc>
      </w:tr>
    </w:tbl>
    <w:p w:rsidR="00A0619C" w:rsidRPr="00C77CC6" w:rsidRDefault="00A0619C" w:rsidP="00E863D1">
      <w:pPr>
        <w:spacing w:line="360" w:lineRule="auto"/>
        <w:rPr>
          <w:sz w:val="24"/>
        </w:rPr>
      </w:pPr>
    </w:p>
    <w:p w:rsidR="000771A1" w:rsidRDefault="000771A1" w:rsidP="00E863D1">
      <w:pPr>
        <w:spacing w:line="360" w:lineRule="auto"/>
        <w:rPr>
          <w:sz w:val="20"/>
        </w:rPr>
      </w:pPr>
    </w:p>
    <w:p w:rsidR="000771A1" w:rsidRDefault="000771A1" w:rsidP="00E863D1">
      <w:pPr>
        <w:spacing w:line="360" w:lineRule="auto"/>
        <w:rPr>
          <w:sz w:val="20"/>
        </w:rPr>
      </w:pPr>
    </w:p>
    <w:p w:rsidR="000771A1" w:rsidRDefault="000771A1" w:rsidP="00E863D1">
      <w:pPr>
        <w:spacing w:line="360" w:lineRule="auto"/>
        <w:rPr>
          <w:sz w:val="20"/>
        </w:rPr>
      </w:pPr>
    </w:p>
    <w:p w:rsidR="000771A1" w:rsidRDefault="000771A1" w:rsidP="00E863D1">
      <w:pPr>
        <w:spacing w:line="360" w:lineRule="auto"/>
        <w:rPr>
          <w:sz w:val="20"/>
        </w:rPr>
      </w:pPr>
    </w:p>
    <w:p w:rsidR="000771A1" w:rsidRDefault="000771A1" w:rsidP="00E863D1">
      <w:pPr>
        <w:spacing w:line="360" w:lineRule="auto"/>
        <w:rPr>
          <w:sz w:val="20"/>
        </w:rPr>
      </w:pPr>
    </w:p>
    <w:p w:rsidR="000771A1" w:rsidRDefault="000771A1" w:rsidP="00E863D1">
      <w:pPr>
        <w:spacing w:line="360" w:lineRule="auto"/>
        <w:rPr>
          <w:sz w:val="20"/>
        </w:rPr>
      </w:pPr>
    </w:p>
    <w:p w:rsidR="000771A1" w:rsidRDefault="000771A1" w:rsidP="00E863D1">
      <w:pPr>
        <w:spacing w:line="360" w:lineRule="auto"/>
        <w:rPr>
          <w:rFonts w:hint="eastAsia"/>
          <w:sz w:val="20"/>
        </w:rPr>
      </w:pPr>
    </w:p>
    <w:p w:rsidR="0021477B" w:rsidRPr="00C77CC6" w:rsidRDefault="00B75C4A" w:rsidP="00E863D1">
      <w:pPr>
        <w:spacing w:line="360" w:lineRule="auto"/>
        <w:rPr>
          <w:rFonts w:eastAsia="黑体"/>
          <w:iCs/>
          <w:color w:val="000000"/>
          <w:kern w:val="0"/>
          <w:sz w:val="20"/>
        </w:rPr>
      </w:pPr>
      <w:r w:rsidRPr="00C77CC6">
        <w:rPr>
          <w:sz w:val="20"/>
        </w:rPr>
        <w:t xml:space="preserve">Group </w:t>
      </w:r>
      <w:r w:rsidR="0021477B" w:rsidRPr="00C77CC6">
        <w:rPr>
          <w:sz w:val="20"/>
        </w:rPr>
        <w:t>Control</w:t>
      </w:r>
      <w:r w:rsidR="005B2C23" w:rsidRPr="00C77CC6">
        <w:rPr>
          <w:sz w:val="20"/>
        </w:rPr>
        <w:t xml:space="preserve"> </w:t>
      </w:r>
      <w:r w:rsidRPr="00C77CC6">
        <w:rPr>
          <w:sz w:val="20"/>
        </w:rPr>
        <w:t>or</w:t>
      </w:r>
      <w:r w:rsidR="005B2C23" w:rsidRPr="00C77CC6">
        <w:rPr>
          <w:sz w:val="20"/>
        </w:rPr>
        <w:t xml:space="preserve"> Control + SA</w:t>
      </w:r>
      <w:r w:rsidR="0021477B" w:rsidRPr="00C77CC6">
        <w:rPr>
          <w:sz w:val="20"/>
        </w:rPr>
        <w:t xml:space="preserve">: </w:t>
      </w:r>
      <w:r w:rsidR="00D30F13" w:rsidRPr="00C77CC6">
        <w:rPr>
          <w:sz w:val="20"/>
        </w:rPr>
        <w:t>ten-day-old seedlings sowed in soil</w:t>
      </w:r>
      <w:r w:rsidR="0021477B" w:rsidRPr="00C77CC6">
        <w:rPr>
          <w:sz w:val="20"/>
        </w:rPr>
        <w:t xml:space="preserve"> </w:t>
      </w:r>
      <w:r w:rsidR="00D30F13" w:rsidRPr="00C77CC6">
        <w:rPr>
          <w:sz w:val="20"/>
        </w:rPr>
        <w:t>treated with water</w:t>
      </w:r>
      <w:r w:rsidR="00D93474" w:rsidRPr="00C77CC6">
        <w:rPr>
          <w:sz w:val="20"/>
        </w:rPr>
        <w:t xml:space="preserve"> or 0.6mM SA, respectively;</w:t>
      </w:r>
      <w:r w:rsidR="0021477B" w:rsidRPr="00C77CC6">
        <w:rPr>
          <w:sz w:val="20"/>
        </w:rPr>
        <w:t xml:space="preserve"> </w:t>
      </w:r>
      <w:r w:rsidRPr="00C77CC6">
        <w:rPr>
          <w:sz w:val="20"/>
        </w:rPr>
        <w:t xml:space="preserve">group </w:t>
      </w:r>
      <w:r w:rsidR="0021477B" w:rsidRPr="00C77CC6">
        <w:rPr>
          <w:sz w:val="20"/>
        </w:rPr>
        <w:t>Inoculation</w:t>
      </w:r>
      <w:r w:rsidR="00D93474" w:rsidRPr="00C77CC6">
        <w:rPr>
          <w:sz w:val="20"/>
        </w:rPr>
        <w:t xml:space="preserve"> or Inoculation+SA</w:t>
      </w:r>
      <w:r w:rsidR="0021477B" w:rsidRPr="00C77CC6">
        <w:rPr>
          <w:sz w:val="20"/>
        </w:rPr>
        <w:t xml:space="preserve">: </w:t>
      </w:r>
      <w:r w:rsidR="00D30F13" w:rsidRPr="00C77CC6">
        <w:rPr>
          <w:sz w:val="20"/>
        </w:rPr>
        <w:t xml:space="preserve">ten-day-old seedlings sowed in mixed soil (with </w:t>
      </w:r>
      <w:r w:rsidR="00D30F13" w:rsidRPr="00C77CC6">
        <w:rPr>
          <w:rFonts w:eastAsia="黑体"/>
          <w:i/>
          <w:iCs/>
          <w:color w:val="000000"/>
          <w:kern w:val="0"/>
          <w:sz w:val="20"/>
        </w:rPr>
        <w:t>P. brassicae</w:t>
      </w:r>
      <w:r w:rsidR="00D30F13" w:rsidRPr="00C77CC6">
        <w:rPr>
          <w:rFonts w:eastAsia="黑体"/>
          <w:iCs/>
          <w:color w:val="000000"/>
          <w:kern w:val="0"/>
          <w:sz w:val="20"/>
        </w:rPr>
        <w:t>)</w:t>
      </w:r>
      <w:r w:rsidR="00D30F13" w:rsidRPr="00C77CC6">
        <w:rPr>
          <w:sz w:val="20"/>
        </w:rPr>
        <w:t xml:space="preserve"> treated with water</w:t>
      </w:r>
      <w:r w:rsidR="00D93474" w:rsidRPr="00C77CC6">
        <w:rPr>
          <w:sz w:val="20"/>
        </w:rPr>
        <w:t xml:space="preserve"> or 0.6</w:t>
      </w:r>
      <w:r w:rsidR="001D71E5" w:rsidRPr="00C77CC6">
        <w:rPr>
          <w:sz w:val="20"/>
        </w:rPr>
        <w:t xml:space="preserve"> </w:t>
      </w:r>
      <w:r w:rsidR="00D93474" w:rsidRPr="00C77CC6">
        <w:rPr>
          <w:sz w:val="20"/>
        </w:rPr>
        <w:t>mM SA, respectively</w:t>
      </w:r>
      <w:r w:rsidR="000166E5" w:rsidRPr="00C77CC6">
        <w:rPr>
          <w:rFonts w:eastAsia="黑体"/>
          <w:iCs/>
          <w:color w:val="000000"/>
          <w:kern w:val="0"/>
          <w:sz w:val="20"/>
        </w:rPr>
        <w:t xml:space="preserve">. </w:t>
      </w:r>
      <w:r w:rsidR="00D30F13" w:rsidRPr="00C77CC6">
        <w:rPr>
          <w:rFonts w:eastAsia="黑体"/>
          <w:iCs/>
          <w:color w:val="000000"/>
          <w:kern w:val="0"/>
          <w:sz w:val="20"/>
        </w:rPr>
        <w:t>The calculation of DIR and DI were presented in methods.</w:t>
      </w:r>
      <w:r w:rsidR="00CA37A1" w:rsidRPr="00C77CC6">
        <w:rPr>
          <w:rFonts w:eastAsia="黑体"/>
          <w:iCs/>
          <w:color w:val="000000"/>
          <w:kern w:val="0"/>
          <w:sz w:val="20"/>
        </w:rPr>
        <w:t xml:space="preserve"> DIR: disease incidence rate; DI: disease index.</w:t>
      </w:r>
      <w:r w:rsidR="00D30F13" w:rsidRPr="00C77CC6">
        <w:rPr>
          <w:rFonts w:eastAsia="黑体"/>
          <w:iCs/>
          <w:color w:val="000000"/>
          <w:kern w:val="0"/>
          <w:sz w:val="20"/>
        </w:rPr>
        <w:t xml:space="preserve"> Data shown represent mean </w:t>
      </w:r>
      <w:r w:rsidR="00D30F13" w:rsidRPr="00C77CC6">
        <w:rPr>
          <w:rFonts w:eastAsia="黑体"/>
          <w:iCs/>
          <w:color w:val="000000"/>
          <w:kern w:val="0"/>
          <w:sz w:val="20"/>
        </w:rPr>
        <w:sym w:font="Symbol" w:char="F0B1"/>
      </w:r>
      <w:r w:rsidR="00D30F13" w:rsidRPr="00C77CC6">
        <w:rPr>
          <w:rFonts w:eastAsia="黑体"/>
          <w:iCs/>
          <w:color w:val="000000"/>
          <w:kern w:val="0"/>
          <w:sz w:val="20"/>
        </w:rPr>
        <w:t xml:space="preserve"> S</w:t>
      </w:r>
      <w:r w:rsidR="008A5D4E" w:rsidRPr="00C77CC6">
        <w:rPr>
          <w:rFonts w:eastAsia="黑体"/>
          <w:iCs/>
          <w:color w:val="000000" w:themeColor="text1"/>
          <w:kern w:val="0"/>
          <w:sz w:val="20"/>
        </w:rPr>
        <w:t>D</w:t>
      </w:r>
      <w:r w:rsidR="00D30F13" w:rsidRPr="00C77CC6">
        <w:rPr>
          <w:rFonts w:eastAsia="黑体"/>
          <w:iCs/>
          <w:color w:val="000000" w:themeColor="text1"/>
          <w:kern w:val="0"/>
          <w:sz w:val="20"/>
        </w:rPr>
        <w:t xml:space="preserve"> (n</w:t>
      </w:r>
      <w:r w:rsidR="00E144CE" w:rsidRPr="00C77CC6">
        <w:rPr>
          <w:rFonts w:eastAsia="黑体"/>
          <w:iCs/>
          <w:color w:val="000000" w:themeColor="text1"/>
          <w:kern w:val="0"/>
          <w:sz w:val="20"/>
        </w:rPr>
        <w:t xml:space="preserve"> </w:t>
      </w:r>
      <w:r w:rsidR="00D30F13" w:rsidRPr="00C77CC6">
        <w:rPr>
          <w:rFonts w:eastAsia="黑体"/>
          <w:iCs/>
          <w:color w:val="000000" w:themeColor="text1"/>
          <w:kern w:val="0"/>
          <w:sz w:val="20"/>
        </w:rPr>
        <w:t>&gt;</w:t>
      </w:r>
      <w:r w:rsidR="00E144CE" w:rsidRPr="00C77CC6">
        <w:rPr>
          <w:rFonts w:eastAsia="黑体"/>
          <w:iCs/>
          <w:color w:val="000000" w:themeColor="text1"/>
          <w:kern w:val="0"/>
          <w:sz w:val="20"/>
        </w:rPr>
        <w:t xml:space="preserve"> </w:t>
      </w:r>
      <w:r w:rsidR="004A5862" w:rsidRPr="00C77CC6">
        <w:rPr>
          <w:rFonts w:eastAsia="黑体"/>
          <w:iCs/>
          <w:color w:val="000000" w:themeColor="text1"/>
          <w:kern w:val="0"/>
          <w:sz w:val="20"/>
        </w:rPr>
        <w:t>190</w:t>
      </w:r>
      <w:r w:rsidR="000166E5" w:rsidRPr="00C77CC6">
        <w:rPr>
          <w:rFonts w:eastAsia="黑体"/>
          <w:iCs/>
          <w:color w:val="000000" w:themeColor="text1"/>
          <w:kern w:val="0"/>
          <w:sz w:val="20"/>
        </w:rPr>
        <w:t xml:space="preserve"> </w:t>
      </w:r>
      <w:r w:rsidR="00D30F13" w:rsidRPr="00C77CC6">
        <w:rPr>
          <w:rFonts w:eastAsia="黑体"/>
          <w:iCs/>
          <w:color w:val="000000" w:themeColor="text1"/>
          <w:kern w:val="0"/>
          <w:sz w:val="20"/>
        </w:rPr>
        <w:t>)</w:t>
      </w:r>
      <w:r w:rsidR="000166E5" w:rsidRPr="00C77CC6">
        <w:rPr>
          <w:rFonts w:eastAsia="黑体"/>
          <w:iCs/>
          <w:color w:val="000000" w:themeColor="text1"/>
          <w:kern w:val="0"/>
          <w:sz w:val="20"/>
        </w:rPr>
        <w:t>.</w:t>
      </w:r>
      <w:r w:rsidR="00D30F13" w:rsidRPr="00C77CC6">
        <w:rPr>
          <w:rFonts w:eastAsia="黑体"/>
          <w:iCs/>
          <w:color w:val="000000"/>
          <w:kern w:val="0"/>
          <w:sz w:val="20"/>
        </w:rPr>
        <w:t xml:space="preserve"> </w:t>
      </w:r>
      <w:r w:rsidR="008A5D4E" w:rsidRPr="00C77CC6">
        <w:rPr>
          <w:rFonts w:eastAsia="黑体"/>
          <w:iCs/>
          <w:color w:val="000000"/>
          <w:kern w:val="0"/>
          <w:sz w:val="20"/>
        </w:rPr>
        <w:t xml:space="preserve">Different letters indicate </w:t>
      </w:r>
      <w:r w:rsidR="00125B2E" w:rsidRPr="00C77CC6">
        <w:rPr>
          <w:rFonts w:eastAsia="黑体"/>
          <w:iCs/>
          <w:color w:val="000000"/>
          <w:kern w:val="0"/>
          <w:sz w:val="20"/>
        </w:rPr>
        <w:t>significance</w:t>
      </w:r>
      <w:r w:rsidR="008A5D4E" w:rsidRPr="00C77CC6">
        <w:rPr>
          <w:rFonts w:eastAsia="黑体"/>
          <w:iCs/>
          <w:color w:val="000000"/>
          <w:kern w:val="0"/>
          <w:sz w:val="20"/>
        </w:rPr>
        <w:t xml:space="preserve"> (</w:t>
      </w:r>
      <w:r w:rsidR="009C3A59" w:rsidRPr="00C77CC6">
        <w:rPr>
          <w:rFonts w:eastAsia="黑体"/>
          <w:iCs/>
          <w:color w:val="000000"/>
          <w:kern w:val="0"/>
          <w:sz w:val="20"/>
        </w:rPr>
        <w:t>Tukey’s HSD test</w:t>
      </w:r>
      <w:r w:rsidR="00E0677E" w:rsidRPr="00C77CC6">
        <w:rPr>
          <w:rFonts w:eastAsia="黑体"/>
          <w:iCs/>
          <w:color w:val="000000"/>
          <w:kern w:val="0"/>
          <w:sz w:val="20"/>
        </w:rPr>
        <w:t xml:space="preserve">, </w:t>
      </w:r>
      <w:r w:rsidR="008A5D4E" w:rsidRPr="00C77CC6">
        <w:rPr>
          <w:rFonts w:eastAsia="黑体"/>
          <w:iCs/>
          <w:color w:val="000000"/>
          <w:kern w:val="0"/>
          <w:sz w:val="20"/>
        </w:rPr>
        <w:t>P &lt; 0.05).</w:t>
      </w:r>
    </w:p>
    <w:p w:rsidR="0021477B" w:rsidRPr="00C77CC6" w:rsidRDefault="0021477B" w:rsidP="00E863D1">
      <w:pPr>
        <w:spacing w:line="360" w:lineRule="auto"/>
        <w:rPr>
          <w:sz w:val="20"/>
        </w:rPr>
      </w:pPr>
    </w:p>
    <w:p w:rsidR="0021477B" w:rsidRPr="00C77CC6" w:rsidRDefault="002B5AEC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 xml:space="preserve">Effect of SA </w:t>
      </w:r>
      <w:r w:rsidR="00626FB1" w:rsidRPr="00C77CC6">
        <w:rPr>
          <w:b/>
          <w:sz w:val="20"/>
        </w:rPr>
        <w:t xml:space="preserve">on </w:t>
      </w:r>
      <w:r w:rsidRPr="00C77CC6">
        <w:rPr>
          <w:b/>
          <w:sz w:val="20"/>
        </w:rPr>
        <w:t>proline and soluble protein content</w:t>
      </w:r>
      <w:r w:rsidR="00E3111E" w:rsidRPr="00C77CC6">
        <w:rPr>
          <w:b/>
          <w:sz w:val="20"/>
        </w:rPr>
        <w:t>s</w:t>
      </w:r>
      <w:r w:rsidR="00B71017" w:rsidRPr="00C77CC6">
        <w:rPr>
          <w:b/>
          <w:sz w:val="20"/>
        </w:rPr>
        <w:t xml:space="preserve"> in pakchoi</w:t>
      </w:r>
    </w:p>
    <w:p w:rsidR="002B5AEC" w:rsidRPr="00C77CC6" w:rsidRDefault="002B5AEC" w:rsidP="00E863D1">
      <w:pPr>
        <w:spacing w:line="360" w:lineRule="auto"/>
        <w:rPr>
          <w:sz w:val="20"/>
        </w:rPr>
      </w:pPr>
      <w:r w:rsidRPr="00C77CC6">
        <w:rPr>
          <w:sz w:val="20"/>
        </w:rPr>
        <w:t xml:space="preserve">AS </w:t>
      </w:r>
      <w:r w:rsidR="00B75C4A" w:rsidRPr="00C77CC6">
        <w:rPr>
          <w:sz w:val="20"/>
        </w:rPr>
        <w:t xml:space="preserve">plant resistance to stresses can be expressed by </w:t>
      </w:r>
      <w:r w:rsidRPr="00C77CC6">
        <w:rPr>
          <w:sz w:val="20"/>
        </w:rPr>
        <w:t xml:space="preserve">proline and soluble protein </w:t>
      </w:r>
      <w:r w:rsidR="002F7F05" w:rsidRPr="00C77CC6">
        <w:rPr>
          <w:sz w:val="20"/>
        </w:rPr>
        <w:t>levels</w:t>
      </w:r>
      <w:r w:rsidR="00D13579" w:rsidRPr="00C77CC6">
        <w:rPr>
          <w:sz w:val="20"/>
        </w:rPr>
        <w:t>, therefore, we detected the proline and soluble protein content</w:t>
      </w:r>
      <w:r w:rsidR="00626FB1" w:rsidRPr="00C77CC6">
        <w:rPr>
          <w:sz w:val="20"/>
        </w:rPr>
        <w:t>s</w:t>
      </w:r>
      <w:r w:rsidR="00D13579" w:rsidRPr="00C77CC6">
        <w:rPr>
          <w:sz w:val="20"/>
        </w:rPr>
        <w:t xml:space="preserve"> after SA</w:t>
      </w:r>
      <w:r w:rsidR="00217455" w:rsidRPr="00C77CC6">
        <w:rPr>
          <w:sz w:val="20"/>
        </w:rPr>
        <w:t xml:space="preserve"> application</w:t>
      </w:r>
      <w:r w:rsidR="00D13579" w:rsidRPr="00C77CC6">
        <w:rPr>
          <w:sz w:val="20"/>
        </w:rPr>
        <w:t xml:space="preserve"> </w:t>
      </w:r>
      <w:r w:rsidR="000151F9" w:rsidRPr="00C77CC6">
        <w:rPr>
          <w:sz w:val="20"/>
        </w:rPr>
        <w:t>in</w:t>
      </w:r>
      <w:r w:rsidR="00D13579" w:rsidRPr="00C77CC6">
        <w:rPr>
          <w:sz w:val="20"/>
        </w:rPr>
        <w:t xml:space="preserve"> </w:t>
      </w:r>
      <w:r w:rsidR="00D13579" w:rsidRPr="00C77CC6">
        <w:rPr>
          <w:rFonts w:eastAsia="黑体"/>
          <w:i/>
          <w:iCs/>
          <w:color w:val="000000"/>
          <w:kern w:val="0"/>
          <w:sz w:val="20"/>
        </w:rPr>
        <w:t>P. brassicae</w:t>
      </w:r>
      <w:r w:rsidR="00D13579" w:rsidRPr="00C77CC6">
        <w:rPr>
          <w:rFonts w:eastAsia="黑体"/>
          <w:iCs/>
          <w:color w:val="000000"/>
          <w:kern w:val="0"/>
          <w:sz w:val="20"/>
        </w:rPr>
        <w:t xml:space="preserve"> </w:t>
      </w:r>
      <w:r w:rsidR="000151F9" w:rsidRPr="00C77CC6">
        <w:rPr>
          <w:rFonts w:eastAsia="黑体"/>
          <w:iCs/>
          <w:color w:val="000000"/>
          <w:kern w:val="0"/>
          <w:sz w:val="20"/>
        </w:rPr>
        <w:t>– inoculated pakchoi.</w:t>
      </w:r>
      <w:r w:rsidR="00D13579" w:rsidRPr="00C77CC6">
        <w:rPr>
          <w:sz w:val="20"/>
        </w:rPr>
        <w:t xml:space="preserve"> </w:t>
      </w:r>
      <w:r w:rsidR="00B71017" w:rsidRPr="00C77CC6">
        <w:rPr>
          <w:sz w:val="20"/>
        </w:rPr>
        <w:t>S</w:t>
      </w:r>
      <w:r w:rsidR="003E233D" w:rsidRPr="00C77CC6">
        <w:rPr>
          <w:sz w:val="20"/>
        </w:rPr>
        <w:t>oluble protein content</w:t>
      </w:r>
      <w:r w:rsidR="00B71017" w:rsidRPr="00C77CC6">
        <w:rPr>
          <w:sz w:val="20"/>
        </w:rPr>
        <w:t>s</w:t>
      </w:r>
      <w:r w:rsidR="003E233D" w:rsidRPr="00C77CC6">
        <w:rPr>
          <w:sz w:val="20"/>
        </w:rPr>
        <w:t xml:space="preserve"> </w:t>
      </w:r>
      <w:r w:rsidR="00B71017" w:rsidRPr="00C77CC6">
        <w:rPr>
          <w:sz w:val="20"/>
        </w:rPr>
        <w:t xml:space="preserve">of </w:t>
      </w:r>
      <w:r w:rsidR="00217455" w:rsidRPr="00C77CC6">
        <w:rPr>
          <w:sz w:val="20"/>
        </w:rPr>
        <w:t>g</w:t>
      </w:r>
      <w:r w:rsidR="00B71017" w:rsidRPr="00C77CC6">
        <w:rPr>
          <w:sz w:val="20"/>
        </w:rPr>
        <w:t>roup Inoculation were</w:t>
      </w:r>
      <w:r w:rsidR="003E233D" w:rsidRPr="00C77CC6">
        <w:rPr>
          <w:color w:val="000000" w:themeColor="text1"/>
          <w:sz w:val="20"/>
        </w:rPr>
        <w:t xml:space="preserve"> </w:t>
      </w:r>
      <w:r w:rsidR="00217455" w:rsidRPr="00C77CC6">
        <w:rPr>
          <w:color w:val="000000" w:themeColor="text1"/>
          <w:sz w:val="20"/>
        </w:rPr>
        <w:t>7.21 mg.g</w:t>
      </w:r>
      <w:r w:rsidR="00217455" w:rsidRPr="00C77CC6">
        <w:rPr>
          <w:color w:val="000000" w:themeColor="text1"/>
          <w:sz w:val="20"/>
          <w:vertAlign w:val="superscript"/>
        </w:rPr>
        <w:t>-1</w:t>
      </w:r>
      <w:r w:rsidR="00217455" w:rsidRPr="00C77CC6">
        <w:rPr>
          <w:color w:val="000000" w:themeColor="text1"/>
          <w:sz w:val="20"/>
        </w:rPr>
        <w:t xml:space="preserve"> FW</w:t>
      </w:r>
      <w:r w:rsidR="003E233D" w:rsidRPr="00C77CC6">
        <w:rPr>
          <w:color w:val="000000" w:themeColor="text1"/>
          <w:sz w:val="20"/>
        </w:rPr>
        <w:t xml:space="preserve"> in leaves and </w:t>
      </w:r>
      <w:r w:rsidR="00217455" w:rsidRPr="00C77CC6">
        <w:rPr>
          <w:color w:val="000000" w:themeColor="text1"/>
          <w:sz w:val="20"/>
        </w:rPr>
        <w:t>3.55 mg.g</w:t>
      </w:r>
      <w:r w:rsidR="00217455" w:rsidRPr="00C77CC6">
        <w:rPr>
          <w:color w:val="000000" w:themeColor="text1"/>
          <w:sz w:val="20"/>
          <w:vertAlign w:val="superscript"/>
        </w:rPr>
        <w:t>-1</w:t>
      </w:r>
      <w:r w:rsidR="00217455" w:rsidRPr="00C77CC6">
        <w:rPr>
          <w:color w:val="000000" w:themeColor="text1"/>
          <w:sz w:val="20"/>
        </w:rPr>
        <w:t xml:space="preserve"> FW</w:t>
      </w:r>
      <w:r w:rsidR="003E233D" w:rsidRPr="00C77CC6">
        <w:rPr>
          <w:color w:val="000000" w:themeColor="text1"/>
          <w:sz w:val="20"/>
        </w:rPr>
        <w:t xml:space="preserve"> in r</w:t>
      </w:r>
      <w:r w:rsidR="003E233D" w:rsidRPr="00C77CC6">
        <w:rPr>
          <w:sz w:val="20"/>
        </w:rPr>
        <w:t>oots</w:t>
      </w:r>
      <w:r w:rsidR="00597693" w:rsidRPr="00C77CC6">
        <w:rPr>
          <w:sz w:val="20"/>
        </w:rPr>
        <w:t xml:space="preserve"> (Figure </w:t>
      </w:r>
      <w:r w:rsidR="00A35204" w:rsidRPr="00C77CC6">
        <w:rPr>
          <w:sz w:val="20"/>
        </w:rPr>
        <w:t>2</w:t>
      </w:r>
      <w:r w:rsidR="00597693" w:rsidRPr="00C77CC6">
        <w:rPr>
          <w:sz w:val="20"/>
        </w:rPr>
        <w:t>A)</w:t>
      </w:r>
      <w:r w:rsidR="003E233D" w:rsidRPr="00C77CC6">
        <w:rPr>
          <w:sz w:val="20"/>
        </w:rPr>
        <w:t>. Proline content</w:t>
      </w:r>
      <w:r w:rsidR="00B71017" w:rsidRPr="00C77CC6">
        <w:rPr>
          <w:sz w:val="20"/>
        </w:rPr>
        <w:t>s</w:t>
      </w:r>
      <w:r w:rsidR="003E233D" w:rsidRPr="00C77CC6">
        <w:rPr>
          <w:sz w:val="20"/>
        </w:rPr>
        <w:t xml:space="preserve"> w</w:t>
      </w:r>
      <w:r w:rsidR="00B71017" w:rsidRPr="00C77CC6">
        <w:rPr>
          <w:sz w:val="20"/>
        </w:rPr>
        <w:t>er</w:t>
      </w:r>
      <w:r w:rsidR="00B71017" w:rsidRPr="00C77CC6">
        <w:rPr>
          <w:color w:val="000000" w:themeColor="text1"/>
          <w:sz w:val="20"/>
        </w:rPr>
        <w:t>e</w:t>
      </w:r>
      <w:r w:rsidR="003E233D" w:rsidRPr="00C77CC6">
        <w:rPr>
          <w:color w:val="000000" w:themeColor="text1"/>
          <w:sz w:val="20"/>
        </w:rPr>
        <w:t xml:space="preserve"> </w:t>
      </w:r>
      <w:r w:rsidR="00217455" w:rsidRPr="00C77CC6">
        <w:rPr>
          <w:color w:val="000000" w:themeColor="text1"/>
          <w:sz w:val="20"/>
        </w:rPr>
        <w:t>20.72 mg.g</w:t>
      </w:r>
      <w:r w:rsidR="00217455" w:rsidRPr="00C77CC6">
        <w:rPr>
          <w:color w:val="000000" w:themeColor="text1"/>
          <w:sz w:val="20"/>
          <w:vertAlign w:val="superscript"/>
        </w:rPr>
        <w:t>-1</w:t>
      </w:r>
      <w:r w:rsidR="00217455" w:rsidRPr="00C77CC6">
        <w:rPr>
          <w:color w:val="000000" w:themeColor="text1"/>
          <w:sz w:val="20"/>
        </w:rPr>
        <w:t xml:space="preserve"> FW </w:t>
      </w:r>
      <w:r w:rsidR="003E233D" w:rsidRPr="00C77CC6">
        <w:rPr>
          <w:color w:val="000000" w:themeColor="text1"/>
          <w:sz w:val="20"/>
        </w:rPr>
        <w:t xml:space="preserve">in leaves and </w:t>
      </w:r>
      <w:r w:rsidR="00217455" w:rsidRPr="00C77CC6">
        <w:rPr>
          <w:color w:val="000000" w:themeColor="text1"/>
          <w:sz w:val="20"/>
        </w:rPr>
        <w:t>15.94 mg.g</w:t>
      </w:r>
      <w:r w:rsidR="00217455" w:rsidRPr="00C77CC6">
        <w:rPr>
          <w:color w:val="000000" w:themeColor="text1"/>
          <w:sz w:val="20"/>
          <w:vertAlign w:val="superscript"/>
        </w:rPr>
        <w:t>-1</w:t>
      </w:r>
      <w:r w:rsidR="00217455" w:rsidRPr="00C77CC6">
        <w:rPr>
          <w:color w:val="000000" w:themeColor="text1"/>
          <w:sz w:val="20"/>
        </w:rPr>
        <w:t xml:space="preserve"> FW</w:t>
      </w:r>
      <w:r w:rsidR="003E233D" w:rsidRPr="00C77CC6">
        <w:rPr>
          <w:color w:val="000000" w:themeColor="text1"/>
          <w:sz w:val="20"/>
        </w:rPr>
        <w:t xml:space="preserve"> in</w:t>
      </w:r>
      <w:r w:rsidR="003E233D" w:rsidRPr="00C77CC6">
        <w:rPr>
          <w:sz w:val="20"/>
        </w:rPr>
        <w:t xml:space="preserve"> roots</w:t>
      </w:r>
      <w:r w:rsidR="00217455" w:rsidRPr="00C77CC6">
        <w:rPr>
          <w:sz w:val="20"/>
        </w:rPr>
        <w:t xml:space="preserve"> (Figure </w:t>
      </w:r>
      <w:r w:rsidR="00A35204" w:rsidRPr="00C77CC6">
        <w:rPr>
          <w:sz w:val="20"/>
        </w:rPr>
        <w:t>2</w:t>
      </w:r>
      <w:r w:rsidR="00597693" w:rsidRPr="00C77CC6">
        <w:rPr>
          <w:sz w:val="20"/>
        </w:rPr>
        <w:t>B</w:t>
      </w:r>
      <w:r w:rsidR="00217455" w:rsidRPr="00C77CC6">
        <w:rPr>
          <w:sz w:val="20"/>
        </w:rPr>
        <w:t>)</w:t>
      </w:r>
      <w:r w:rsidR="003E233D" w:rsidRPr="00C77CC6">
        <w:rPr>
          <w:sz w:val="20"/>
        </w:rPr>
        <w:t>. After 0.6 mM SA</w:t>
      </w:r>
      <w:r w:rsidR="00217455" w:rsidRPr="00C77CC6">
        <w:rPr>
          <w:sz w:val="20"/>
        </w:rPr>
        <w:t xml:space="preserve"> application</w:t>
      </w:r>
      <w:r w:rsidR="003E233D" w:rsidRPr="00C77CC6">
        <w:rPr>
          <w:sz w:val="20"/>
        </w:rPr>
        <w:t xml:space="preserve">, </w:t>
      </w:r>
      <w:r w:rsidR="00217455" w:rsidRPr="00C77CC6">
        <w:rPr>
          <w:sz w:val="20"/>
        </w:rPr>
        <w:t xml:space="preserve">both </w:t>
      </w:r>
      <w:r w:rsidR="003E233D" w:rsidRPr="00C77CC6">
        <w:rPr>
          <w:sz w:val="20"/>
        </w:rPr>
        <w:t xml:space="preserve">soluble protein </w:t>
      </w:r>
      <w:r w:rsidR="00217455" w:rsidRPr="00C77CC6">
        <w:rPr>
          <w:sz w:val="20"/>
        </w:rPr>
        <w:t xml:space="preserve">and proline contents </w:t>
      </w:r>
      <w:r w:rsidR="00803D6A" w:rsidRPr="00C77CC6">
        <w:rPr>
          <w:sz w:val="20"/>
        </w:rPr>
        <w:t>were i</w:t>
      </w:r>
      <w:r w:rsidR="00217455" w:rsidRPr="00C77CC6">
        <w:rPr>
          <w:sz w:val="20"/>
        </w:rPr>
        <w:t xml:space="preserve">ncreased. Soluble protein contents were </w:t>
      </w:r>
      <w:r w:rsidR="001040A4" w:rsidRPr="00C77CC6">
        <w:rPr>
          <w:sz w:val="20"/>
        </w:rPr>
        <w:t xml:space="preserve">up to 9.56 </w:t>
      </w:r>
      <w:r w:rsidR="001040A4" w:rsidRPr="00C77CC6">
        <w:rPr>
          <w:color w:val="000000" w:themeColor="text1"/>
          <w:sz w:val="20"/>
        </w:rPr>
        <w:t>mg.g</w:t>
      </w:r>
      <w:r w:rsidR="001040A4" w:rsidRPr="00C77CC6">
        <w:rPr>
          <w:color w:val="000000" w:themeColor="text1"/>
          <w:sz w:val="20"/>
          <w:vertAlign w:val="superscript"/>
        </w:rPr>
        <w:t>-1</w:t>
      </w:r>
      <w:r w:rsidR="001040A4" w:rsidRPr="00C77CC6">
        <w:rPr>
          <w:color w:val="000000" w:themeColor="text1"/>
          <w:sz w:val="20"/>
        </w:rPr>
        <w:t xml:space="preserve"> FW in leaves and 6.43 mg.g</w:t>
      </w:r>
      <w:r w:rsidR="001040A4" w:rsidRPr="00C77CC6">
        <w:rPr>
          <w:color w:val="000000" w:themeColor="text1"/>
          <w:sz w:val="20"/>
          <w:vertAlign w:val="superscript"/>
        </w:rPr>
        <w:t>-1</w:t>
      </w:r>
      <w:r w:rsidR="001040A4" w:rsidRPr="00C77CC6">
        <w:rPr>
          <w:color w:val="000000" w:themeColor="text1"/>
          <w:sz w:val="20"/>
        </w:rPr>
        <w:t xml:space="preserve"> FW in roots</w:t>
      </w:r>
      <w:r w:rsidR="00597693" w:rsidRPr="00C77CC6">
        <w:rPr>
          <w:sz w:val="20"/>
        </w:rPr>
        <w:t xml:space="preserve"> (Figure </w:t>
      </w:r>
      <w:r w:rsidR="00A35204" w:rsidRPr="00C77CC6">
        <w:rPr>
          <w:sz w:val="20"/>
        </w:rPr>
        <w:t>2</w:t>
      </w:r>
      <w:r w:rsidR="00597693" w:rsidRPr="00C77CC6">
        <w:rPr>
          <w:sz w:val="20"/>
        </w:rPr>
        <w:t>A)</w:t>
      </w:r>
      <w:r w:rsidR="00597693" w:rsidRPr="00C77CC6">
        <w:rPr>
          <w:color w:val="000000" w:themeColor="text1"/>
          <w:sz w:val="20"/>
        </w:rPr>
        <w:t>.</w:t>
      </w:r>
      <w:r w:rsidR="00742F29" w:rsidRPr="00C77CC6">
        <w:rPr>
          <w:color w:val="000000" w:themeColor="text1"/>
          <w:sz w:val="20"/>
        </w:rPr>
        <w:t xml:space="preserve"> </w:t>
      </w:r>
      <w:r w:rsidR="00803D6A" w:rsidRPr="00C77CC6">
        <w:rPr>
          <w:sz w:val="20"/>
        </w:rPr>
        <w:t xml:space="preserve">Proline contents were increased </w:t>
      </w:r>
      <w:r w:rsidR="00742F29" w:rsidRPr="00C77CC6">
        <w:rPr>
          <w:sz w:val="20"/>
        </w:rPr>
        <w:t xml:space="preserve">to 30.74 </w:t>
      </w:r>
      <w:r w:rsidR="00742F29" w:rsidRPr="00C77CC6">
        <w:rPr>
          <w:color w:val="000000" w:themeColor="text1"/>
          <w:sz w:val="20"/>
        </w:rPr>
        <w:t>mg.g</w:t>
      </w:r>
      <w:r w:rsidR="00742F29" w:rsidRPr="00C77CC6">
        <w:rPr>
          <w:color w:val="000000" w:themeColor="text1"/>
          <w:sz w:val="20"/>
          <w:vertAlign w:val="superscript"/>
        </w:rPr>
        <w:t>-1</w:t>
      </w:r>
      <w:r w:rsidR="00742F29" w:rsidRPr="00C77CC6">
        <w:rPr>
          <w:color w:val="000000" w:themeColor="text1"/>
          <w:sz w:val="20"/>
        </w:rPr>
        <w:t xml:space="preserve"> FW</w:t>
      </w:r>
      <w:r w:rsidR="00803D6A" w:rsidRPr="00C77CC6">
        <w:rPr>
          <w:sz w:val="20"/>
        </w:rPr>
        <w:t xml:space="preserve"> in leaves</w:t>
      </w:r>
      <w:r w:rsidR="00742F29" w:rsidRPr="00C77CC6">
        <w:rPr>
          <w:sz w:val="20"/>
        </w:rPr>
        <w:t xml:space="preserve"> </w:t>
      </w:r>
      <w:r w:rsidR="00803D6A" w:rsidRPr="00C77CC6">
        <w:rPr>
          <w:sz w:val="20"/>
        </w:rPr>
        <w:t xml:space="preserve">and </w:t>
      </w:r>
      <w:r w:rsidR="00742F29" w:rsidRPr="00C77CC6">
        <w:rPr>
          <w:sz w:val="20"/>
        </w:rPr>
        <w:t xml:space="preserve">20.61 </w:t>
      </w:r>
      <w:r w:rsidR="00742F29" w:rsidRPr="00C77CC6">
        <w:rPr>
          <w:color w:val="000000" w:themeColor="text1"/>
          <w:sz w:val="20"/>
        </w:rPr>
        <w:t>mg.g</w:t>
      </w:r>
      <w:r w:rsidR="00742F29" w:rsidRPr="00C77CC6">
        <w:rPr>
          <w:color w:val="000000" w:themeColor="text1"/>
          <w:sz w:val="20"/>
          <w:vertAlign w:val="superscript"/>
        </w:rPr>
        <w:t>-1</w:t>
      </w:r>
      <w:r w:rsidR="00742F29" w:rsidRPr="00C77CC6">
        <w:rPr>
          <w:color w:val="000000" w:themeColor="text1"/>
          <w:sz w:val="20"/>
        </w:rPr>
        <w:t xml:space="preserve"> FW</w:t>
      </w:r>
      <w:r w:rsidR="00803D6A" w:rsidRPr="00C77CC6">
        <w:rPr>
          <w:sz w:val="20"/>
        </w:rPr>
        <w:t xml:space="preserve"> in roots (Figure</w:t>
      </w:r>
      <w:r w:rsidR="00597693" w:rsidRPr="00C77CC6">
        <w:rPr>
          <w:sz w:val="20"/>
        </w:rPr>
        <w:t xml:space="preserve"> </w:t>
      </w:r>
      <w:r w:rsidR="00A35204" w:rsidRPr="00C77CC6">
        <w:rPr>
          <w:sz w:val="20"/>
        </w:rPr>
        <w:t>2</w:t>
      </w:r>
      <w:r w:rsidR="00597693" w:rsidRPr="00C77CC6">
        <w:rPr>
          <w:sz w:val="20"/>
        </w:rPr>
        <w:t>B</w:t>
      </w:r>
      <w:r w:rsidR="00803D6A" w:rsidRPr="00C77CC6">
        <w:rPr>
          <w:sz w:val="20"/>
        </w:rPr>
        <w:t xml:space="preserve">). </w:t>
      </w:r>
      <w:r w:rsidR="004F6211" w:rsidRPr="00C77CC6">
        <w:rPr>
          <w:sz w:val="20"/>
        </w:rPr>
        <w:t xml:space="preserve">These results showed that </w:t>
      </w:r>
      <w:r w:rsidR="004F6211" w:rsidRPr="00C77CC6">
        <w:rPr>
          <w:i/>
          <w:sz w:val="20"/>
        </w:rPr>
        <w:t>P. brassicae</w:t>
      </w:r>
      <w:r w:rsidR="004F6211" w:rsidRPr="00C77CC6">
        <w:rPr>
          <w:sz w:val="20"/>
        </w:rPr>
        <w:t xml:space="preserve"> inoculation reduced soluble protein a</w:t>
      </w:r>
      <w:r w:rsidR="00626FB1" w:rsidRPr="00C77CC6">
        <w:rPr>
          <w:sz w:val="20"/>
        </w:rPr>
        <w:t>nd proline contents while SA</w:t>
      </w:r>
      <w:r w:rsidR="004F6211" w:rsidRPr="00C77CC6">
        <w:rPr>
          <w:sz w:val="20"/>
        </w:rPr>
        <w:t xml:space="preserve"> increase</w:t>
      </w:r>
      <w:r w:rsidR="00626FB1" w:rsidRPr="00C77CC6">
        <w:rPr>
          <w:sz w:val="20"/>
        </w:rPr>
        <w:t>d</w:t>
      </w:r>
      <w:r w:rsidR="004F6211" w:rsidRPr="00C77CC6">
        <w:rPr>
          <w:sz w:val="20"/>
        </w:rPr>
        <w:t xml:space="preserve"> soluble protein and proline contents in</w:t>
      </w:r>
      <w:r w:rsidR="004F6211" w:rsidRPr="00C77CC6">
        <w:rPr>
          <w:i/>
          <w:sz w:val="20"/>
        </w:rPr>
        <w:t xml:space="preserve"> P. brassicae</w:t>
      </w:r>
      <w:r w:rsidR="006C279C" w:rsidRPr="00C77CC6">
        <w:rPr>
          <w:sz w:val="20"/>
        </w:rPr>
        <w:t>-</w:t>
      </w:r>
      <w:r w:rsidR="00C76D0F" w:rsidRPr="00C77CC6">
        <w:rPr>
          <w:sz w:val="20"/>
        </w:rPr>
        <w:t>infected pakchoi.</w:t>
      </w:r>
    </w:p>
    <w:p w:rsidR="00217455" w:rsidRPr="00C77CC6" w:rsidRDefault="00217455" w:rsidP="00E863D1">
      <w:pPr>
        <w:spacing w:line="360" w:lineRule="auto"/>
        <w:rPr>
          <w:b/>
          <w:noProof/>
          <w:color w:val="000000"/>
          <w:sz w:val="20"/>
        </w:rPr>
      </w:pPr>
    </w:p>
    <w:p w:rsidR="00597693" w:rsidRPr="00C77CC6" w:rsidRDefault="00A35204" w:rsidP="00E863D1">
      <w:pPr>
        <w:spacing w:line="360" w:lineRule="auto"/>
        <w:rPr>
          <w:b/>
          <w:noProof/>
          <w:color w:val="000000"/>
          <w:sz w:val="24"/>
        </w:rPr>
      </w:pPr>
      <w:r w:rsidRPr="00C77CC6">
        <w:rPr>
          <w:b/>
          <w:noProof/>
          <w:color w:val="000000"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-1829</wp:posOffset>
            </wp:positionH>
            <wp:positionV relativeFrom="paragraph">
              <wp:posOffset>97257</wp:posOffset>
            </wp:positionV>
            <wp:extent cx="4835652" cy="1982724"/>
            <wp:effectExtent l="0" t="0" r="3175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652" cy="1982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79C" w:rsidRPr="00C77CC6" w:rsidRDefault="004F6211" w:rsidP="00E863D1">
      <w:pPr>
        <w:spacing w:line="360" w:lineRule="auto"/>
        <w:rPr>
          <w:rFonts w:eastAsia="黑体"/>
          <w:iCs/>
          <w:color w:val="000000"/>
          <w:kern w:val="0"/>
          <w:sz w:val="20"/>
        </w:rPr>
      </w:pPr>
      <w:r w:rsidRPr="00C77CC6">
        <w:rPr>
          <w:b/>
          <w:sz w:val="20"/>
        </w:rPr>
        <w:t>Figure</w:t>
      </w:r>
      <w:r w:rsidR="00217455" w:rsidRPr="00C77CC6">
        <w:rPr>
          <w:b/>
          <w:sz w:val="20"/>
        </w:rPr>
        <w:t xml:space="preserve"> </w:t>
      </w:r>
      <w:r w:rsidR="00BD682E" w:rsidRPr="00C77CC6">
        <w:rPr>
          <w:b/>
          <w:sz w:val="20"/>
        </w:rPr>
        <w:t>2</w:t>
      </w:r>
      <w:r w:rsidRPr="00C77CC6">
        <w:rPr>
          <w:b/>
          <w:sz w:val="20"/>
        </w:rPr>
        <w:t xml:space="preserve">. </w:t>
      </w:r>
      <w:r w:rsidRPr="00C77CC6">
        <w:rPr>
          <w:rFonts w:eastAsia="黑体"/>
          <w:b/>
          <w:iCs/>
          <w:color w:val="000000"/>
          <w:kern w:val="0"/>
          <w:sz w:val="20"/>
        </w:rPr>
        <w:t>Soluble protein and proline contents in pakchoi.</w:t>
      </w:r>
      <w:r w:rsidRPr="00C77CC6">
        <w:rPr>
          <w:rFonts w:eastAsia="黑体"/>
          <w:iCs/>
          <w:color w:val="000000"/>
          <w:kern w:val="0"/>
          <w:sz w:val="20"/>
        </w:rPr>
        <w:t xml:space="preserve"> Soluble protein</w:t>
      </w:r>
      <w:r w:rsidR="00C6581E" w:rsidRPr="00C77CC6">
        <w:rPr>
          <w:rFonts w:eastAsia="黑体"/>
          <w:iCs/>
          <w:color w:val="000000"/>
          <w:kern w:val="0"/>
          <w:sz w:val="20"/>
        </w:rPr>
        <w:t xml:space="preserve"> </w:t>
      </w:r>
      <w:r w:rsidR="005A5DE0" w:rsidRPr="00C77CC6">
        <w:rPr>
          <w:rFonts w:eastAsia="黑体"/>
          <w:b/>
          <w:iCs/>
          <w:color w:val="000000"/>
          <w:kern w:val="0"/>
          <w:sz w:val="20"/>
        </w:rPr>
        <w:t>(A)</w:t>
      </w:r>
      <w:r w:rsidR="005A5DE0" w:rsidRPr="00C77CC6">
        <w:rPr>
          <w:rFonts w:eastAsia="黑体"/>
          <w:iCs/>
          <w:color w:val="000000"/>
          <w:kern w:val="0"/>
          <w:sz w:val="20"/>
        </w:rPr>
        <w:t xml:space="preserve"> </w:t>
      </w:r>
      <w:r w:rsidR="00C6581E" w:rsidRPr="00C77CC6">
        <w:rPr>
          <w:rFonts w:eastAsia="黑体"/>
          <w:iCs/>
          <w:color w:val="000000"/>
          <w:kern w:val="0"/>
          <w:sz w:val="20"/>
        </w:rPr>
        <w:t>and proline</w:t>
      </w:r>
      <w:r w:rsidR="005C3B16" w:rsidRPr="00C77CC6">
        <w:rPr>
          <w:rFonts w:eastAsia="黑体"/>
          <w:iCs/>
          <w:color w:val="000000"/>
          <w:kern w:val="0"/>
          <w:sz w:val="20"/>
        </w:rPr>
        <w:t xml:space="preserve"> </w:t>
      </w:r>
      <w:r w:rsidR="00C6581E" w:rsidRPr="00C77CC6">
        <w:rPr>
          <w:rFonts w:eastAsia="黑体"/>
          <w:iCs/>
          <w:color w:val="000000"/>
          <w:kern w:val="0"/>
          <w:sz w:val="20"/>
        </w:rPr>
        <w:t>contents</w:t>
      </w:r>
      <w:r w:rsidR="00C6581E" w:rsidRPr="00C77CC6">
        <w:rPr>
          <w:rFonts w:eastAsia="黑体"/>
          <w:b/>
          <w:iCs/>
          <w:color w:val="000000"/>
          <w:kern w:val="0"/>
          <w:sz w:val="20"/>
        </w:rPr>
        <w:t xml:space="preserve"> </w:t>
      </w:r>
      <w:r w:rsidR="005A5DE0" w:rsidRPr="00C77CC6">
        <w:rPr>
          <w:rFonts w:eastAsia="黑体"/>
          <w:b/>
          <w:iCs/>
          <w:color w:val="000000"/>
          <w:kern w:val="0"/>
          <w:sz w:val="20"/>
        </w:rPr>
        <w:t>(B)</w:t>
      </w:r>
      <w:r w:rsidR="005A5DE0" w:rsidRPr="00C77CC6">
        <w:rPr>
          <w:rFonts w:eastAsia="黑体"/>
          <w:iCs/>
          <w:color w:val="000000"/>
          <w:kern w:val="0"/>
          <w:sz w:val="20"/>
        </w:rPr>
        <w:t xml:space="preserve"> </w:t>
      </w:r>
      <w:r w:rsidRPr="00C77CC6">
        <w:rPr>
          <w:rFonts w:eastAsia="黑体"/>
          <w:iCs/>
          <w:color w:val="000000"/>
          <w:kern w:val="0"/>
          <w:sz w:val="20"/>
        </w:rPr>
        <w:t>in leaves and roots</w:t>
      </w:r>
      <w:r w:rsidR="00217455" w:rsidRPr="00C77CC6">
        <w:rPr>
          <w:rFonts w:eastAsia="黑体"/>
          <w:iCs/>
          <w:color w:val="000000"/>
          <w:kern w:val="0"/>
          <w:sz w:val="20"/>
        </w:rPr>
        <w:t xml:space="preserve"> were presented</w:t>
      </w:r>
      <w:r w:rsidRPr="00C77CC6">
        <w:rPr>
          <w:rFonts w:eastAsia="黑体"/>
          <w:iCs/>
          <w:color w:val="000000"/>
          <w:kern w:val="0"/>
          <w:sz w:val="20"/>
        </w:rPr>
        <w:t>.</w:t>
      </w:r>
      <w:r w:rsidR="00C6581E" w:rsidRPr="00C77CC6">
        <w:rPr>
          <w:rFonts w:eastAsia="黑体"/>
          <w:iCs/>
          <w:color w:val="000000"/>
          <w:kern w:val="0"/>
          <w:sz w:val="20"/>
        </w:rPr>
        <w:t xml:space="preserve"> </w:t>
      </w:r>
      <w:r w:rsidR="00EB546A" w:rsidRPr="00C77CC6">
        <w:rPr>
          <w:rFonts w:eastAsia="黑体"/>
          <w:iCs/>
          <w:color w:val="000000"/>
          <w:kern w:val="0"/>
          <w:sz w:val="20"/>
        </w:rPr>
        <w:t xml:space="preserve">The </w:t>
      </w:r>
      <w:r w:rsidR="00AC70B7" w:rsidRPr="00C77CC6">
        <w:rPr>
          <w:rFonts w:eastAsia="黑体"/>
          <w:iCs/>
          <w:color w:val="000000"/>
          <w:kern w:val="0"/>
          <w:sz w:val="20"/>
        </w:rPr>
        <w:t xml:space="preserve">third leaves were harvested for analysis. </w:t>
      </w:r>
      <w:r w:rsidR="00C6581E" w:rsidRPr="00C77CC6">
        <w:rPr>
          <w:rFonts w:eastAsia="黑体"/>
          <w:iCs/>
          <w:color w:val="000000"/>
          <w:kern w:val="0"/>
          <w:sz w:val="20"/>
        </w:rPr>
        <w:t xml:space="preserve">Data shown represent mean </w:t>
      </w:r>
      <w:r w:rsidR="00C6581E" w:rsidRPr="00C77CC6">
        <w:rPr>
          <w:rFonts w:eastAsia="黑体"/>
          <w:iCs/>
          <w:color w:val="000000"/>
          <w:kern w:val="0"/>
          <w:sz w:val="20"/>
        </w:rPr>
        <w:sym w:font="Symbol" w:char="F0B1"/>
      </w:r>
      <w:r w:rsidRPr="00C77CC6">
        <w:rPr>
          <w:rFonts w:eastAsia="黑体"/>
          <w:iCs/>
          <w:color w:val="000000"/>
          <w:kern w:val="0"/>
          <w:sz w:val="20"/>
        </w:rPr>
        <w:t xml:space="preserve"> </w:t>
      </w:r>
      <w:r w:rsidR="00C6581E" w:rsidRPr="00C77CC6">
        <w:rPr>
          <w:rFonts w:eastAsia="黑体"/>
          <w:iCs/>
          <w:color w:val="000000"/>
          <w:kern w:val="0"/>
          <w:sz w:val="20"/>
        </w:rPr>
        <w:t xml:space="preserve">SD (n = 3). </w:t>
      </w:r>
      <w:r w:rsidR="00217455" w:rsidRPr="00C77CC6">
        <w:rPr>
          <w:rFonts w:eastAsia="黑体"/>
          <w:iCs/>
          <w:color w:val="000000"/>
          <w:kern w:val="0"/>
          <w:sz w:val="20"/>
        </w:rPr>
        <w:t>D</w:t>
      </w:r>
      <w:r w:rsidR="00C6581E" w:rsidRPr="00C77CC6">
        <w:rPr>
          <w:rFonts w:eastAsia="黑体"/>
          <w:iCs/>
          <w:color w:val="000000"/>
          <w:kern w:val="0"/>
          <w:sz w:val="20"/>
        </w:rPr>
        <w:t xml:space="preserve">ifferent </w:t>
      </w:r>
      <w:r w:rsidRPr="00C77CC6">
        <w:rPr>
          <w:rFonts w:eastAsia="黑体"/>
          <w:iCs/>
          <w:color w:val="000000"/>
          <w:kern w:val="0"/>
          <w:sz w:val="20"/>
        </w:rPr>
        <w:t>letters indicate significance</w:t>
      </w:r>
      <w:r w:rsidR="005C3B16" w:rsidRPr="00C77CC6">
        <w:rPr>
          <w:rFonts w:eastAsia="黑体"/>
          <w:iCs/>
          <w:color w:val="000000"/>
          <w:kern w:val="0"/>
          <w:sz w:val="20"/>
        </w:rPr>
        <w:t xml:space="preserve"> (</w:t>
      </w:r>
      <w:r w:rsidR="00546752" w:rsidRPr="00C77CC6">
        <w:rPr>
          <w:rFonts w:eastAsia="黑体"/>
          <w:iCs/>
          <w:color w:val="000000"/>
          <w:kern w:val="0"/>
          <w:sz w:val="20"/>
        </w:rPr>
        <w:t>Tukey’s HSD test</w:t>
      </w:r>
      <w:r w:rsidR="009C3A59" w:rsidRPr="00C77CC6">
        <w:rPr>
          <w:rFonts w:eastAsia="黑体"/>
          <w:iCs/>
          <w:color w:val="000000"/>
          <w:kern w:val="0"/>
          <w:sz w:val="20"/>
        </w:rPr>
        <w:t xml:space="preserve">, </w:t>
      </w:r>
      <w:r w:rsidR="005C3B16" w:rsidRPr="00C77CC6">
        <w:rPr>
          <w:rFonts w:eastAsia="黑体"/>
          <w:iCs/>
          <w:color w:val="000000"/>
          <w:kern w:val="0"/>
          <w:sz w:val="20"/>
        </w:rPr>
        <w:t>P &lt; 0.05)</w:t>
      </w:r>
      <w:r w:rsidR="00C6581E" w:rsidRPr="00C77CC6">
        <w:rPr>
          <w:rFonts w:eastAsia="黑体"/>
          <w:iCs/>
          <w:color w:val="000000"/>
          <w:kern w:val="0"/>
          <w:sz w:val="20"/>
        </w:rPr>
        <w:t>.</w:t>
      </w:r>
    </w:p>
    <w:p w:rsidR="00A35204" w:rsidRPr="00C77CC6" w:rsidRDefault="00A35204" w:rsidP="00E863D1">
      <w:pPr>
        <w:spacing w:line="360" w:lineRule="auto"/>
        <w:rPr>
          <w:rFonts w:eastAsia="黑体"/>
          <w:iCs/>
          <w:color w:val="000000"/>
          <w:kern w:val="0"/>
          <w:sz w:val="20"/>
        </w:rPr>
      </w:pPr>
    </w:p>
    <w:p w:rsidR="00101BA3" w:rsidRPr="00C77CC6" w:rsidRDefault="006C279C" w:rsidP="00101BA3">
      <w:pPr>
        <w:spacing w:line="360" w:lineRule="auto"/>
        <w:rPr>
          <w:rFonts w:eastAsia="黑体"/>
          <w:b/>
          <w:iCs/>
          <w:color w:val="000000"/>
          <w:kern w:val="0"/>
          <w:sz w:val="20"/>
        </w:rPr>
      </w:pPr>
      <w:r w:rsidRPr="00C77CC6">
        <w:rPr>
          <w:rFonts w:eastAsia="黑体"/>
          <w:b/>
          <w:iCs/>
          <w:color w:val="000000"/>
          <w:kern w:val="0"/>
          <w:sz w:val="20"/>
        </w:rPr>
        <w:t>Effect of SA on ROS and MDA content</w:t>
      </w:r>
      <w:r w:rsidR="007330A6" w:rsidRPr="00C77CC6">
        <w:rPr>
          <w:rFonts w:eastAsia="黑体"/>
          <w:b/>
          <w:iCs/>
          <w:color w:val="000000"/>
          <w:kern w:val="0"/>
          <w:sz w:val="20"/>
        </w:rPr>
        <w:t>s</w:t>
      </w:r>
      <w:r w:rsidRPr="00C77CC6">
        <w:rPr>
          <w:rFonts w:eastAsia="黑体"/>
          <w:b/>
          <w:iCs/>
          <w:color w:val="000000"/>
          <w:kern w:val="0"/>
          <w:sz w:val="20"/>
        </w:rPr>
        <w:t xml:space="preserve"> in</w:t>
      </w:r>
      <w:r w:rsidRPr="00C77CC6">
        <w:rPr>
          <w:rFonts w:eastAsia="黑体"/>
          <w:b/>
          <w:i/>
          <w:iCs/>
          <w:color w:val="000000"/>
          <w:kern w:val="0"/>
          <w:sz w:val="20"/>
        </w:rPr>
        <w:t xml:space="preserve"> P. brassicae</w:t>
      </w:r>
      <w:r w:rsidRPr="00C77CC6">
        <w:rPr>
          <w:rFonts w:eastAsia="黑体"/>
          <w:b/>
          <w:iCs/>
          <w:color w:val="000000"/>
          <w:kern w:val="0"/>
          <w:sz w:val="20"/>
        </w:rPr>
        <w:t>-in</w:t>
      </w:r>
      <w:r w:rsidR="007330A6" w:rsidRPr="00C77CC6">
        <w:rPr>
          <w:rFonts w:eastAsia="黑体"/>
          <w:b/>
          <w:iCs/>
          <w:color w:val="000000"/>
          <w:kern w:val="0"/>
          <w:sz w:val="20"/>
        </w:rPr>
        <w:t>oculated</w:t>
      </w:r>
      <w:r w:rsidRPr="00C77CC6">
        <w:rPr>
          <w:rFonts w:eastAsia="黑体"/>
          <w:b/>
          <w:iCs/>
          <w:color w:val="000000"/>
          <w:kern w:val="0"/>
          <w:sz w:val="20"/>
        </w:rPr>
        <w:t xml:space="preserve"> pakchoi</w:t>
      </w:r>
    </w:p>
    <w:p w:rsidR="006C279C" w:rsidRPr="00C77CC6" w:rsidRDefault="00D25847" w:rsidP="00101BA3">
      <w:pPr>
        <w:spacing w:line="360" w:lineRule="auto"/>
        <w:rPr>
          <w:rFonts w:eastAsia="黑体"/>
          <w:b/>
          <w:iCs/>
          <w:color w:val="000000"/>
          <w:kern w:val="0"/>
          <w:sz w:val="24"/>
        </w:rPr>
      </w:pPr>
      <w:r w:rsidRPr="00C77CC6">
        <w:rPr>
          <w:sz w:val="20"/>
        </w:rPr>
        <w:t xml:space="preserve">When </w:t>
      </w:r>
      <w:r w:rsidR="00256E79" w:rsidRPr="00C77CC6">
        <w:rPr>
          <w:sz w:val="20"/>
        </w:rPr>
        <w:t>suffer from</w:t>
      </w:r>
      <w:r w:rsidRPr="00C77CC6">
        <w:rPr>
          <w:sz w:val="20"/>
        </w:rPr>
        <w:t xml:space="preserve"> biotic or abiotic stresses, </w:t>
      </w:r>
      <w:r w:rsidR="007330A6" w:rsidRPr="00C77CC6">
        <w:rPr>
          <w:sz w:val="20"/>
        </w:rPr>
        <w:t>plants will produ</w:t>
      </w:r>
      <w:r w:rsidR="00256E79" w:rsidRPr="00C77CC6">
        <w:rPr>
          <w:sz w:val="20"/>
        </w:rPr>
        <w:t xml:space="preserve">ce more ROS </w:t>
      </w:r>
      <w:r w:rsidR="006A7572" w:rsidRPr="00C77CC6">
        <w:rPr>
          <w:sz w:val="20"/>
        </w:rPr>
        <w:t>further leading to oxidative stress to cells</w:t>
      </w:r>
      <w:r w:rsidR="00256E79" w:rsidRPr="00C77CC6">
        <w:rPr>
          <w:sz w:val="20"/>
        </w:rPr>
        <w:t xml:space="preserve">. </w:t>
      </w:r>
      <w:r w:rsidR="00B745BF" w:rsidRPr="00C77CC6">
        <w:rPr>
          <w:sz w:val="20"/>
        </w:rPr>
        <w:t xml:space="preserve">Accumulation of ROS causes cell </w:t>
      </w:r>
      <w:r w:rsidR="00B745BF" w:rsidRPr="00C77CC6">
        <w:rPr>
          <w:color w:val="000000" w:themeColor="text1"/>
          <w:sz w:val="20"/>
        </w:rPr>
        <w:t>membrane lipid</w:t>
      </w:r>
      <w:r w:rsidR="00B745BF" w:rsidRPr="00C77CC6">
        <w:rPr>
          <w:sz w:val="20"/>
        </w:rPr>
        <w:t xml:space="preserve"> peroxidation and cell death </w:t>
      </w:r>
      <w:r w:rsidR="00B745BF" w:rsidRPr="00C77CC6">
        <w:rPr>
          <w:sz w:val="20"/>
        </w:rPr>
        <w:fldChar w:fldCharType="begin"/>
      </w:r>
      <w:r w:rsidR="00B745BF" w:rsidRPr="00C77CC6">
        <w:rPr>
          <w:sz w:val="20"/>
        </w:rPr>
        <w:instrText xml:space="preserve"> ADDIN NE.Ref.{98A71E81-DBFC-4D0C-84D2-8AB2FF21AEBD}</w:instrText>
      </w:r>
      <w:r w:rsidR="00B745BF" w:rsidRPr="00C77CC6">
        <w:rPr>
          <w:sz w:val="20"/>
        </w:rPr>
        <w:fldChar w:fldCharType="separate"/>
      </w:r>
      <w:r w:rsidR="00B745BF" w:rsidRPr="00C77CC6">
        <w:rPr>
          <w:rFonts w:eastAsiaTheme="minorEastAsia"/>
          <w:color w:val="080000"/>
          <w:kern w:val="0"/>
          <w:sz w:val="20"/>
        </w:rPr>
        <w:t>(Sunkar et al., 2003)</w:t>
      </w:r>
      <w:r w:rsidR="00B745BF" w:rsidRPr="00C77CC6">
        <w:rPr>
          <w:sz w:val="20"/>
        </w:rPr>
        <w:fldChar w:fldCharType="end"/>
      </w:r>
      <w:r w:rsidR="00B745BF" w:rsidRPr="00C77CC6">
        <w:rPr>
          <w:sz w:val="20"/>
        </w:rPr>
        <w:t>.</w:t>
      </w:r>
      <w:r w:rsidR="00A70AE7" w:rsidRPr="00C77CC6">
        <w:rPr>
          <w:color w:val="000000" w:themeColor="text1"/>
          <w:sz w:val="20"/>
        </w:rPr>
        <w:t xml:space="preserve"> MDA is a byproduct of membrane lipid peroxidation</w:t>
      </w:r>
      <w:r w:rsidR="006A7572" w:rsidRPr="00C77CC6">
        <w:rPr>
          <w:color w:val="000000" w:themeColor="text1"/>
          <w:sz w:val="20"/>
        </w:rPr>
        <w:t xml:space="preserve"> and its content reflects </w:t>
      </w:r>
      <w:r w:rsidR="006A7572" w:rsidRPr="00C77CC6">
        <w:rPr>
          <w:sz w:val="20"/>
        </w:rPr>
        <w:t>t</w:t>
      </w:r>
      <w:r w:rsidR="00A70AE7" w:rsidRPr="00C77CC6">
        <w:rPr>
          <w:sz w:val="20"/>
        </w:rPr>
        <w:t xml:space="preserve">he degree of membrane lipid peroxidation </w:t>
      </w:r>
      <w:r w:rsidR="00A70AE7" w:rsidRPr="00C77CC6">
        <w:rPr>
          <w:sz w:val="20"/>
        </w:rPr>
        <w:fldChar w:fldCharType="begin"/>
      </w:r>
      <w:r w:rsidR="00A70AE7" w:rsidRPr="00C77CC6">
        <w:rPr>
          <w:sz w:val="20"/>
        </w:rPr>
        <w:instrText xml:space="preserve"> ADDIN NE.Ref.{66A10453-A5C2-4CE9-AB0A-A045B38367D0}</w:instrText>
      </w:r>
      <w:r w:rsidR="00A70AE7" w:rsidRPr="00C77CC6">
        <w:rPr>
          <w:sz w:val="20"/>
        </w:rPr>
        <w:fldChar w:fldCharType="separate"/>
      </w:r>
      <w:r w:rsidR="00A70AE7" w:rsidRPr="00C77CC6">
        <w:rPr>
          <w:rFonts w:eastAsiaTheme="minorEastAsia"/>
          <w:color w:val="080000"/>
          <w:kern w:val="0"/>
          <w:sz w:val="20"/>
        </w:rPr>
        <w:t>(Sunkar et al., 2003)</w:t>
      </w:r>
      <w:r w:rsidR="00A70AE7" w:rsidRPr="00C77CC6">
        <w:rPr>
          <w:sz w:val="20"/>
        </w:rPr>
        <w:fldChar w:fldCharType="end"/>
      </w:r>
      <w:r w:rsidR="004300E3" w:rsidRPr="00C77CC6">
        <w:rPr>
          <w:sz w:val="20"/>
        </w:rPr>
        <w:t>.</w:t>
      </w:r>
      <w:r w:rsidR="006565A9" w:rsidRPr="00C77CC6">
        <w:rPr>
          <w:sz w:val="20"/>
        </w:rPr>
        <w:t xml:space="preserve"> Firstly, </w:t>
      </w:r>
      <w:r w:rsidR="006A7572" w:rsidRPr="00C77CC6">
        <w:rPr>
          <w:sz w:val="20"/>
        </w:rPr>
        <w:t xml:space="preserve">we detected </w:t>
      </w:r>
      <w:r w:rsidR="006565A9" w:rsidRPr="00C77CC6">
        <w:rPr>
          <w:sz w:val="20"/>
        </w:rPr>
        <w:t xml:space="preserve">ROS content </w:t>
      </w:r>
      <w:r w:rsidR="006A7572" w:rsidRPr="00C77CC6">
        <w:rPr>
          <w:sz w:val="20"/>
        </w:rPr>
        <w:t>expressed</w:t>
      </w:r>
      <w:r w:rsidR="006565A9" w:rsidRPr="00C77CC6">
        <w:rPr>
          <w:sz w:val="20"/>
        </w:rPr>
        <w:t xml:space="preserve"> by </w:t>
      </w:r>
      <w:r w:rsidR="006565A9" w:rsidRPr="00C77CC6">
        <w:rPr>
          <w:color w:val="000000"/>
          <w:sz w:val="20"/>
        </w:rPr>
        <w:t>H</w:t>
      </w:r>
      <w:r w:rsidR="006565A9" w:rsidRPr="00C77CC6">
        <w:rPr>
          <w:color w:val="000000"/>
          <w:sz w:val="20"/>
          <w:vertAlign w:val="subscript"/>
        </w:rPr>
        <w:t>2</w:t>
      </w:r>
      <w:r w:rsidR="006565A9" w:rsidRPr="00C77CC6">
        <w:rPr>
          <w:color w:val="000000"/>
          <w:sz w:val="20"/>
        </w:rPr>
        <w:t>O</w:t>
      </w:r>
      <w:r w:rsidR="006565A9" w:rsidRPr="00C77CC6">
        <w:rPr>
          <w:color w:val="000000"/>
          <w:sz w:val="20"/>
          <w:vertAlign w:val="subscript"/>
        </w:rPr>
        <w:t>2</w:t>
      </w:r>
      <w:r w:rsidR="004300E3" w:rsidRPr="00C77CC6">
        <w:rPr>
          <w:sz w:val="20"/>
        </w:rPr>
        <w:t xml:space="preserve"> </w:t>
      </w:r>
      <w:r w:rsidR="006565A9" w:rsidRPr="00C77CC6">
        <w:rPr>
          <w:sz w:val="20"/>
        </w:rPr>
        <w:t xml:space="preserve">and </w:t>
      </w:r>
      <w:r w:rsidR="006565A9" w:rsidRPr="00C77CC6">
        <w:rPr>
          <w:color w:val="000000"/>
          <w:sz w:val="20"/>
        </w:rPr>
        <w:t>O</w:t>
      </w:r>
      <w:r w:rsidR="006565A9" w:rsidRPr="00C77CC6">
        <w:rPr>
          <w:color w:val="000000"/>
          <w:sz w:val="20"/>
          <w:vertAlign w:val="subscript"/>
        </w:rPr>
        <w:t>2</w:t>
      </w:r>
      <w:r w:rsidR="006565A9" w:rsidRPr="00C77CC6">
        <w:rPr>
          <w:sz w:val="20"/>
          <w:vertAlign w:val="superscript"/>
        </w:rPr>
        <w:t xml:space="preserve">· – </w:t>
      </w:r>
      <w:r w:rsidR="006565A9" w:rsidRPr="00C77CC6">
        <w:rPr>
          <w:sz w:val="20"/>
        </w:rPr>
        <w:t xml:space="preserve"> contents</w:t>
      </w:r>
      <w:r w:rsidR="006A7572" w:rsidRPr="00C77CC6">
        <w:rPr>
          <w:sz w:val="20"/>
        </w:rPr>
        <w:t xml:space="preserve"> in plants</w:t>
      </w:r>
      <w:r w:rsidR="006565A9" w:rsidRPr="00C77CC6">
        <w:rPr>
          <w:sz w:val="20"/>
        </w:rPr>
        <w:t xml:space="preserve">. </w:t>
      </w:r>
      <w:r w:rsidR="003C18A9" w:rsidRPr="00C77CC6">
        <w:rPr>
          <w:sz w:val="20"/>
        </w:rPr>
        <w:t xml:space="preserve">In </w:t>
      </w:r>
      <w:r w:rsidR="00D1569F" w:rsidRPr="00C77CC6">
        <w:rPr>
          <w:color w:val="000000"/>
          <w:sz w:val="20"/>
        </w:rPr>
        <w:t>g</w:t>
      </w:r>
      <w:r w:rsidR="003C18A9" w:rsidRPr="00C77CC6">
        <w:rPr>
          <w:color w:val="000000"/>
          <w:sz w:val="20"/>
        </w:rPr>
        <w:t>roup Control, H</w:t>
      </w:r>
      <w:r w:rsidR="003C18A9" w:rsidRPr="00C77CC6">
        <w:rPr>
          <w:color w:val="000000"/>
          <w:sz w:val="20"/>
          <w:vertAlign w:val="subscript"/>
        </w:rPr>
        <w:t>2</w:t>
      </w:r>
      <w:r w:rsidR="003C18A9" w:rsidRPr="00C77CC6">
        <w:rPr>
          <w:color w:val="000000"/>
          <w:sz w:val="20"/>
        </w:rPr>
        <w:t>O</w:t>
      </w:r>
      <w:r w:rsidR="003C18A9" w:rsidRPr="00C77CC6">
        <w:rPr>
          <w:color w:val="000000"/>
          <w:sz w:val="20"/>
          <w:vertAlign w:val="subscript"/>
        </w:rPr>
        <w:t xml:space="preserve">2 </w:t>
      </w:r>
      <w:r w:rsidR="003C18A9" w:rsidRPr="00C77CC6">
        <w:rPr>
          <w:color w:val="000000"/>
          <w:sz w:val="20"/>
        </w:rPr>
        <w:t xml:space="preserve">contents </w:t>
      </w:r>
      <w:r w:rsidR="003C18A9" w:rsidRPr="00C77CC6">
        <w:rPr>
          <w:color w:val="000000" w:themeColor="text1"/>
          <w:sz w:val="20"/>
        </w:rPr>
        <w:t>were</w:t>
      </w:r>
      <w:r w:rsidR="00590FCD" w:rsidRPr="00C77CC6">
        <w:rPr>
          <w:color w:val="000000" w:themeColor="text1"/>
          <w:sz w:val="20"/>
        </w:rPr>
        <w:t xml:space="preserve"> </w:t>
      </w:r>
      <w:r w:rsidR="00F0338B" w:rsidRPr="00C77CC6">
        <w:rPr>
          <w:color w:val="000000" w:themeColor="text1"/>
          <w:sz w:val="20"/>
        </w:rPr>
        <w:t>8.25</w:t>
      </w:r>
      <w:r w:rsidR="00590FCD" w:rsidRPr="00C77CC6">
        <w:rPr>
          <w:color w:val="000000" w:themeColor="text1"/>
          <w:sz w:val="20"/>
        </w:rPr>
        <w:t xml:space="preserve"> μmol.g</w:t>
      </w:r>
      <w:r w:rsidR="00590FCD" w:rsidRPr="00C77CC6">
        <w:rPr>
          <w:color w:val="000000" w:themeColor="text1"/>
          <w:sz w:val="20"/>
          <w:vertAlign w:val="superscript"/>
        </w:rPr>
        <w:t>-1</w:t>
      </w:r>
      <w:r w:rsidR="00590FCD" w:rsidRPr="00C77CC6">
        <w:rPr>
          <w:color w:val="000000" w:themeColor="text1"/>
          <w:sz w:val="20"/>
        </w:rPr>
        <w:t xml:space="preserve"> FW</w:t>
      </w:r>
      <w:r w:rsidR="003C18A9" w:rsidRPr="00C77CC6">
        <w:rPr>
          <w:color w:val="FF0000"/>
          <w:sz w:val="20"/>
        </w:rPr>
        <w:t xml:space="preserve"> </w:t>
      </w:r>
      <w:r w:rsidR="003C18A9" w:rsidRPr="00C77CC6">
        <w:rPr>
          <w:color w:val="000000"/>
          <w:sz w:val="20"/>
        </w:rPr>
        <w:t xml:space="preserve">in </w:t>
      </w:r>
      <w:r w:rsidR="00590FCD" w:rsidRPr="00C77CC6">
        <w:rPr>
          <w:color w:val="000000"/>
          <w:sz w:val="20"/>
        </w:rPr>
        <w:t xml:space="preserve">leaves and 12.13 </w:t>
      </w:r>
      <w:r w:rsidR="00590FCD" w:rsidRPr="00C77CC6">
        <w:rPr>
          <w:color w:val="000000" w:themeColor="text1"/>
          <w:sz w:val="20"/>
        </w:rPr>
        <w:t>μmol.g</w:t>
      </w:r>
      <w:r w:rsidR="00590FCD" w:rsidRPr="00C77CC6">
        <w:rPr>
          <w:color w:val="000000" w:themeColor="text1"/>
          <w:sz w:val="20"/>
          <w:vertAlign w:val="superscript"/>
        </w:rPr>
        <w:t>-1</w:t>
      </w:r>
      <w:r w:rsidR="00590FCD" w:rsidRPr="00C77CC6">
        <w:rPr>
          <w:color w:val="000000" w:themeColor="text1"/>
          <w:sz w:val="20"/>
        </w:rPr>
        <w:t xml:space="preserve"> FW</w:t>
      </w:r>
      <w:r w:rsidR="00590FCD" w:rsidRPr="00C77CC6">
        <w:rPr>
          <w:color w:val="000000"/>
          <w:sz w:val="20"/>
        </w:rPr>
        <w:t xml:space="preserve"> in roots</w:t>
      </w:r>
      <w:r w:rsidR="00D1569F" w:rsidRPr="00C77CC6">
        <w:rPr>
          <w:color w:val="000000"/>
          <w:sz w:val="20"/>
        </w:rPr>
        <w:t xml:space="preserve"> (Figure </w:t>
      </w:r>
      <w:r w:rsidR="00A35204" w:rsidRPr="00C77CC6">
        <w:rPr>
          <w:color w:val="000000"/>
          <w:sz w:val="20"/>
        </w:rPr>
        <w:t>3</w:t>
      </w:r>
      <w:r w:rsidR="00D1569F" w:rsidRPr="00C77CC6">
        <w:rPr>
          <w:color w:val="000000"/>
          <w:sz w:val="20"/>
        </w:rPr>
        <w:t>A).</w:t>
      </w:r>
      <w:r w:rsidR="00590FCD" w:rsidRPr="00C77CC6">
        <w:rPr>
          <w:color w:val="000000"/>
          <w:sz w:val="20"/>
        </w:rPr>
        <w:t xml:space="preserve"> </w:t>
      </w:r>
      <w:r w:rsidR="003C18A9" w:rsidRPr="00C77CC6">
        <w:rPr>
          <w:color w:val="000000"/>
          <w:sz w:val="20"/>
        </w:rPr>
        <w:t>O</w:t>
      </w:r>
      <w:r w:rsidR="003C18A9" w:rsidRPr="00C77CC6">
        <w:rPr>
          <w:color w:val="000000"/>
          <w:sz w:val="20"/>
          <w:vertAlign w:val="subscript"/>
        </w:rPr>
        <w:t>2</w:t>
      </w:r>
      <w:r w:rsidR="00375B7E" w:rsidRPr="00C77CC6">
        <w:rPr>
          <w:sz w:val="20"/>
          <w:vertAlign w:val="superscript"/>
        </w:rPr>
        <w:t>·</w:t>
      </w:r>
      <w:r w:rsidR="00330C72" w:rsidRPr="00C77CC6">
        <w:rPr>
          <w:sz w:val="20"/>
          <w:vertAlign w:val="superscript"/>
        </w:rPr>
        <w:t xml:space="preserve"> </w:t>
      </w:r>
      <w:r w:rsidR="00280D13" w:rsidRPr="00C77CC6">
        <w:rPr>
          <w:sz w:val="20"/>
          <w:vertAlign w:val="superscript"/>
        </w:rPr>
        <w:t xml:space="preserve">– </w:t>
      </w:r>
      <w:r w:rsidR="00590FCD" w:rsidRPr="00C77CC6">
        <w:rPr>
          <w:color w:val="000000"/>
          <w:sz w:val="20"/>
        </w:rPr>
        <w:t xml:space="preserve">levels </w:t>
      </w:r>
      <w:r w:rsidR="003C18A9" w:rsidRPr="00C77CC6">
        <w:rPr>
          <w:color w:val="000000"/>
          <w:sz w:val="20"/>
        </w:rPr>
        <w:t>were</w:t>
      </w:r>
      <w:r w:rsidR="00590FCD" w:rsidRPr="00C77CC6">
        <w:rPr>
          <w:color w:val="000000"/>
          <w:sz w:val="20"/>
        </w:rPr>
        <w:t xml:space="preserve"> 3.09</w:t>
      </w:r>
      <w:r w:rsidR="003C18A9" w:rsidRPr="00C77CC6">
        <w:rPr>
          <w:color w:val="FF0000"/>
          <w:sz w:val="20"/>
        </w:rPr>
        <w:t xml:space="preserve"> </w:t>
      </w:r>
      <w:r w:rsidR="00590FCD" w:rsidRPr="00C77CC6">
        <w:rPr>
          <w:color w:val="000000" w:themeColor="text1"/>
          <w:sz w:val="20"/>
        </w:rPr>
        <w:t>μmol.g</w:t>
      </w:r>
      <w:r w:rsidR="00590FCD" w:rsidRPr="00C77CC6">
        <w:rPr>
          <w:color w:val="000000" w:themeColor="text1"/>
          <w:sz w:val="20"/>
          <w:vertAlign w:val="superscript"/>
        </w:rPr>
        <w:t>-1</w:t>
      </w:r>
      <w:r w:rsidR="00590FCD" w:rsidRPr="00C77CC6">
        <w:rPr>
          <w:color w:val="000000" w:themeColor="text1"/>
          <w:sz w:val="20"/>
        </w:rPr>
        <w:t xml:space="preserve"> FW</w:t>
      </w:r>
      <w:r w:rsidR="00590FCD" w:rsidRPr="00C77CC6">
        <w:rPr>
          <w:color w:val="FF0000"/>
          <w:sz w:val="20"/>
        </w:rPr>
        <w:t xml:space="preserve"> </w:t>
      </w:r>
      <w:r w:rsidR="003C18A9" w:rsidRPr="00C77CC6">
        <w:rPr>
          <w:color w:val="000000" w:themeColor="text1"/>
          <w:sz w:val="20"/>
        </w:rPr>
        <w:t>in leaves and</w:t>
      </w:r>
      <w:r w:rsidR="00590FCD" w:rsidRPr="00C77CC6">
        <w:rPr>
          <w:color w:val="000000" w:themeColor="text1"/>
          <w:sz w:val="20"/>
        </w:rPr>
        <w:t xml:space="preserve"> 6.71 μmol.g</w:t>
      </w:r>
      <w:r w:rsidR="00590FCD" w:rsidRPr="00C77CC6">
        <w:rPr>
          <w:color w:val="000000" w:themeColor="text1"/>
          <w:sz w:val="20"/>
          <w:vertAlign w:val="superscript"/>
        </w:rPr>
        <w:t>-1</w:t>
      </w:r>
      <w:r w:rsidR="00590FCD" w:rsidRPr="00C77CC6">
        <w:rPr>
          <w:color w:val="000000" w:themeColor="text1"/>
          <w:sz w:val="20"/>
        </w:rPr>
        <w:t xml:space="preserve"> FW</w:t>
      </w:r>
      <w:r w:rsidR="003C18A9" w:rsidRPr="00C77CC6">
        <w:rPr>
          <w:color w:val="000000" w:themeColor="text1"/>
          <w:sz w:val="20"/>
        </w:rPr>
        <w:t xml:space="preserve"> in r</w:t>
      </w:r>
      <w:r w:rsidR="00590FCD" w:rsidRPr="00C77CC6">
        <w:rPr>
          <w:color w:val="000000"/>
          <w:sz w:val="20"/>
        </w:rPr>
        <w:t>oots (Figure</w:t>
      </w:r>
      <w:r w:rsidR="00D1569F" w:rsidRPr="00C77CC6">
        <w:rPr>
          <w:color w:val="000000"/>
          <w:sz w:val="20"/>
        </w:rPr>
        <w:t xml:space="preserve"> </w:t>
      </w:r>
      <w:r w:rsidR="00A35204" w:rsidRPr="00C77CC6">
        <w:rPr>
          <w:color w:val="000000"/>
          <w:sz w:val="20"/>
        </w:rPr>
        <w:t>3</w:t>
      </w:r>
      <w:r w:rsidR="00D1569F" w:rsidRPr="00C77CC6">
        <w:rPr>
          <w:color w:val="000000"/>
          <w:sz w:val="20"/>
        </w:rPr>
        <w:t>B</w:t>
      </w:r>
      <w:r w:rsidR="003C18A9" w:rsidRPr="00C77CC6">
        <w:rPr>
          <w:color w:val="000000"/>
          <w:sz w:val="20"/>
        </w:rPr>
        <w:t xml:space="preserve">). MDA contents were </w:t>
      </w:r>
      <w:r w:rsidR="00590FCD" w:rsidRPr="00C77CC6">
        <w:rPr>
          <w:color w:val="000000"/>
          <w:sz w:val="20"/>
        </w:rPr>
        <w:t xml:space="preserve">2.69 </w:t>
      </w:r>
      <w:r w:rsidR="00590FCD" w:rsidRPr="00C77CC6">
        <w:rPr>
          <w:color w:val="000000" w:themeColor="text1"/>
          <w:sz w:val="20"/>
        </w:rPr>
        <w:t>μmol.g</w:t>
      </w:r>
      <w:r w:rsidR="00590FCD" w:rsidRPr="00C77CC6">
        <w:rPr>
          <w:color w:val="000000" w:themeColor="text1"/>
          <w:sz w:val="20"/>
          <w:vertAlign w:val="superscript"/>
        </w:rPr>
        <w:t>-1</w:t>
      </w:r>
      <w:r w:rsidR="00590FCD" w:rsidRPr="00C77CC6">
        <w:rPr>
          <w:color w:val="000000" w:themeColor="text1"/>
          <w:sz w:val="20"/>
        </w:rPr>
        <w:t xml:space="preserve"> FW </w:t>
      </w:r>
      <w:r w:rsidR="003C18A9" w:rsidRPr="00C77CC6">
        <w:rPr>
          <w:color w:val="000000" w:themeColor="text1"/>
          <w:sz w:val="20"/>
        </w:rPr>
        <w:t>in leaves and</w:t>
      </w:r>
      <w:r w:rsidR="00590FCD" w:rsidRPr="00C77CC6">
        <w:rPr>
          <w:color w:val="000000" w:themeColor="text1"/>
          <w:sz w:val="20"/>
        </w:rPr>
        <w:t xml:space="preserve"> 3.73 μmol.g</w:t>
      </w:r>
      <w:r w:rsidR="00590FCD" w:rsidRPr="00C77CC6">
        <w:rPr>
          <w:color w:val="000000" w:themeColor="text1"/>
          <w:sz w:val="20"/>
          <w:vertAlign w:val="superscript"/>
        </w:rPr>
        <w:t>-1</w:t>
      </w:r>
      <w:r w:rsidR="00590FCD" w:rsidRPr="00C77CC6">
        <w:rPr>
          <w:color w:val="000000" w:themeColor="text1"/>
          <w:sz w:val="20"/>
        </w:rPr>
        <w:t xml:space="preserve"> FW in</w:t>
      </w:r>
      <w:r w:rsidR="00590FCD" w:rsidRPr="00C77CC6">
        <w:rPr>
          <w:color w:val="000000"/>
          <w:sz w:val="20"/>
        </w:rPr>
        <w:t xml:space="preserve"> roots (Figure </w:t>
      </w:r>
      <w:r w:rsidR="00A35204" w:rsidRPr="00C77CC6">
        <w:rPr>
          <w:color w:val="000000"/>
          <w:sz w:val="20"/>
        </w:rPr>
        <w:t>3</w:t>
      </w:r>
      <w:r w:rsidR="00D1569F" w:rsidRPr="00C77CC6">
        <w:rPr>
          <w:color w:val="000000"/>
          <w:sz w:val="20"/>
        </w:rPr>
        <w:t>C</w:t>
      </w:r>
      <w:r w:rsidR="003C18A9" w:rsidRPr="00C77CC6">
        <w:rPr>
          <w:color w:val="000000"/>
          <w:sz w:val="20"/>
        </w:rPr>
        <w:t>).</w:t>
      </w:r>
      <w:r w:rsidR="00590FCD" w:rsidRPr="00C77CC6">
        <w:rPr>
          <w:color w:val="000000"/>
          <w:sz w:val="20"/>
        </w:rPr>
        <w:t xml:space="preserve"> </w:t>
      </w:r>
      <w:r w:rsidR="00BA25FB" w:rsidRPr="00C77CC6">
        <w:rPr>
          <w:color w:val="000000"/>
          <w:sz w:val="20"/>
        </w:rPr>
        <w:t xml:space="preserve">However, ROS and MDA contents </w:t>
      </w:r>
      <w:r w:rsidR="003C18A9" w:rsidRPr="00C77CC6">
        <w:rPr>
          <w:color w:val="000000"/>
          <w:sz w:val="20"/>
        </w:rPr>
        <w:t xml:space="preserve">of </w:t>
      </w:r>
      <w:r w:rsidR="00D1569F" w:rsidRPr="00C77CC6">
        <w:rPr>
          <w:color w:val="000000"/>
          <w:sz w:val="20"/>
        </w:rPr>
        <w:t>g</w:t>
      </w:r>
      <w:r w:rsidR="003C18A9" w:rsidRPr="00C77CC6">
        <w:rPr>
          <w:color w:val="000000"/>
          <w:sz w:val="20"/>
        </w:rPr>
        <w:t>roup Inoculation were distinctly</w:t>
      </w:r>
      <w:r w:rsidR="00BA25FB" w:rsidRPr="00C77CC6">
        <w:rPr>
          <w:color w:val="000000"/>
          <w:sz w:val="20"/>
        </w:rPr>
        <w:t xml:space="preserve"> </w:t>
      </w:r>
      <w:r w:rsidR="003C18A9" w:rsidRPr="00C77CC6">
        <w:rPr>
          <w:color w:val="000000"/>
          <w:sz w:val="20"/>
        </w:rPr>
        <w:t>increased.</w:t>
      </w:r>
      <w:r w:rsidR="00BA25FB" w:rsidRPr="00C77CC6">
        <w:rPr>
          <w:color w:val="000000"/>
          <w:sz w:val="20"/>
        </w:rPr>
        <w:t xml:space="preserve"> </w:t>
      </w:r>
      <w:r w:rsidR="003B2C00" w:rsidRPr="00C77CC6">
        <w:rPr>
          <w:color w:val="000000"/>
          <w:sz w:val="20"/>
        </w:rPr>
        <w:t>H</w:t>
      </w:r>
      <w:r w:rsidR="003B2C00" w:rsidRPr="00C77CC6">
        <w:rPr>
          <w:color w:val="000000"/>
          <w:sz w:val="20"/>
          <w:vertAlign w:val="subscript"/>
        </w:rPr>
        <w:t>2</w:t>
      </w:r>
      <w:r w:rsidR="003B2C00" w:rsidRPr="00C77CC6">
        <w:rPr>
          <w:color w:val="000000"/>
          <w:sz w:val="20"/>
        </w:rPr>
        <w:t>O</w:t>
      </w:r>
      <w:r w:rsidR="003B2C00" w:rsidRPr="00C77CC6">
        <w:rPr>
          <w:color w:val="000000"/>
          <w:sz w:val="20"/>
          <w:vertAlign w:val="subscript"/>
        </w:rPr>
        <w:t>2</w:t>
      </w:r>
      <w:r w:rsidR="00590FCD" w:rsidRPr="00C77CC6">
        <w:rPr>
          <w:color w:val="000000"/>
          <w:sz w:val="20"/>
        </w:rPr>
        <w:t>,</w:t>
      </w:r>
      <w:r w:rsidR="003B2C00" w:rsidRPr="00C77CC6">
        <w:rPr>
          <w:color w:val="000000"/>
          <w:sz w:val="20"/>
        </w:rPr>
        <w:t xml:space="preserve"> </w:t>
      </w:r>
      <w:r w:rsidR="00590FCD" w:rsidRPr="00C77CC6">
        <w:rPr>
          <w:color w:val="000000"/>
          <w:sz w:val="20"/>
        </w:rPr>
        <w:t>O</w:t>
      </w:r>
      <w:r w:rsidR="00590FCD" w:rsidRPr="00C77CC6">
        <w:rPr>
          <w:color w:val="000000"/>
          <w:sz w:val="20"/>
          <w:vertAlign w:val="subscript"/>
        </w:rPr>
        <w:t>2</w:t>
      </w:r>
      <w:r w:rsidR="00375B7E" w:rsidRPr="00C77CC6">
        <w:rPr>
          <w:sz w:val="20"/>
          <w:vertAlign w:val="superscript"/>
        </w:rPr>
        <w:t>·</w:t>
      </w:r>
      <w:r w:rsidR="00280D13" w:rsidRPr="00C77CC6">
        <w:rPr>
          <w:sz w:val="20"/>
          <w:vertAlign w:val="superscript"/>
        </w:rPr>
        <w:t xml:space="preserve"> –</w:t>
      </w:r>
      <w:r w:rsidR="00590FCD" w:rsidRPr="00C77CC6">
        <w:rPr>
          <w:color w:val="000000"/>
          <w:sz w:val="20"/>
        </w:rPr>
        <w:t xml:space="preserve">, and MDA </w:t>
      </w:r>
      <w:r w:rsidR="003B2C00" w:rsidRPr="00C77CC6">
        <w:rPr>
          <w:color w:val="000000"/>
          <w:sz w:val="20"/>
        </w:rPr>
        <w:t xml:space="preserve">contents </w:t>
      </w:r>
      <w:r w:rsidR="003B2C00" w:rsidRPr="00C77CC6">
        <w:rPr>
          <w:color w:val="000000" w:themeColor="text1"/>
          <w:sz w:val="20"/>
        </w:rPr>
        <w:t>were up to in</w:t>
      </w:r>
      <w:r w:rsidR="003B2C00" w:rsidRPr="00C77CC6">
        <w:rPr>
          <w:color w:val="000000"/>
          <w:sz w:val="20"/>
        </w:rPr>
        <w:t xml:space="preserve"> </w:t>
      </w:r>
      <w:r w:rsidR="00F0338B" w:rsidRPr="00C77CC6">
        <w:rPr>
          <w:color w:val="000000"/>
          <w:sz w:val="20"/>
        </w:rPr>
        <w:t xml:space="preserve">13.72 </w:t>
      </w:r>
      <w:r w:rsidR="00F0338B" w:rsidRPr="00C77CC6">
        <w:rPr>
          <w:color w:val="000000" w:themeColor="text1"/>
          <w:sz w:val="20"/>
        </w:rPr>
        <w:t>μmol.g</w:t>
      </w:r>
      <w:r w:rsidR="00F0338B" w:rsidRPr="00C77CC6">
        <w:rPr>
          <w:color w:val="000000" w:themeColor="text1"/>
          <w:sz w:val="20"/>
          <w:vertAlign w:val="superscript"/>
        </w:rPr>
        <w:t>-1</w:t>
      </w:r>
      <w:r w:rsidR="00F0338B" w:rsidRPr="00C77CC6">
        <w:rPr>
          <w:color w:val="000000" w:themeColor="text1"/>
          <w:sz w:val="20"/>
        </w:rPr>
        <w:t xml:space="preserve"> FW and 20.94 μmol.g</w:t>
      </w:r>
      <w:r w:rsidR="00F0338B" w:rsidRPr="00C77CC6">
        <w:rPr>
          <w:color w:val="000000" w:themeColor="text1"/>
          <w:sz w:val="20"/>
          <w:vertAlign w:val="superscript"/>
        </w:rPr>
        <w:t>-1</w:t>
      </w:r>
      <w:r w:rsidR="00F0338B" w:rsidRPr="00C77CC6">
        <w:rPr>
          <w:color w:val="000000" w:themeColor="text1"/>
          <w:sz w:val="20"/>
        </w:rPr>
        <w:t xml:space="preserve"> FW , 4.20 μmol.g</w:t>
      </w:r>
      <w:r w:rsidR="00F0338B" w:rsidRPr="00C77CC6">
        <w:rPr>
          <w:color w:val="000000" w:themeColor="text1"/>
          <w:sz w:val="20"/>
          <w:vertAlign w:val="superscript"/>
        </w:rPr>
        <w:t>-1</w:t>
      </w:r>
      <w:r w:rsidR="00F0338B" w:rsidRPr="00C77CC6">
        <w:rPr>
          <w:color w:val="000000" w:themeColor="text1"/>
          <w:sz w:val="20"/>
        </w:rPr>
        <w:t xml:space="preserve"> FW and 12.43 μmol.g</w:t>
      </w:r>
      <w:r w:rsidR="00F0338B" w:rsidRPr="00C77CC6">
        <w:rPr>
          <w:color w:val="000000" w:themeColor="text1"/>
          <w:sz w:val="20"/>
          <w:vertAlign w:val="superscript"/>
        </w:rPr>
        <w:t>-1</w:t>
      </w:r>
      <w:r w:rsidR="00F0338B" w:rsidRPr="00C77CC6">
        <w:rPr>
          <w:color w:val="000000" w:themeColor="text1"/>
          <w:sz w:val="20"/>
        </w:rPr>
        <w:t xml:space="preserve"> FW , and 5.23 μmol.g</w:t>
      </w:r>
      <w:r w:rsidR="00F0338B" w:rsidRPr="00C77CC6">
        <w:rPr>
          <w:color w:val="000000" w:themeColor="text1"/>
          <w:sz w:val="20"/>
          <w:vertAlign w:val="superscript"/>
        </w:rPr>
        <w:t>-1</w:t>
      </w:r>
      <w:r w:rsidR="00F0338B" w:rsidRPr="00C77CC6">
        <w:rPr>
          <w:color w:val="000000" w:themeColor="text1"/>
          <w:sz w:val="20"/>
        </w:rPr>
        <w:t xml:space="preserve"> FW and 5.87 μmol.g</w:t>
      </w:r>
      <w:r w:rsidR="00F0338B" w:rsidRPr="00C77CC6">
        <w:rPr>
          <w:color w:val="000000" w:themeColor="text1"/>
          <w:sz w:val="20"/>
          <w:vertAlign w:val="superscript"/>
        </w:rPr>
        <w:t>-1</w:t>
      </w:r>
      <w:r w:rsidR="00F0338B" w:rsidRPr="00C77CC6">
        <w:rPr>
          <w:color w:val="000000" w:themeColor="text1"/>
          <w:sz w:val="20"/>
        </w:rPr>
        <w:t xml:space="preserve"> FW, in </w:t>
      </w:r>
      <w:r w:rsidR="00F0338B" w:rsidRPr="00C77CC6">
        <w:rPr>
          <w:color w:val="000000"/>
          <w:sz w:val="20"/>
        </w:rPr>
        <w:t xml:space="preserve">leaves and </w:t>
      </w:r>
      <w:r w:rsidR="003B2C00" w:rsidRPr="00C77CC6">
        <w:rPr>
          <w:color w:val="000000"/>
          <w:sz w:val="20"/>
        </w:rPr>
        <w:t>roots</w:t>
      </w:r>
      <w:r w:rsidR="00F0338B" w:rsidRPr="00C77CC6">
        <w:rPr>
          <w:color w:val="000000"/>
          <w:sz w:val="20"/>
        </w:rPr>
        <w:t>, respectively</w:t>
      </w:r>
      <w:r w:rsidR="003B2C00" w:rsidRPr="00C77CC6">
        <w:rPr>
          <w:color w:val="000000"/>
          <w:sz w:val="20"/>
        </w:rPr>
        <w:t xml:space="preserve"> </w:t>
      </w:r>
      <w:r w:rsidR="00590FCD" w:rsidRPr="00C77CC6">
        <w:rPr>
          <w:color w:val="000000"/>
          <w:sz w:val="20"/>
        </w:rPr>
        <w:t xml:space="preserve">(Figure </w:t>
      </w:r>
      <w:r w:rsidR="00A35204" w:rsidRPr="00C77CC6">
        <w:rPr>
          <w:color w:val="000000"/>
          <w:sz w:val="20"/>
        </w:rPr>
        <w:t>3</w:t>
      </w:r>
      <w:r w:rsidR="008D296C" w:rsidRPr="00C77CC6">
        <w:rPr>
          <w:color w:val="000000"/>
          <w:sz w:val="20"/>
        </w:rPr>
        <w:t>).</w:t>
      </w:r>
      <w:r w:rsidR="00BA25FB" w:rsidRPr="00C77CC6">
        <w:rPr>
          <w:color w:val="000000"/>
          <w:sz w:val="20"/>
        </w:rPr>
        <w:t xml:space="preserve"> </w:t>
      </w:r>
      <w:r w:rsidR="004A0313" w:rsidRPr="00C77CC6">
        <w:rPr>
          <w:color w:val="000000"/>
          <w:sz w:val="20"/>
        </w:rPr>
        <w:t>With</w:t>
      </w:r>
      <w:r w:rsidR="00B56672" w:rsidRPr="00C77CC6">
        <w:rPr>
          <w:color w:val="000000"/>
          <w:sz w:val="20"/>
        </w:rPr>
        <w:t xml:space="preserve"> SA application</w:t>
      </w:r>
      <w:r w:rsidR="004A0313" w:rsidRPr="00C77CC6">
        <w:rPr>
          <w:color w:val="000000"/>
          <w:sz w:val="20"/>
        </w:rPr>
        <w:t>, H</w:t>
      </w:r>
      <w:r w:rsidR="004A0313" w:rsidRPr="00C77CC6">
        <w:rPr>
          <w:color w:val="000000"/>
          <w:sz w:val="20"/>
          <w:vertAlign w:val="subscript"/>
        </w:rPr>
        <w:t>2</w:t>
      </w:r>
      <w:r w:rsidR="004A0313" w:rsidRPr="00C77CC6">
        <w:rPr>
          <w:color w:val="000000"/>
          <w:sz w:val="20"/>
        </w:rPr>
        <w:t>O</w:t>
      </w:r>
      <w:r w:rsidR="004A0313" w:rsidRPr="00C77CC6">
        <w:rPr>
          <w:color w:val="000000"/>
          <w:sz w:val="20"/>
          <w:vertAlign w:val="subscript"/>
        </w:rPr>
        <w:t>2</w:t>
      </w:r>
      <w:r w:rsidR="00703DA5" w:rsidRPr="00C77CC6">
        <w:rPr>
          <w:color w:val="000000"/>
          <w:sz w:val="20"/>
        </w:rPr>
        <w:t>,</w:t>
      </w:r>
      <w:r w:rsidR="004A0313" w:rsidRPr="00C77CC6">
        <w:rPr>
          <w:color w:val="000000"/>
          <w:sz w:val="20"/>
          <w:vertAlign w:val="subscript"/>
        </w:rPr>
        <w:t xml:space="preserve"> </w:t>
      </w:r>
      <w:r w:rsidR="00B56672" w:rsidRPr="00C77CC6">
        <w:rPr>
          <w:color w:val="000000"/>
          <w:sz w:val="20"/>
        </w:rPr>
        <w:t>O</w:t>
      </w:r>
      <w:r w:rsidR="00B56672" w:rsidRPr="00C77CC6">
        <w:rPr>
          <w:color w:val="000000"/>
          <w:sz w:val="20"/>
          <w:vertAlign w:val="subscript"/>
        </w:rPr>
        <w:t>2</w:t>
      </w:r>
      <w:r w:rsidR="00375B7E" w:rsidRPr="00C77CC6">
        <w:rPr>
          <w:sz w:val="20"/>
          <w:vertAlign w:val="superscript"/>
        </w:rPr>
        <w:t>·</w:t>
      </w:r>
      <w:r w:rsidR="00280D13" w:rsidRPr="00C77CC6">
        <w:rPr>
          <w:sz w:val="20"/>
          <w:vertAlign w:val="superscript"/>
        </w:rPr>
        <w:t xml:space="preserve"> –</w:t>
      </w:r>
      <w:r w:rsidR="00B56672" w:rsidRPr="00C77CC6">
        <w:rPr>
          <w:color w:val="000000"/>
          <w:sz w:val="20"/>
        </w:rPr>
        <w:t xml:space="preserve"> , and MDA </w:t>
      </w:r>
      <w:r w:rsidR="004A0313" w:rsidRPr="00C77CC6">
        <w:rPr>
          <w:color w:val="000000"/>
          <w:sz w:val="20"/>
        </w:rPr>
        <w:t xml:space="preserve">contents </w:t>
      </w:r>
      <w:r w:rsidR="00B56672" w:rsidRPr="00C77CC6">
        <w:rPr>
          <w:color w:val="000000"/>
          <w:sz w:val="20"/>
        </w:rPr>
        <w:t>of group Inoculation+SA</w:t>
      </w:r>
      <w:r w:rsidR="00B56672" w:rsidRPr="00C77CC6">
        <w:rPr>
          <w:color w:val="000000" w:themeColor="text1"/>
          <w:sz w:val="20"/>
        </w:rPr>
        <w:t xml:space="preserve"> </w:t>
      </w:r>
      <w:r w:rsidR="004A0313" w:rsidRPr="00C77CC6">
        <w:rPr>
          <w:color w:val="000000" w:themeColor="text1"/>
          <w:sz w:val="20"/>
        </w:rPr>
        <w:t>were reduced to</w:t>
      </w:r>
      <w:r w:rsidR="00B56672" w:rsidRPr="00C77CC6">
        <w:rPr>
          <w:color w:val="000000" w:themeColor="text1"/>
          <w:sz w:val="20"/>
        </w:rPr>
        <w:t xml:space="preserve"> 11.06 μmol.g</w:t>
      </w:r>
      <w:r w:rsidR="00B56672" w:rsidRPr="00C77CC6">
        <w:rPr>
          <w:color w:val="000000" w:themeColor="text1"/>
          <w:sz w:val="20"/>
          <w:vertAlign w:val="superscript"/>
        </w:rPr>
        <w:t>-1</w:t>
      </w:r>
      <w:r w:rsidR="00B56672" w:rsidRPr="00C77CC6">
        <w:rPr>
          <w:color w:val="000000" w:themeColor="text1"/>
          <w:sz w:val="20"/>
        </w:rPr>
        <w:t xml:space="preserve"> FW</w:t>
      </w:r>
      <w:r w:rsidR="004A0313" w:rsidRPr="00C77CC6">
        <w:rPr>
          <w:color w:val="000000"/>
          <w:sz w:val="20"/>
        </w:rPr>
        <w:t xml:space="preserve"> </w:t>
      </w:r>
      <w:r w:rsidR="00B56672" w:rsidRPr="00C77CC6">
        <w:rPr>
          <w:color w:val="000000"/>
          <w:sz w:val="20"/>
        </w:rPr>
        <w:t xml:space="preserve">and 16.28 </w:t>
      </w:r>
      <w:r w:rsidR="00B56672" w:rsidRPr="00C77CC6">
        <w:rPr>
          <w:color w:val="000000" w:themeColor="text1"/>
          <w:sz w:val="20"/>
        </w:rPr>
        <w:t>μmol.g</w:t>
      </w:r>
      <w:r w:rsidR="00B56672" w:rsidRPr="00C77CC6">
        <w:rPr>
          <w:color w:val="000000" w:themeColor="text1"/>
          <w:sz w:val="20"/>
          <w:vertAlign w:val="superscript"/>
        </w:rPr>
        <w:t>-1</w:t>
      </w:r>
      <w:r w:rsidR="00B56672" w:rsidRPr="00C77CC6">
        <w:rPr>
          <w:color w:val="000000" w:themeColor="text1"/>
          <w:sz w:val="20"/>
        </w:rPr>
        <w:t xml:space="preserve"> FW</w:t>
      </w:r>
      <w:r w:rsidR="00B56672" w:rsidRPr="00C77CC6">
        <w:rPr>
          <w:color w:val="000000"/>
          <w:sz w:val="20"/>
        </w:rPr>
        <w:t xml:space="preserve">, 3.54 </w:t>
      </w:r>
      <w:r w:rsidR="00B56672" w:rsidRPr="00C77CC6">
        <w:rPr>
          <w:color w:val="000000" w:themeColor="text1"/>
          <w:sz w:val="20"/>
        </w:rPr>
        <w:t>μmol.g</w:t>
      </w:r>
      <w:r w:rsidR="00B56672" w:rsidRPr="00C77CC6">
        <w:rPr>
          <w:color w:val="000000" w:themeColor="text1"/>
          <w:sz w:val="20"/>
          <w:vertAlign w:val="superscript"/>
        </w:rPr>
        <w:t>-1</w:t>
      </w:r>
      <w:r w:rsidR="00B56672" w:rsidRPr="00C77CC6">
        <w:rPr>
          <w:color w:val="000000" w:themeColor="text1"/>
          <w:sz w:val="20"/>
        </w:rPr>
        <w:t xml:space="preserve"> FW</w:t>
      </w:r>
      <w:r w:rsidR="00B56672" w:rsidRPr="00C77CC6">
        <w:rPr>
          <w:color w:val="000000"/>
          <w:sz w:val="20"/>
        </w:rPr>
        <w:t xml:space="preserve"> and 9.48 </w:t>
      </w:r>
      <w:r w:rsidR="00B56672" w:rsidRPr="00C77CC6">
        <w:rPr>
          <w:color w:val="000000" w:themeColor="text1"/>
          <w:sz w:val="20"/>
        </w:rPr>
        <w:t>μmol.g</w:t>
      </w:r>
      <w:r w:rsidR="00B56672" w:rsidRPr="00C77CC6">
        <w:rPr>
          <w:color w:val="000000" w:themeColor="text1"/>
          <w:sz w:val="20"/>
          <w:vertAlign w:val="superscript"/>
        </w:rPr>
        <w:t>-1</w:t>
      </w:r>
      <w:r w:rsidR="00B56672" w:rsidRPr="00C77CC6">
        <w:rPr>
          <w:color w:val="000000" w:themeColor="text1"/>
          <w:sz w:val="20"/>
        </w:rPr>
        <w:t xml:space="preserve"> FW</w:t>
      </w:r>
      <w:r w:rsidR="00B56672" w:rsidRPr="00C77CC6">
        <w:rPr>
          <w:color w:val="000000"/>
          <w:sz w:val="20"/>
        </w:rPr>
        <w:t>, and 4.53</w:t>
      </w:r>
      <w:r w:rsidR="00B56672" w:rsidRPr="00C77CC6">
        <w:rPr>
          <w:color w:val="000000" w:themeColor="text1"/>
          <w:sz w:val="20"/>
        </w:rPr>
        <w:t>μmol.g</w:t>
      </w:r>
      <w:r w:rsidR="00B56672" w:rsidRPr="00C77CC6">
        <w:rPr>
          <w:color w:val="000000" w:themeColor="text1"/>
          <w:sz w:val="20"/>
          <w:vertAlign w:val="superscript"/>
        </w:rPr>
        <w:t>-1</w:t>
      </w:r>
      <w:r w:rsidR="00B56672" w:rsidRPr="00C77CC6">
        <w:rPr>
          <w:color w:val="000000" w:themeColor="text1"/>
          <w:sz w:val="20"/>
        </w:rPr>
        <w:t xml:space="preserve"> FW and 4.78,</w:t>
      </w:r>
      <w:r w:rsidR="00B56672" w:rsidRPr="00C77CC6">
        <w:rPr>
          <w:color w:val="000000"/>
          <w:sz w:val="20"/>
        </w:rPr>
        <w:t xml:space="preserve"> in leaves and</w:t>
      </w:r>
      <w:r w:rsidR="004A0313" w:rsidRPr="00C77CC6">
        <w:rPr>
          <w:color w:val="000000"/>
          <w:sz w:val="20"/>
        </w:rPr>
        <w:t xml:space="preserve"> roots</w:t>
      </w:r>
      <w:r w:rsidR="00B56672" w:rsidRPr="00C77CC6">
        <w:rPr>
          <w:color w:val="000000"/>
          <w:sz w:val="20"/>
        </w:rPr>
        <w:t xml:space="preserve">, respectively (Figure </w:t>
      </w:r>
      <w:r w:rsidR="00A35204" w:rsidRPr="00C77CC6">
        <w:rPr>
          <w:color w:val="000000"/>
          <w:sz w:val="20"/>
        </w:rPr>
        <w:t>3</w:t>
      </w:r>
      <w:r w:rsidR="00B56672" w:rsidRPr="00C77CC6">
        <w:rPr>
          <w:color w:val="000000"/>
          <w:sz w:val="20"/>
        </w:rPr>
        <w:t>)</w:t>
      </w:r>
      <w:r w:rsidR="004A0313" w:rsidRPr="00C77CC6">
        <w:rPr>
          <w:color w:val="000000"/>
          <w:sz w:val="20"/>
        </w:rPr>
        <w:t xml:space="preserve">. </w:t>
      </w:r>
      <w:r w:rsidR="008D296C" w:rsidRPr="00C77CC6">
        <w:rPr>
          <w:color w:val="000000"/>
          <w:sz w:val="20"/>
        </w:rPr>
        <w:t xml:space="preserve">These data revealed that </w:t>
      </w:r>
      <w:r w:rsidR="008D296C" w:rsidRPr="00C77CC6">
        <w:rPr>
          <w:rFonts w:eastAsia="黑体"/>
          <w:i/>
          <w:iCs/>
          <w:color w:val="000000"/>
          <w:kern w:val="0"/>
          <w:sz w:val="20"/>
        </w:rPr>
        <w:t xml:space="preserve">P. brassicae </w:t>
      </w:r>
      <w:r w:rsidR="008D296C" w:rsidRPr="00C77CC6">
        <w:rPr>
          <w:color w:val="000000"/>
          <w:sz w:val="20"/>
        </w:rPr>
        <w:t>inoculation significantly promoted ROS and MDA production and exogenous SA</w:t>
      </w:r>
      <w:r w:rsidR="004A0313" w:rsidRPr="00C77CC6">
        <w:rPr>
          <w:color w:val="000000"/>
          <w:sz w:val="20"/>
        </w:rPr>
        <w:t xml:space="preserve"> application</w:t>
      </w:r>
      <w:r w:rsidR="008D296C" w:rsidRPr="00C77CC6">
        <w:rPr>
          <w:color w:val="000000"/>
          <w:sz w:val="20"/>
        </w:rPr>
        <w:t xml:space="preserve"> inhibited ROS and MDA production to protect</w:t>
      </w:r>
      <w:r w:rsidR="008D296C" w:rsidRPr="00C77CC6">
        <w:rPr>
          <w:color w:val="000000"/>
          <w:sz w:val="20"/>
          <w:szCs w:val="20"/>
        </w:rPr>
        <w:t xml:space="preserve"> plants.</w:t>
      </w:r>
    </w:p>
    <w:p w:rsidR="00D969A6" w:rsidRPr="00C77CC6" w:rsidRDefault="00A35204" w:rsidP="00E863D1">
      <w:pPr>
        <w:spacing w:line="360" w:lineRule="auto"/>
        <w:rPr>
          <w:noProof/>
          <w:color w:val="000000"/>
          <w:sz w:val="24"/>
        </w:rPr>
      </w:pPr>
      <w:r w:rsidRPr="00C77CC6">
        <w:rPr>
          <w:noProof/>
          <w:color w:val="000000"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-1829</wp:posOffset>
            </wp:positionH>
            <wp:positionV relativeFrom="paragraph">
              <wp:posOffset>7315</wp:posOffset>
            </wp:positionV>
            <wp:extent cx="5001768" cy="4148328"/>
            <wp:effectExtent l="0" t="0" r="8890" b="508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414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30C" w:rsidRPr="00C77CC6" w:rsidRDefault="008D296C" w:rsidP="00E863D1">
      <w:pPr>
        <w:spacing w:line="360" w:lineRule="auto"/>
        <w:rPr>
          <w:rFonts w:eastAsia="黑体"/>
          <w:iCs/>
          <w:color w:val="000000"/>
          <w:kern w:val="0"/>
          <w:sz w:val="20"/>
        </w:rPr>
      </w:pPr>
      <w:r w:rsidRPr="00C77CC6">
        <w:rPr>
          <w:b/>
          <w:color w:val="000000"/>
          <w:sz w:val="20"/>
        </w:rPr>
        <w:t xml:space="preserve">Figure </w:t>
      </w:r>
      <w:r w:rsidR="00A35204" w:rsidRPr="00C77CC6">
        <w:rPr>
          <w:b/>
          <w:color w:val="000000"/>
          <w:sz w:val="20"/>
        </w:rPr>
        <w:t>3</w:t>
      </w:r>
      <w:r w:rsidRPr="00C77CC6">
        <w:rPr>
          <w:b/>
          <w:color w:val="000000"/>
          <w:sz w:val="20"/>
        </w:rPr>
        <w:t xml:space="preserve"> SA effect on ROS and MDA content</w:t>
      </w:r>
      <w:r w:rsidR="00B86AC7" w:rsidRPr="00C77CC6">
        <w:rPr>
          <w:b/>
          <w:color w:val="000000"/>
          <w:sz w:val="20"/>
        </w:rPr>
        <w:t>s</w:t>
      </w:r>
      <w:r w:rsidRPr="00C77CC6">
        <w:rPr>
          <w:b/>
          <w:color w:val="000000"/>
          <w:sz w:val="20"/>
        </w:rPr>
        <w:t xml:space="preserve"> in pakchoi.</w:t>
      </w:r>
      <w:r w:rsidRPr="00C77CC6">
        <w:rPr>
          <w:color w:val="000000"/>
          <w:sz w:val="20"/>
        </w:rPr>
        <w:t xml:space="preserve"> </w:t>
      </w:r>
      <w:r w:rsidR="0062630C" w:rsidRPr="00C77CC6">
        <w:rPr>
          <w:color w:val="000000"/>
          <w:sz w:val="20"/>
        </w:rPr>
        <w:t>H</w:t>
      </w:r>
      <w:r w:rsidR="0062630C" w:rsidRPr="00C77CC6">
        <w:rPr>
          <w:color w:val="000000"/>
          <w:sz w:val="20"/>
          <w:vertAlign w:val="subscript"/>
        </w:rPr>
        <w:t>2</w:t>
      </w:r>
      <w:r w:rsidR="0062630C" w:rsidRPr="00C77CC6">
        <w:rPr>
          <w:color w:val="000000"/>
          <w:sz w:val="20"/>
        </w:rPr>
        <w:t>O</w:t>
      </w:r>
      <w:r w:rsidR="0062630C" w:rsidRPr="00C77CC6">
        <w:rPr>
          <w:color w:val="000000"/>
          <w:sz w:val="20"/>
          <w:vertAlign w:val="subscript"/>
        </w:rPr>
        <w:t>2</w:t>
      </w:r>
      <w:r w:rsidR="005A5DE0" w:rsidRPr="00C77CC6">
        <w:rPr>
          <w:b/>
          <w:color w:val="000000"/>
          <w:sz w:val="20"/>
          <w:vertAlign w:val="subscript"/>
        </w:rPr>
        <w:t xml:space="preserve"> </w:t>
      </w:r>
      <w:r w:rsidR="005A5DE0" w:rsidRPr="00C77CC6">
        <w:rPr>
          <w:b/>
          <w:color w:val="000000"/>
          <w:sz w:val="20"/>
        </w:rPr>
        <w:t>(A)</w:t>
      </w:r>
      <w:r w:rsidR="003F52D9" w:rsidRPr="00C77CC6">
        <w:rPr>
          <w:color w:val="000000"/>
          <w:sz w:val="20"/>
        </w:rPr>
        <w:t xml:space="preserve">, </w:t>
      </w:r>
      <w:r w:rsidR="00B929DC" w:rsidRPr="00C77CC6">
        <w:rPr>
          <w:color w:val="000000"/>
          <w:sz w:val="20"/>
        </w:rPr>
        <w:t>O</w:t>
      </w:r>
      <w:r w:rsidR="00B929DC" w:rsidRPr="00C77CC6">
        <w:rPr>
          <w:color w:val="000000"/>
          <w:sz w:val="20"/>
          <w:vertAlign w:val="subscript"/>
        </w:rPr>
        <w:t>2</w:t>
      </w:r>
      <w:r w:rsidR="00375B7E" w:rsidRPr="00C77CC6">
        <w:rPr>
          <w:sz w:val="20"/>
          <w:vertAlign w:val="superscript"/>
        </w:rPr>
        <w:t>·</w:t>
      </w:r>
      <w:r w:rsidR="00280D13" w:rsidRPr="00C77CC6">
        <w:rPr>
          <w:sz w:val="20"/>
          <w:vertAlign w:val="superscript"/>
        </w:rPr>
        <w:t xml:space="preserve"> –</w:t>
      </w:r>
      <w:r w:rsidR="00375B7E" w:rsidRPr="00C77CC6">
        <w:rPr>
          <w:b/>
          <w:color w:val="000000"/>
          <w:sz w:val="20"/>
        </w:rPr>
        <w:t xml:space="preserve"> </w:t>
      </w:r>
      <w:r w:rsidR="005A5DE0" w:rsidRPr="00C77CC6">
        <w:rPr>
          <w:b/>
          <w:color w:val="000000"/>
          <w:sz w:val="20"/>
        </w:rPr>
        <w:t>(B)</w:t>
      </w:r>
      <w:r w:rsidR="00B929DC" w:rsidRPr="00C77CC6">
        <w:rPr>
          <w:color w:val="000000"/>
          <w:sz w:val="20"/>
        </w:rPr>
        <w:t>, and MDA</w:t>
      </w:r>
      <w:r w:rsidR="0062630C" w:rsidRPr="00C77CC6">
        <w:rPr>
          <w:b/>
          <w:sz w:val="20"/>
        </w:rPr>
        <w:t xml:space="preserve"> </w:t>
      </w:r>
      <w:r w:rsidR="005A5DE0" w:rsidRPr="00C77CC6">
        <w:rPr>
          <w:b/>
          <w:sz w:val="20"/>
        </w:rPr>
        <w:t>(C)</w:t>
      </w:r>
      <w:r w:rsidR="005A5DE0" w:rsidRPr="00C77CC6">
        <w:rPr>
          <w:sz w:val="20"/>
        </w:rPr>
        <w:t xml:space="preserve"> </w:t>
      </w:r>
      <w:r w:rsidR="0062630C" w:rsidRPr="00C77CC6">
        <w:rPr>
          <w:sz w:val="20"/>
        </w:rPr>
        <w:t>contents in pakchoi</w:t>
      </w:r>
      <w:r w:rsidR="003F52D9" w:rsidRPr="00C77CC6">
        <w:rPr>
          <w:sz w:val="20"/>
        </w:rPr>
        <w:t xml:space="preserve"> were </w:t>
      </w:r>
      <w:r w:rsidR="00CA549B" w:rsidRPr="00C77CC6">
        <w:rPr>
          <w:sz w:val="20"/>
        </w:rPr>
        <w:t xml:space="preserve">measured </w:t>
      </w:r>
      <w:r w:rsidR="003F52D9" w:rsidRPr="00C77CC6">
        <w:rPr>
          <w:sz w:val="20"/>
        </w:rPr>
        <w:t>among four groups</w:t>
      </w:r>
      <w:r w:rsidR="0062630C" w:rsidRPr="00C77CC6">
        <w:rPr>
          <w:sz w:val="20"/>
        </w:rPr>
        <w:t xml:space="preserve">. </w:t>
      </w:r>
      <w:r w:rsidR="001523FA" w:rsidRPr="00C77CC6">
        <w:rPr>
          <w:sz w:val="20"/>
        </w:rPr>
        <w:t xml:space="preserve">Forty-day old leaves or roots were harvested for analysis, respectively. </w:t>
      </w:r>
      <w:r w:rsidR="00AC70B7" w:rsidRPr="00C77CC6">
        <w:rPr>
          <w:sz w:val="20"/>
        </w:rPr>
        <w:t xml:space="preserve">Methods were detailed described in Materials and Methods. </w:t>
      </w:r>
      <w:r w:rsidR="00B929DC" w:rsidRPr="00C77CC6">
        <w:rPr>
          <w:sz w:val="20"/>
        </w:rPr>
        <w:t>Data</w:t>
      </w:r>
      <w:r w:rsidR="005C3B16" w:rsidRPr="00C77CC6">
        <w:rPr>
          <w:sz w:val="20"/>
        </w:rPr>
        <w:t xml:space="preserve"> shown</w:t>
      </w:r>
      <w:r w:rsidR="00B929DC" w:rsidRPr="00C77CC6">
        <w:rPr>
          <w:sz w:val="20"/>
        </w:rPr>
        <w:t xml:space="preserve"> represent average</w:t>
      </w:r>
      <w:r w:rsidR="00AE00FC" w:rsidRPr="00C77CC6">
        <w:rPr>
          <w:sz w:val="20"/>
        </w:rPr>
        <w:t xml:space="preserve"> </w:t>
      </w:r>
      <w:r w:rsidR="00B929DC" w:rsidRPr="00C77CC6">
        <w:rPr>
          <w:sz w:val="20"/>
        </w:rPr>
        <w:sym w:font="Symbol" w:char="F0B1"/>
      </w:r>
      <w:r w:rsidR="00B929DC" w:rsidRPr="00C77CC6">
        <w:rPr>
          <w:sz w:val="20"/>
        </w:rPr>
        <w:t xml:space="preserve"> S</w:t>
      </w:r>
      <w:r w:rsidR="003F52D9" w:rsidRPr="00C77CC6">
        <w:rPr>
          <w:sz w:val="20"/>
        </w:rPr>
        <w:t>D</w:t>
      </w:r>
      <w:r w:rsidR="00B929DC" w:rsidRPr="00C77CC6">
        <w:rPr>
          <w:sz w:val="20"/>
        </w:rPr>
        <w:t xml:space="preserve">. </w:t>
      </w:r>
      <w:r w:rsidR="0062630C" w:rsidRPr="00C77CC6">
        <w:rPr>
          <w:sz w:val="20"/>
        </w:rPr>
        <w:t>Di</w:t>
      </w:r>
      <w:r w:rsidR="0062630C" w:rsidRPr="00C77CC6">
        <w:rPr>
          <w:rFonts w:eastAsia="黑体"/>
          <w:iCs/>
          <w:color w:val="000000"/>
          <w:kern w:val="0"/>
          <w:sz w:val="20"/>
        </w:rPr>
        <w:t xml:space="preserve">fferent </w:t>
      </w:r>
      <w:r w:rsidR="005C3B16" w:rsidRPr="00C77CC6">
        <w:rPr>
          <w:rFonts w:eastAsia="黑体"/>
          <w:iCs/>
          <w:color w:val="000000"/>
          <w:kern w:val="0"/>
          <w:sz w:val="20"/>
        </w:rPr>
        <w:t>letters indicate significance (</w:t>
      </w:r>
      <w:r w:rsidR="00AC70B7" w:rsidRPr="00C77CC6">
        <w:rPr>
          <w:rFonts w:eastAsia="黑体"/>
          <w:iCs/>
          <w:color w:val="000000"/>
          <w:kern w:val="0"/>
          <w:sz w:val="20"/>
        </w:rPr>
        <w:t xml:space="preserve">Tukey’s HSD test, </w:t>
      </w:r>
      <w:r w:rsidR="005C3B16" w:rsidRPr="00C77CC6">
        <w:rPr>
          <w:rFonts w:eastAsia="黑体"/>
          <w:iCs/>
          <w:color w:val="000000"/>
          <w:kern w:val="0"/>
          <w:sz w:val="20"/>
        </w:rPr>
        <w:t>P &lt; 0.05).</w:t>
      </w:r>
    </w:p>
    <w:p w:rsidR="00A403E4" w:rsidRPr="00C77CC6" w:rsidRDefault="00A403E4" w:rsidP="00E863D1">
      <w:pPr>
        <w:spacing w:line="360" w:lineRule="auto"/>
        <w:rPr>
          <w:color w:val="000000"/>
          <w:sz w:val="20"/>
        </w:rPr>
      </w:pPr>
    </w:p>
    <w:p w:rsidR="008D296C" w:rsidRPr="00C77CC6" w:rsidRDefault="00BA6F71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>Effect of SA on antioxidant enzymes activities</w:t>
      </w:r>
    </w:p>
    <w:p w:rsidR="00B375C9" w:rsidRPr="00C77CC6" w:rsidRDefault="00BA6F71" w:rsidP="00E863D1">
      <w:pPr>
        <w:spacing w:line="360" w:lineRule="auto"/>
        <w:rPr>
          <w:color w:val="000000"/>
          <w:sz w:val="20"/>
        </w:rPr>
      </w:pPr>
      <w:r w:rsidRPr="00C77CC6">
        <w:rPr>
          <w:sz w:val="20"/>
        </w:rPr>
        <w:t xml:space="preserve">To response to stress, plants </w:t>
      </w:r>
      <w:r w:rsidR="00752CF0" w:rsidRPr="00C77CC6">
        <w:rPr>
          <w:sz w:val="20"/>
        </w:rPr>
        <w:t>continuously adjust</w:t>
      </w:r>
      <w:r w:rsidRPr="00C77CC6">
        <w:rPr>
          <w:sz w:val="20"/>
        </w:rPr>
        <w:t xml:space="preserve"> to </w:t>
      </w:r>
      <w:r w:rsidR="00752CF0" w:rsidRPr="00C77CC6">
        <w:rPr>
          <w:sz w:val="20"/>
        </w:rPr>
        <w:t xml:space="preserve">their metabolism to adapt to environment, including increased </w:t>
      </w:r>
      <w:r w:rsidR="00790C56" w:rsidRPr="00C77CC6">
        <w:rPr>
          <w:sz w:val="20"/>
        </w:rPr>
        <w:t xml:space="preserve">activities of antioxidant </w:t>
      </w:r>
      <w:r w:rsidR="00752CF0" w:rsidRPr="00C77CC6">
        <w:rPr>
          <w:sz w:val="20"/>
        </w:rPr>
        <w:t>enzyme</w:t>
      </w:r>
      <w:r w:rsidR="00790C56" w:rsidRPr="00C77CC6">
        <w:rPr>
          <w:sz w:val="20"/>
        </w:rPr>
        <w:t>s</w:t>
      </w:r>
      <w:r w:rsidR="00752CF0" w:rsidRPr="00C77CC6">
        <w:rPr>
          <w:sz w:val="20"/>
        </w:rPr>
        <w:t xml:space="preserve"> to scavenge over produced ROS</w:t>
      </w:r>
      <w:r w:rsidR="00CA5C27" w:rsidRPr="00C77CC6">
        <w:rPr>
          <w:sz w:val="20"/>
        </w:rPr>
        <w:t>.</w:t>
      </w:r>
      <w:r w:rsidR="00F30F0A" w:rsidRPr="00C77CC6">
        <w:rPr>
          <w:sz w:val="20"/>
        </w:rPr>
        <w:t xml:space="preserve"> </w:t>
      </w:r>
      <w:r w:rsidR="00F967DA" w:rsidRPr="00C77CC6">
        <w:rPr>
          <w:sz w:val="20"/>
        </w:rPr>
        <w:t xml:space="preserve">Between groups without inoculation, </w:t>
      </w:r>
      <w:r w:rsidR="005D0635" w:rsidRPr="00C77CC6">
        <w:rPr>
          <w:sz w:val="20"/>
        </w:rPr>
        <w:t xml:space="preserve">SA treatment did not change </w:t>
      </w:r>
      <w:r w:rsidR="00E370C9" w:rsidRPr="00C77CC6">
        <w:rPr>
          <w:sz w:val="20"/>
        </w:rPr>
        <w:t>SOD</w:t>
      </w:r>
      <w:r w:rsidR="000F5067" w:rsidRPr="00C77CC6">
        <w:rPr>
          <w:sz w:val="20"/>
        </w:rPr>
        <w:t xml:space="preserve"> and </w:t>
      </w:r>
      <w:r w:rsidR="00F967DA" w:rsidRPr="00C77CC6">
        <w:rPr>
          <w:sz w:val="20"/>
        </w:rPr>
        <w:t>GR</w:t>
      </w:r>
      <w:r w:rsidR="005D0635" w:rsidRPr="00C77CC6">
        <w:rPr>
          <w:sz w:val="20"/>
        </w:rPr>
        <w:t xml:space="preserve"> activities</w:t>
      </w:r>
      <w:r w:rsidR="00E370C9" w:rsidRPr="00C77CC6">
        <w:rPr>
          <w:sz w:val="20"/>
        </w:rPr>
        <w:t xml:space="preserve"> but increased APX activities</w:t>
      </w:r>
      <w:r w:rsidR="005D0635" w:rsidRPr="00C77CC6">
        <w:rPr>
          <w:sz w:val="20"/>
        </w:rPr>
        <w:t xml:space="preserve"> </w:t>
      </w:r>
      <w:r w:rsidR="00F967DA" w:rsidRPr="00C77CC6">
        <w:rPr>
          <w:sz w:val="20"/>
        </w:rPr>
        <w:t>both in leaves and roots</w:t>
      </w:r>
      <w:r w:rsidR="00E370C9" w:rsidRPr="00C77CC6">
        <w:rPr>
          <w:sz w:val="20"/>
        </w:rPr>
        <w:t xml:space="preserve"> </w:t>
      </w:r>
      <w:r w:rsidR="005D0635" w:rsidRPr="00C77CC6">
        <w:rPr>
          <w:sz w:val="20"/>
        </w:rPr>
        <w:t xml:space="preserve">(Figure </w:t>
      </w:r>
      <w:r w:rsidR="00A35204" w:rsidRPr="00C77CC6">
        <w:rPr>
          <w:sz w:val="20"/>
        </w:rPr>
        <w:t>4</w:t>
      </w:r>
      <w:r w:rsidR="005D0635" w:rsidRPr="00C77CC6">
        <w:rPr>
          <w:sz w:val="20"/>
        </w:rPr>
        <w:t>).</w:t>
      </w:r>
      <w:r w:rsidR="00CA5C27" w:rsidRPr="00C77CC6">
        <w:rPr>
          <w:sz w:val="20"/>
        </w:rPr>
        <w:t xml:space="preserve"> </w:t>
      </w:r>
      <w:r w:rsidR="00B32D6F" w:rsidRPr="00C77CC6">
        <w:rPr>
          <w:sz w:val="20"/>
        </w:rPr>
        <w:t xml:space="preserve">In </w:t>
      </w:r>
      <w:r w:rsidR="00091113" w:rsidRPr="00C77CC6">
        <w:rPr>
          <w:sz w:val="20"/>
        </w:rPr>
        <w:t>g</w:t>
      </w:r>
      <w:r w:rsidR="00B32D6F" w:rsidRPr="00C77CC6">
        <w:rPr>
          <w:sz w:val="20"/>
        </w:rPr>
        <w:t xml:space="preserve">roup </w:t>
      </w:r>
      <w:r w:rsidR="00091113" w:rsidRPr="00C77CC6">
        <w:rPr>
          <w:sz w:val="20"/>
        </w:rPr>
        <w:t>I</w:t>
      </w:r>
      <w:r w:rsidR="00B32D6F" w:rsidRPr="00C77CC6">
        <w:rPr>
          <w:sz w:val="20"/>
        </w:rPr>
        <w:t>noculation,</w:t>
      </w:r>
      <w:r w:rsidR="00CA5C27" w:rsidRPr="00C77CC6">
        <w:rPr>
          <w:sz w:val="20"/>
        </w:rPr>
        <w:t xml:space="preserve"> SOD </w:t>
      </w:r>
      <w:r w:rsidR="00091113" w:rsidRPr="00C77CC6">
        <w:rPr>
          <w:sz w:val="20"/>
        </w:rPr>
        <w:t>activities were</w:t>
      </w:r>
      <w:r w:rsidR="00B32D6F" w:rsidRPr="00C77CC6">
        <w:rPr>
          <w:sz w:val="20"/>
        </w:rPr>
        <w:t xml:space="preserve"> </w:t>
      </w:r>
      <w:r w:rsidR="00091113" w:rsidRPr="00C77CC6">
        <w:rPr>
          <w:sz w:val="20"/>
        </w:rPr>
        <w:t>233.62 U.g</w:t>
      </w:r>
      <w:r w:rsidR="00091113" w:rsidRPr="00C77CC6">
        <w:rPr>
          <w:sz w:val="20"/>
          <w:vertAlign w:val="superscript"/>
        </w:rPr>
        <w:t>-1</w:t>
      </w:r>
      <w:r w:rsidR="00091113" w:rsidRPr="00C77CC6">
        <w:rPr>
          <w:sz w:val="20"/>
        </w:rPr>
        <w:t xml:space="preserve"> FW </w:t>
      </w:r>
      <w:r w:rsidR="00B32D6F" w:rsidRPr="00C77CC6">
        <w:rPr>
          <w:sz w:val="20"/>
        </w:rPr>
        <w:t xml:space="preserve">in leaves </w:t>
      </w:r>
      <w:r w:rsidR="00CA5C27" w:rsidRPr="00C77CC6">
        <w:rPr>
          <w:sz w:val="20"/>
        </w:rPr>
        <w:t>and</w:t>
      </w:r>
      <w:r w:rsidR="00091113" w:rsidRPr="00C77CC6">
        <w:rPr>
          <w:sz w:val="20"/>
        </w:rPr>
        <w:t xml:space="preserve"> 194.74</w:t>
      </w:r>
      <w:r w:rsidR="00CA5C27" w:rsidRPr="00C77CC6">
        <w:rPr>
          <w:sz w:val="20"/>
        </w:rPr>
        <w:t xml:space="preserve"> </w:t>
      </w:r>
      <w:r w:rsidR="00091113" w:rsidRPr="00C77CC6">
        <w:rPr>
          <w:sz w:val="20"/>
        </w:rPr>
        <w:t>U.g</w:t>
      </w:r>
      <w:r w:rsidR="00091113" w:rsidRPr="00C77CC6">
        <w:rPr>
          <w:sz w:val="20"/>
          <w:vertAlign w:val="superscript"/>
        </w:rPr>
        <w:t>-1</w:t>
      </w:r>
      <w:r w:rsidR="00091113" w:rsidRPr="00C77CC6">
        <w:rPr>
          <w:sz w:val="20"/>
        </w:rPr>
        <w:t xml:space="preserve"> FW </w:t>
      </w:r>
      <w:r w:rsidR="008635C8" w:rsidRPr="00C77CC6">
        <w:rPr>
          <w:sz w:val="20"/>
        </w:rPr>
        <w:t>in roots,</w:t>
      </w:r>
      <w:r w:rsidR="00B32D6F" w:rsidRPr="00C77CC6">
        <w:rPr>
          <w:sz w:val="20"/>
        </w:rPr>
        <w:t xml:space="preserve"> </w:t>
      </w:r>
      <w:r w:rsidR="00091113" w:rsidRPr="00C77CC6">
        <w:rPr>
          <w:sz w:val="20"/>
        </w:rPr>
        <w:t>CAT activities</w:t>
      </w:r>
      <w:r w:rsidR="00CA5C27" w:rsidRPr="00C77CC6">
        <w:rPr>
          <w:sz w:val="20"/>
        </w:rPr>
        <w:t xml:space="preserve"> were </w:t>
      </w:r>
      <w:r w:rsidR="006F4442" w:rsidRPr="00C77CC6">
        <w:rPr>
          <w:sz w:val="20"/>
        </w:rPr>
        <w:t>61.53</w:t>
      </w:r>
      <w:r w:rsidR="00CA5C27" w:rsidRPr="00C77CC6">
        <w:rPr>
          <w:sz w:val="20"/>
        </w:rPr>
        <w:t xml:space="preserve"> </w:t>
      </w:r>
      <w:r w:rsidR="00091113" w:rsidRPr="00C77CC6">
        <w:rPr>
          <w:sz w:val="20"/>
        </w:rPr>
        <w:t>U.g</w:t>
      </w:r>
      <w:r w:rsidR="00091113" w:rsidRPr="00C77CC6">
        <w:rPr>
          <w:sz w:val="20"/>
          <w:vertAlign w:val="superscript"/>
        </w:rPr>
        <w:t>-1</w:t>
      </w:r>
      <w:r w:rsidR="00091113" w:rsidRPr="00C77CC6">
        <w:rPr>
          <w:sz w:val="20"/>
        </w:rPr>
        <w:t xml:space="preserve"> FW in leaves and </w:t>
      </w:r>
      <w:r w:rsidR="006F4442" w:rsidRPr="00C77CC6">
        <w:rPr>
          <w:sz w:val="20"/>
        </w:rPr>
        <w:t>108.13 U.g</w:t>
      </w:r>
      <w:r w:rsidR="006F4442" w:rsidRPr="00C77CC6">
        <w:rPr>
          <w:sz w:val="20"/>
          <w:vertAlign w:val="superscript"/>
        </w:rPr>
        <w:t>-1</w:t>
      </w:r>
      <w:r w:rsidR="006F4442" w:rsidRPr="00C77CC6">
        <w:rPr>
          <w:sz w:val="20"/>
        </w:rPr>
        <w:t xml:space="preserve"> FW</w:t>
      </w:r>
      <w:r w:rsidR="00091113" w:rsidRPr="00C77CC6">
        <w:rPr>
          <w:sz w:val="20"/>
        </w:rPr>
        <w:t xml:space="preserve"> </w:t>
      </w:r>
      <w:r w:rsidR="00CA5C27" w:rsidRPr="00C77CC6">
        <w:rPr>
          <w:sz w:val="20"/>
        </w:rPr>
        <w:t>in roots</w:t>
      </w:r>
      <w:r w:rsidR="008635C8" w:rsidRPr="00C77CC6">
        <w:rPr>
          <w:sz w:val="20"/>
        </w:rPr>
        <w:t>, APX were</w:t>
      </w:r>
      <w:r w:rsidR="00BE4B01" w:rsidRPr="00C77CC6">
        <w:rPr>
          <w:sz w:val="20"/>
        </w:rPr>
        <w:t xml:space="preserve"> </w:t>
      </w:r>
      <w:r w:rsidR="00E370C9" w:rsidRPr="00C77CC6">
        <w:rPr>
          <w:sz w:val="20"/>
        </w:rPr>
        <w:t>1.66</w:t>
      </w:r>
      <w:r w:rsidR="008635C8" w:rsidRPr="00C77CC6">
        <w:rPr>
          <w:sz w:val="20"/>
        </w:rPr>
        <w:t xml:space="preserve"> U.g</w:t>
      </w:r>
      <w:r w:rsidR="008635C8" w:rsidRPr="00C77CC6">
        <w:rPr>
          <w:sz w:val="20"/>
          <w:vertAlign w:val="superscript"/>
        </w:rPr>
        <w:t>-1</w:t>
      </w:r>
      <w:r w:rsidR="008635C8" w:rsidRPr="00C77CC6">
        <w:rPr>
          <w:sz w:val="20"/>
        </w:rPr>
        <w:t xml:space="preserve"> FW</w:t>
      </w:r>
      <w:r w:rsidR="00CA5C27" w:rsidRPr="00C77CC6">
        <w:rPr>
          <w:sz w:val="20"/>
        </w:rPr>
        <w:t xml:space="preserve"> </w:t>
      </w:r>
      <w:r w:rsidR="008635C8" w:rsidRPr="00C77CC6">
        <w:rPr>
          <w:sz w:val="20"/>
        </w:rPr>
        <w:t xml:space="preserve">in leaves and </w:t>
      </w:r>
      <w:r w:rsidR="00E370C9" w:rsidRPr="00C77CC6">
        <w:rPr>
          <w:sz w:val="20"/>
        </w:rPr>
        <w:t>1.41</w:t>
      </w:r>
      <w:r w:rsidR="008635C8" w:rsidRPr="00C77CC6">
        <w:rPr>
          <w:sz w:val="20"/>
        </w:rPr>
        <w:t xml:space="preserve"> U.g</w:t>
      </w:r>
      <w:r w:rsidR="008635C8" w:rsidRPr="00C77CC6">
        <w:rPr>
          <w:sz w:val="20"/>
          <w:vertAlign w:val="superscript"/>
        </w:rPr>
        <w:t>-1</w:t>
      </w:r>
      <w:r w:rsidR="008635C8" w:rsidRPr="00C77CC6">
        <w:rPr>
          <w:sz w:val="20"/>
        </w:rPr>
        <w:t xml:space="preserve"> FW in roots, and GR were 1.</w:t>
      </w:r>
      <w:r w:rsidR="000927E9" w:rsidRPr="00C77CC6">
        <w:rPr>
          <w:sz w:val="20"/>
        </w:rPr>
        <w:t>46</w:t>
      </w:r>
      <w:r w:rsidR="008635C8" w:rsidRPr="00C77CC6">
        <w:rPr>
          <w:sz w:val="20"/>
        </w:rPr>
        <w:t xml:space="preserve"> U.g</w:t>
      </w:r>
      <w:r w:rsidR="008635C8" w:rsidRPr="00C77CC6">
        <w:rPr>
          <w:sz w:val="20"/>
          <w:vertAlign w:val="superscript"/>
        </w:rPr>
        <w:t>-1</w:t>
      </w:r>
      <w:r w:rsidR="008635C8" w:rsidRPr="00C77CC6">
        <w:rPr>
          <w:sz w:val="20"/>
        </w:rPr>
        <w:t xml:space="preserve"> FW in leaves and 0.</w:t>
      </w:r>
      <w:r w:rsidR="000927E9" w:rsidRPr="00C77CC6">
        <w:rPr>
          <w:sz w:val="20"/>
        </w:rPr>
        <w:t>53</w:t>
      </w:r>
      <w:r w:rsidR="008635C8" w:rsidRPr="00C77CC6">
        <w:rPr>
          <w:sz w:val="20"/>
        </w:rPr>
        <w:t xml:space="preserve"> U.g</w:t>
      </w:r>
      <w:r w:rsidR="008635C8" w:rsidRPr="00C77CC6">
        <w:rPr>
          <w:sz w:val="20"/>
          <w:vertAlign w:val="superscript"/>
        </w:rPr>
        <w:t>-1</w:t>
      </w:r>
      <w:r w:rsidR="008635C8" w:rsidRPr="00C77CC6">
        <w:rPr>
          <w:sz w:val="20"/>
        </w:rPr>
        <w:t xml:space="preserve"> FW in roots </w:t>
      </w:r>
      <w:r w:rsidR="00CA5C27" w:rsidRPr="00C77CC6">
        <w:rPr>
          <w:sz w:val="20"/>
        </w:rPr>
        <w:t xml:space="preserve">(Figure </w:t>
      </w:r>
      <w:r w:rsidR="00A35204" w:rsidRPr="00C77CC6">
        <w:rPr>
          <w:sz w:val="20"/>
        </w:rPr>
        <w:t>4</w:t>
      </w:r>
      <w:r w:rsidR="00CA5C27" w:rsidRPr="00C77CC6">
        <w:rPr>
          <w:sz w:val="20"/>
        </w:rPr>
        <w:t>)</w:t>
      </w:r>
      <w:r w:rsidR="00CA5C27" w:rsidRPr="00C77CC6">
        <w:rPr>
          <w:rFonts w:eastAsia="黑体"/>
          <w:iCs/>
          <w:color w:val="000000"/>
          <w:kern w:val="0"/>
          <w:sz w:val="20"/>
        </w:rPr>
        <w:t xml:space="preserve">. </w:t>
      </w:r>
      <w:r w:rsidR="008635C8" w:rsidRPr="00C77CC6">
        <w:rPr>
          <w:rFonts w:eastAsia="黑体"/>
          <w:iCs/>
          <w:color w:val="000000"/>
          <w:kern w:val="0"/>
          <w:sz w:val="20"/>
        </w:rPr>
        <w:t xml:space="preserve">However, </w:t>
      </w:r>
      <w:r w:rsidR="00FF348C" w:rsidRPr="00C77CC6">
        <w:rPr>
          <w:sz w:val="20"/>
        </w:rPr>
        <w:t>t</w:t>
      </w:r>
      <w:r w:rsidR="00CA5C27" w:rsidRPr="00C77CC6">
        <w:rPr>
          <w:sz w:val="20"/>
        </w:rPr>
        <w:t xml:space="preserve">reated with </w:t>
      </w:r>
      <w:r w:rsidR="00CA5C27" w:rsidRPr="00C77CC6">
        <w:rPr>
          <w:rFonts w:eastAsia="黑体"/>
          <w:iCs/>
          <w:color w:val="000000"/>
          <w:kern w:val="0"/>
          <w:sz w:val="20"/>
        </w:rPr>
        <w:t>0.6 mM SA</w:t>
      </w:r>
      <w:r w:rsidR="005D0635" w:rsidRPr="00C77CC6">
        <w:rPr>
          <w:rFonts w:eastAsia="黑体"/>
          <w:iCs/>
          <w:color w:val="000000"/>
          <w:kern w:val="0"/>
          <w:sz w:val="20"/>
        </w:rPr>
        <w:t xml:space="preserve"> after inoculation</w:t>
      </w:r>
      <w:r w:rsidR="00CA5C27" w:rsidRPr="00C77CC6">
        <w:rPr>
          <w:rFonts w:eastAsia="黑体"/>
          <w:iCs/>
          <w:color w:val="000000"/>
          <w:kern w:val="0"/>
          <w:sz w:val="20"/>
        </w:rPr>
        <w:t>, SOD</w:t>
      </w:r>
      <w:r w:rsidR="00E370C9" w:rsidRPr="00C77CC6">
        <w:rPr>
          <w:sz w:val="20"/>
        </w:rPr>
        <w:t xml:space="preserve"> activities were</w:t>
      </w:r>
      <w:r w:rsidR="00CA5C27" w:rsidRPr="00C77CC6">
        <w:rPr>
          <w:sz w:val="20"/>
        </w:rPr>
        <w:t xml:space="preserve"> up to 277.82 </w:t>
      </w:r>
      <w:r w:rsidR="00CA5C27" w:rsidRPr="00C77CC6">
        <w:rPr>
          <w:color w:val="000000"/>
          <w:sz w:val="20"/>
        </w:rPr>
        <w:t>U.g</w:t>
      </w:r>
      <w:r w:rsidR="00CA5C27" w:rsidRPr="00C77CC6">
        <w:rPr>
          <w:color w:val="000000"/>
          <w:sz w:val="20"/>
          <w:vertAlign w:val="superscript"/>
        </w:rPr>
        <w:t>-1</w:t>
      </w:r>
      <w:r w:rsidR="00CA5C27" w:rsidRPr="00C77CC6">
        <w:rPr>
          <w:color w:val="000000"/>
          <w:sz w:val="20"/>
        </w:rPr>
        <w:t xml:space="preserve"> </w:t>
      </w:r>
      <w:r w:rsidR="00FF348C" w:rsidRPr="00C77CC6">
        <w:rPr>
          <w:color w:val="000000"/>
          <w:sz w:val="20"/>
        </w:rPr>
        <w:t xml:space="preserve">FW </w:t>
      </w:r>
      <w:r w:rsidR="00CA5C27" w:rsidRPr="00C77CC6">
        <w:rPr>
          <w:color w:val="000000"/>
          <w:sz w:val="20"/>
        </w:rPr>
        <w:t>in leaves, 226.09 U.g</w:t>
      </w:r>
      <w:r w:rsidR="00CA5C27" w:rsidRPr="00C77CC6">
        <w:rPr>
          <w:color w:val="000000"/>
          <w:sz w:val="20"/>
          <w:vertAlign w:val="superscript"/>
        </w:rPr>
        <w:t>-1</w:t>
      </w:r>
      <w:r w:rsidR="00FF348C" w:rsidRPr="00C77CC6">
        <w:rPr>
          <w:color w:val="000000"/>
          <w:sz w:val="20"/>
        </w:rPr>
        <w:t>FW</w:t>
      </w:r>
      <w:r w:rsidR="00CA5C27" w:rsidRPr="00C77CC6">
        <w:rPr>
          <w:color w:val="000000"/>
          <w:sz w:val="20"/>
        </w:rPr>
        <w:t xml:space="preserve"> in roots</w:t>
      </w:r>
      <w:r w:rsidR="00FF348C" w:rsidRPr="00C77CC6">
        <w:rPr>
          <w:color w:val="000000"/>
          <w:sz w:val="20"/>
        </w:rPr>
        <w:t xml:space="preserve">, CAT were </w:t>
      </w:r>
      <w:r w:rsidR="00E370C9" w:rsidRPr="00C77CC6">
        <w:rPr>
          <w:color w:val="000000"/>
          <w:sz w:val="20"/>
        </w:rPr>
        <w:t>up</w:t>
      </w:r>
      <w:r w:rsidR="00FF348C" w:rsidRPr="00C77CC6">
        <w:rPr>
          <w:color w:val="000000"/>
          <w:sz w:val="20"/>
        </w:rPr>
        <w:t xml:space="preserve"> to </w:t>
      </w:r>
      <w:r w:rsidR="00E370C9" w:rsidRPr="00C77CC6">
        <w:rPr>
          <w:color w:val="000000"/>
          <w:sz w:val="20"/>
        </w:rPr>
        <w:t>83.80</w:t>
      </w:r>
      <w:r w:rsidR="00FF348C" w:rsidRPr="00C77CC6">
        <w:rPr>
          <w:color w:val="000000"/>
          <w:sz w:val="20"/>
        </w:rPr>
        <w:t xml:space="preserve"> U.g</w:t>
      </w:r>
      <w:r w:rsidR="00FF348C" w:rsidRPr="00C77CC6">
        <w:rPr>
          <w:color w:val="000000"/>
          <w:sz w:val="20"/>
          <w:vertAlign w:val="superscript"/>
        </w:rPr>
        <w:t>-1</w:t>
      </w:r>
      <w:r w:rsidR="00FF348C" w:rsidRPr="00C77CC6">
        <w:rPr>
          <w:color w:val="000000"/>
          <w:sz w:val="20"/>
        </w:rPr>
        <w:t xml:space="preserve">FW and </w:t>
      </w:r>
      <w:r w:rsidR="00E370C9" w:rsidRPr="00C77CC6">
        <w:rPr>
          <w:color w:val="000000"/>
          <w:sz w:val="20"/>
        </w:rPr>
        <w:t>161.84</w:t>
      </w:r>
      <w:r w:rsidR="00FF348C" w:rsidRPr="00C77CC6">
        <w:rPr>
          <w:color w:val="000000"/>
          <w:sz w:val="20"/>
        </w:rPr>
        <w:t xml:space="preserve"> U.g</w:t>
      </w:r>
      <w:r w:rsidR="00FF348C" w:rsidRPr="00C77CC6">
        <w:rPr>
          <w:color w:val="000000"/>
          <w:sz w:val="20"/>
          <w:vertAlign w:val="superscript"/>
        </w:rPr>
        <w:t>-1</w:t>
      </w:r>
      <w:r w:rsidR="00FF348C" w:rsidRPr="00C77CC6">
        <w:rPr>
          <w:color w:val="000000"/>
          <w:sz w:val="20"/>
        </w:rPr>
        <w:t>FW, and GR were up to 1.94 U.g</w:t>
      </w:r>
      <w:r w:rsidR="00FF348C" w:rsidRPr="00C77CC6">
        <w:rPr>
          <w:color w:val="000000"/>
          <w:sz w:val="20"/>
          <w:vertAlign w:val="superscript"/>
        </w:rPr>
        <w:t>-1</w:t>
      </w:r>
      <w:r w:rsidR="00FF348C" w:rsidRPr="00C77CC6">
        <w:rPr>
          <w:color w:val="000000"/>
          <w:sz w:val="20"/>
        </w:rPr>
        <w:t>FW and 0.97 U.g</w:t>
      </w:r>
      <w:r w:rsidR="00FF348C" w:rsidRPr="00C77CC6">
        <w:rPr>
          <w:color w:val="000000"/>
          <w:sz w:val="20"/>
          <w:vertAlign w:val="superscript"/>
        </w:rPr>
        <w:t>-1</w:t>
      </w:r>
      <w:r w:rsidR="00FF348C" w:rsidRPr="00C77CC6">
        <w:rPr>
          <w:color w:val="000000"/>
          <w:sz w:val="20"/>
        </w:rPr>
        <w:t>FW, respectively</w:t>
      </w:r>
      <w:r w:rsidR="00884234" w:rsidRPr="00C77CC6">
        <w:rPr>
          <w:color w:val="000000"/>
          <w:sz w:val="20"/>
        </w:rPr>
        <w:t xml:space="preserve"> </w:t>
      </w:r>
      <w:r w:rsidR="00FF348C" w:rsidRPr="00C77CC6">
        <w:rPr>
          <w:color w:val="000000"/>
          <w:sz w:val="20"/>
        </w:rPr>
        <w:t xml:space="preserve">(Figure </w:t>
      </w:r>
      <w:r w:rsidR="00A35204" w:rsidRPr="00C77CC6">
        <w:rPr>
          <w:color w:val="000000"/>
          <w:sz w:val="20"/>
        </w:rPr>
        <w:t>4</w:t>
      </w:r>
      <w:r w:rsidR="005D0635" w:rsidRPr="00C77CC6">
        <w:rPr>
          <w:color w:val="000000"/>
          <w:sz w:val="20"/>
        </w:rPr>
        <w:t>)</w:t>
      </w:r>
      <w:r w:rsidR="00CA5C27" w:rsidRPr="00C77CC6">
        <w:rPr>
          <w:color w:val="000000"/>
          <w:sz w:val="20"/>
        </w:rPr>
        <w:t>.</w:t>
      </w:r>
      <w:r w:rsidR="000E49C9" w:rsidRPr="00C77CC6">
        <w:rPr>
          <w:color w:val="000000"/>
          <w:sz w:val="20"/>
        </w:rPr>
        <w:t xml:space="preserve"> </w:t>
      </w:r>
      <w:r w:rsidR="00E370C9" w:rsidRPr="00C77CC6">
        <w:rPr>
          <w:color w:val="000000"/>
          <w:sz w:val="20"/>
        </w:rPr>
        <w:t>APX activity was up to 1.95 U.g</w:t>
      </w:r>
      <w:r w:rsidR="00E370C9" w:rsidRPr="00C77CC6">
        <w:rPr>
          <w:color w:val="000000"/>
          <w:sz w:val="20"/>
          <w:vertAlign w:val="superscript"/>
        </w:rPr>
        <w:t>-1</w:t>
      </w:r>
      <w:r w:rsidR="00E370C9" w:rsidRPr="00C77CC6">
        <w:rPr>
          <w:color w:val="000000"/>
          <w:sz w:val="20"/>
        </w:rPr>
        <w:t>FW in leaves but did not change in root compared</w:t>
      </w:r>
      <w:r w:rsidR="004E0D17" w:rsidRPr="00C77CC6">
        <w:rPr>
          <w:color w:val="000000"/>
          <w:sz w:val="20"/>
        </w:rPr>
        <w:t xml:space="preserve"> to that of group Inoculation (</w:t>
      </w:r>
      <w:r w:rsidR="00E370C9" w:rsidRPr="00C77CC6">
        <w:rPr>
          <w:color w:val="000000"/>
          <w:sz w:val="20"/>
        </w:rPr>
        <w:t xml:space="preserve">Figure </w:t>
      </w:r>
      <w:r w:rsidR="00A35204" w:rsidRPr="00C77CC6">
        <w:rPr>
          <w:color w:val="000000"/>
          <w:sz w:val="20"/>
        </w:rPr>
        <w:t>4</w:t>
      </w:r>
      <w:r w:rsidR="00E370C9" w:rsidRPr="00C77CC6">
        <w:rPr>
          <w:color w:val="000000"/>
          <w:sz w:val="20"/>
        </w:rPr>
        <w:t xml:space="preserve">). </w:t>
      </w:r>
      <w:r w:rsidR="000E49C9" w:rsidRPr="00C77CC6">
        <w:rPr>
          <w:color w:val="000000"/>
          <w:sz w:val="20"/>
        </w:rPr>
        <w:t>Inc</w:t>
      </w:r>
      <w:r w:rsidR="00432C18" w:rsidRPr="00C77CC6">
        <w:rPr>
          <w:color w:val="000000"/>
          <w:sz w:val="20"/>
        </w:rPr>
        <w:t>r</w:t>
      </w:r>
      <w:r w:rsidR="000E49C9" w:rsidRPr="00C77CC6">
        <w:rPr>
          <w:color w:val="000000"/>
          <w:sz w:val="20"/>
        </w:rPr>
        <w:t xml:space="preserve">eased </w:t>
      </w:r>
      <w:r w:rsidR="00432C18" w:rsidRPr="00C77CC6">
        <w:rPr>
          <w:color w:val="000000"/>
          <w:sz w:val="20"/>
        </w:rPr>
        <w:t xml:space="preserve">antioxidant enzyme activities contributes to scavenging ROS and protect plants. </w:t>
      </w:r>
      <w:r w:rsidR="000E49C9" w:rsidRPr="00C77CC6">
        <w:rPr>
          <w:color w:val="000000"/>
          <w:sz w:val="20"/>
        </w:rPr>
        <w:t xml:space="preserve">These data </w:t>
      </w:r>
      <w:r w:rsidR="00432C18" w:rsidRPr="00C77CC6">
        <w:rPr>
          <w:color w:val="000000"/>
          <w:sz w:val="20"/>
        </w:rPr>
        <w:t>revealed</w:t>
      </w:r>
      <w:r w:rsidR="000E49C9" w:rsidRPr="00C77CC6">
        <w:rPr>
          <w:color w:val="000000"/>
          <w:sz w:val="20"/>
        </w:rPr>
        <w:t xml:space="preserve"> that SA</w:t>
      </w:r>
      <w:r w:rsidR="00432C18" w:rsidRPr="00C77CC6">
        <w:rPr>
          <w:color w:val="000000"/>
          <w:sz w:val="20"/>
        </w:rPr>
        <w:t xml:space="preserve"> induced plants resistance to clubroot through </w:t>
      </w:r>
      <w:r w:rsidR="00E3111E" w:rsidRPr="00C77CC6">
        <w:rPr>
          <w:color w:val="000000"/>
          <w:sz w:val="20"/>
        </w:rPr>
        <w:t>antioxidant</w:t>
      </w:r>
      <w:r w:rsidR="00432C18" w:rsidRPr="00C77CC6">
        <w:rPr>
          <w:color w:val="000000"/>
          <w:sz w:val="20"/>
        </w:rPr>
        <w:t xml:space="preserve"> system.</w:t>
      </w:r>
    </w:p>
    <w:p w:rsidR="0053239A" w:rsidRPr="00C77CC6" w:rsidRDefault="00A35204" w:rsidP="00E863D1">
      <w:pPr>
        <w:spacing w:line="360" w:lineRule="auto"/>
        <w:rPr>
          <w:color w:val="000000"/>
          <w:sz w:val="24"/>
        </w:rPr>
      </w:pPr>
      <w:r w:rsidRPr="00C77CC6">
        <w:rPr>
          <w:noProof/>
          <w:color w:val="000000"/>
          <w:sz w:val="24"/>
        </w:rPr>
        <w:drawing>
          <wp:inline distT="0" distB="0" distL="0" distR="0">
            <wp:extent cx="4366260" cy="3493008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64" w:rsidRPr="00C77CC6" w:rsidRDefault="00373164" w:rsidP="00E863D1">
      <w:pPr>
        <w:spacing w:line="360" w:lineRule="auto"/>
        <w:rPr>
          <w:color w:val="000000"/>
          <w:sz w:val="24"/>
        </w:rPr>
      </w:pPr>
    </w:p>
    <w:p w:rsidR="008247FA" w:rsidRPr="00C77CC6" w:rsidRDefault="005D0635" w:rsidP="00E863D1">
      <w:pPr>
        <w:spacing w:line="360" w:lineRule="auto"/>
        <w:rPr>
          <w:sz w:val="20"/>
        </w:rPr>
      </w:pPr>
      <w:r w:rsidRPr="00C77CC6">
        <w:rPr>
          <w:b/>
          <w:sz w:val="20"/>
        </w:rPr>
        <w:t xml:space="preserve">Figure </w:t>
      </w:r>
      <w:r w:rsidR="00A35204" w:rsidRPr="00C77CC6">
        <w:rPr>
          <w:b/>
          <w:sz w:val="20"/>
        </w:rPr>
        <w:t>4</w:t>
      </w:r>
      <w:r w:rsidR="00B86AC7" w:rsidRPr="00C77CC6">
        <w:rPr>
          <w:b/>
          <w:sz w:val="20"/>
        </w:rPr>
        <w:t xml:space="preserve"> Antioxidant enzyme</w:t>
      </w:r>
      <w:r w:rsidRPr="00C77CC6">
        <w:rPr>
          <w:b/>
          <w:sz w:val="20"/>
        </w:rPr>
        <w:t xml:space="preserve"> activities in pakchoi. </w:t>
      </w:r>
      <w:r w:rsidRPr="00C77CC6">
        <w:rPr>
          <w:sz w:val="20"/>
        </w:rPr>
        <w:t>SOD</w:t>
      </w:r>
      <w:r w:rsidR="004E0D17" w:rsidRPr="00C77CC6">
        <w:rPr>
          <w:sz w:val="20"/>
        </w:rPr>
        <w:t xml:space="preserve"> </w:t>
      </w:r>
      <w:r w:rsidR="004E0D17" w:rsidRPr="00C77CC6">
        <w:rPr>
          <w:b/>
          <w:sz w:val="20"/>
        </w:rPr>
        <w:t>(A)</w:t>
      </w:r>
      <w:r w:rsidR="00091113" w:rsidRPr="00C77CC6">
        <w:rPr>
          <w:sz w:val="20"/>
        </w:rPr>
        <w:t xml:space="preserve"> , CAT</w:t>
      </w:r>
      <w:r w:rsidR="004E0D17" w:rsidRPr="00C77CC6">
        <w:rPr>
          <w:sz w:val="20"/>
        </w:rPr>
        <w:t xml:space="preserve"> </w:t>
      </w:r>
      <w:r w:rsidR="004E0D17" w:rsidRPr="00C77CC6">
        <w:rPr>
          <w:b/>
          <w:sz w:val="20"/>
        </w:rPr>
        <w:t>(B)</w:t>
      </w:r>
      <w:r w:rsidR="00091113" w:rsidRPr="00C77CC6">
        <w:rPr>
          <w:sz w:val="20"/>
        </w:rPr>
        <w:t xml:space="preserve"> , APX</w:t>
      </w:r>
      <w:r w:rsidR="004E0D17" w:rsidRPr="00C77CC6">
        <w:rPr>
          <w:b/>
          <w:sz w:val="20"/>
        </w:rPr>
        <w:t xml:space="preserve"> (C)</w:t>
      </w:r>
      <w:r w:rsidR="004E0D17" w:rsidRPr="00C77CC6">
        <w:rPr>
          <w:sz w:val="20"/>
        </w:rPr>
        <w:t xml:space="preserve"> </w:t>
      </w:r>
      <w:r w:rsidR="0042199C" w:rsidRPr="00C77CC6">
        <w:rPr>
          <w:sz w:val="20"/>
        </w:rPr>
        <w:t xml:space="preserve">, </w:t>
      </w:r>
      <w:r w:rsidR="004E0D17" w:rsidRPr="00C77CC6">
        <w:rPr>
          <w:sz w:val="20"/>
        </w:rPr>
        <w:t xml:space="preserve">and </w:t>
      </w:r>
      <w:r w:rsidR="00091113" w:rsidRPr="00C77CC6">
        <w:rPr>
          <w:sz w:val="20"/>
        </w:rPr>
        <w:t>GR</w:t>
      </w:r>
      <w:r w:rsidR="004E0D17" w:rsidRPr="00C77CC6">
        <w:rPr>
          <w:b/>
          <w:sz w:val="20"/>
        </w:rPr>
        <w:t xml:space="preserve"> (D)</w:t>
      </w:r>
      <w:r w:rsidR="00091113" w:rsidRPr="00C77CC6">
        <w:rPr>
          <w:sz w:val="20"/>
        </w:rPr>
        <w:t xml:space="preserve"> </w:t>
      </w:r>
      <w:r w:rsidRPr="00C77CC6">
        <w:rPr>
          <w:sz w:val="20"/>
        </w:rPr>
        <w:t>activities in pakchoi</w:t>
      </w:r>
      <w:r w:rsidR="00091113" w:rsidRPr="00C77CC6">
        <w:rPr>
          <w:sz w:val="20"/>
        </w:rPr>
        <w:t xml:space="preserve"> were measured</w:t>
      </w:r>
      <w:r w:rsidRPr="00C77CC6">
        <w:rPr>
          <w:sz w:val="20"/>
        </w:rPr>
        <w:t xml:space="preserve"> among </w:t>
      </w:r>
      <w:r w:rsidR="003E559D" w:rsidRPr="00C77CC6">
        <w:rPr>
          <w:sz w:val="20"/>
        </w:rPr>
        <w:t>four</w:t>
      </w:r>
      <w:r w:rsidRPr="00C77CC6">
        <w:rPr>
          <w:sz w:val="20"/>
        </w:rPr>
        <w:t xml:space="preserve"> groups</w:t>
      </w:r>
      <w:r w:rsidR="00AC70B7" w:rsidRPr="00C77CC6">
        <w:rPr>
          <w:sz w:val="20"/>
        </w:rPr>
        <w:t xml:space="preserve"> at 40 DAG</w:t>
      </w:r>
      <w:r w:rsidRPr="00C77CC6">
        <w:rPr>
          <w:sz w:val="20"/>
        </w:rPr>
        <w:t>.</w:t>
      </w:r>
      <w:r w:rsidR="0042199C" w:rsidRPr="00C77CC6">
        <w:rPr>
          <w:sz w:val="20"/>
        </w:rPr>
        <w:t xml:space="preserve"> </w:t>
      </w:r>
      <w:r w:rsidR="00091113" w:rsidRPr="00C77CC6">
        <w:rPr>
          <w:sz w:val="20"/>
        </w:rPr>
        <w:t>Data shown represent average</w:t>
      </w:r>
      <w:r w:rsidR="003E559D" w:rsidRPr="00C77CC6">
        <w:rPr>
          <w:sz w:val="20"/>
        </w:rPr>
        <w:t xml:space="preserve"> </w:t>
      </w:r>
      <w:r w:rsidR="00091113" w:rsidRPr="00C77CC6">
        <w:rPr>
          <w:sz w:val="20"/>
        </w:rPr>
        <w:sym w:font="Symbol" w:char="F0B1"/>
      </w:r>
      <w:r w:rsidR="003E559D" w:rsidRPr="00C77CC6">
        <w:rPr>
          <w:sz w:val="20"/>
        </w:rPr>
        <w:t xml:space="preserve"> </w:t>
      </w:r>
      <w:r w:rsidR="00091113" w:rsidRPr="00C77CC6">
        <w:rPr>
          <w:sz w:val="20"/>
        </w:rPr>
        <w:t>SD (n = 3). Different</w:t>
      </w:r>
      <w:r w:rsidR="00445F80" w:rsidRPr="00C77CC6">
        <w:rPr>
          <w:sz w:val="20"/>
        </w:rPr>
        <w:t xml:space="preserve"> letters indicate significance (</w:t>
      </w:r>
      <w:r w:rsidR="00AC70B7" w:rsidRPr="00C77CC6">
        <w:rPr>
          <w:sz w:val="20"/>
        </w:rPr>
        <w:t xml:space="preserve">Tukey’s HSD test, </w:t>
      </w:r>
      <w:r w:rsidR="00091113" w:rsidRPr="00C77CC6">
        <w:rPr>
          <w:sz w:val="20"/>
        </w:rPr>
        <w:t>P &lt; 0.05).</w:t>
      </w:r>
    </w:p>
    <w:p w:rsidR="00A403E4" w:rsidRPr="00C77CC6" w:rsidRDefault="00A403E4" w:rsidP="00E863D1">
      <w:pPr>
        <w:spacing w:line="360" w:lineRule="auto"/>
        <w:rPr>
          <w:b/>
          <w:sz w:val="20"/>
        </w:rPr>
      </w:pPr>
    </w:p>
    <w:p w:rsidR="008247FA" w:rsidRPr="00C77CC6" w:rsidRDefault="00B33FDD" w:rsidP="00E863D1">
      <w:pPr>
        <w:spacing w:line="360" w:lineRule="auto"/>
        <w:rPr>
          <w:b/>
          <w:sz w:val="20"/>
        </w:rPr>
      </w:pPr>
      <w:r w:rsidRPr="00C77CC6">
        <w:rPr>
          <w:b/>
          <w:sz w:val="20"/>
        </w:rPr>
        <w:t>E</w:t>
      </w:r>
      <w:r w:rsidR="009D0DFF" w:rsidRPr="00C77CC6">
        <w:rPr>
          <w:b/>
          <w:sz w:val="20"/>
        </w:rPr>
        <w:t>ffect of SA on antioxidant gene</w:t>
      </w:r>
      <w:r w:rsidRPr="00C77CC6">
        <w:rPr>
          <w:b/>
          <w:sz w:val="20"/>
        </w:rPr>
        <w:t xml:space="preserve"> expression </w:t>
      </w:r>
    </w:p>
    <w:p w:rsidR="00BF42F9" w:rsidRPr="00C77CC6" w:rsidRDefault="00B33FDD" w:rsidP="00E863D1">
      <w:pPr>
        <w:spacing w:line="360" w:lineRule="auto"/>
        <w:rPr>
          <w:sz w:val="20"/>
        </w:rPr>
      </w:pPr>
      <w:r w:rsidRPr="00C77CC6">
        <w:rPr>
          <w:sz w:val="20"/>
        </w:rPr>
        <w:t xml:space="preserve">Since activities of antioxidant enzymes in pakchoi were altered after inoculation and SA </w:t>
      </w:r>
      <w:r w:rsidR="00135963" w:rsidRPr="00C77CC6">
        <w:rPr>
          <w:sz w:val="20"/>
        </w:rPr>
        <w:t>application,</w:t>
      </w:r>
      <w:r w:rsidRPr="00C77CC6">
        <w:rPr>
          <w:sz w:val="20"/>
        </w:rPr>
        <w:t xml:space="preserve"> we further detected antioxidant genes expression levels to analysis </w:t>
      </w:r>
      <w:r w:rsidR="00C03E62" w:rsidRPr="00C77CC6">
        <w:rPr>
          <w:sz w:val="20"/>
        </w:rPr>
        <w:t xml:space="preserve">potential </w:t>
      </w:r>
      <w:r w:rsidRPr="00C77CC6">
        <w:rPr>
          <w:sz w:val="20"/>
        </w:rPr>
        <w:t xml:space="preserve">mechanism of SA </w:t>
      </w:r>
      <w:r w:rsidR="007D0534" w:rsidRPr="00C77CC6">
        <w:rPr>
          <w:sz w:val="20"/>
        </w:rPr>
        <w:t>–</w:t>
      </w:r>
      <w:r w:rsidRPr="00C77CC6">
        <w:rPr>
          <w:sz w:val="20"/>
        </w:rPr>
        <w:t xml:space="preserve"> induced</w:t>
      </w:r>
      <w:r w:rsidR="007D0534" w:rsidRPr="00C77CC6">
        <w:rPr>
          <w:sz w:val="20"/>
        </w:rPr>
        <w:t xml:space="preserve"> clubroot </w:t>
      </w:r>
      <w:r w:rsidRPr="00C77CC6">
        <w:rPr>
          <w:sz w:val="20"/>
        </w:rPr>
        <w:t>resistance in pakchoi.</w:t>
      </w:r>
      <w:r w:rsidR="001A0435" w:rsidRPr="00C77CC6">
        <w:rPr>
          <w:sz w:val="20"/>
        </w:rPr>
        <w:t xml:space="preserve"> qRT-PCR analysis revealed that exogenous SA </w:t>
      </w:r>
      <w:r w:rsidR="00634762" w:rsidRPr="00C77CC6">
        <w:rPr>
          <w:sz w:val="20"/>
        </w:rPr>
        <w:t xml:space="preserve">did not alter </w:t>
      </w:r>
      <w:r w:rsidR="001A0435" w:rsidRPr="00C77CC6">
        <w:rPr>
          <w:i/>
          <w:sz w:val="20"/>
        </w:rPr>
        <w:t>SOD</w:t>
      </w:r>
      <w:r w:rsidR="001A0435" w:rsidRPr="00C77CC6">
        <w:rPr>
          <w:sz w:val="20"/>
        </w:rPr>
        <w:t>,</w:t>
      </w:r>
      <w:r w:rsidR="001A0435" w:rsidRPr="00C77CC6">
        <w:rPr>
          <w:i/>
          <w:sz w:val="20"/>
        </w:rPr>
        <w:t>CAT</w:t>
      </w:r>
      <w:r w:rsidR="001A0435" w:rsidRPr="00C77CC6">
        <w:rPr>
          <w:sz w:val="20"/>
        </w:rPr>
        <w:t>,</w:t>
      </w:r>
      <w:r w:rsidR="001A0435" w:rsidRPr="00C77CC6">
        <w:rPr>
          <w:i/>
          <w:sz w:val="20"/>
        </w:rPr>
        <w:t xml:space="preserve"> APX</w:t>
      </w:r>
      <w:r w:rsidR="001A0435" w:rsidRPr="00C77CC6">
        <w:rPr>
          <w:sz w:val="20"/>
        </w:rPr>
        <w:t>, and</w:t>
      </w:r>
      <w:r w:rsidR="001A0435" w:rsidRPr="00C77CC6">
        <w:rPr>
          <w:i/>
          <w:sz w:val="20"/>
        </w:rPr>
        <w:t xml:space="preserve"> GR</w:t>
      </w:r>
      <w:r w:rsidR="001A0435" w:rsidRPr="00C77CC6">
        <w:rPr>
          <w:sz w:val="20"/>
        </w:rPr>
        <w:t xml:space="preserve"> expression levels both in leaves and roots</w:t>
      </w:r>
      <w:r w:rsidR="00634762" w:rsidRPr="00C77CC6">
        <w:rPr>
          <w:sz w:val="20"/>
        </w:rPr>
        <w:t xml:space="preserve"> without inoculation</w:t>
      </w:r>
      <w:r w:rsidR="007D4ADD" w:rsidRPr="00C77CC6">
        <w:rPr>
          <w:sz w:val="20"/>
        </w:rPr>
        <w:t xml:space="preserve"> (Figure 5)</w:t>
      </w:r>
      <w:r w:rsidR="001A0435" w:rsidRPr="00C77CC6">
        <w:rPr>
          <w:sz w:val="20"/>
        </w:rPr>
        <w:t xml:space="preserve">. </w:t>
      </w:r>
      <w:r w:rsidR="007D4ADD" w:rsidRPr="00C77CC6">
        <w:rPr>
          <w:sz w:val="20"/>
        </w:rPr>
        <w:t>Compared to group Control, s</w:t>
      </w:r>
      <w:r w:rsidR="007D0534" w:rsidRPr="00C77CC6">
        <w:rPr>
          <w:sz w:val="20"/>
        </w:rPr>
        <w:t xml:space="preserve">ignificantly increased </w:t>
      </w:r>
      <w:r w:rsidR="001A0435" w:rsidRPr="00C77CC6">
        <w:rPr>
          <w:sz w:val="20"/>
        </w:rPr>
        <w:t xml:space="preserve">gene expression levels were </w:t>
      </w:r>
      <w:r w:rsidR="007D0534" w:rsidRPr="00C77CC6">
        <w:rPr>
          <w:sz w:val="20"/>
        </w:rPr>
        <w:t xml:space="preserve">observed in </w:t>
      </w:r>
      <w:r w:rsidR="007D4ADD" w:rsidRPr="00C77CC6">
        <w:rPr>
          <w:sz w:val="20"/>
        </w:rPr>
        <w:t>group In</w:t>
      </w:r>
      <w:r w:rsidR="00F2489B" w:rsidRPr="00C77CC6">
        <w:rPr>
          <w:sz w:val="20"/>
        </w:rPr>
        <w:t xml:space="preserve">oculation </w:t>
      </w:r>
      <w:r w:rsidR="007D4ADD" w:rsidRPr="00C77CC6">
        <w:rPr>
          <w:sz w:val="20"/>
        </w:rPr>
        <w:t>(Figure 5)</w:t>
      </w:r>
      <w:r w:rsidR="001A0435" w:rsidRPr="00C77CC6">
        <w:rPr>
          <w:sz w:val="20"/>
        </w:rPr>
        <w:t xml:space="preserve">. When plants </w:t>
      </w:r>
      <w:r w:rsidR="004404E8" w:rsidRPr="00C77CC6">
        <w:rPr>
          <w:sz w:val="20"/>
        </w:rPr>
        <w:t xml:space="preserve">of group Inoculation </w:t>
      </w:r>
      <w:r w:rsidR="001A0435" w:rsidRPr="00C77CC6">
        <w:rPr>
          <w:sz w:val="20"/>
        </w:rPr>
        <w:t xml:space="preserve">were treated with SA, </w:t>
      </w:r>
      <w:r w:rsidR="004404E8" w:rsidRPr="00C77CC6">
        <w:rPr>
          <w:i/>
          <w:sz w:val="20"/>
        </w:rPr>
        <w:t>SOD</w:t>
      </w:r>
      <w:r w:rsidR="004404E8" w:rsidRPr="00C77CC6">
        <w:rPr>
          <w:sz w:val="20"/>
        </w:rPr>
        <w:t xml:space="preserve">, </w:t>
      </w:r>
      <w:r w:rsidR="004404E8" w:rsidRPr="00C77CC6">
        <w:rPr>
          <w:i/>
          <w:sz w:val="20"/>
        </w:rPr>
        <w:t>CAT</w:t>
      </w:r>
      <w:r w:rsidR="004404E8" w:rsidRPr="00C77CC6">
        <w:rPr>
          <w:sz w:val="20"/>
        </w:rPr>
        <w:t xml:space="preserve">, </w:t>
      </w:r>
      <w:r w:rsidR="004404E8" w:rsidRPr="00C77CC6">
        <w:rPr>
          <w:i/>
          <w:sz w:val="20"/>
        </w:rPr>
        <w:t>APX</w:t>
      </w:r>
      <w:r w:rsidR="004404E8" w:rsidRPr="00C77CC6">
        <w:rPr>
          <w:sz w:val="20"/>
        </w:rPr>
        <w:t>, and</w:t>
      </w:r>
      <w:r w:rsidR="004404E8" w:rsidRPr="00C77CC6">
        <w:rPr>
          <w:i/>
          <w:sz w:val="20"/>
        </w:rPr>
        <w:t xml:space="preserve"> GR</w:t>
      </w:r>
      <w:r w:rsidR="001A0435" w:rsidRPr="00C77CC6">
        <w:rPr>
          <w:sz w:val="20"/>
        </w:rPr>
        <w:t xml:space="preserve"> expression</w:t>
      </w:r>
      <w:r w:rsidR="004404E8" w:rsidRPr="00C77CC6">
        <w:rPr>
          <w:sz w:val="20"/>
        </w:rPr>
        <w:t xml:space="preserve"> levels were</w:t>
      </w:r>
      <w:r w:rsidR="001A0435" w:rsidRPr="00C77CC6">
        <w:rPr>
          <w:sz w:val="20"/>
        </w:rPr>
        <w:t xml:space="preserve"> increased significantly comp</w:t>
      </w:r>
      <w:r w:rsidR="004404E8" w:rsidRPr="00C77CC6">
        <w:rPr>
          <w:sz w:val="20"/>
        </w:rPr>
        <w:t xml:space="preserve">ared to that of plants </w:t>
      </w:r>
      <w:r w:rsidR="004E1F74" w:rsidRPr="00C77CC6">
        <w:rPr>
          <w:sz w:val="20"/>
        </w:rPr>
        <w:t xml:space="preserve">of group Inoculation (Figure </w:t>
      </w:r>
      <w:r w:rsidR="00A35204" w:rsidRPr="00C77CC6">
        <w:rPr>
          <w:sz w:val="20"/>
        </w:rPr>
        <w:t>5</w:t>
      </w:r>
      <w:r w:rsidR="004E1F74" w:rsidRPr="00C77CC6">
        <w:rPr>
          <w:sz w:val="20"/>
        </w:rPr>
        <w:t>)</w:t>
      </w:r>
      <w:r w:rsidR="001A0435" w:rsidRPr="00C77CC6">
        <w:rPr>
          <w:sz w:val="20"/>
        </w:rPr>
        <w:t>.</w:t>
      </w:r>
      <w:r w:rsidR="004E1F74" w:rsidRPr="00C77CC6">
        <w:rPr>
          <w:sz w:val="20"/>
        </w:rPr>
        <w:t xml:space="preserve"> These data revealed that exogenous SA promoted antioxidant enzyme biosynthesis through upregulating related genes expression, resulting in increased clubroot resistance.</w:t>
      </w:r>
    </w:p>
    <w:p w:rsidR="00C03E62" w:rsidRPr="00C77CC6" w:rsidRDefault="00C03E62" w:rsidP="00E863D1">
      <w:pPr>
        <w:spacing w:line="360" w:lineRule="auto"/>
        <w:rPr>
          <w:sz w:val="24"/>
        </w:rPr>
      </w:pPr>
    </w:p>
    <w:p w:rsidR="003E559D" w:rsidRPr="00C77CC6" w:rsidRDefault="00F2489B" w:rsidP="00E863D1">
      <w:pPr>
        <w:spacing w:line="360" w:lineRule="auto"/>
        <w:rPr>
          <w:noProof/>
          <w:sz w:val="24"/>
        </w:rPr>
      </w:pPr>
      <w:r w:rsidRPr="00C77CC6">
        <w:rPr>
          <w:noProof/>
          <w:sz w:val="24"/>
        </w:rPr>
        <w:drawing>
          <wp:inline distT="0" distB="0" distL="0" distR="0">
            <wp:extent cx="3927348" cy="3500628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348" cy="350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89B" w:rsidRPr="00C77CC6" w:rsidRDefault="00F2489B" w:rsidP="00E863D1">
      <w:pPr>
        <w:spacing w:line="360" w:lineRule="auto"/>
        <w:rPr>
          <w:sz w:val="24"/>
        </w:rPr>
      </w:pPr>
    </w:p>
    <w:p w:rsidR="00BF42F9" w:rsidRPr="00C77CC6" w:rsidRDefault="00BF42F9" w:rsidP="00E863D1">
      <w:pPr>
        <w:spacing w:line="360" w:lineRule="auto"/>
        <w:rPr>
          <w:sz w:val="20"/>
          <w:szCs w:val="20"/>
        </w:rPr>
      </w:pPr>
      <w:r w:rsidRPr="00C77CC6">
        <w:rPr>
          <w:b/>
          <w:sz w:val="20"/>
          <w:szCs w:val="20"/>
        </w:rPr>
        <w:t xml:space="preserve">Figure </w:t>
      </w:r>
      <w:r w:rsidR="00A35204" w:rsidRPr="00C77CC6">
        <w:rPr>
          <w:b/>
          <w:sz w:val="20"/>
          <w:szCs w:val="20"/>
        </w:rPr>
        <w:t>5</w:t>
      </w:r>
      <w:r w:rsidR="00BB0ECB" w:rsidRPr="00C77CC6">
        <w:rPr>
          <w:b/>
          <w:sz w:val="20"/>
          <w:szCs w:val="20"/>
        </w:rPr>
        <w:t xml:space="preserve"> Relative gene expression levels</w:t>
      </w:r>
      <w:r w:rsidR="00B86AC7" w:rsidRPr="00C77CC6">
        <w:rPr>
          <w:b/>
          <w:sz w:val="20"/>
          <w:szCs w:val="20"/>
        </w:rPr>
        <w:t xml:space="preserve"> in roots and leaves</w:t>
      </w:r>
      <w:r w:rsidR="00BB0ECB" w:rsidRPr="00C77CC6">
        <w:rPr>
          <w:b/>
          <w:sz w:val="20"/>
          <w:szCs w:val="20"/>
        </w:rPr>
        <w:t xml:space="preserve">. </w:t>
      </w:r>
      <w:r w:rsidR="00BB0ECB" w:rsidRPr="00C77CC6">
        <w:rPr>
          <w:sz w:val="20"/>
          <w:szCs w:val="20"/>
        </w:rPr>
        <w:t>SOD</w:t>
      </w:r>
      <w:r w:rsidR="00BB0ECB" w:rsidRPr="00C77CC6">
        <w:rPr>
          <w:b/>
          <w:sz w:val="20"/>
          <w:szCs w:val="20"/>
        </w:rPr>
        <w:t xml:space="preserve"> </w:t>
      </w:r>
      <w:r w:rsidR="004E1F74" w:rsidRPr="00C77CC6">
        <w:rPr>
          <w:b/>
          <w:sz w:val="20"/>
          <w:szCs w:val="20"/>
        </w:rPr>
        <w:t>(A)</w:t>
      </w:r>
      <w:r w:rsidR="00BB0ECB" w:rsidRPr="00C77CC6">
        <w:rPr>
          <w:sz w:val="20"/>
          <w:szCs w:val="20"/>
        </w:rPr>
        <w:t>, CAT</w:t>
      </w:r>
      <w:r w:rsidR="004E1F74" w:rsidRPr="00C77CC6">
        <w:rPr>
          <w:sz w:val="20"/>
          <w:szCs w:val="20"/>
        </w:rPr>
        <w:t xml:space="preserve"> </w:t>
      </w:r>
      <w:r w:rsidR="004E1F74" w:rsidRPr="00C77CC6">
        <w:rPr>
          <w:b/>
          <w:sz w:val="20"/>
          <w:szCs w:val="20"/>
        </w:rPr>
        <w:t>(B)</w:t>
      </w:r>
      <w:r w:rsidR="00BB0ECB" w:rsidRPr="00C77CC6">
        <w:rPr>
          <w:sz w:val="20"/>
          <w:szCs w:val="20"/>
        </w:rPr>
        <w:t>, APX</w:t>
      </w:r>
      <w:r w:rsidR="004E1F74" w:rsidRPr="00C77CC6">
        <w:rPr>
          <w:b/>
          <w:sz w:val="20"/>
          <w:szCs w:val="20"/>
        </w:rPr>
        <w:t xml:space="preserve"> (C)</w:t>
      </w:r>
      <w:r w:rsidR="00BB0ECB" w:rsidRPr="00C77CC6">
        <w:rPr>
          <w:sz w:val="20"/>
          <w:szCs w:val="20"/>
        </w:rPr>
        <w:t>, and GR</w:t>
      </w:r>
      <w:r w:rsidR="004E1F74" w:rsidRPr="00C77CC6">
        <w:rPr>
          <w:b/>
          <w:sz w:val="20"/>
          <w:szCs w:val="20"/>
        </w:rPr>
        <w:t xml:space="preserve"> (D)</w:t>
      </w:r>
      <w:r w:rsidR="00BB0ECB" w:rsidRPr="00C77CC6">
        <w:rPr>
          <w:sz w:val="20"/>
          <w:szCs w:val="20"/>
        </w:rPr>
        <w:t xml:space="preserve"> expression levels in different groups</w:t>
      </w:r>
      <w:r w:rsidR="00C03E62" w:rsidRPr="00C77CC6">
        <w:rPr>
          <w:sz w:val="20"/>
          <w:szCs w:val="20"/>
        </w:rPr>
        <w:t xml:space="preserve"> were detected</w:t>
      </w:r>
      <w:r w:rsidR="00BB0ECB" w:rsidRPr="00C77CC6">
        <w:rPr>
          <w:sz w:val="20"/>
          <w:szCs w:val="20"/>
        </w:rPr>
        <w:t>. Data shown represent average</w:t>
      </w:r>
      <w:r w:rsidR="00C03E62" w:rsidRPr="00C77CC6">
        <w:rPr>
          <w:sz w:val="20"/>
          <w:szCs w:val="20"/>
        </w:rPr>
        <w:t xml:space="preserve"> </w:t>
      </w:r>
      <w:r w:rsidR="00BB0ECB" w:rsidRPr="00C77CC6">
        <w:rPr>
          <w:sz w:val="20"/>
          <w:szCs w:val="20"/>
        </w:rPr>
        <w:sym w:font="Symbol" w:char="F0B1"/>
      </w:r>
      <w:r w:rsidR="00C03E62" w:rsidRPr="00C77CC6">
        <w:rPr>
          <w:sz w:val="20"/>
          <w:szCs w:val="20"/>
        </w:rPr>
        <w:t xml:space="preserve"> SD</w:t>
      </w:r>
      <w:r w:rsidR="0099795F" w:rsidRPr="00C77CC6">
        <w:rPr>
          <w:sz w:val="20"/>
          <w:szCs w:val="20"/>
        </w:rPr>
        <w:t xml:space="preserve"> (n = 3)</w:t>
      </w:r>
      <w:r w:rsidR="00BB0ECB" w:rsidRPr="00C77CC6">
        <w:rPr>
          <w:sz w:val="20"/>
          <w:szCs w:val="20"/>
        </w:rPr>
        <w:t xml:space="preserve">. </w:t>
      </w:r>
      <w:r w:rsidR="00C03E62" w:rsidRPr="00C77CC6">
        <w:rPr>
          <w:sz w:val="20"/>
          <w:szCs w:val="20"/>
        </w:rPr>
        <w:t>Different letters represent significance (</w:t>
      </w:r>
      <w:r w:rsidR="00C44829" w:rsidRPr="00C77CC6">
        <w:rPr>
          <w:sz w:val="20"/>
          <w:szCs w:val="20"/>
        </w:rPr>
        <w:t xml:space="preserve">one-way anova, </w:t>
      </w:r>
      <w:r w:rsidR="00C03E62" w:rsidRPr="00C77CC6">
        <w:rPr>
          <w:sz w:val="20"/>
          <w:szCs w:val="20"/>
        </w:rPr>
        <w:t>P &lt; 0.05).</w:t>
      </w:r>
    </w:p>
    <w:p w:rsidR="00A403E4" w:rsidRPr="00C77CC6" w:rsidRDefault="00A403E4" w:rsidP="00E863D1">
      <w:pPr>
        <w:spacing w:line="360" w:lineRule="auto"/>
        <w:rPr>
          <w:sz w:val="20"/>
          <w:szCs w:val="20"/>
        </w:rPr>
      </w:pPr>
    </w:p>
    <w:p w:rsidR="00BF42F9" w:rsidRPr="00C77CC6" w:rsidRDefault="00BF42F9" w:rsidP="00E863D1">
      <w:pPr>
        <w:spacing w:line="360" w:lineRule="auto"/>
        <w:rPr>
          <w:b/>
          <w:sz w:val="20"/>
          <w:szCs w:val="20"/>
        </w:rPr>
      </w:pPr>
      <w:r w:rsidRPr="00C77CC6">
        <w:rPr>
          <w:b/>
          <w:sz w:val="20"/>
          <w:szCs w:val="20"/>
        </w:rPr>
        <w:t>Discussion</w:t>
      </w:r>
    </w:p>
    <w:p w:rsidR="007E0A1A" w:rsidRPr="00C77CC6" w:rsidRDefault="00283FF6" w:rsidP="00E863D1">
      <w:pPr>
        <w:spacing w:line="360" w:lineRule="auto"/>
        <w:rPr>
          <w:sz w:val="20"/>
          <w:szCs w:val="20"/>
        </w:rPr>
      </w:pPr>
      <w:r w:rsidRPr="00C77CC6">
        <w:rPr>
          <w:sz w:val="20"/>
          <w:szCs w:val="20"/>
        </w:rPr>
        <w:t xml:space="preserve">SA , as a plant hormone, has been </w:t>
      </w:r>
      <w:r w:rsidR="001B0BE4" w:rsidRPr="00C77CC6">
        <w:rPr>
          <w:sz w:val="20"/>
          <w:szCs w:val="20"/>
        </w:rPr>
        <w:t>established</w:t>
      </w:r>
      <w:r w:rsidRPr="00C77CC6">
        <w:rPr>
          <w:sz w:val="20"/>
          <w:szCs w:val="20"/>
        </w:rPr>
        <w:t xml:space="preserve"> to promote plant growth and development, induce resistance to temperature and disease stress</w:t>
      </w:r>
      <w:r w:rsidR="00914D6E" w:rsidRPr="00C77CC6">
        <w:rPr>
          <w:sz w:val="20"/>
          <w:szCs w:val="20"/>
        </w:rPr>
        <w:t>es</w:t>
      </w:r>
      <w:r w:rsidRPr="00C77CC6">
        <w:rPr>
          <w:sz w:val="20"/>
          <w:szCs w:val="20"/>
        </w:rPr>
        <w:t xml:space="preserve">. </w:t>
      </w:r>
      <w:r w:rsidR="00E5270C" w:rsidRPr="00C77CC6">
        <w:rPr>
          <w:sz w:val="20"/>
          <w:szCs w:val="20"/>
        </w:rPr>
        <w:t xml:space="preserve">Exogenous SA has been verified to be beneficial in plant </w:t>
      </w:r>
      <w:r w:rsidR="00590E2A" w:rsidRPr="00C77CC6">
        <w:rPr>
          <w:sz w:val="20"/>
          <w:szCs w:val="20"/>
        </w:rPr>
        <w:t>growth</w:t>
      </w:r>
      <w:r w:rsidR="00E5270C" w:rsidRPr="00C77CC6">
        <w:rPr>
          <w:sz w:val="20"/>
          <w:szCs w:val="20"/>
        </w:rPr>
        <w:t xml:space="preserve"> against </w:t>
      </w:r>
      <w:r w:rsidR="00253043" w:rsidRPr="00C77CC6">
        <w:rPr>
          <w:sz w:val="20"/>
          <w:szCs w:val="20"/>
        </w:rPr>
        <w:t>abiotic</w:t>
      </w:r>
      <w:r w:rsidR="00E5270C" w:rsidRPr="00C77CC6">
        <w:rPr>
          <w:sz w:val="20"/>
          <w:szCs w:val="20"/>
        </w:rPr>
        <w:t xml:space="preserve"> and biotic stresses</w:t>
      </w:r>
      <w:r w:rsidR="00095CAE" w:rsidRPr="00C77CC6">
        <w:rPr>
          <w:sz w:val="20"/>
          <w:szCs w:val="20"/>
        </w:rPr>
        <w:t xml:space="preserve"> </w:t>
      </w:r>
      <w:r w:rsidR="007B7CD2" w:rsidRPr="00C77CC6">
        <w:rPr>
          <w:sz w:val="20"/>
          <w:szCs w:val="20"/>
        </w:rPr>
        <w:fldChar w:fldCharType="begin"/>
      </w:r>
      <w:r w:rsidR="007B7CD2" w:rsidRPr="00C77CC6">
        <w:rPr>
          <w:sz w:val="20"/>
          <w:szCs w:val="20"/>
        </w:rPr>
        <w:instrText xml:space="preserve"> ADDIN NE.Ref.{6B0EEB43-48B6-4F29-B708-6E6C479C72B8}</w:instrText>
      </w:r>
      <w:r w:rsidR="007B7CD2" w:rsidRPr="00C77CC6">
        <w:rPr>
          <w:sz w:val="20"/>
          <w:szCs w:val="20"/>
        </w:rPr>
        <w:fldChar w:fldCharType="separate"/>
      </w:r>
      <w:r w:rsidR="007B7CD2" w:rsidRPr="00C77CC6">
        <w:rPr>
          <w:rFonts w:eastAsiaTheme="minorEastAsia"/>
          <w:color w:val="080000"/>
          <w:kern w:val="0"/>
          <w:sz w:val="20"/>
          <w:szCs w:val="20"/>
        </w:rPr>
        <w:t>(Mabood and Smith, 2007)</w:t>
      </w:r>
      <w:r w:rsidR="007B7CD2" w:rsidRPr="00C77CC6">
        <w:rPr>
          <w:sz w:val="20"/>
          <w:szCs w:val="20"/>
        </w:rPr>
        <w:fldChar w:fldCharType="end"/>
      </w:r>
      <w:r w:rsidR="00E5270C" w:rsidRPr="00C77CC6">
        <w:rPr>
          <w:sz w:val="20"/>
          <w:szCs w:val="20"/>
        </w:rPr>
        <w:t xml:space="preserve">. </w:t>
      </w:r>
      <w:r w:rsidRPr="00C77CC6">
        <w:rPr>
          <w:sz w:val="20"/>
          <w:szCs w:val="20"/>
        </w:rPr>
        <w:t>SA induces plant resistance to virus, fungi, and bacteria infection, which has been verified in tobacco</w:t>
      </w:r>
      <w:r w:rsidR="00073907" w:rsidRPr="00C77CC6">
        <w:rPr>
          <w:sz w:val="20"/>
          <w:szCs w:val="20"/>
        </w:rPr>
        <w:t xml:space="preserve"> and </w:t>
      </w:r>
      <w:r w:rsidR="00073907" w:rsidRPr="00C77CC6">
        <w:rPr>
          <w:color w:val="000000" w:themeColor="text1"/>
          <w:sz w:val="20"/>
          <w:szCs w:val="20"/>
        </w:rPr>
        <w:t xml:space="preserve">wheat </w:t>
      </w:r>
      <w:r w:rsidR="007D61BD" w:rsidRPr="00C77CC6">
        <w:rPr>
          <w:sz w:val="20"/>
          <w:szCs w:val="20"/>
        </w:rPr>
        <w:fldChar w:fldCharType="begin"/>
      </w:r>
      <w:r w:rsidR="00DF365A" w:rsidRPr="00C77CC6">
        <w:rPr>
          <w:sz w:val="20"/>
          <w:szCs w:val="20"/>
        </w:rPr>
        <w:instrText xml:space="preserve"> ADDIN NE.Ref.{F9E9DB4B-F360-4DFA-AAC0-E4A9C6ED4C87}</w:instrText>
      </w:r>
      <w:r w:rsidR="007D61BD" w:rsidRPr="00C77CC6">
        <w:rPr>
          <w:sz w:val="20"/>
          <w:szCs w:val="20"/>
        </w:rPr>
        <w:fldChar w:fldCharType="separate"/>
      </w:r>
      <w:r w:rsidR="004B7E2B" w:rsidRPr="00C77CC6">
        <w:rPr>
          <w:rFonts w:eastAsiaTheme="minorEastAsia"/>
          <w:color w:val="080000"/>
          <w:kern w:val="0"/>
          <w:sz w:val="20"/>
          <w:szCs w:val="20"/>
        </w:rPr>
        <w:t>(Pasquer et al.</w:t>
      </w:r>
      <w:r w:rsidR="00095CAE" w:rsidRPr="00C77CC6">
        <w:rPr>
          <w:rFonts w:eastAsiaTheme="minorEastAsia"/>
          <w:color w:val="080000"/>
          <w:kern w:val="0"/>
          <w:sz w:val="20"/>
          <w:szCs w:val="20"/>
        </w:rPr>
        <w:t>, 2005; Lowe-Power et al., 2016</w:t>
      </w:r>
      <w:r w:rsidR="004B7E2B" w:rsidRPr="00C77CC6">
        <w:rPr>
          <w:rFonts w:eastAsiaTheme="minorEastAsia"/>
          <w:color w:val="080000"/>
          <w:kern w:val="0"/>
          <w:sz w:val="20"/>
          <w:szCs w:val="20"/>
        </w:rPr>
        <w:t>)</w:t>
      </w:r>
      <w:r w:rsidR="007D61BD" w:rsidRPr="00C77CC6">
        <w:rPr>
          <w:sz w:val="20"/>
          <w:szCs w:val="20"/>
        </w:rPr>
        <w:fldChar w:fldCharType="end"/>
      </w:r>
      <w:r w:rsidRPr="00C77CC6">
        <w:rPr>
          <w:sz w:val="20"/>
          <w:szCs w:val="20"/>
        </w:rPr>
        <w:t>. In this study, inocul</w:t>
      </w:r>
      <w:r w:rsidR="00914D6E" w:rsidRPr="00C77CC6">
        <w:rPr>
          <w:sz w:val="20"/>
          <w:szCs w:val="20"/>
        </w:rPr>
        <w:t>ation</w:t>
      </w:r>
      <w:r w:rsidRPr="00C77CC6">
        <w:rPr>
          <w:sz w:val="20"/>
          <w:szCs w:val="20"/>
        </w:rPr>
        <w:t xml:space="preserve"> </w:t>
      </w:r>
      <w:r w:rsidR="002F05B6" w:rsidRPr="00C77CC6">
        <w:rPr>
          <w:sz w:val="20"/>
          <w:szCs w:val="20"/>
        </w:rPr>
        <w:t xml:space="preserve">with </w:t>
      </w:r>
      <w:r w:rsidR="0071317D" w:rsidRPr="00C77CC6">
        <w:rPr>
          <w:i/>
          <w:sz w:val="20"/>
          <w:szCs w:val="20"/>
        </w:rPr>
        <w:t>P. brassicae</w:t>
      </w:r>
      <w:r w:rsidR="0071317D" w:rsidRPr="00C77CC6">
        <w:rPr>
          <w:sz w:val="20"/>
          <w:szCs w:val="20"/>
        </w:rPr>
        <w:t xml:space="preserve"> </w:t>
      </w:r>
      <w:r w:rsidR="000A794E" w:rsidRPr="00C77CC6">
        <w:rPr>
          <w:sz w:val="20"/>
          <w:szCs w:val="20"/>
        </w:rPr>
        <w:t>impacted</w:t>
      </w:r>
      <w:r w:rsidR="0071317D" w:rsidRPr="00C77CC6">
        <w:rPr>
          <w:sz w:val="20"/>
          <w:szCs w:val="20"/>
        </w:rPr>
        <w:t xml:space="preserve"> plant height, </w:t>
      </w:r>
      <w:r w:rsidR="000A794E" w:rsidRPr="00C77CC6">
        <w:rPr>
          <w:sz w:val="20"/>
          <w:szCs w:val="20"/>
        </w:rPr>
        <w:t xml:space="preserve">maximum </w:t>
      </w:r>
      <w:r w:rsidR="0071317D" w:rsidRPr="00C77CC6">
        <w:rPr>
          <w:sz w:val="20"/>
          <w:szCs w:val="20"/>
        </w:rPr>
        <w:t xml:space="preserve">leaf area, and fresh weight. </w:t>
      </w:r>
      <w:r w:rsidR="00800499" w:rsidRPr="00C77CC6">
        <w:rPr>
          <w:sz w:val="20"/>
          <w:szCs w:val="20"/>
        </w:rPr>
        <w:t xml:space="preserve">Our previous study revealed that different concentrations </w:t>
      </w:r>
      <w:r w:rsidR="00590E2A" w:rsidRPr="00C77CC6">
        <w:rPr>
          <w:sz w:val="20"/>
          <w:szCs w:val="20"/>
        </w:rPr>
        <w:t xml:space="preserve">of </w:t>
      </w:r>
      <w:r w:rsidR="00800499" w:rsidRPr="00C77CC6">
        <w:rPr>
          <w:sz w:val="20"/>
          <w:szCs w:val="20"/>
        </w:rPr>
        <w:t>exogenous SA application have different effect</w:t>
      </w:r>
      <w:r w:rsidR="00435C51" w:rsidRPr="00C77CC6">
        <w:rPr>
          <w:sz w:val="20"/>
          <w:szCs w:val="20"/>
        </w:rPr>
        <w:t>s</w:t>
      </w:r>
      <w:r w:rsidR="00800499" w:rsidRPr="00C77CC6">
        <w:rPr>
          <w:sz w:val="20"/>
          <w:szCs w:val="20"/>
        </w:rPr>
        <w:t xml:space="preserve"> on clubroot incidence in pakchoi </w:t>
      </w:r>
      <w:r w:rsidR="00AE2E50" w:rsidRPr="00C77CC6">
        <w:rPr>
          <w:sz w:val="20"/>
          <w:szCs w:val="20"/>
        </w:rPr>
        <w:fldChar w:fldCharType="begin"/>
      </w:r>
      <w:r w:rsidR="00AE2E50" w:rsidRPr="00C77CC6">
        <w:rPr>
          <w:sz w:val="20"/>
          <w:szCs w:val="20"/>
        </w:rPr>
        <w:instrText xml:space="preserve"> ADDIN NE.Ref.{B5185E5D-1EA5-41BF-8B90-36EFED8AE489}</w:instrText>
      </w:r>
      <w:r w:rsidR="00AE2E50" w:rsidRPr="00C77CC6">
        <w:rPr>
          <w:sz w:val="20"/>
          <w:szCs w:val="20"/>
        </w:rPr>
        <w:fldChar w:fldCharType="separate"/>
      </w:r>
      <w:r w:rsidR="00AE2E50" w:rsidRPr="00C77CC6">
        <w:rPr>
          <w:rFonts w:eastAsiaTheme="minorEastAsia"/>
          <w:color w:val="080000"/>
          <w:kern w:val="0"/>
          <w:sz w:val="20"/>
          <w:szCs w:val="20"/>
        </w:rPr>
        <w:t>(Zhu et al., 2017)</w:t>
      </w:r>
      <w:r w:rsidR="00AE2E50" w:rsidRPr="00C77CC6">
        <w:rPr>
          <w:sz w:val="20"/>
          <w:szCs w:val="20"/>
        </w:rPr>
        <w:fldChar w:fldCharType="end"/>
      </w:r>
      <w:r w:rsidR="00800499" w:rsidRPr="00C77CC6">
        <w:rPr>
          <w:sz w:val="20"/>
          <w:szCs w:val="20"/>
        </w:rPr>
        <w:t xml:space="preserve">. </w:t>
      </w:r>
      <w:r w:rsidR="0052198C" w:rsidRPr="00C77CC6">
        <w:rPr>
          <w:sz w:val="20"/>
          <w:szCs w:val="20"/>
        </w:rPr>
        <w:t>Clubroot</w:t>
      </w:r>
      <w:r w:rsidR="00212B22" w:rsidRPr="00C77CC6">
        <w:rPr>
          <w:sz w:val="20"/>
          <w:szCs w:val="20"/>
        </w:rPr>
        <w:t xml:space="preserve"> incidence </w:t>
      </w:r>
      <w:r w:rsidR="00435C51" w:rsidRPr="00C77CC6">
        <w:rPr>
          <w:sz w:val="20"/>
          <w:szCs w:val="20"/>
        </w:rPr>
        <w:t xml:space="preserve">rate </w:t>
      </w:r>
      <w:r w:rsidR="00212B22" w:rsidRPr="00C77CC6">
        <w:rPr>
          <w:sz w:val="20"/>
          <w:szCs w:val="20"/>
        </w:rPr>
        <w:t>of plants treated with 0.6 mM SA was lower than that of plants treated with 0.2 mM, 0.4 mM or 0.8 mM SA</w:t>
      </w:r>
      <w:r w:rsidR="00E1715F" w:rsidRPr="00C77CC6">
        <w:rPr>
          <w:sz w:val="20"/>
          <w:szCs w:val="20"/>
        </w:rPr>
        <w:t xml:space="preserve"> </w:t>
      </w:r>
      <w:r w:rsidR="00E1715F" w:rsidRPr="00C77CC6">
        <w:rPr>
          <w:sz w:val="20"/>
          <w:szCs w:val="20"/>
        </w:rPr>
        <w:fldChar w:fldCharType="begin"/>
      </w:r>
      <w:r w:rsidR="00E1715F" w:rsidRPr="00C77CC6">
        <w:rPr>
          <w:sz w:val="20"/>
          <w:szCs w:val="20"/>
        </w:rPr>
        <w:instrText xml:space="preserve"> ADDIN NE.Ref.{422812D0-30C3-4DC1-A1D2-C9ED02AFCB06}</w:instrText>
      </w:r>
      <w:r w:rsidR="00E1715F" w:rsidRPr="00C77CC6">
        <w:rPr>
          <w:sz w:val="20"/>
          <w:szCs w:val="20"/>
        </w:rPr>
        <w:fldChar w:fldCharType="separate"/>
      </w:r>
      <w:r w:rsidR="00E1715F" w:rsidRPr="00C77CC6">
        <w:rPr>
          <w:rFonts w:eastAsiaTheme="minorEastAsia"/>
          <w:color w:val="080000"/>
          <w:kern w:val="0"/>
          <w:sz w:val="20"/>
          <w:szCs w:val="20"/>
        </w:rPr>
        <w:t>(Zhu et al., 2017)</w:t>
      </w:r>
      <w:r w:rsidR="00E1715F" w:rsidRPr="00C77CC6">
        <w:rPr>
          <w:sz w:val="20"/>
          <w:szCs w:val="20"/>
        </w:rPr>
        <w:fldChar w:fldCharType="end"/>
      </w:r>
      <w:r w:rsidR="00212B22" w:rsidRPr="00C77CC6">
        <w:rPr>
          <w:sz w:val="20"/>
          <w:szCs w:val="20"/>
        </w:rPr>
        <w:t xml:space="preserve">. </w:t>
      </w:r>
      <w:r w:rsidR="0033711A" w:rsidRPr="00C77CC6">
        <w:rPr>
          <w:sz w:val="20"/>
          <w:szCs w:val="20"/>
        </w:rPr>
        <w:t xml:space="preserve">This suggests that 0.6 mM exogenous SA </w:t>
      </w:r>
      <w:r w:rsidR="00590E2A" w:rsidRPr="00C77CC6">
        <w:rPr>
          <w:sz w:val="20"/>
          <w:szCs w:val="20"/>
        </w:rPr>
        <w:t xml:space="preserve">may </w:t>
      </w:r>
      <w:r w:rsidR="0074664A" w:rsidRPr="00C77CC6">
        <w:rPr>
          <w:sz w:val="20"/>
          <w:szCs w:val="20"/>
        </w:rPr>
        <w:t xml:space="preserve">work </w:t>
      </w:r>
      <w:r w:rsidR="006A1545" w:rsidRPr="00C77CC6">
        <w:rPr>
          <w:sz w:val="20"/>
          <w:szCs w:val="20"/>
        </w:rPr>
        <w:t xml:space="preserve">best </w:t>
      </w:r>
      <w:r w:rsidR="00590E2A" w:rsidRPr="00C77CC6">
        <w:rPr>
          <w:sz w:val="20"/>
          <w:szCs w:val="20"/>
        </w:rPr>
        <w:t>in</w:t>
      </w:r>
      <w:r w:rsidR="0074664A" w:rsidRPr="00C77CC6">
        <w:rPr>
          <w:sz w:val="20"/>
          <w:szCs w:val="20"/>
        </w:rPr>
        <w:t xml:space="preserve"> </w:t>
      </w:r>
      <w:r w:rsidR="001A1C9A" w:rsidRPr="00C77CC6">
        <w:rPr>
          <w:sz w:val="20"/>
          <w:szCs w:val="20"/>
        </w:rPr>
        <w:t>contro</w:t>
      </w:r>
      <w:r w:rsidR="00590E2A" w:rsidRPr="00C77CC6">
        <w:rPr>
          <w:sz w:val="20"/>
          <w:szCs w:val="20"/>
        </w:rPr>
        <w:t>l</w:t>
      </w:r>
      <w:r w:rsidR="001A1C9A" w:rsidRPr="00C77CC6">
        <w:rPr>
          <w:sz w:val="20"/>
          <w:szCs w:val="20"/>
        </w:rPr>
        <w:t>l</w:t>
      </w:r>
      <w:r w:rsidR="00590E2A" w:rsidRPr="00C77CC6">
        <w:rPr>
          <w:sz w:val="20"/>
          <w:szCs w:val="20"/>
        </w:rPr>
        <w:t>ing</w:t>
      </w:r>
      <w:r w:rsidR="0074664A" w:rsidRPr="00C77CC6">
        <w:rPr>
          <w:sz w:val="20"/>
          <w:szCs w:val="20"/>
        </w:rPr>
        <w:t xml:space="preserve"> clubroot. </w:t>
      </w:r>
      <w:r w:rsidR="00435C51" w:rsidRPr="00C77CC6">
        <w:rPr>
          <w:sz w:val="20"/>
          <w:szCs w:val="20"/>
        </w:rPr>
        <w:t>Hence, w</w:t>
      </w:r>
      <w:r w:rsidR="0074664A" w:rsidRPr="00C77CC6">
        <w:rPr>
          <w:sz w:val="20"/>
          <w:szCs w:val="20"/>
        </w:rPr>
        <w:t>e employed 0.6 mM e</w:t>
      </w:r>
      <w:r w:rsidR="0071317D" w:rsidRPr="00C77CC6">
        <w:rPr>
          <w:sz w:val="20"/>
          <w:szCs w:val="20"/>
        </w:rPr>
        <w:t>xogenous SA</w:t>
      </w:r>
      <w:r w:rsidR="00914D6E" w:rsidRPr="00C77CC6">
        <w:rPr>
          <w:sz w:val="20"/>
          <w:szCs w:val="20"/>
        </w:rPr>
        <w:t>,</w:t>
      </w:r>
      <w:r w:rsidR="0071317D" w:rsidRPr="00C77CC6">
        <w:rPr>
          <w:sz w:val="20"/>
          <w:szCs w:val="20"/>
        </w:rPr>
        <w:t xml:space="preserve"> after inoculation, </w:t>
      </w:r>
      <w:r w:rsidR="00435C51" w:rsidRPr="00C77CC6">
        <w:rPr>
          <w:sz w:val="20"/>
          <w:szCs w:val="20"/>
        </w:rPr>
        <w:t>leading to</w:t>
      </w:r>
      <w:r w:rsidR="0071317D" w:rsidRPr="00C77CC6">
        <w:rPr>
          <w:sz w:val="20"/>
          <w:szCs w:val="20"/>
        </w:rPr>
        <w:t xml:space="preserve"> decreased </w:t>
      </w:r>
      <w:r w:rsidR="006F3F29" w:rsidRPr="00C77CC6">
        <w:rPr>
          <w:sz w:val="20"/>
          <w:szCs w:val="20"/>
        </w:rPr>
        <w:t xml:space="preserve">plant </w:t>
      </w:r>
      <w:r w:rsidR="00914D6E" w:rsidRPr="00C77CC6">
        <w:rPr>
          <w:sz w:val="20"/>
          <w:szCs w:val="20"/>
        </w:rPr>
        <w:t>DIR</w:t>
      </w:r>
      <w:r w:rsidR="0071317D" w:rsidRPr="00C77CC6">
        <w:rPr>
          <w:sz w:val="20"/>
          <w:szCs w:val="20"/>
        </w:rPr>
        <w:t>, increased resistance to club</w:t>
      </w:r>
      <w:r w:rsidR="00590E2A" w:rsidRPr="00C77CC6">
        <w:rPr>
          <w:sz w:val="20"/>
          <w:szCs w:val="20"/>
        </w:rPr>
        <w:t>root, and promoted plant growth (Figure 1 and Table 1).</w:t>
      </w:r>
      <w:r w:rsidR="0071317D" w:rsidRPr="00C77CC6">
        <w:rPr>
          <w:sz w:val="20"/>
          <w:szCs w:val="20"/>
        </w:rPr>
        <w:t xml:space="preserve"> </w:t>
      </w:r>
    </w:p>
    <w:p w:rsidR="0071217A" w:rsidRPr="00C77CC6" w:rsidRDefault="007E1BC9" w:rsidP="00E863D1">
      <w:pPr>
        <w:spacing w:line="360" w:lineRule="auto"/>
        <w:rPr>
          <w:color w:val="000000"/>
          <w:sz w:val="20"/>
          <w:szCs w:val="20"/>
        </w:rPr>
      </w:pPr>
      <w:r w:rsidRPr="00C77CC6">
        <w:rPr>
          <w:sz w:val="20"/>
          <w:szCs w:val="20"/>
        </w:rPr>
        <w:tab/>
      </w:r>
      <w:r w:rsidR="003F7853" w:rsidRPr="00C77CC6">
        <w:rPr>
          <w:sz w:val="20"/>
          <w:szCs w:val="20"/>
        </w:rPr>
        <w:t xml:space="preserve">Under normal conditions, the production and scavenging of cellular ROS </w:t>
      </w:r>
      <w:r w:rsidR="005D6754" w:rsidRPr="00C77CC6">
        <w:rPr>
          <w:sz w:val="20"/>
          <w:szCs w:val="20"/>
        </w:rPr>
        <w:t>keep</w:t>
      </w:r>
      <w:r w:rsidR="003F7853" w:rsidRPr="00C77CC6">
        <w:rPr>
          <w:sz w:val="20"/>
          <w:szCs w:val="20"/>
        </w:rPr>
        <w:t xml:space="preserve"> dynamic balance. </w:t>
      </w:r>
      <w:r w:rsidR="005D6754" w:rsidRPr="00C77CC6">
        <w:rPr>
          <w:sz w:val="20"/>
          <w:szCs w:val="20"/>
        </w:rPr>
        <w:t>When plants suffer from stresses, t</w:t>
      </w:r>
      <w:r w:rsidR="003F7853" w:rsidRPr="00C77CC6">
        <w:rPr>
          <w:sz w:val="20"/>
          <w:szCs w:val="20"/>
        </w:rPr>
        <w:t xml:space="preserve">he balance is </w:t>
      </w:r>
      <w:r w:rsidR="005D6754" w:rsidRPr="00C77CC6">
        <w:rPr>
          <w:sz w:val="20"/>
          <w:szCs w:val="20"/>
        </w:rPr>
        <w:t xml:space="preserve">broken and ROS </w:t>
      </w:r>
      <w:r w:rsidR="00B45E9B" w:rsidRPr="00C77CC6">
        <w:rPr>
          <w:sz w:val="20"/>
          <w:szCs w:val="20"/>
        </w:rPr>
        <w:t>are</w:t>
      </w:r>
      <w:r w:rsidR="005D6754" w:rsidRPr="00C77CC6">
        <w:rPr>
          <w:sz w:val="20"/>
          <w:szCs w:val="20"/>
        </w:rPr>
        <w:t xml:space="preserve"> accumulated</w:t>
      </w:r>
      <w:r w:rsidR="0041471B" w:rsidRPr="00C77CC6">
        <w:rPr>
          <w:sz w:val="20"/>
          <w:szCs w:val="20"/>
        </w:rPr>
        <w:t>, resulted from production rate is higher than s</w:t>
      </w:r>
      <w:r w:rsidR="00914D6E" w:rsidRPr="00C77CC6">
        <w:rPr>
          <w:sz w:val="20"/>
          <w:szCs w:val="20"/>
        </w:rPr>
        <w:t>cavenging</w:t>
      </w:r>
      <w:r w:rsidR="0041471B" w:rsidRPr="00C77CC6">
        <w:rPr>
          <w:sz w:val="20"/>
          <w:szCs w:val="20"/>
        </w:rPr>
        <w:t xml:space="preserve"> rate </w:t>
      </w:r>
      <w:r w:rsidR="005A28E9" w:rsidRPr="00C77CC6">
        <w:rPr>
          <w:sz w:val="20"/>
          <w:szCs w:val="20"/>
        </w:rPr>
        <w:t>by antioxidant enzymes.</w:t>
      </w:r>
      <w:r w:rsidR="005D6754" w:rsidRPr="00C77CC6">
        <w:rPr>
          <w:sz w:val="20"/>
          <w:szCs w:val="20"/>
        </w:rPr>
        <w:t xml:space="preserve"> </w:t>
      </w:r>
      <w:r w:rsidR="00091F9C" w:rsidRPr="00C77CC6">
        <w:rPr>
          <w:sz w:val="20"/>
          <w:szCs w:val="20"/>
        </w:rPr>
        <w:t>Our study reveal</w:t>
      </w:r>
      <w:r w:rsidR="009E60B9" w:rsidRPr="00C77CC6">
        <w:rPr>
          <w:sz w:val="20"/>
          <w:szCs w:val="20"/>
        </w:rPr>
        <w:t>ed</w:t>
      </w:r>
      <w:r w:rsidR="0041471B" w:rsidRPr="00C77CC6">
        <w:rPr>
          <w:sz w:val="20"/>
          <w:szCs w:val="20"/>
        </w:rPr>
        <w:t xml:space="preserve"> that exogenous SA </w:t>
      </w:r>
      <w:r w:rsidR="009E60B9" w:rsidRPr="00C77CC6">
        <w:rPr>
          <w:sz w:val="20"/>
          <w:szCs w:val="20"/>
        </w:rPr>
        <w:t>inhibited</w:t>
      </w:r>
      <w:r w:rsidR="0041471B" w:rsidRPr="00C77CC6">
        <w:rPr>
          <w:sz w:val="20"/>
          <w:szCs w:val="20"/>
        </w:rPr>
        <w:t xml:space="preserve"> the production rate of </w:t>
      </w:r>
      <w:r w:rsidR="0041471B" w:rsidRPr="00C77CC6">
        <w:rPr>
          <w:color w:val="000000"/>
          <w:sz w:val="20"/>
          <w:szCs w:val="20"/>
        </w:rPr>
        <w:t>H</w:t>
      </w:r>
      <w:r w:rsidR="0041471B" w:rsidRPr="00C77CC6">
        <w:rPr>
          <w:color w:val="000000"/>
          <w:sz w:val="20"/>
          <w:szCs w:val="20"/>
          <w:vertAlign w:val="subscript"/>
        </w:rPr>
        <w:t>2</w:t>
      </w:r>
      <w:r w:rsidR="0041471B" w:rsidRPr="00C77CC6">
        <w:rPr>
          <w:color w:val="000000"/>
          <w:sz w:val="20"/>
          <w:szCs w:val="20"/>
        </w:rPr>
        <w:t>O</w:t>
      </w:r>
      <w:r w:rsidR="0041471B" w:rsidRPr="00C77CC6">
        <w:rPr>
          <w:color w:val="000000"/>
          <w:sz w:val="20"/>
          <w:szCs w:val="20"/>
          <w:vertAlign w:val="subscript"/>
        </w:rPr>
        <w:t xml:space="preserve">2 </w:t>
      </w:r>
      <w:r w:rsidR="0041471B" w:rsidRPr="00C77CC6">
        <w:rPr>
          <w:color w:val="000000"/>
          <w:sz w:val="20"/>
          <w:szCs w:val="20"/>
        </w:rPr>
        <w:t>and O</w:t>
      </w:r>
      <w:r w:rsidR="0041471B" w:rsidRPr="00C77CC6">
        <w:rPr>
          <w:color w:val="000000"/>
          <w:sz w:val="20"/>
          <w:szCs w:val="20"/>
          <w:vertAlign w:val="subscript"/>
        </w:rPr>
        <w:t>2</w:t>
      </w:r>
      <w:r w:rsidR="00375B7E" w:rsidRPr="00C77CC6">
        <w:rPr>
          <w:sz w:val="20"/>
          <w:szCs w:val="20"/>
          <w:vertAlign w:val="superscript"/>
        </w:rPr>
        <w:t>·</w:t>
      </w:r>
      <w:r w:rsidR="00330C72" w:rsidRPr="00C77CC6">
        <w:rPr>
          <w:sz w:val="20"/>
          <w:szCs w:val="20"/>
          <w:vertAlign w:val="superscript"/>
        </w:rPr>
        <w:t xml:space="preserve"> </w:t>
      </w:r>
      <w:r w:rsidR="00F261CB" w:rsidRPr="00C77CC6">
        <w:rPr>
          <w:sz w:val="20"/>
          <w:szCs w:val="20"/>
          <w:vertAlign w:val="superscript"/>
        </w:rPr>
        <w:t>–</w:t>
      </w:r>
      <w:r w:rsidR="0041471B" w:rsidRPr="00C77CC6">
        <w:rPr>
          <w:color w:val="000000"/>
          <w:sz w:val="20"/>
          <w:szCs w:val="20"/>
        </w:rPr>
        <w:t>, as well as MDA content.</w:t>
      </w:r>
      <w:r w:rsidR="00537E51" w:rsidRPr="00C77CC6">
        <w:rPr>
          <w:color w:val="000000"/>
          <w:sz w:val="20"/>
          <w:szCs w:val="20"/>
        </w:rPr>
        <w:t xml:space="preserve"> ROS scavenging mainly depends on antioxidant enzymes</w:t>
      </w:r>
      <w:r w:rsidR="00355620" w:rsidRPr="00C77CC6">
        <w:rPr>
          <w:color w:val="000000"/>
          <w:sz w:val="20"/>
          <w:szCs w:val="20"/>
        </w:rPr>
        <w:t xml:space="preserve"> and antioxidants. </w:t>
      </w:r>
      <w:r w:rsidR="004D1298" w:rsidRPr="00C77CC6">
        <w:rPr>
          <w:color w:val="000000"/>
          <w:sz w:val="20"/>
          <w:szCs w:val="20"/>
        </w:rPr>
        <w:t>SOD</w:t>
      </w:r>
      <w:r w:rsidR="00537E51" w:rsidRPr="00C77CC6">
        <w:rPr>
          <w:color w:val="000000"/>
          <w:sz w:val="20"/>
          <w:szCs w:val="20"/>
        </w:rPr>
        <w:t>,</w:t>
      </w:r>
      <w:r w:rsidR="004D1298" w:rsidRPr="00C77CC6">
        <w:rPr>
          <w:color w:val="000000"/>
          <w:sz w:val="20"/>
          <w:szCs w:val="20"/>
        </w:rPr>
        <w:t xml:space="preserve"> </w:t>
      </w:r>
      <w:r w:rsidR="00537E51" w:rsidRPr="00C77CC6">
        <w:rPr>
          <w:color w:val="000000"/>
          <w:sz w:val="20"/>
          <w:szCs w:val="20"/>
        </w:rPr>
        <w:t>CAT,</w:t>
      </w:r>
      <w:r w:rsidR="00091F9C" w:rsidRPr="00C77CC6">
        <w:rPr>
          <w:color w:val="000000"/>
          <w:sz w:val="20"/>
          <w:szCs w:val="20"/>
        </w:rPr>
        <w:t xml:space="preserve"> </w:t>
      </w:r>
      <w:r w:rsidR="004D1298" w:rsidRPr="00C77CC6">
        <w:rPr>
          <w:color w:val="000000"/>
          <w:sz w:val="20"/>
          <w:szCs w:val="20"/>
        </w:rPr>
        <w:t xml:space="preserve">GR, and APX </w:t>
      </w:r>
      <w:r w:rsidR="00355620" w:rsidRPr="00C77CC6">
        <w:rPr>
          <w:color w:val="000000"/>
          <w:sz w:val="20"/>
          <w:szCs w:val="20"/>
        </w:rPr>
        <w:t xml:space="preserve">are key antioxidant enzymes </w:t>
      </w:r>
      <w:r w:rsidR="007D61BD" w:rsidRPr="00C77CC6">
        <w:rPr>
          <w:color w:val="000000"/>
          <w:sz w:val="20"/>
          <w:szCs w:val="20"/>
        </w:rPr>
        <w:t xml:space="preserve">required </w:t>
      </w:r>
      <w:r w:rsidR="00355620" w:rsidRPr="00C77CC6">
        <w:rPr>
          <w:color w:val="000000"/>
          <w:sz w:val="20"/>
          <w:szCs w:val="20"/>
        </w:rPr>
        <w:t>for ROS</w:t>
      </w:r>
      <w:r w:rsidR="00435C51" w:rsidRPr="00C77CC6">
        <w:rPr>
          <w:color w:val="000000"/>
          <w:sz w:val="20"/>
          <w:szCs w:val="20"/>
        </w:rPr>
        <w:t xml:space="preserve"> scavenging</w:t>
      </w:r>
      <w:r w:rsidR="00355620" w:rsidRPr="00C77CC6">
        <w:rPr>
          <w:color w:val="000000"/>
          <w:sz w:val="20"/>
          <w:szCs w:val="20"/>
        </w:rPr>
        <w:t xml:space="preserve"> and preventing membrane peroxidation.</w:t>
      </w:r>
      <w:r w:rsidR="00012D36" w:rsidRPr="00C77CC6">
        <w:rPr>
          <w:color w:val="000000"/>
          <w:sz w:val="20"/>
          <w:szCs w:val="20"/>
        </w:rPr>
        <w:t xml:space="preserve"> The</w:t>
      </w:r>
      <w:r w:rsidR="009E60B9" w:rsidRPr="00C77CC6">
        <w:rPr>
          <w:color w:val="000000"/>
          <w:sz w:val="20"/>
          <w:szCs w:val="20"/>
        </w:rPr>
        <w:t>se</w:t>
      </w:r>
      <w:r w:rsidR="00012D36" w:rsidRPr="00C77CC6">
        <w:rPr>
          <w:color w:val="000000"/>
          <w:sz w:val="20"/>
          <w:szCs w:val="20"/>
        </w:rPr>
        <w:t xml:space="preserve"> four enzymes increased their activities with SA application </w:t>
      </w:r>
      <w:r w:rsidR="00435C51" w:rsidRPr="00C77CC6">
        <w:rPr>
          <w:color w:val="000000"/>
          <w:sz w:val="20"/>
          <w:szCs w:val="20"/>
        </w:rPr>
        <w:t xml:space="preserve">in plants inoculated with </w:t>
      </w:r>
      <w:r w:rsidR="00435C51" w:rsidRPr="00C77CC6">
        <w:rPr>
          <w:i/>
          <w:sz w:val="20"/>
          <w:szCs w:val="20"/>
        </w:rPr>
        <w:t xml:space="preserve">P. brassicae </w:t>
      </w:r>
      <w:r w:rsidR="00D56477" w:rsidRPr="00C77CC6">
        <w:rPr>
          <w:color w:val="000000"/>
          <w:sz w:val="20"/>
          <w:szCs w:val="20"/>
        </w:rPr>
        <w:t>(Figure 4</w:t>
      </w:r>
      <w:r w:rsidR="00012D36" w:rsidRPr="00C77CC6">
        <w:rPr>
          <w:color w:val="000000"/>
          <w:sz w:val="20"/>
          <w:szCs w:val="20"/>
        </w:rPr>
        <w:t>). SOD converts O</w:t>
      </w:r>
      <w:r w:rsidR="00012D36" w:rsidRPr="00C77CC6">
        <w:rPr>
          <w:color w:val="000000"/>
          <w:sz w:val="20"/>
          <w:szCs w:val="20"/>
          <w:vertAlign w:val="subscript"/>
        </w:rPr>
        <w:t>2</w:t>
      </w:r>
      <w:r w:rsidR="00375B7E" w:rsidRPr="00C77CC6">
        <w:rPr>
          <w:sz w:val="20"/>
          <w:szCs w:val="20"/>
          <w:vertAlign w:val="superscript"/>
        </w:rPr>
        <w:t>·</w:t>
      </w:r>
      <w:r w:rsidR="00330C72" w:rsidRPr="00C77CC6">
        <w:rPr>
          <w:sz w:val="20"/>
          <w:szCs w:val="20"/>
          <w:vertAlign w:val="superscript"/>
        </w:rPr>
        <w:t xml:space="preserve"> </w:t>
      </w:r>
      <w:r w:rsidR="00F261CB" w:rsidRPr="00C77CC6">
        <w:rPr>
          <w:sz w:val="20"/>
          <w:szCs w:val="20"/>
          <w:vertAlign w:val="superscript"/>
        </w:rPr>
        <w:t>–</w:t>
      </w:r>
      <w:r w:rsidR="00435C51" w:rsidRPr="00C77CC6">
        <w:rPr>
          <w:sz w:val="20"/>
          <w:szCs w:val="20"/>
          <w:vertAlign w:val="superscript"/>
        </w:rPr>
        <w:t xml:space="preserve"> </w:t>
      </w:r>
      <w:r w:rsidR="00012D36" w:rsidRPr="00C77CC6">
        <w:rPr>
          <w:color w:val="000000"/>
          <w:sz w:val="20"/>
          <w:szCs w:val="20"/>
        </w:rPr>
        <w:t>into H</w:t>
      </w:r>
      <w:r w:rsidR="00012D36" w:rsidRPr="00C77CC6">
        <w:rPr>
          <w:color w:val="000000"/>
          <w:sz w:val="20"/>
          <w:szCs w:val="20"/>
          <w:vertAlign w:val="subscript"/>
        </w:rPr>
        <w:t>2</w:t>
      </w:r>
      <w:r w:rsidR="00012D36" w:rsidRPr="00C77CC6">
        <w:rPr>
          <w:color w:val="000000"/>
          <w:sz w:val="20"/>
          <w:szCs w:val="20"/>
        </w:rPr>
        <w:t>O</w:t>
      </w:r>
      <w:r w:rsidR="00012D36" w:rsidRPr="00C77CC6">
        <w:rPr>
          <w:color w:val="000000"/>
          <w:sz w:val="20"/>
          <w:szCs w:val="20"/>
          <w:vertAlign w:val="subscript"/>
        </w:rPr>
        <w:t>2</w:t>
      </w:r>
      <w:r w:rsidR="00435C51" w:rsidRPr="00C77CC6">
        <w:rPr>
          <w:color w:val="000000"/>
          <w:sz w:val="20"/>
          <w:szCs w:val="20"/>
          <w:vertAlign w:val="subscript"/>
        </w:rPr>
        <w:t xml:space="preserve"> </w:t>
      </w:r>
      <w:r w:rsidR="00012D36" w:rsidRPr="00C77CC6">
        <w:rPr>
          <w:color w:val="000000"/>
          <w:sz w:val="20"/>
          <w:szCs w:val="20"/>
          <w:vertAlign w:val="subscript"/>
        </w:rPr>
        <w:t xml:space="preserve"> </w:t>
      </w:r>
      <w:r w:rsidR="00012D36" w:rsidRPr="00C77CC6">
        <w:rPr>
          <w:color w:val="000000"/>
          <w:sz w:val="20"/>
          <w:szCs w:val="20"/>
        </w:rPr>
        <w:fldChar w:fldCharType="begin"/>
      </w:r>
      <w:r w:rsidR="00012D36" w:rsidRPr="00C77CC6">
        <w:rPr>
          <w:color w:val="000000"/>
          <w:sz w:val="20"/>
          <w:szCs w:val="20"/>
        </w:rPr>
        <w:instrText xml:space="preserve"> ADDIN NE.Ref.{88708CC8-6E3F-4A58-BDCC-47F44D837CA9}</w:instrText>
      </w:r>
      <w:r w:rsidR="00012D36" w:rsidRPr="00C77CC6">
        <w:rPr>
          <w:color w:val="000000"/>
          <w:sz w:val="20"/>
          <w:szCs w:val="20"/>
        </w:rPr>
        <w:fldChar w:fldCharType="separate"/>
      </w:r>
      <w:r w:rsidR="00012D36" w:rsidRPr="00C77CC6">
        <w:rPr>
          <w:rFonts w:eastAsiaTheme="minorEastAsia"/>
          <w:color w:val="080000"/>
          <w:kern w:val="0"/>
          <w:sz w:val="20"/>
          <w:szCs w:val="20"/>
        </w:rPr>
        <w:t>(Apel and Hirt, 2004)</w:t>
      </w:r>
      <w:r w:rsidR="00012D36" w:rsidRPr="00C77CC6">
        <w:rPr>
          <w:color w:val="000000"/>
          <w:sz w:val="20"/>
          <w:szCs w:val="20"/>
        </w:rPr>
        <w:fldChar w:fldCharType="end"/>
      </w:r>
      <w:r w:rsidR="00012D36" w:rsidRPr="00C77CC6">
        <w:rPr>
          <w:color w:val="000000"/>
          <w:sz w:val="20"/>
          <w:szCs w:val="20"/>
        </w:rPr>
        <w:t>.</w:t>
      </w:r>
      <w:r w:rsidR="00012D36" w:rsidRPr="00C77CC6">
        <w:rPr>
          <w:color w:val="000000"/>
          <w:sz w:val="20"/>
          <w:szCs w:val="20"/>
          <w:vertAlign w:val="subscript"/>
        </w:rPr>
        <w:t xml:space="preserve"> </w:t>
      </w:r>
      <w:r w:rsidR="00AB0D5B" w:rsidRPr="00C77CC6">
        <w:rPr>
          <w:color w:val="000000"/>
          <w:sz w:val="20"/>
          <w:szCs w:val="20"/>
        </w:rPr>
        <w:t>The decreased O</w:t>
      </w:r>
      <w:r w:rsidR="00AB0D5B" w:rsidRPr="00C77CC6">
        <w:rPr>
          <w:color w:val="000000"/>
          <w:sz w:val="20"/>
          <w:szCs w:val="20"/>
          <w:vertAlign w:val="subscript"/>
        </w:rPr>
        <w:t>2</w:t>
      </w:r>
      <w:r w:rsidR="00375B7E" w:rsidRPr="00C77CC6">
        <w:rPr>
          <w:sz w:val="20"/>
          <w:szCs w:val="20"/>
          <w:vertAlign w:val="superscript"/>
        </w:rPr>
        <w:t>·</w:t>
      </w:r>
      <w:r w:rsidR="00330C72" w:rsidRPr="00C77CC6">
        <w:rPr>
          <w:sz w:val="20"/>
          <w:szCs w:val="20"/>
          <w:vertAlign w:val="superscript"/>
        </w:rPr>
        <w:t xml:space="preserve"> </w:t>
      </w:r>
      <w:r w:rsidR="00F261CB" w:rsidRPr="00C77CC6">
        <w:rPr>
          <w:sz w:val="20"/>
          <w:szCs w:val="20"/>
          <w:vertAlign w:val="superscript"/>
        </w:rPr>
        <w:t>–</w:t>
      </w:r>
      <w:r w:rsidR="00375B7E" w:rsidRPr="00C77CC6">
        <w:rPr>
          <w:sz w:val="20"/>
          <w:szCs w:val="20"/>
          <w:vertAlign w:val="superscript"/>
        </w:rPr>
        <w:t xml:space="preserve"> </w:t>
      </w:r>
      <w:r w:rsidR="00AB0D5B" w:rsidRPr="00C77CC6">
        <w:rPr>
          <w:color w:val="000000"/>
          <w:sz w:val="20"/>
          <w:szCs w:val="20"/>
        </w:rPr>
        <w:t xml:space="preserve">might result from enhanced SOD activity induced by exogenous SA (Figure </w:t>
      </w:r>
      <w:r w:rsidR="00E5270C" w:rsidRPr="00C77CC6">
        <w:rPr>
          <w:color w:val="000000"/>
          <w:sz w:val="20"/>
          <w:szCs w:val="20"/>
        </w:rPr>
        <w:t>3</w:t>
      </w:r>
      <w:r w:rsidR="00AB0D5B" w:rsidRPr="00C77CC6">
        <w:rPr>
          <w:color w:val="000000"/>
          <w:sz w:val="20"/>
          <w:szCs w:val="20"/>
        </w:rPr>
        <w:t xml:space="preserve">B and Figure </w:t>
      </w:r>
      <w:r w:rsidR="00E5270C" w:rsidRPr="00C77CC6">
        <w:rPr>
          <w:color w:val="000000"/>
          <w:sz w:val="20"/>
          <w:szCs w:val="20"/>
        </w:rPr>
        <w:t>4</w:t>
      </w:r>
      <w:r w:rsidR="00AB0D5B" w:rsidRPr="00C77CC6">
        <w:rPr>
          <w:color w:val="000000"/>
          <w:sz w:val="20"/>
          <w:szCs w:val="20"/>
        </w:rPr>
        <w:t>A)</w:t>
      </w:r>
      <w:r w:rsidR="00012D36" w:rsidRPr="00C77CC6">
        <w:rPr>
          <w:color w:val="000000"/>
          <w:sz w:val="20"/>
          <w:szCs w:val="20"/>
        </w:rPr>
        <w:t>. Moreover, SA treatment al</w:t>
      </w:r>
      <w:r w:rsidR="00435C51" w:rsidRPr="00C77CC6">
        <w:rPr>
          <w:color w:val="000000"/>
          <w:sz w:val="20"/>
          <w:szCs w:val="20"/>
        </w:rPr>
        <w:t xml:space="preserve">so inhibited the generation of </w:t>
      </w:r>
      <w:r w:rsidR="00012D36" w:rsidRPr="00C77CC6">
        <w:rPr>
          <w:color w:val="000000"/>
          <w:sz w:val="20"/>
          <w:szCs w:val="20"/>
        </w:rPr>
        <w:t>H</w:t>
      </w:r>
      <w:r w:rsidR="00012D36" w:rsidRPr="00C77CC6">
        <w:rPr>
          <w:color w:val="000000"/>
          <w:sz w:val="20"/>
          <w:szCs w:val="20"/>
          <w:vertAlign w:val="subscript"/>
        </w:rPr>
        <w:t>2</w:t>
      </w:r>
      <w:r w:rsidR="00012D36" w:rsidRPr="00C77CC6">
        <w:rPr>
          <w:color w:val="000000"/>
          <w:sz w:val="20"/>
          <w:szCs w:val="20"/>
        </w:rPr>
        <w:t>O</w:t>
      </w:r>
      <w:r w:rsidR="00012D36" w:rsidRPr="00C77CC6">
        <w:rPr>
          <w:color w:val="000000"/>
          <w:sz w:val="20"/>
          <w:szCs w:val="20"/>
          <w:vertAlign w:val="subscript"/>
        </w:rPr>
        <w:t xml:space="preserve">2 </w:t>
      </w:r>
      <w:r w:rsidR="00012D36" w:rsidRPr="00C77CC6">
        <w:rPr>
          <w:color w:val="000000"/>
          <w:sz w:val="20"/>
          <w:szCs w:val="20"/>
        </w:rPr>
        <w:t xml:space="preserve">both in leaves and roots, which </w:t>
      </w:r>
      <w:r w:rsidR="009E60B9" w:rsidRPr="00C77CC6">
        <w:rPr>
          <w:color w:val="000000"/>
          <w:sz w:val="20"/>
          <w:szCs w:val="20"/>
        </w:rPr>
        <w:t>was</w:t>
      </w:r>
      <w:r w:rsidR="00012D36" w:rsidRPr="00C77CC6">
        <w:rPr>
          <w:color w:val="000000"/>
          <w:sz w:val="20"/>
          <w:szCs w:val="20"/>
        </w:rPr>
        <w:t xml:space="preserve"> consistent with the enhancement of CAT and APX activities (Figure </w:t>
      </w:r>
      <w:r w:rsidR="00E5270C" w:rsidRPr="00C77CC6">
        <w:rPr>
          <w:color w:val="000000"/>
          <w:sz w:val="20"/>
          <w:szCs w:val="20"/>
        </w:rPr>
        <w:t>3</w:t>
      </w:r>
      <w:r w:rsidR="00012D36" w:rsidRPr="00C77CC6">
        <w:rPr>
          <w:color w:val="000000"/>
          <w:sz w:val="20"/>
          <w:szCs w:val="20"/>
        </w:rPr>
        <w:t xml:space="preserve">A and Figure </w:t>
      </w:r>
      <w:r w:rsidR="00E5270C" w:rsidRPr="00C77CC6">
        <w:rPr>
          <w:color w:val="000000"/>
          <w:sz w:val="20"/>
          <w:szCs w:val="20"/>
        </w:rPr>
        <w:t>4</w:t>
      </w:r>
      <w:r w:rsidR="00012D36" w:rsidRPr="00C77CC6">
        <w:rPr>
          <w:color w:val="000000"/>
          <w:sz w:val="20"/>
          <w:szCs w:val="20"/>
        </w:rPr>
        <w:t>B,C).</w:t>
      </w:r>
      <w:r w:rsidR="00C75F3D" w:rsidRPr="00C77CC6">
        <w:rPr>
          <w:color w:val="000000"/>
          <w:sz w:val="20"/>
          <w:szCs w:val="20"/>
        </w:rPr>
        <w:t xml:space="preserve"> </w:t>
      </w:r>
      <w:r w:rsidR="0071217A" w:rsidRPr="00C77CC6">
        <w:rPr>
          <w:sz w:val="20"/>
          <w:szCs w:val="20"/>
        </w:rPr>
        <w:t>Ascorbic acid-glutathione (AsA-GSH) system comprises AsA, GR, and APX, converting</w:t>
      </w:r>
      <w:bookmarkStart w:id="4" w:name="OLE_LINK2"/>
      <w:bookmarkStart w:id="5" w:name="OLE_LINK3"/>
      <w:r w:rsidR="0071217A" w:rsidRPr="00C77CC6">
        <w:rPr>
          <w:sz w:val="20"/>
          <w:szCs w:val="20"/>
        </w:rPr>
        <w:t xml:space="preserve"> </w:t>
      </w:r>
      <w:r w:rsidR="0071217A" w:rsidRPr="00C77CC6">
        <w:rPr>
          <w:color w:val="000000"/>
          <w:sz w:val="20"/>
          <w:szCs w:val="20"/>
        </w:rPr>
        <w:t>H</w:t>
      </w:r>
      <w:r w:rsidR="0071217A" w:rsidRPr="00C77CC6">
        <w:rPr>
          <w:color w:val="000000"/>
          <w:sz w:val="20"/>
          <w:szCs w:val="20"/>
          <w:vertAlign w:val="subscript"/>
        </w:rPr>
        <w:t>2</w:t>
      </w:r>
      <w:r w:rsidR="0071217A" w:rsidRPr="00C77CC6">
        <w:rPr>
          <w:color w:val="000000"/>
          <w:sz w:val="20"/>
          <w:szCs w:val="20"/>
        </w:rPr>
        <w:t>O</w:t>
      </w:r>
      <w:r w:rsidR="0071217A" w:rsidRPr="00C77CC6">
        <w:rPr>
          <w:color w:val="000000"/>
          <w:sz w:val="20"/>
          <w:szCs w:val="20"/>
          <w:vertAlign w:val="subscript"/>
        </w:rPr>
        <w:t xml:space="preserve">2 </w:t>
      </w:r>
      <w:r w:rsidR="0071217A" w:rsidRPr="00C77CC6">
        <w:rPr>
          <w:color w:val="000000"/>
          <w:sz w:val="20"/>
          <w:szCs w:val="20"/>
        </w:rPr>
        <w:t>to H</w:t>
      </w:r>
      <w:r w:rsidR="0071217A" w:rsidRPr="00C77CC6">
        <w:rPr>
          <w:color w:val="000000"/>
          <w:sz w:val="20"/>
          <w:szCs w:val="20"/>
          <w:vertAlign w:val="subscript"/>
        </w:rPr>
        <w:t>2</w:t>
      </w:r>
      <w:r w:rsidR="0071217A" w:rsidRPr="00C77CC6">
        <w:rPr>
          <w:color w:val="000000"/>
          <w:sz w:val="20"/>
          <w:szCs w:val="20"/>
        </w:rPr>
        <w:t>O and MDA</w:t>
      </w:r>
      <w:bookmarkEnd w:id="4"/>
      <w:bookmarkEnd w:id="5"/>
      <w:r w:rsidR="00095CAE" w:rsidRPr="00C77CC6">
        <w:rPr>
          <w:color w:val="000000"/>
          <w:sz w:val="20"/>
          <w:szCs w:val="20"/>
        </w:rPr>
        <w:t xml:space="preserve"> </w:t>
      </w:r>
      <w:r w:rsidR="0071217A" w:rsidRPr="00C77CC6">
        <w:rPr>
          <w:color w:val="000000"/>
          <w:sz w:val="20"/>
          <w:szCs w:val="20"/>
        </w:rPr>
        <w:fldChar w:fldCharType="begin"/>
      </w:r>
      <w:r w:rsidR="0071217A" w:rsidRPr="00C77CC6">
        <w:rPr>
          <w:color w:val="000000"/>
          <w:sz w:val="20"/>
          <w:szCs w:val="20"/>
        </w:rPr>
        <w:instrText xml:space="preserve"> ADDIN NE.Ref.{A0872479-3DAF-4D58-89B8-4C59527B19D0}</w:instrText>
      </w:r>
      <w:r w:rsidR="0071217A" w:rsidRPr="00C77CC6">
        <w:rPr>
          <w:color w:val="000000"/>
          <w:sz w:val="20"/>
          <w:szCs w:val="20"/>
        </w:rPr>
        <w:fldChar w:fldCharType="separate"/>
      </w:r>
      <w:r w:rsidR="0071217A" w:rsidRPr="00C77CC6">
        <w:rPr>
          <w:rFonts w:eastAsiaTheme="minorEastAsia"/>
          <w:color w:val="080000"/>
          <w:kern w:val="0"/>
          <w:sz w:val="20"/>
          <w:szCs w:val="20"/>
        </w:rPr>
        <w:t>(Apel and Hirt, 2004)</w:t>
      </w:r>
      <w:r w:rsidR="0071217A" w:rsidRPr="00C77CC6">
        <w:rPr>
          <w:color w:val="000000"/>
          <w:sz w:val="20"/>
          <w:szCs w:val="20"/>
        </w:rPr>
        <w:fldChar w:fldCharType="end"/>
      </w:r>
      <w:r w:rsidR="0071217A" w:rsidRPr="00C77CC6">
        <w:rPr>
          <w:sz w:val="20"/>
          <w:szCs w:val="20"/>
        </w:rPr>
        <w:t xml:space="preserve">. </w:t>
      </w:r>
      <w:r w:rsidR="0071217A" w:rsidRPr="00C77CC6">
        <w:rPr>
          <w:color w:val="000000"/>
          <w:sz w:val="20"/>
          <w:szCs w:val="20"/>
        </w:rPr>
        <w:t xml:space="preserve">It has been established that SA can stimulate AsA-GSH cycle to increase the efficiency of antioxidants. Our study revealed that APX and GR activities were increased, </w:t>
      </w:r>
      <w:r w:rsidR="00C75F3D" w:rsidRPr="00C77CC6">
        <w:rPr>
          <w:color w:val="000000"/>
          <w:sz w:val="20"/>
          <w:szCs w:val="20"/>
        </w:rPr>
        <w:t>leading to decreased H</w:t>
      </w:r>
      <w:r w:rsidR="00C75F3D" w:rsidRPr="00C77CC6">
        <w:rPr>
          <w:color w:val="000000"/>
          <w:sz w:val="20"/>
          <w:szCs w:val="20"/>
          <w:vertAlign w:val="subscript"/>
        </w:rPr>
        <w:t>2</w:t>
      </w:r>
      <w:r w:rsidR="00C75F3D" w:rsidRPr="00C77CC6">
        <w:rPr>
          <w:color w:val="000000"/>
          <w:sz w:val="20"/>
          <w:szCs w:val="20"/>
        </w:rPr>
        <w:t>O</w:t>
      </w:r>
      <w:r w:rsidR="00C75F3D" w:rsidRPr="00C77CC6">
        <w:rPr>
          <w:color w:val="000000"/>
          <w:sz w:val="20"/>
          <w:szCs w:val="20"/>
          <w:vertAlign w:val="subscript"/>
        </w:rPr>
        <w:t xml:space="preserve">2 </w:t>
      </w:r>
      <w:r w:rsidR="00C75F3D" w:rsidRPr="00C77CC6">
        <w:rPr>
          <w:color w:val="000000"/>
          <w:sz w:val="20"/>
          <w:szCs w:val="20"/>
        </w:rPr>
        <w:t>and MDA contents (Figure 3A, C and Figure 4C,D).</w:t>
      </w:r>
    </w:p>
    <w:p w:rsidR="000552C5" w:rsidRPr="00C77CC6" w:rsidRDefault="000F0C28" w:rsidP="00E863D1">
      <w:pPr>
        <w:spacing w:line="360" w:lineRule="auto"/>
        <w:rPr>
          <w:sz w:val="20"/>
          <w:szCs w:val="20"/>
        </w:rPr>
      </w:pPr>
      <w:r w:rsidRPr="00C77CC6">
        <w:rPr>
          <w:sz w:val="20"/>
          <w:szCs w:val="20"/>
        </w:rPr>
        <w:tab/>
      </w:r>
      <w:r w:rsidR="005905E9" w:rsidRPr="00C77CC6">
        <w:rPr>
          <w:sz w:val="20"/>
          <w:szCs w:val="20"/>
        </w:rPr>
        <w:t xml:space="preserve">The secondary phase of </w:t>
      </w:r>
      <w:r w:rsidR="005905E9" w:rsidRPr="00C77CC6">
        <w:rPr>
          <w:i/>
          <w:sz w:val="20"/>
          <w:szCs w:val="20"/>
        </w:rPr>
        <w:t>P. brassicae</w:t>
      </w:r>
      <w:r w:rsidR="005905E9" w:rsidRPr="00C77CC6">
        <w:rPr>
          <w:sz w:val="20"/>
          <w:szCs w:val="20"/>
        </w:rPr>
        <w:t xml:space="preserve"> lifecycle is associated with cell division and cell elongation, leading to gall formation </w:t>
      </w:r>
      <w:r w:rsidR="005905E9" w:rsidRPr="00C77CC6">
        <w:rPr>
          <w:sz w:val="20"/>
          <w:szCs w:val="20"/>
        </w:rPr>
        <w:fldChar w:fldCharType="begin"/>
      </w:r>
      <w:r w:rsidR="005905E9" w:rsidRPr="00C77CC6">
        <w:rPr>
          <w:sz w:val="20"/>
          <w:szCs w:val="20"/>
        </w:rPr>
        <w:instrText xml:space="preserve"> ADDIN NE.Ref.{CE1FF752-C2F7-48A8-9C93-5785BF0733BA}</w:instrText>
      </w:r>
      <w:r w:rsidR="005905E9" w:rsidRPr="00C77CC6">
        <w:rPr>
          <w:sz w:val="20"/>
          <w:szCs w:val="20"/>
        </w:rPr>
        <w:fldChar w:fldCharType="separate"/>
      </w:r>
      <w:r w:rsidR="005905E9" w:rsidRPr="00C77CC6">
        <w:rPr>
          <w:rFonts w:eastAsiaTheme="minorEastAsia"/>
          <w:color w:val="080000"/>
          <w:kern w:val="0"/>
          <w:sz w:val="20"/>
          <w:szCs w:val="20"/>
        </w:rPr>
        <w:t>(Lemarié et al., 2015)</w:t>
      </w:r>
      <w:r w:rsidR="005905E9" w:rsidRPr="00C77CC6">
        <w:rPr>
          <w:sz w:val="20"/>
          <w:szCs w:val="20"/>
        </w:rPr>
        <w:fldChar w:fldCharType="end"/>
      </w:r>
      <w:r w:rsidR="005905E9" w:rsidRPr="00C77CC6">
        <w:rPr>
          <w:sz w:val="20"/>
          <w:szCs w:val="20"/>
        </w:rPr>
        <w:t>. Auxin</w:t>
      </w:r>
      <w:r w:rsidR="00C80D25" w:rsidRPr="00C77CC6">
        <w:rPr>
          <w:sz w:val="20"/>
          <w:szCs w:val="20"/>
        </w:rPr>
        <w:t xml:space="preserve"> </w:t>
      </w:r>
      <w:r w:rsidR="00A96D9F" w:rsidRPr="00C77CC6">
        <w:rPr>
          <w:sz w:val="20"/>
          <w:szCs w:val="20"/>
        </w:rPr>
        <w:t>is an</w:t>
      </w:r>
      <w:r w:rsidR="00C80D25" w:rsidRPr="00C77CC6">
        <w:rPr>
          <w:sz w:val="20"/>
          <w:szCs w:val="20"/>
        </w:rPr>
        <w:t xml:space="preserve"> essential</w:t>
      </w:r>
      <w:r w:rsidR="005905E9" w:rsidRPr="00C77CC6">
        <w:rPr>
          <w:sz w:val="20"/>
          <w:szCs w:val="20"/>
        </w:rPr>
        <w:t xml:space="preserve"> hormone that play</w:t>
      </w:r>
      <w:r w:rsidR="00A96D9F" w:rsidRPr="00C77CC6">
        <w:rPr>
          <w:sz w:val="20"/>
          <w:szCs w:val="20"/>
        </w:rPr>
        <w:t>s</w:t>
      </w:r>
      <w:r w:rsidR="005905E9" w:rsidRPr="00C77CC6">
        <w:rPr>
          <w:sz w:val="20"/>
          <w:szCs w:val="20"/>
        </w:rPr>
        <w:t xml:space="preserve"> key roles in root development</w:t>
      </w:r>
      <w:r w:rsidR="006D5841" w:rsidRPr="00C77CC6">
        <w:rPr>
          <w:sz w:val="20"/>
          <w:szCs w:val="20"/>
        </w:rPr>
        <w:t>, including gall formation</w:t>
      </w:r>
      <w:r w:rsidR="00A96D9F" w:rsidRPr="00C77CC6">
        <w:rPr>
          <w:sz w:val="20"/>
          <w:szCs w:val="20"/>
        </w:rPr>
        <w:fldChar w:fldCharType="begin"/>
      </w:r>
      <w:r w:rsidR="00A96D9F" w:rsidRPr="00C77CC6">
        <w:rPr>
          <w:sz w:val="20"/>
          <w:szCs w:val="20"/>
        </w:rPr>
        <w:instrText xml:space="preserve"> ADDIN NE.Ref.{F95CFF79-A95D-4BBC-BCEB-A08B8EF01CBD}</w:instrText>
      </w:r>
      <w:r w:rsidR="00A96D9F" w:rsidRPr="00C77CC6">
        <w:rPr>
          <w:sz w:val="20"/>
          <w:szCs w:val="20"/>
        </w:rPr>
        <w:fldChar w:fldCharType="separate"/>
      </w:r>
      <w:r w:rsidR="00A96D9F" w:rsidRPr="00C77CC6">
        <w:rPr>
          <w:rFonts w:eastAsiaTheme="minorEastAsia"/>
          <w:color w:val="080000"/>
          <w:kern w:val="0"/>
          <w:sz w:val="20"/>
          <w:szCs w:val="20"/>
        </w:rPr>
        <w:t>(Ludwig-Müller, 2014)</w:t>
      </w:r>
      <w:r w:rsidR="00A96D9F" w:rsidRPr="00C77CC6">
        <w:rPr>
          <w:sz w:val="20"/>
          <w:szCs w:val="20"/>
        </w:rPr>
        <w:fldChar w:fldCharType="end"/>
      </w:r>
      <w:r w:rsidR="006D5841" w:rsidRPr="00C77CC6">
        <w:rPr>
          <w:sz w:val="20"/>
          <w:szCs w:val="20"/>
        </w:rPr>
        <w:t>.</w:t>
      </w:r>
      <w:r w:rsidR="005905E9" w:rsidRPr="00C77CC6">
        <w:rPr>
          <w:sz w:val="20"/>
          <w:szCs w:val="20"/>
        </w:rPr>
        <w:t xml:space="preserve"> </w:t>
      </w:r>
      <w:r w:rsidR="00A96D9F" w:rsidRPr="00C77CC6">
        <w:rPr>
          <w:sz w:val="20"/>
          <w:szCs w:val="20"/>
        </w:rPr>
        <w:t>Auxin level</w:t>
      </w:r>
      <w:r w:rsidR="00AF3C2C" w:rsidRPr="00C77CC6">
        <w:rPr>
          <w:sz w:val="20"/>
          <w:szCs w:val="20"/>
        </w:rPr>
        <w:t xml:space="preserve">, as well as the expression of hormone - related genes, </w:t>
      </w:r>
      <w:r w:rsidR="00A96D9F" w:rsidRPr="00C77CC6">
        <w:rPr>
          <w:sz w:val="20"/>
          <w:szCs w:val="20"/>
        </w:rPr>
        <w:t>was</w:t>
      </w:r>
      <w:r w:rsidR="00AF3C2C" w:rsidRPr="00C77CC6">
        <w:rPr>
          <w:sz w:val="20"/>
          <w:szCs w:val="20"/>
        </w:rPr>
        <w:t xml:space="preserve"> changed after inoculation with </w:t>
      </w:r>
      <w:r w:rsidR="00AF3C2C" w:rsidRPr="00C77CC6">
        <w:rPr>
          <w:i/>
          <w:sz w:val="20"/>
          <w:szCs w:val="20"/>
        </w:rPr>
        <w:t>P. brassicae</w:t>
      </w:r>
      <w:r w:rsidR="00AF3C2C" w:rsidRPr="00C77CC6">
        <w:rPr>
          <w:sz w:val="20"/>
          <w:szCs w:val="20"/>
        </w:rPr>
        <w:t xml:space="preserve"> in </w:t>
      </w:r>
      <w:r w:rsidR="00AF3C2C" w:rsidRPr="00C77CC6">
        <w:rPr>
          <w:i/>
          <w:sz w:val="20"/>
          <w:szCs w:val="20"/>
        </w:rPr>
        <w:t>B.napus</w:t>
      </w:r>
      <w:r w:rsidR="00AF3C2C" w:rsidRPr="00C77CC6">
        <w:rPr>
          <w:sz w:val="20"/>
          <w:szCs w:val="20"/>
        </w:rPr>
        <w:t xml:space="preserve"> </w:t>
      </w:r>
      <w:r w:rsidR="00AF3C2C" w:rsidRPr="00C77CC6">
        <w:rPr>
          <w:sz w:val="20"/>
          <w:szCs w:val="20"/>
        </w:rPr>
        <w:fldChar w:fldCharType="begin"/>
      </w:r>
      <w:r w:rsidR="00AF3C2C" w:rsidRPr="00C77CC6">
        <w:rPr>
          <w:sz w:val="20"/>
          <w:szCs w:val="20"/>
        </w:rPr>
        <w:instrText xml:space="preserve"> ADDIN NE.Ref.{12C24C90-9F08-4543-9C43-47AA10EC0298}</w:instrText>
      </w:r>
      <w:r w:rsidR="00AF3C2C" w:rsidRPr="00C77CC6">
        <w:rPr>
          <w:sz w:val="20"/>
          <w:szCs w:val="20"/>
        </w:rPr>
        <w:fldChar w:fldCharType="separate"/>
      </w:r>
      <w:r w:rsidR="00AF3C2C" w:rsidRPr="00C77CC6">
        <w:rPr>
          <w:rFonts w:eastAsiaTheme="minorEastAsia"/>
          <w:color w:val="080000"/>
          <w:kern w:val="0"/>
          <w:sz w:val="20"/>
          <w:szCs w:val="20"/>
        </w:rPr>
        <w:t>(Prerostova et al., 2018)</w:t>
      </w:r>
      <w:r w:rsidR="00AF3C2C" w:rsidRPr="00C77CC6">
        <w:rPr>
          <w:sz w:val="20"/>
          <w:szCs w:val="20"/>
        </w:rPr>
        <w:fldChar w:fldCharType="end"/>
      </w:r>
      <w:r w:rsidR="00AF3C2C" w:rsidRPr="00C77CC6">
        <w:rPr>
          <w:sz w:val="20"/>
          <w:szCs w:val="20"/>
        </w:rPr>
        <w:t>.</w:t>
      </w:r>
      <w:r w:rsidR="00A96D9F" w:rsidRPr="00C77CC6">
        <w:rPr>
          <w:sz w:val="20"/>
          <w:szCs w:val="20"/>
        </w:rPr>
        <w:t xml:space="preserve"> P</w:t>
      </w:r>
      <w:r w:rsidR="009E60B9" w:rsidRPr="00C77CC6">
        <w:rPr>
          <w:sz w:val="20"/>
          <w:szCs w:val="20"/>
        </w:rPr>
        <w:t>revious</w:t>
      </w:r>
      <w:r w:rsidR="00243879" w:rsidRPr="00C77CC6">
        <w:rPr>
          <w:sz w:val="20"/>
          <w:szCs w:val="20"/>
        </w:rPr>
        <w:t xml:space="preserve"> research showed</w:t>
      </w:r>
      <w:r w:rsidR="0088774E" w:rsidRPr="00C77CC6">
        <w:rPr>
          <w:sz w:val="20"/>
          <w:szCs w:val="20"/>
        </w:rPr>
        <w:t xml:space="preserve"> </w:t>
      </w:r>
      <w:r w:rsidR="00243879" w:rsidRPr="00C77CC6">
        <w:rPr>
          <w:sz w:val="20"/>
          <w:szCs w:val="20"/>
        </w:rPr>
        <w:t>many pathogens positively regulate auxin biosynthesis or modulate auxin signaling to make host</w:t>
      </w:r>
      <w:r w:rsidR="009E60B9" w:rsidRPr="00C77CC6">
        <w:rPr>
          <w:sz w:val="20"/>
          <w:szCs w:val="20"/>
        </w:rPr>
        <w:t>s</w:t>
      </w:r>
      <w:r w:rsidR="00243879" w:rsidRPr="00C77CC6">
        <w:rPr>
          <w:sz w:val="20"/>
          <w:szCs w:val="20"/>
        </w:rPr>
        <w:t xml:space="preserve"> more susceptible to infection </w:t>
      </w:r>
      <w:r w:rsidR="00243879" w:rsidRPr="00C77CC6">
        <w:rPr>
          <w:sz w:val="20"/>
          <w:szCs w:val="20"/>
        </w:rPr>
        <w:fldChar w:fldCharType="begin"/>
      </w:r>
      <w:r w:rsidR="00A96D9F" w:rsidRPr="00C77CC6">
        <w:rPr>
          <w:sz w:val="20"/>
          <w:szCs w:val="20"/>
        </w:rPr>
        <w:instrText xml:space="preserve"> ADDIN NE.Ref.{7760F195-B411-42E3-81FF-CC49C320DBFE}</w:instrText>
      </w:r>
      <w:r w:rsidR="00243879" w:rsidRPr="00C77CC6">
        <w:rPr>
          <w:sz w:val="20"/>
          <w:szCs w:val="20"/>
        </w:rPr>
        <w:fldChar w:fldCharType="separate"/>
      </w:r>
      <w:r w:rsidR="00A96D9F" w:rsidRPr="00C77CC6">
        <w:rPr>
          <w:rFonts w:eastAsiaTheme="minorEastAsia"/>
          <w:color w:val="080000"/>
          <w:kern w:val="0"/>
          <w:sz w:val="20"/>
          <w:szCs w:val="20"/>
        </w:rPr>
        <w:t>(Kidd et al., 2011; Kazan and Lyons, 2014)</w:t>
      </w:r>
      <w:r w:rsidR="00243879" w:rsidRPr="00C77CC6">
        <w:rPr>
          <w:sz w:val="20"/>
          <w:szCs w:val="20"/>
        </w:rPr>
        <w:fldChar w:fldCharType="end"/>
      </w:r>
      <w:r w:rsidR="00243879" w:rsidRPr="00C77CC6">
        <w:rPr>
          <w:sz w:val="20"/>
          <w:szCs w:val="20"/>
        </w:rPr>
        <w:t>.</w:t>
      </w:r>
      <w:r w:rsidR="00A96D9F" w:rsidRPr="00C77CC6">
        <w:rPr>
          <w:sz w:val="20"/>
          <w:szCs w:val="20"/>
        </w:rPr>
        <w:t xml:space="preserve"> In</w:t>
      </w:r>
      <w:r w:rsidR="00A96D9F" w:rsidRPr="00C77CC6">
        <w:rPr>
          <w:i/>
          <w:sz w:val="20"/>
          <w:szCs w:val="20"/>
        </w:rPr>
        <w:t xml:space="preserve"> Arabidopsis</w:t>
      </w:r>
      <w:r w:rsidR="00A96D9F" w:rsidRPr="00C77CC6">
        <w:rPr>
          <w:sz w:val="20"/>
          <w:szCs w:val="20"/>
        </w:rPr>
        <w:t xml:space="preserve">, it has been stablished that SA or its analogue </w:t>
      </w:r>
      <w:r w:rsidR="009E60B9" w:rsidRPr="00C77CC6">
        <w:rPr>
          <w:sz w:val="20"/>
          <w:szCs w:val="20"/>
        </w:rPr>
        <w:t>treatment represses auxin level</w:t>
      </w:r>
      <w:r w:rsidR="00A96D9F" w:rsidRPr="00C77CC6">
        <w:rPr>
          <w:sz w:val="20"/>
          <w:szCs w:val="20"/>
        </w:rPr>
        <w:t xml:space="preserve"> and signaling </w:t>
      </w:r>
      <w:r w:rsidR="00A96D9F" w:rsidRPr="00C77CC6">
        <w:rPr>
          <w:sz w:val="20"/>
          <w:szCs w:val="20"/>
        </w:rPr>
        <w:fldChar w:fldCharType="begin"/>
      </w:r>
      <w:r w:rsidR="00A96D9F" w:rsidRPr="00C77CC6">
        <w:rPr>
          <w:sz w:val="20"/>
          <w:szCs w:val="20"/>
        </w:rPr>
        <w:instrText xml:space="preserve"> ADDIN NE.Ref.{ED544360-F05F-4B2B-8631-F651CAEBCEE1}</w:instrText>
      </w:r>
      <w:r w:rsidR="00A96D9F" w:rsidRPr="00C77CC6">
        <w:rPr>
          <w:sz w:val="20"/>
          <w:szCs w:val="20"/>
        </w:rPr>
        <w:fldChar w:fldCharType="separate"/>
      </w:r>
      <w:r w:rsidR="00A96D9F" w:rsidRPr="00C77CC6">
        <w:rPr>
          <w:rFonts w:eastAsiaTheme="minorEastAsia"/>
          <w:color w:val="080000"/>
          <w:kern w:val="0"/>
          <w:sz w:val="20"/>
          <w:szCs w:val="20"/>
        </w:rPr>
        <w:t>(Wang et al., 2007)</w:t>
      </w:r>
      <w:r w:rsidR="00A96D9F" w:rsidRPr="00C77CC6">
        <w:rPr>
          <w:sz w:val="20"/>
          <w:szCs w:val="20"/>
        </w:rPr>
        <w:fldChar w:fldCharType="end"/>
      </w:r>
      <w:r w:rsidR="00A96D9F" w:rsidRPr="00C77CC6">
        <w:rPr>
          <w:sz w:val="20"/>
          <w:szCs w:val="20"/>
        </w:rPr>
        <w:t xml:space="preserve">. Therefore, </w:t>
      </w:r>
      <w:r w:rsidR="000910BE" w:rsidRPr="00C77CC6">
        <w:rPr>
          <w:sz w:val="20"/>
          <w:szCs w:val="20"/>
        </w:rPr>
        <w:t xml:space="preserve">we hypothesized that the </w:t>
      </w:r>
      <w:r w:rsidR="005C335B" w:rsidRPr="00C77CC6">
        <w:rPr>
          <w:sz w:val="20"/>
          <w:szCs w:val="20"/>
        </w:rPr>
        <w:t xml:space="preserve">exogenous SA treatment may also affect auxin biosynthesis and signaling, thus </w:t>
      </w:r>
      <w:r w:rsidR="009E60B9" w:rsidRPr="00C77CC6">
        <w:rPr>
          <w:sz w:val="20"/>
          <w:szCs w:val="20"/>
        </w:rPr>
        <w:t xml:space="preserve">decreasing </w:t>
      </w:r>
      <w:r w:rsidR="009E60B9" w:rsidRPr="00C77CC6">
        <w:rPr>
          <w:i/>
          <w:sz w:val="20"/>
          <w:szCs w:val="20"/>
        </w:rPr>
        <w:t>P. brassicae</w:t>
      </w:r>
      <w:r w:rsidR="009E60B9" w:rsidRPr="00C77CC6">
        <w:rPr>
          <w:sz w:val="20"/>
          <w:szCs w:val="20"/>
        </w:rPr>
        <w:t xml:space="preserve"> infection abilities and </w:t>
      </w:r>
      <w:r w:rsidR="005C335B" w:rsidRPr="00C77CC6">
        <w:rPr>
          <w:sz w:val="20"/>
          <w:szCs w:val="20"/>
        </w:rPr>
        <w:t>increasing plant resistance to infection</w:t>
      </w:r>
      <w:r w:rsidR="00A76414" w:rsidRPr="00C77CC6">
        <w:rPr>
          <w:sz w:val="20"/>
          <w:szCs w:val="20"/>
        </w:rPr>
        <w:t>, which is deserved to be further studied.</w:t>
      </w:r>
    </w:p>
    <w:p w:rsidR="00305111" w:rsidRDefault="00305111" w:rsidP="00E863D1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305111" w:rsidRPr="00305111" w:rsidRDefault="00305111" w:rsidP="00E863D1">
      <w:pPr>
        <w:autoSpaceDE w:val="0"/>
        <w:autoSpaceDN w:val="0"/>
        <w:adjustRightInd w:val="0"/>
        <w:spacing w:line="360" w:lineRule="auto"/>
        <w:rPr>
          <w:b/>
          <w:color w:val="000000"/>
          <w:sz w:val="20"/>
          <w:szCs w:val="20"/>
        </w:rPr>
      </w:pPr>
      <w:r w:rsidRPr="00305111">
        <w:rPr>
          <w:b/>
          <w:color w:val="000000"/>
          <w:sz w:val="20"/>
          <w:szCs w:val="20"/>
        </w:rPr>
        <w:t>Conclusions</w:t>
      </w:r>
    </w:p>
    <w:p w:rsidR="00091F9C" w:rsidRPr="00C77CC6" w:rsidRDefault="006448CA" w:rsidP="00E863D1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C77CC6">
        <w:rPr>
          <w:color w:val="000000"/>
          <w:sz w:val="20"/>
          <w:szCs w:val="20"/>
        </w:rPr>
        <w:t>Collectively, we conclude</w:t>
      </w:r>
      <w:r w:rsidR="00AF7FA3" w:rsidRPr="00C77CC6">
        <w:rPr>
          <w:color w:val="000000"/>
          <w:sz w:val="20"/>
          <w:szCs w:val="20"/>
        </w:rPr>
        <w:t xml:space="preserve"> that </w:t>
      </w:r>
      <w:r w:rsidR="00AF7FA3" w:rsidRPr="00C77CC6">
        <w:rPr>
          <w:i/>
          <w:sz w:val="20"/>
          <w:szCs w:val="20"/>
        </w:rPr>
        <w:t>P. brassicae</w:t>
      </w:r>
      <w:r w:rsidR="00AF7FA3" w:rsidRPr="00C77CC6">
        <w:rPr>
          <w:sz w:val="20"/>
          <w:szCs w:val="20"/>
        </w:rPr>
        <w:t>-infected</w:t>
      </w:r>
      <w:r w:rsidR="00AF7FA3" w:rsidRPr="00C77CC6">
        <w:rPr>
          <w:color w:val="000000"/>
          <w:sz w:val="20"/>
          <w:szCs w:val="20"/>
        </w:rPr>
        <w:t xml:space="preserve"> pakchoi over products ROS</w:t>
      </w:r>
      <w:r w:rsidR="007E7760" w:rsidRPr="00C77CC6">
        <w:rPr>
          <w:color w:val="000000"/>
          <w:sz w:val="20"/>
          <w:szCs w:val="20"/>
        </w:rPr>
        <w:t xml:space="preserve"> and MDA</w:t>
      </w:r>
      <w:r w:rsidR="00AF7FA3" w:rsidRPr="00C77CC6">
        <w:rPr>
          <w:color w:val="000000"/>
          <w:sz w:val="20"/>
          <w:szCs w:val="20"/>
        </w:rPr>
        <w:t>, resulting in membrane lipid peroxidation, and damaging cell structures and functions. Exogenous SA significantly increase</w:t>
      </w:r>
      <w:r w:rsidR="007E7760" w:rsidRPr="00C77CC6">
        <w:rPr>
          <w:color w:val="000000"/>
          <w:sz w:val="20"/>
          <w:szCs w:val="20"/>
        </w:rPr>
        <w:t>s</w:t>
      </w:r>
      <w:r w:rsidR="00AF7FA3" w:rsidRPr="00C77CC6">
        <w:rPr>
          <w:color w:val="000000"/>
          <w:sz w:val="20"/>
          <w:szCs w:val="20"/>
        </w:rPr>
        <w:t xml:space="preserve"> </w:t>
      </w:r>
      <w:r w:rsidR="007E7760" w:rsidRPr="00C77CC6">
        <w:rPr>
          <w:color w:val="000000"/>
          <w:sz w:val="20"/>
          <w:szCs w:val="20"/>
        </w:rPr>
        <w:t xml:space="preserve">gene expression levels and </w:t>
      </w:r>
      <w:r w:rsidR="00AF7FA3" w:rsidRPr="00C77CC6">
        <w:rPr>
          <w:color w:val="000000"/>
          <w:sz w:val="20"/>
          <w:szCs w:val="20"/>
        </w:rPr>
        <w:t>antioxidant enzyme activities to decrease ROS content</w:t>
      </w:r>
      <w:r w:rsidR="00B86AC7" w:rsidRPr="00C77CC6">
        <w:rPr>
          <w:color w:val="000000"/>
          <w:sz w:val="20"/>
          <w:szCs w:val="20"/>
        </w:rPr>
        <w:t>s</w:t>
      </w:r>
      <w:r w:rsidR="00AF7FA3" w:rsidRPr="00C77CC6">
        <w:rPr>
          <w:color w:val="000000"/>
          <w:sz w:val="20"/>
          <w:szCs w:val="20"/>
        </w:rPr>
        <w:t xml:space="preserve"> and reduce or prevent membrane lipid peroxidation, leading to increased clubroot resistance in pakchoi. </w:t>
      </w:r>
    </w:p>
    <w:p w:rsidR="00B45E9B" w:rsidRPr="00C77CC6" w:rsidRDefault="00B45E9B" w:rsidP="00E863D1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C21EF2" w:rsidRPr="00C77CC6" w:rsidRDefault="00C21EF2" w:rsidP="00E863D1">
      <w:pPr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0"/>
          <w:szCs w:val="20"/>
        </w:rPr>
      </w:pPr>
      <w:r w:rsidRPr="00C77CC6">
        <w:rPr>
          <w:b/>
          <w:color w:val="000000"/>
          <w:sz w:val="20"/>
          <w:szCs w:val="20"/>
        </w:rPr>
        <w:t xml:space="preserve">Acknowledgements </w:t>
      </w:r>
    </w:p>
    <w:p w:rsidR="00091F9C" w:rsidRPr="00C77CC6" w:rsidRDefault="00A1457A" w:rsidP="00E863D1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C77CC6">
        <w:rPr>
          <w:color w:val="000000"/>
          <w:sz w:val="20"/>
          <w:szCs w:val="20"/>
        </w:rPr>
        <w:t xml:space="preserve">This work was supported by </w:t>
      </w:r>
      <w:r w:rsidR="0036562E" w:rsidRPr="00C77CC6">
        <w:rPr>
          <w:color w:val="000000"/>
          <w:sz w:val="20"/>
          <w:szCs w:val="20"/>
        </w:rPr>
        <w:t xml:space="preserve">the Shanghai </w:t>
      </w:r>
      <w:r w:rsidRPr="00C77CC6">
        <w:rPr>
          <w:color w:val="000000"/>
          <w:sz w:val="20"/>
          <w:szCs w:val="20"/>
        </w:rPr>
        <w:t>Municipal Agricultural</w:t>
      </w:r>
      <w:r w:rsidR="0036562E" w:rsidRPr="00C77CC6">
        <w:rPr>
          <w:color w:val="000000"/>
          <w:sz w:val="20"/>
          <w:szCs w:val="20"/>
        </w:rPr>
        <w:t xml:space="preserve"> Commission</w:t>
      </w:r>
      <w:r w:rsidR="00DF5161" w:rsidRPr="00C77CC6">
        <w:rPr>
          <w:color w:val="000000"/>
          <w:sz w:val="20"/>
          <w:szCs w:val="20"/>
        </w:rPr>
        <w:t xml:space="preserve">: 8-1-2014 </w:t>
      </w:r>
      <w:r w:rsidR="0036562E" w:rsidRPr="00C77CC6">
        <w:rPr>
          <w:color w:val="000000"/>
          <w:sz w:val="20"/>
          <w:szCs w:val="20"/>
        </w:rPr>
        <w:t xml:space="preserve">and </w:t>
      </w:r>
      <w:r w:rsidR="00DF5161" w:rsidRPr="00C77CC6">
        <w:rPr>
          <w:color w:val="000000"/>
          <w:sz w:val="20"/>
          <w:szCs w:val="20"/>
        </w:rPr>
        <w:t>03-2-2018</w:t>
      </w:r>
      <w:r w:rsidR="0036562E" w:rsidRPr="00C77CC6">
        <w:rPr>
          <w:color w:val="000000"/>
          <w:sz w:val="20"/>
          <w:szCs w:val="20"/>
        </w:rPr>
        <w:t>. The funders had no role in study design, data collection and analysis, decision to publish, or preparation of the manuscript.</w:t>
      </w:r>
      <w:r w:rsidR="00C21EF2" w:rsidRPr="00C77CC6">
        <w:rPr>
          <w:color w:val="000000"/>
          <w:sz w:val="20"/>
          <w:szCs w:val="20"/>
        </w:rPr>
        <w:t xml:space="preserve">  </w:t>
      </w:r>
    </w:p>
    <w:p w:rsidR="00D24F00" w:rsidRPr="00C77CC6" w:rsidRDefault="00D24F00" w:rsidP="00E863D1">
      <w:pPr>
        <w:spacing w:line="360" w:lineRule="auto"/>
        <w:rPr>
          <w:b/>
          <w:sz w:val="20"/>
          <w:szCs w:val="20"/>
        </w:rPr>
      </w:pPr>
    </w:p>
    <w:p w:rsidR="00B45E9B" w:rsidRPr="00C77CC6" w:rsidRDefault="00B45E9B" w:rsidP="00E863D1">
      <w:pPr>
        <w:spacing w:line="360" w:lineRule="auto"/>
        <w:rPr>
          <w:b/>
          <w:color w:val="000000" w:themeColor="text1"/>
          <w:sz w:val="20"/>
          <w:szCs w:val="20"/>
        </w:rPr>
      </w:pPr>
      <w:r w:rsidRPr="00C77CC6">
        <w:rPr>
          <w:b/>
          <w:sz w:val="20"/>
          <w:szCs w:val="20"/>
        </w:rPr>
        <w:t>Conflict of interest</w:t>
      </w:r>
    </w:p>
    <w:p w:rsidR="00B45E9B" w:rsidRPr="00C77CC6" w:rsidRDefault="00B45E9B" w:rsidP="00E863D1">
      <w:pPr>
        <w:spacing w:line="360" w:lineRule="auto"/>
        <w:rPr>
          <w:color w:val="000000" w:themeColor="text1"/>
          <w:sz w:val="20"/>
          <w:szCs w:val="20"/>
        </w:rPr>
      </w:pPr>
      <w:r w:rsidRPr="00C77CC6">
        <w:rPr>
          <w:sz w:val="20"/>
          <w:szCs w:val="20"/>
        </w:rPr>
        <w:t>All authors declare that they have no conflict of interest.</w:t>
      </w:r>
    </w:p>
    <w:p w:rsidR="002667B3" w:rsidRPr="00C77CC6" w:rsidRDefault="002667B3" w:rsidP="00E863D1">
      <w:pPr>
        <w:autoSpaceDE w:val="0"/>
        <w:autoSpaceDN w:val="0"/>
        <w:adjustRightInd w:val="0"/>
        <w:spacing w:line="360" w:lineRule="auto"/>
        <w:jc w:val="left"/>
        <w:rPr>
          <w:b/>
          <w:sz w:val="20"/>
          <w:szCs w:val="20"/>
        </w:rPr>
      </w:pPr>
    </w:p>
    <w:p w:rsidR="00AA4B69" w:rsidRPr="00590125" w:rsidRDefault="00A93899" w:rsidP="00AA4B69">
      <w:pPr>
        <w:autoSpaceDE w:val="0"/>
        <w:autoSpaceDN w:val="0"/>
        <w:adjustRightInd w:val="0"/>
        <w:jc w:val="left"/>
        <w:rPr>
          <w:rFonts w:eastAsiaTheme="minorEastAsia"/>
          <w:kern w:val="0"/>
          <w:sz w:val="20"/>
          <w:szCs w:val="20"/>
        </w:rPr>
      </w:pPr>
      <w:r w:rsidRPr="00590125">
        <w:rPr>
          <w:sz w:val="20"/>
          <w:szCs w:val="20"/>
        </w:rPr>
        <w:fldChar w:fldCharType="begin"/>
      </w:r>
      <w:r w:rsidRPr="00590125">
        <w:rPr>
          <w:sz w:val="20"/>
          <w:szCs w:val="20"/>
        </w:rPr>
        <w:instrText xml:space="preserve"> ADDIN NE.Bib</w:instrText>
      </w:r>
      <w:r w:rsidRPr="00590125">
        <w:rPr>
          <w:sz w:val="20"/>
          <w:szCs w:val="20"/>
        </w:rPr>
        <w:fldChar w:fldCharType="separate"/>
      </w:r>
    </w:p>
    <w:p w:rsidR="00AA4B69" w:rsidRPr="00590125" w:rsidRDefault="001845E9" w:rsidP="001845E9">
      <w:pPr>
        <w:autoSpaceDE w:val="0"/>
        <w:autoSpaceDN w:val="0"/>
        <w:adjustRightInd w:val="0"/>
        <w:jc w:val="left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References</w:t>
      </w:r>
    </w:p>
    <w:p w:rsidR="00C348B5" w:rsidRPr="00590125" w:rsidRDefault="00AA4B69" w:rsidP="00AA4B69">
      <w:pPr>
        <w:autoSpaceDE w:val="0"/>
        <w:autoSpaceDN w:val="0"/>
        <w:adjustRightInd w:val="0"/>
        <w:rPr>
          <w:rFonts w:eastAsiaTheme="minorEastAsia" w:hint="eastAsia"/>
          <w:kern w:val="0"/>
          <w:sz w:val="20"/>
          <w:szCs w:val="20"/>
        </w:rPr>
      </w:pPr>
      <w:bookmarkStart w:id="6" w:name="_neb33F077DE_F054_46FD_9C76_FB9A3DA12623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Agarwal, A., Kaul, V., Faggian, R., Rookes, J.E., Lud</w:t>
      </w:r>
      <w:r w:rsidR="00C348B5" w:rsidRPr="00590125">
        <w:rPr>
          <w:rFonts w:eastAsiaTheme="minorEastAsia"/>
          <w:bCs/>
          <w:color w:val="000000"/>
          <w:kern w:val="0"/>
          <w:sz w:val="20"/>
          <w:szCs w:val="20"/>
        </w:rPr>
        <w:t>wig-Müller, J., and Cahill, D.M,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 xml:space="preserve"> 2011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Analysis of global host gene expression during the primary phase of the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 xml:space="preserve"> Arabidopsis thaliana</w:t>
      </w:r>
      <w:r w:rsidRPr="00590125">
        <w:rPr>
          <w:color w:val="000000"/>
          <w:kern w:val="0"/>
          <w:sz w:val="20"/>
          <w:szCs w:val="20"/>
        </w:rPr>
        <w:t>–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Plasmodiophora brassicae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interaction. F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unct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B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iol.,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C348B5"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38: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462.</w:t>
      </w:r>
      <w:bookmarkEnd w:id="6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Allen, R.D.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, 1995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Dissection of 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oxidative stress tolerance using transgenic pl</w:t>
      </w:r>
      <w:r w:rsidRPr="00590125">
        <w:rPr>
          <w:rFonts w:eastAsiaTheme="minorEastAsia"/>
          <w:color w:val="000000"/>
          <w:kern w:val="0"/>
          <w:sz w:val="20"/>
          <w:szCs w:val="20"/>
        </w:rPr>
        <w:t>ants. P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hysiol.,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C348B5" w:rsidRPr="00590125">
        <w:rPr>
          <w:rFonts w:eastAsiaTheme="minorEastAsia"/>
          <w:bCs/>
          <w:color w:val="000000"/>
          <w:kern w:val="0"/>
          <w:sz w:val="20"/>
          <w:szCs w:val="20"/>
        </w:rPr>
        <w:t>107: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1049-1054.</w:t>
      </w:r>
    </w:p>
    <w:p w:rsidR="00C348B5" w:rsidRPr="00590125" w:rsidRDefault="00AA4B69" w:rsidP="00AA4B69">
      <w:pPr>
        <w:autoSpaceDE w:val="0"/>
        <w:autoSpaceDN w:val="0"/>
        <w:adjustRightInd w:val="0"/>
        <w:rPr>
          <w:rFonts w:eastAsiaTheme="minorEastAsia" w:hint="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An, C., and Mou, Z.</w:t>
      </w:r>
      <w:r w:rsidR="00C348B5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 xml:space="preserve"> 2011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Salicylic 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acid and its function in plant imm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>unity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J I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ntegr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B</w:t>
      </w:r>
      <w:r w:rsidR="00C348B5" w:rsidRPr="00590125">
        <w:rPr>
          <w:rFonts w:eastAsiaTheme="minorEastAsia"/>
          <w:color w:val="000000"/>
          <w:kern w:val="0"/>
          <w:sz w:val="20"/>
          <w:szCs w:val="20"/>
        </w:rPr>
        <w:t xml:space="preserve">iol.,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53</w:t>
      </w:r>
      <w:r w:rsidR="00C348B5" w:rsidRP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412-428.</w:t>
      </w:r>
      <w:bookmarkStart w:id="7" w:name="_neb63B52755_7CD1_4E70_9B1B_EAB6FE6ACE63"/>
    </w:p>
    <w:p w:rsidR="00650043" w:rsidRPr="00590125" w:rsidRDefault="00AA4B69" w:rsidP="00AA4B69">
      <w:pPr>
        <w:autoSpaceDE w:val="0"/>
        <w:autoSpaceDN w:val="0"/>
        <w:adjustRightInd w:val="0"/>
        <w:rPr>
          <w:rFonts w:eastAsiaTheme="minorEastAsia" w:hint="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Apel, K., and Hirt, H.</w:t>
      </w:r>
      <w:r w:rsidR="00650043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 xml:space="preserve"> 2004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Reactive oxygen species: metabolism, oxidative stress, and signal transduction. A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 xml:space="preserve">nnu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R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>ev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 xml:space="preserve">lant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B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>iol.,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55</w:t>
      </w:r>
      <w:r w:rsidR="00650043"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: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373-399.</w:t>
      </w:r>
      <w:bookmarkStart w:id="8" w:name="_neb8F1FEC37_54AD_42BF_A690_388572917CA7"/>
      <w:bookmarkEnd w:id="7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Bradford, M.M.</w:t>
      </w:r>
      <w:r w:rsidR="00650043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 xml:space="preserve"> 1976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A 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>rapid and sensitive method for the quantitation quantities microgram principle of protein-dye bi</w:t>
      </w:r>
      <w:r w:rsidRPr="00590125">
        <w:rPr>
          <w:rFonts w:eastAsiaTheme="minorEastAsia"/>
          <w:color w:val="000000"/>
          <w:kern w:val="0"/>
          <w:sz w:val="20"/>
          <w:szCs w:val="20"/>
        </w:rPr>
        <w:t>nding. A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>nal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B</w:t>
      </w:r>
      <w:r w:rsidR="00650043" w:rsidRPr="00590125">
        <w:rPr>
          <w:rFonts w:eastAsiaTheme="minorEastAsia"/>
          <w:color w:val="000000"/>
          <w:kern w:val="0"/>
          <w:sz w:val="20"/>
          <w:szCs w:val="20"/>
        </w:rPr>
        <w:t>iochem.,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72</w:t>
      </w:r>
      <w:r w:rsidR="00650043" w:rsidRP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248-254.</w:t>
      </w:r>
      <w:bookmarkEnd w:id="8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Brennan, T., and Frenkel, C.</w:t>
      </w:r>
      <w:r w:rsidR="0080228F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80228F" w:rsidRPr="00590125">
        <w:rPr>
          <w:rFonts w:eastAsiaTheme="minorEastAsia"/>
          <w:color w:val="000000"/>
          <w:kern w:val="0"/>
          <w:sz w:val="20"/>
          <w:szCs w:val="20"/>
        </w:rPr>
        <w:t xml:space="preserve"> 1977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Involvement of hydrogen peroxide in the regulation of senescence in pear. P</w:t>
      </w:r>
      <w:r w:rsidR="0080228F" w:rsidRPr="00590125">
        <w:rPr>
          <w:rFonts w:eastAsiaTheme="minorEastAsia"/>
          <w:color w:val="000000"/>
          <w:kern w:val="0"/>
          <w:sz w:val="20"/>
          <w:szCs w:val="20"/>
        </w:rPr>
        <w:t xml:space="preserve">lant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P</w:t>
      </w:r>
      <w:r w:rsidR="0080228F" w:rsidRPr="00590125">
        <w:rPr>
          <w:rFonts w:eastAsiaTheme="minorEastAsia"/>
          <w:color w:val="000000"/>
          <w:kern w:val="0"/>
          <w:sz w:val="20"/>
          <w:szCs w:val="20"/>
        </w:rPr>
        <w:t xml:space="preserve">hysiol., 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59</w:t>
      </w:r>
      <w:r w:rsidR="0080228F" w:rsidRP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color w:val="000000"/>
          <w:kern w:val="0"/>
          <w:sz w:val="20"/>
          <w:szCs w:val="20"/>
        </w:rPr>
        <w:t>411-416.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Chu, M., Song, T., Falk, K.C., Zhang, X., Liu, X., Chang, A., Lahlali, R., McGregor, L., Gossen, B.D., Peng, G., and Yu, F.</w:t>
      </w:r>
      <w:r w:rsidR="00E56C41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(2014). Fine mapping of Rcr1 and analyses of its effect on transcriptome patterns during  infection by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Plasmodiophora brassicae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BMC G</w:t>
      </w:r>
      <w:r w:rsidR="00E56C41" w:rsidRPr="00590125">
        <w:rPr>
          <w:rFonts w:eastAsiaTheme="minorEastAsia"/>
          <w:color w:val="000000"/>
          <w:kern w:val="0"/>
          <w:sz w:val="20"/>
          <w:szCs w:val="20"/>
        </w:rPr>
        <w:t>enomics.,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15</w:t>
      </w:r>
      <w:r w:rsidR="00E56C41" w:rsidRP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1166.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bookmarkStart w:id="9" w:name="_neb73E028D0_9A8C_488A_BCC6_351345C20489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Deenamo, N., Kuyyogsuy, A., Khompatara, K., Chanwun, T., E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kchaweng, K., and Churngchow, N.,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 xml:space="preserve"> 2018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Salicylic 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acid induces resistance in rubber tree against phytophtho</w:t>
      </w:r>
      <w:r w:rsidRPr="00590125">
        <w:rPr>
          <w:rFonts w:eastAsiaTheme="minorEastAsia"/>
          <w:color w:val="000000"/>
          <w:kern w:val="0"/>
          <w:sz w:val="20"/>
          <w:szCs w:val="20"/>
        </w:rPr>
        <w:t>ra palmivora. I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J M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ol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S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ci.,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19: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1883.</w:t>
      </w:r>
      <w:bookmarkEnd w:id="9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Funck, D., Stadelhofer, B., and Koch, W.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 xml:space="preserve"> 2008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Ornithine-</w:t>
      </w:r>
      <w:r w:rsidRPr="00590125">
        <w:rPr>
          <w:color w:val="000000"/>
          <w:kern w:val="0"/>
          <w:sz w:val="20"/>
          <w:szCs w:val="20"/>
        </w:rPr>
        <w:t>δ</w:t>
      </w:r>
      <w:r w:rsidRPr="00590125">
        <w:rPr>
          <w:rFonts w:eastAsiaTheme="minorEastAsia"/>
          <w:color w:val="000000"/>
          <w:kern w:val="0"/>
          <w:sz w:val="20"/>
          <w:szCs w:val="20"/>
        </w:rPr>
        <w:t>-aminotransferase is essential for Arginine Catabolism but not for Proline Biosynthesis. BMC P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B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iol.,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8: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40.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Howard, R.J., Strelkov, S.E., and Harding, M.W.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(2010). Clubroot of cruciferous crops - new perspectives on an old disease. C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an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J P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 xml:space="preserve">lant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P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athol.,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32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43-57.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bookmarkStart w:id="10" w:name="_neb8552C65F_3667_46CE_9A57_40FFC358D60B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Huang, R., Huang, R., Hua, J., Liang, Y., Shao, J., and </w:t>
      </w:r>
      <w:r w:rsidR="000F66E2" w:rsidRPr="00590125">
        <w:rPr>
          <w:rFonts w:hint="eastAsia"/>
          <w:bCs/>
          <w:color w:val="000000"/>
          <w:kern w:val="0"/>
          <w:sz w:val="20"/>
          <w:szCs w:val="20"/>
        </w:rPr>
        <w:t>S</w:t>
      </w:r>
      <w:r w:rsidR="000F66E2" w:rsidRPr="00590125">
        <w:rPr>
          <w:bCs/>
          <w:color w:val="000000"/>
          <w:kern w:val="0"/>
          <w:sz w:val="20"/>
          <w:szCs w:val="20"/>
        </w:rPr>
        <w:t>hao JY.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 xml:space="preserve"> 2012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Study on inoculation methods and condition of clubroot in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Brassica rapa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chinensis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Chinese Agricultural Science Bulletin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28: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252-255.</w:t>
      </w:r>
      <w:bookmarkEnd w:id="10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Ingram, D., and Tommerup, I.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 xml:space="preserve"> 1972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The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 xml:space="preserve"> life history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of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 xml:space="preserve">Plasmodiophora brassicae 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Woron. P 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Roy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Soc 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Lond.,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180: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103-112.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Jiang, M., and Zhang, J.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 xml:space="preserve"> 2001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Effect of abscisic acid on active oxygen species, antioxidative defence system and oxidative damage in leaves of maize seedlings. Plant &amp; cell physiol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 xml:space="preserve">., 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>42: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1265-1273.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Jones, J.D.G., and Dangl, J.L.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, 2006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The plant immune system. N</w:t>
      </w:r>
      <w:r w:rsidR="000F66E2" w:rsidRPr="00590125">
        <w:rPr>
          <w:rFonts w:eastAsiaTheme="minorEastAsia"/>
          <w:color w:val="000000"/>
          <w:kern w:val="0"/>
          <w:sz w:val="20"/>
          <w:szCs w:val="20"/>
        </w:rPr>
        <w:t>ature,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444</w:t>
      </w:r>
      <w:r w:rsidR="000F66E2"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: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323-329.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Kazan, K., and Lyons, R.</w:t>
      </w:r>
      <w:r w:rsidR="00F610AF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F610AF" w:rsidRPr="00590125">
        <w:rPr>
          <w:rFonts w:eastAsiaTheme="minorEastAsia"/>
          <w:color w:val="000000"/>
          <w:kern w:val="0"/>
          <w:sz w:val="20"/>
          <w:szCs w:val="20"/>
        </w:rPr>
        <w:t xml:space="preserve"> 2014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Intervention of </w:t>
      </w:r>
      <w:r w:rsidR="00F610AF" w:rsidRPr="00590125">
        <w:rPr>
          <w:rFonts w:eastAsiaTheme="minorEastAsia"/>
          <w:color w:val="000000"/>
          <w:kern w:val="0"/>
          <w:sz w:val="20"/>
          <w:szCs w:val="20"/>
        </w:rPr>
        <w:t xml:space="preserve">phytohormone pathways by pathogen effectors.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Plant Cell</w:t>
      </w:r>
      <w:r w:rsidR="00F610AF" w:rsidRPr="00590125">
        <w:rPr>
          <w:rFonts w:eastAsiaTheme="minorEastAsia"/>
          <w:color w:val="000000"/>
          <w:kern w:val="0"/>
          <w:sz w:val="20"/>
          <w:szCs w:val="20"/>
        </w:rPr>
        <w:t>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F610AF" w:rsidRPr="00590125">
        <w:rPr>
          <w:rFonts w:eastAsiaTheme="minorEastAsia"/>
          <w:bCs/>
          <w:color w:val="000000"/>
          <w:kern w:val="0"/>
          <w:sz w:val="20"/>
          <w:szCs w:val="20"/>
        </w:rPr>
        <w:t>26: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2285-2309.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bookmarkStart w:id="11" w:name="_nebE650105A_5DE6_4AC4_8CFB_5AA3CB537039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Kidd, B.N., Kadoo, N.Y., Dombrecht, B., Tekeoğlu, M., Gardiner, D.M., Thatcher, L.F., Aitken, E.A.B., Schenk, P.M., Manners, J.M., and Kazan, K.</w:t>
      </w:r>
      <w:r w:rsidR="006C1D00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 xml:space="preserve"> 2011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Auxin 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signaling and transport promote su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sceptibility to the 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root-infecting fungal pathogen fusarium oxysporum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in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Arabidopsis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M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ol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M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icrobe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I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n.,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24</w:t>
      </w:r>
      <w:r w:rsidR="006C1D00" w:rsidRP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733-748.</w:t>
      </w:r>
      <w:bookmarkEnd w:id="11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Lemarié, S., Robert-Seilaniantz, A., Lariagon, C., Lemoine, J., Marnet, N., Jubault, M., Manzanares-Dauleux, M.J., and Gravot, A.</w:t>
      </w:r>
      <w:r w:rsidR="006C1D00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 xml:space="preserve"> 2015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Both the 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jasmonic acid and the salicylic acid pathways co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ntribute to 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 xml:space="preserve">resistance to the biotrophic clubroot agent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Plasmodiophora brassicae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in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Arabidopsis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P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C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ell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hysiol</w:t>
      </w:r>
      <w:r w:rsidR="006C1D00" w:rsidRPr="00590125">
        <w:rPr>
          <w:rFonts w:eastAsiaTheme="minorEastAsia"/>
          <w:bCs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v127.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bookmarkStart w:id="12" w:name="_neb1F6AF0E2_F433_4280_81F6_C52B01B9C171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Li, T., Huang, Y., Xu, Z., Wang, F., and Xiong, A.</w:t>
      </w:r>
      <w:r w:rsidR="006C1D00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 xml:space="preserve"> 2019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Salicylic acid-induced differential resistance to the 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t</w:t>
      </w:r>
      <w:r w:rsidRPr="00590125">
        <w:rPr>
          <w:rFonts w:eastAsiaTheme="minorEastAsia"/>
          <w:color w:val="000000"/>
          <w:kern w:val="0"/>
          <w:sz w:val="20"/>
          <w:szCs w:val="20"/>
        </w:rPr>
        <w:t>omato yellow leaf curl virus among resistant and susceptible tomato cultivars. BMC P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B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iol.,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19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</w:t>
      </w:r>
      <w:bookmarkEnd w:id="12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Lovelock, D.A., Donald, C.E., Conlan, X.A., and Cahill, D.M.</w:t>
      </w:r>
      <w:r w:rsidR="006C1D00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 xml:space="preserve"> 2013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Salicylic acid suppression of clubroot in broccoli (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Brassicae oleracea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var.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italica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) caused by the obligate biotroph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Plasmodiophora brassicae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A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ustralas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6C1D00" w:rsidRPr="00590125">
        <w:rPr>
          <w:rFonts w:eastAsiaTheme="minorEastAsia"/>
          <w:color w:val="000000"/>
          <w:kern w:val="0"/>
          <w:sz w:val="20"/>
          <w:szCs w:val="20"/>
        </w:rPr>
        <w:t>ath.,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6C1D00" w:rsidRPr="00590125">
        <w:rPr>
          <w:rFonts w:eastAsiaTheme="minorEastAsia"/>
          <w:bCs/>
          <w:color w:val="000000"/>
          <w:kern w:val="0"/>
          <w:sz w:val="20"/>
          <w:szCs w:val="20"/>
        </w:rPr>
        <w:t>42: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141-153.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Lowe-Power, T.M., Jacobs, J.M., Ailloud, F., Fochs, B., Prior, P., and Allen, C.</w:t>
      </w:r>
      <w:r w:rsidR="0082170D" w:rsidRPr="00590125">
        <w:rPr>
          <w:rFonts w:eastAsiaTheme="minorEastAsia"/>
          <w:color w:val="000000"/>
          <w:kern w:val="0"/>
          <w:sz w:val="20"/>
          <w:szCs w:val="20"/>
        </w:rPr>
        <w:t>, 2016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Degradation of the </w:t>
      </w:r>
      <w:r w:rsidR="0082170D" w:rsidRPr="00590125">
        <w:rPr>
          <w:rFonts w:eastAsiaTheme="minorEastAsia"/>
          <w:color w:val="000000"/>
          <w:kern w:val="0"/>
          <w:sz w:val="20"/>
          <w:szCs w:val="20"/>
        </w:rPr>
        <w:t>plant defense signal salicylic acid protec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ts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Ralstonia solanacearum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from </w:t>
      </w:r>
      <w:r w:rsidR="0082170D" w:rsidRPr="00590125">
        <w:rPr>
          <w:rFonts w:eastAsiaTheme="minorEastAsia"/>
          <w:color w:val="000000"/>
          <w:kern w:val="0"/>
          <w:sz w:val="20"/>
          <w:szCs w:val="20"/>
        </w:rPr>
        <w:t>toxicity and enhances vir</w:t>
      </w:r>
      <w:r w:rsidRPr="00590125">
        <w:rPr>
          <w:rFonts w:eastAsiaTheme="minorEastAsia"/>
          <w:color w:val="000000"/>
          <w:kern w:val="0"/>
          <w:sz w:val="20"/>
          <w:szCs w:val="20"/>
        </w:rPr>
        <w:t>ulence on</w:t>
      </w:r>
      <w:r w:rsidR="0082170D" w:rsidRPr="00590125">
        <w:rPr>
          <w:rFonts w:eastAsiaTheme="minorEastAsia"/>
          <w:color w:val="000000"/>
          <w:kern w:val="0"/>
          <w:sz w:val="20"/>
          <w:szCs w:val="20"/>
        </w:rPr>
        <w:t xml:space="preserve"> to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bacco. </w:t>
      </w:r>
      <w:r w:rsidR="00676202" w:rsidRPr="00590125">
        <w:rPr>
          <w:rFonts w:eastAsiaTheme="minorEastAsia"/>
          <w:color w:val="000000"/>
          <w:kern w:val="0"/>
          <w:sz w:val="20"/>
          <w:szCs w:val="20"/>
        </w:rPr>
        <w:t>m</w:t>
      </w:r>
      <w:r w:rsidRPr="00590125">
        <w:rPr>
          <w:rFonts w:eastAsiaTheme="minorEastAsia"/>
          <w:color w:val="000000"/>
          <w:kern w:val="0"/>
          <w:sz w:val="20"/>
          <w:szCs w:val="20"/>
        </w:rPr>
        <w:t>BIO</w:t>
      </w:r>
      <w:r w:rsidR="0082170D" w:rsidRPr="0059012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82170D" w:rsidRPr="00590125">
        <w:rPr>
          <w:rFonts w:eastAsiaTheme="minorEastAsia"/>
          <w:bCs/>
          <w:color w:val="000000"/>
          <w:kern w:val="0"/>
          <w:sz w:val="20"/>
          <w:szCs w:val="20"/>
        </w:rPr>
        <w:t>7: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e616-e656.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Ludwig-Müller, J.</w:t>
      </w:r>
      <w:r w:rsidR="00676202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676202" w:rsidRPr="00590125">
        <w:rPr>
          <w:rFonts w:eastAsiaTheme="minorEastAsia"/>
          <w:color w:val="000000"/>
          <w:kern w:val="0"/>
          <w:sz w:val="20"/>
          <w:szCs w:val="20"/>
        </w:rPr>
        <w:t xml:space="preserve"> 2014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Auxin homeostasis, signaling, and interaction with other growth hormones during the clubroot disease </w:t>
      </w:r>
      <w:r w:rsidR="00676202" w:rsidRPr="00590125">
        <w:rPr>
          <w:rFonts w:eastAsiaTheme="minorEastAsia"/>
          <w:color w:val="000000"/>
          <w:kern w:val="0"/>
          <w:sz w:val="20"/>
          <w:szCs w:val="20"/>
        </w:rPr>
        <w:t>of Brassicaceae. Plant Signal &amp; Bahav.,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676202" w:rsidRPr="00590125">
        <w:rPr>
          <w:rFonts w:eastAsiaTheme="minorEastAsia"/>
          <w:bCs/>
          <w:color w:val="000000"/>
          <w:kern w:val="0"/>
          <w:sz w:val="20"/>
          <w:szCs w:val="20"/>
        </w:rPr>
        <w:t>9: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="00676202" w:rsidRPr="00590125">
        <w:rPr>
          <w:rFonts w:eastAsiaTheme="minorEastAsia"/>
          <w:color w:val="000000"/>
          <w:kern w:val="0"/>
          <w:sz w:val="20"/>
          <w:szCs w:val="20"/>
        </w:rPr>
        <w:t>e28593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Ludwig-Müller, J., Jülke, S., Geiß, K., Richter, F., Mithöfer, A., Šola, I., Rusak, G., Keenan, S., and Bulman, S.</w:t>
      </w:r>
      <w:r w:rsidR="00850F97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850F97" w:rsidRPr="00590125">
        <w:rPr>
          <w:rFonts w:eastAsiaTheme="minorEastAsia"/>
          <w:color w:val="000000"/>
          <w:kern w:val="0"/>
          <w:sz w:val="20"/>
          <w:szCs w:val="20"/>
        </w:rPr>
        <w:t xml:space="preserve"> 2015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A novel methyltransferase from the intracellular pathogen</w:t>
      </w:r>
      <w:r w:rsidR="00850F97"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Plasmodiophora brassicae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             methylates salicylic acid. M</w:t>
      </w:r>
      <w:r w:rsidR="00850F97" w:rsidRPr="00590125">
        <w:rPr>
          <w:rFonts w:eastAsiaTheme="minorEastAsia"/>
          <w:color w:val="000000"/>
          <w:kern w:val="0"/>
          <w:sz w:val="20"/>
          <w:szCs w:val="20"/>
        </w:rPr>
        <w:t>ol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850F97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850F97" w:rsidRPr="00590125">
        <w:rPr>
          <w:rFonts w:eastAsiaTheme="minorEastAsia"/>
          <w:color w:val="000000"/>
          <w:kern w:val="0"/>
          <w:sz w:val="20"/>
          <w:szCs w:val="20"/>
        </w:rPr>
        <w:t>athol.,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850F97" w:rsidRPr="00590125">
        <w:rPr>
          <w:rFonts w:eastAsiaTheme="minorEastAsia"/>
          <w:bCs/>
          <w:color w:val="000000"/>
          <w:kern w:val="0"/>
          <w:sz w:val="20"/>
          <w:szCs w:val="20"/>
        </w:rPr>
        <w:t>16: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349-364.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bookmarkStart w:id="13" w:name="_neb3B8768AA_5734_4A0A_BD8F_2EF4A641EFFF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Mabood, F., and Smith, D.</w:t>
      </w:r>
      <w:r w:rsidR="000C511C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0C511C" w:rsidRPr="00590125">
        <w:rPr>
          <w:rFonts w:eastAsiaTheme="minorEastAsia"/>
          <w:color w:val="000000"/>
          <w:kern w:val="0"/>
          <w:sz w:val="20"/>
          <w:szCs w:val="20"/>
        </w:rPr>
        <w:t xml:space="preserve"> 2007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The </w:t>
      </w:r>
      <w:r w:rsidR="000C511C" w:rsidRPr="00590125">
        <w:rPr>
          <w:rFonts w:eastAsiaTheme="minorEastAsia"/>
          <w:color w:val="000000"/>
          <w:kern w:val="0"/>
          <w:sz w:val="20"/>
          <w:szCs w:val="20"/>
        </w:rPr>
        <w:t>role of salicyla</w:t>
      </w:r>
      <w:r w:rsidRPr="00590125">
        <w:rPr>
          <w:rFonts w:eastAsiaTheme="minorEastAsia"/>
          <w:color w:val="000000"/>
          <w:kern w:val="0"/>
          <w:sz w:val="20"/>
          <w:szCs w:val="20"/>
        </w:rPr>
        <w:t>tes in R</w:t>
      </w:r>
      <w:r w:rsidR="000C511C" w:rsidRPr="00590125">
        <w:rPr>
          <w:rFonts w:eastAsiaTheme="minorEastAsia"/>
          <w:color w:val="000000"/>
          <w:kern w:val="0"/>
          <w:sz w:val="20"/>
          <w:szCs w:val="20"/>
        </w:rPr>
        <w:t>hizobium</w:t>
      </w:r>
      <w:r w:rsidRPr="00590125">
        <w:rPr>
          <w:rFonts w:eastAsiaTheme="minorEastAsia"/>
          <w:color w:val="000000"/>
          <w:kern w:val="0"/>
          <w:sz w:val="20"/>
          <w:szCs w:val="20"/>
        </w:rPr>
        <w:t>-</w:t>
      </w:r>
      <w:r w:rsidR="000C511C" w:rsidRPr="00590125">
        <w:rPr>
          <w:rFonts w:eastAsiaTheme="minorEastAsia"/>
          <w:color w:val="000000"/>
          <w:kern w:val="0"/>
          <w:sz w:val="20"/>
          <w:szCs w:val="20"/>
        </w:rPr>
        <w:t>legume sy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mbiosis and </w:t>
      </w:r>
      <w:r w:rsidR="000C511C" w:rsidRPr="00590125">
        <w:rPr>
          <w:rFonts w:eastAsiaTheme="minorEastAsia"/>
          <w:color w:val="000000"/>
          <w:kern w:val="0"/>
          <w:sz w:val="20"/>
          <w:szCs w:val="20"/>
        </w:rPr>
        <w:t>abiotic stresses in higher plan</w:t>
      </w:r>
      <w:r w:rsidRPr="00590125">
        <w:rPr>
          <w:rFonts w:eastAsiaTheme="minorEastAsia"/>
          <w:color w:val="000000"/>
          <w:kern w:val="0"/>
          <w:sz w:val="20"/>
          <w:szCs w:val="20"/>
        </w:rPr>
        <w:t>ts</w:t>
      </w:r>
      <w:r w:rsidR="00E3659B" w:rsidRPr="00590125">
        <w:rPr>
          <w:rFonts w:eastAsiaTheme="minorEastAsia"/>
          <w:color w:val="000000"/>
          <w:kern w:val="0"/>
          <w:sz w:val="20"/>
          <w:szCs w:val="20"/>
        </w:rPr>
        <w:t>. Salicylic Acid- A Plant Hormone,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151-162.</w:t>
      </w:r>
      <w:bookmarkEnd w:id="13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Mahesh, H.M., Murali, M., Anup Chandra Pal, M., Melvin, P., and Sharada, M.S.</w:t>
      </w:r>
      <w:r w:rsidR="00590125" w:rsidRP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 xml:space="preserve"> 2017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Salicylic acid seed priming instigates defense mechanism by inducing PR-Proteins in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 xml:space="preserve"> Solanum melongena L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upon infection with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Verticillium dahliae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Kleb. P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hysiol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B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ioch.,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590125"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117: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12-23.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Morris, K., Mackerness, S.A.H., Page, T., John, C.F., Murphy, A.M., Carr, J.P., and Buchanan Wollaston, V.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590125">
        <w:rPr>
          <w:rFonts w:eastAsiaTheme="minorEastAsia"/>
          <w:color w:val="000000"/>
          <w:kern w:val="0"/>
          <w:sz w:val="20"/>
          <w:szCs w:val="20"/>
        </w:rPr>
        <w:t xml:space="preserve"> 2000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Salicylic acid has a role in regulating gene expression during leaf senescence. Plant J</w:t>
      </w:r>
      <w:r w:rsidR="0059012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23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677-685.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Overmyer, K., Tuominen, H., Kettunen, R., Betz, C., Langebartels, C., Sandermann, H., and Kangasja Rvi, J.</w:t>
      </w:r>
      <w:r w:rsidR="00590125">
        <w:rPr>
          <w:rFonts w:eastAsiaTheme="minorEastAsia"/>
          <w:color w:val="000000"/>
          <w:kern w:val="0"/>
          <w:sz w:val="20"/>
          <w:szCs w:val="20"/>
        </w:rPr>
        <w:t>, 2000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Ozone-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sensit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ive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Arabidopsis rcd1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mutant reveals opposite roles for ethylene and jas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monate 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signaling pathways in regulating superoxide-dependent cell d</w:t>
      </w:r>
      <w:r w:rsidRPr="00590125">
        <w:rPr>
          <w:rFonts w:eastAsiaTheme="minorEastAsia"/>
          <w:color w:val="000000"/>
          <w:kern w:val="0"/>
          <w:sz w:val="20"/>
          <w:szCs w:val="20"/>
        </w:rPr>
        <w:t>eath. Plant Cell</w:t>
      </w:r>
      <w:r w:rsidR="00590125">
        <w:rPr>
          <w:rFonts w:eastAsiaTheme="minorEastAsia"/>
          <w:color w:val="000000"/>
          <w:kern w:val="0"/>
          <w:sz w:val="20"/>
          <w:szCs w:val="20"/>
        </w:rPr>
        <w:t>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12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1849-1862.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Pasquer, F., Isidore, E., Zarn, J., and Keller, B.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590125">
        <w:rPr>
          <w:rFonts w:eastAsiaTheme="minorEastAsia"/>
          <w:color w:val="000000"/>
          <w:kern w:val="0"/>
          <w:sz w:val="20"/>
          <w:szCs w:val="20"/>
        </w:rPr>
        <w:t xml:space="preserve"> 2005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Specific patterns of changes in wheat gene expression after treatment with three antifungal compounds. P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lant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M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ol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B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iol</w:t>
      </w:r>
      <w:r w:rsidR="0059012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57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693-707.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bookmarkStart w:id="14" w:name="_neb5BCCC61A_E19A_4C95_9062_3621F5A955DC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Prerostova, S., Dobrev, P., Konradyova, V., Knirsch, V., Gaudinova, A., Kramna, B., Kazda, J., Ludwig-Müller, J., and Vankova, R.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590125">
        <w:rPr>
          <w:rFonts w:eastAsiaTheme="minorEastAsia"/>
          <w:color w:val="000000"/>
          <w:kern w:val="0"/>
          <w:sz w:val="20"/>
          <w:szCs w:val="20"/>
        </w:rPr>
        <w:t xml:space="preserve"> 2018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Hormon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al respons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es to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Plasmodiophora brassicae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infectio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n in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 xml:space="preserve">Brassica napus 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Cultivars 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differing in their pathogen r</w:t>
      </w:r>
      <w:r w:rsidRPr="00590125">
        <w:rPr>
          <w:rFonts w:eastAsiaTheme="minorEastAsia"/>
          <w:color w:val="000000"/>
          <w:kern w:val="0"/>
          <w:sz w:val="20"/>
          <w:szCs w:val="20"/>
        </w:rPr>
        <w:t>esistance. I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nt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J M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 xml:space="preserve">ol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S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ci</w:t>
      </w:r>
      <w:r w:rsidR="0059012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19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4024.</w:t>
      </w:r>
      <w:bookmarkEnd w:id="14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Spormann, S., Soares, C., and Fidalgo, F.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590125">
        <w:rPr>
          <w:rFonts w:eastAsiaTheme="minorEastAsia"/>
          <w:color w:val="000000"/>
          <w:kern w:val="0"/>
          <w:sz w:val="20"/>
          <w:szCs w:val="20"/>
        </w:rPr>
        <w:t xml:space="preserve"> 2019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Salicylic acid alleviates glyphosate-induced oxidative stress in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Hordeum vulgare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L. J E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nviron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M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anage</w:t>
      </w:r>
      <w:r w:rsidR="0059012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241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226-234.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Sunkar, R., Bartels, D., and Kirch, H.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590125">
        <w:rPr>
          <w:rFonts w:eastAsiaTheme="minorEastAsia"/>
          <w:color w:val="000000"/>
          <w:kern w:val="0"/>
          <w:sz w:val="20"/>
          <w:szCs w:val="20"/>
        </w:rPr>
        <w:t xml:space="preserve"> 2003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Overexpression of a stress-inducible aldehyde dehydrogenase gene from </w:t>
      </w:r>
      <w:r w:rsidRPr="00590125">
        <w:rPr>
          <w:rFonts w:eastAsiaTheme="minorEastAsia"/>
          <w:i/>
          <w:color w:val="000000"/>
          <w:kern w:val="0"/>
          <w:sz w:val="20"/>
          <w:szCs w:val="20"/>
        </w:rPr>
        <w:t>Arabidopsis thaliana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in transgenic plants improves stress tolerance. Plant J</w:t>
      </w:r>
      <w:r w:rsidR="0059012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35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452-464.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Vlot, A.C., Dempsey, D.A., and Klessig, D.F.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590125">
        <w:rPr>
          <w:rFonts w:eastAsiaTheme="minorEastAsia"/>
          <w:color w:val="000000"/>
          <w:kern w:val="0"/>
          <w:sz w:val="20"/>
          <w:szCs w:val="20"/>
        </w:rPr>
        <w:t xml:space="preserve"> 2009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Salicylic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 xml:space="preserve"> aci</w:t>
      </w:r>
      <w:r w:rsidRPr="00590125">
        <w:rPr>
          <w:rFonts w:eastAsiaTheme="minorEastAsia"/>
          <w:color w:val="000000"/>
          <w:kern w:val="0"/>
          <w:sz w:val="20"/>
          <w:szCs w:val="20"/>
        </w:rPr>
        <w:t>d, a multifaceted hormone to combat disease. A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nnu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R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ev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P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hytopathol</w:t>
      </w:r>
      <w:r w:rsidR="0059012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47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177-206.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bookmarkStart w:id="15" w:name="_nebF9583960_9E6E_4D1D_8386_C0B1ABACC9C0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Wang, D., Pajerowska-Mukhtar, K., Culler, A.H., and Dong, X.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(2007). Salicylic Acid Inhibits Pathogen Growth in Plants through Repression of the Auxin Signaling Pathway. CURR BIOL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17,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1784-1790.</w:t>
      </w:r>
      <w:bookmarkEnd w:id="15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Wang, L., and Li, S.</w:t>
      </w:r>
      <w:r w:rsidR="00590125">
        <w:rPr>
          <w:rFonts w:eastAsiaTheme="minorEastAsia"/>
          <w:color w:val="000000"/>
          <w:kern w:val="0"/>
          <w:sz w:val="20"/>
          <w:szCs w:val="20"/>
        </w:rPr>
        <w:t>, 2006,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Salicylic acid-induced heat or cold tolerance in relation to Ca2+ homeostasis and antioxidant systems in young grape plants. P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 xml:space="preserve">lant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S</w:t>
      </w:r>
      <w:r w:rsidR="00590125" w:rsidRPr="00590125">
        <w:rPr>
          <w:rFonts w:eastAsiaTheme="minorEastAsia"/>
          <w:color w:val="000000"/>
          <w:kern w:val="0"/>
          <w:sz w:val="20"/>
          <w:szCs w:val="20"/>
        </w:rPr>
        <w:t>ci</w:t>
      </w:r>
      <w:r w:rsidR="0059012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170</w:t>
      </w:r>
      <w:r w:rsidR="0059012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685-694.</w:t>
      </w:r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bookmarkStart w:id="16" w:name="_neb6C7FE297_9399_46A3_A672_E4D93D90CBF5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Zhu, H., Zhai, W., Li, X., and Zhu, Y.</w:t>
      </w:r>
      <w:r w:rsidR="00A82ED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A82ED5">
        <w:rPr>
          <w:rFonts w:eastAsiaTheme="minorEastAsia"/>
          <w:color w:val="000000"/>
          <w:kern w:val="0"/>
          <w:sz w:val="20"/>
          <w:szCs w:val="20"/>
        </w:rPr>
        <w:t xml:space="preserve"> 2019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. Two QTLs controlling Clubroot resistance identified from </w:t>
      </w:r>
      <w:r w:rsidR="00A82ED5" w:rsidRPr="00590125">
        <w:rPr>
          <w:rFonts w:eastAsiaTheme="minorEastAsia"/>
          <w:color w:val="000000"/>
          <w:kern w:val="0"/>
          <w:sz w:val="20"/>
          <w:szCs w:val="20"/>
        </w:rPr>
        <w:t>bulked segregant sequencing in pa</w:t>
      </w:r>
      <w:r w:rsidRPr="00590125">
        <w:rPr>
          <w:rFonts w:eastAsiaTheme="minorEastAsia"/>
          <w:color w:val="000000"/>
          <w:kern w:val="0"/>
          <w:sz w:val="20"/>
          <w:szCs w:val="20"/>
        </w:rPr>
        <w:t>kchoi (</w:t>
      </w:r>
      <w:r w:rsidRPr="00A82ED5">
        <w:rPr>
          <w:rFonts w:eastAsiaTheme="minorEastAsia"/>
          <w:i/>
          <w:color w:val="000000"/>
          <w:kern w:val="0"/>
          <w:sz w:val="20"/>
          <w:szCs w:val="20"/>
        </w:rPr>
        <w:t>Brassica campestris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ssp. </w:t>
      </w:r>
      <w:r w:rsidRPr="00A82ED5">
        <w:rPr>
          <w:rFonts w:eastAsiaTheme="minorEastAsia"/>
          <w:i/>
          <w:color w:val="000000"/>
          <w:kern w:val="0"/>
          <w:sz w:val="20"/>
          <w:szCs w:val="20"/>
        </w:rPr>
        <w:t>chinensis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Makino). S</w:t>
      </w:r>
      <w:r w:rsidR="00A82ED5" w:rsidRPr="00590125">
        <w:rPr>
          <w:rFonts w:eastAsiaTheme="minorEastAsia"/>
          <w:color w:val="000000"/>
          <w:kern w:val="0"/>
          <w:sz w:val="20"/>
          <w:szCs w:val="20"/>
        </w:rPr>
        <w:t>ci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R</w:t>
      </w:r>
      <w:r w:rsidR="00A82ED5" w:rsidRPr="00590125">
        <w:rPr>
          <w:rFonts w:eastAsiaTheme="minorEastAsia"/>
          <w:color w:val="000000"/>
          <w:kern w:val="0"/>
          <w:sz w:val="20"/>
          <w:szCs w:val="20"/>
        </w:rPr>
        <w:t>ep</w:t>
      </w:r>
      <w:r w:rsidRPr="00590125">
        <w:rPr>
          <w:rFonts w:eastAsiaTheme="minorEastAsia"/>
          <w:color w:val="000000"/>
          <w:kern w:val="0"/>
          <w:sz w:val="20"/>
          <w:szCs w:val="20"/>
        </w:rPr>
        <w:t>-UK</w:t>
      </w:r>
      <w:r w:rsidR="00A82ED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9</w:t>
      </w:r>
      <w:r w:rsidR="00A82ED5">
        <w:rPr>
          <w:rFonts w:eastAsiaTheme="minorEastAsia"/>
          <w:bCs/>
          <w:color w:val="000000"/>
          <w:kern w:val="0"/>
          <w:sz w:val="20"/>
          <w:szCs w:val="20"/>
        </w:rPr>
        <w:t>: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1-9.</w:t>
      </w:r>
      <w:bookmarkEnd w:id="16"/>
    </w:p>
    <w:p w:rsidR="00AA4B69" w:rsidRPr="00590125" w:rsidRDefault="00AA4B69" w:rsidP="00AA4B69">
      <w:pPr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Zhu, H., Gao, Q., Li, X., Liu, J., Zhai, W., Xing, S., and Zhu, Y.</w:t>
      </w:r>
      <w:r w:rsidR="00A82ED5">
        <w:rPr>
          <w:rFonts w:eastAsiaTheme="minorEastAsia"/>
          <w:bCs/>
          <w:color w:val="000000"/>
          <w:kern w:val="0"/>
          <w:sz w:val="20"/>
          <w:szCs w:val="20"/>
        </w:rPr>
        <w:t>,</w:t>
      </w:r>
      <w:r w:rsidR="00A82ED5">
        <w:rPr>
          <w:rFonts w:eastAsiaTheme="minorEastAsia"/>
          <w:color w:val="000000"/>
          <w:kern w:val="0"/>
          <w:sz w:val="20"/>
          <w:szCs w:val="20"/>
        </w:rPr>
        <w:t xml:space="preserve"> 2017</w:t>
      </w:r>
      <w:r w:rsidRPr="00590125">
        <w:rPr>
          <w:rFonts w:eastAsiaTheme="minorEastAsia"/>
          <w:color w:val="000000"/>
          <w:kern w:val="0"/>
          <w:sz w:val="20"/>
          <w:szCs w:val="20"/>
        </w:rPr>
        <w:t>. Effect of exogenous salicylic acid on seedlin</w:t>
      </w:r>
      <w:r w:rsidR="00A82ED5">
        <w:rPr>
          <w:rFonts w:eastAsiaTheme="minorEastAsia"/>
          <w:color w:val="000000"/>
          <w:kern w:val="0"/>
          <w:sz w:val="20"/>
          <w:szCs w:val="20"/>
        </w:rPr>
        <w:t>g growth and clubroot disease (</w:t>
      </w:r>
      <w:r w:rsidRPr="00A82ED5">
        <w:rPr>
          <w:rFonts w:eastAsiaTheme="minorEastAsia"/>
          <w:i/>
          <w:color w:val="000000"/>
          <w:kern w:val="0"/>
          <w:sz w:val="20"/>
          <w:szCs w:val="20"/>
        </w:rPr>
        <w:t>Plasmodiphora brassicae</w:t>
      </w:r>
      <w:r w:rsidRPr="00590125">
        <w:rPr>
          <w:rFonts w:eastAsiaTheme="minorEastAsia"/>
          <w:color w:val="000000"/>
          <w:kern w:val="0"/>
          <w:sz w:val="20"/>
          <w:szCs w:val="20"/>
        </w:rPr>
        <w:t>) in Pak-choi (</w:t>
      </w:r>
      <w:r w:rsidRPr="00A82ED5">
        <w:rPr>
          <w:rFonts w:eastAsiaTheme="minorEastAsia"/>
          <w:i/>
          <w:color w:val="000000"/>
          <w:kern w:val="0"/>
          <w:sz w:val="20"/>
          <w:szCs w:val="20"/>
        </w:rPr>
        <w:t>Brassica campestris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ssp. </w:t>
      </w:r>
      <w:r w:rsidRPr="00A82ED5">
        <w:rPr>
          <w:rFonts w:eastAsiaTheme="minorEastAsia"/>
          <w:i/>
          <w:color w:val="000000"/>
          <w:kern w:val="0"/>
          <w:sz w:val="20"/>
          <w:szCs w:val="20"/>
        </w:rPr>
        <w:t xml:space="preserve">chinensis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Makino). Acta Botanica Boreal-Occidentalla Sinica</w:t>
      </w:r>
      <w:r w:rsidR="00A82ED5">
        <w:rPr>
          <w:rFonts w:eastAsiaTheme="minorEastAsia"/>
          <w:color w:val="000000"/>
          <w:kern w:val="0"/>
          <w:sz w:val="20"/>
          <w:szCs w:val="20"/>
        </w:rPr>
        <w:t>.,</w:t>
      </w:r>
      <w:r w:rsidRPr="00590125">
        <w:rPr>
          <w:rFonts w:eastAsiaTheme="minorEastAsia"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bCs/>
          <w:color w:val="000000"/>
          <w:kern w:val="0"/>
          <w:sz w:val="20"/>
          <w:szCs w:val="20"/>
        </w:rPr>
        <w:t>37</w:t>
      </w:r>
      <w:r w:rsidR="00A82ED5">
        <w:rPr>
          <w:rFonts w:eastAsiaTheme="minorEastAsia"/>
          <w:bCs/>
          <w:color w:val="000000"/>
          <w:kern w:val="0"/>
          <w:sz w:val="20"/>
          <w:szCs w:val="20"/>
        </w:rPr>
        <w:t>:</w:t>
      </w:r>
      <w:bookmarkStart w:id="17" w:name="_GoBack"/>
      <w:bookmarkEnd w:id="17"/>
      <w:r w:rsidRPr="00590125">
        <w:rPr>
          <w:rFonts w:eastAsiaTheme="minorEastAsia"/>
          <w:bCs/>
          <w:color w:val="000000"/>
          <w:kern w:val="0"/>
          <w:sz w:val="20"/>
          <w:szCs w:val="20"/>
        </w:rPr>
        <w:t xml:space="preserve"> </w:t>
      </w:r>
      <w:r w:rsidRPr="00590125">
        <w:rPr>
          <w:rFonts w:eastAsiaTheme="minorEastAsia"/>
          <w:color w:val="000000"/>
          <w:kern w:val="0"/>
          <w:sz w:val="20"/>
          <w:szCs w:val="20"/>
        </w:rPr>
        <w:t>297-306.</w:t>
      </w:r>
    </w:p>
    <w:p w:rsidR="00551475" w:rsidRPr="00590125" w:rsidRDefault="00A93899" w:rsidP="00E863D1">
      <w:pPr>
        <w:autoSpaceDE w:val="0"/>
        <w:autoSpaceDN w:val="0"/>
        <w:adjustRightInd w:val="0"/>
        <w:spacing w:line="360" w:lineRule="auto"/>
        <w:jc w:val="left"/>
        <w:rPr>
          <w:sz w:val="20"/>
          <w:szCs w:val="20"/>
        </w:rPr>
      </w:pPr>
      <w:r w:rsidRPr="00590125">
        <w:rPr>
          <w:sz w:val="20"/>
          <w:szCs w:val="20"/>
        </w:rPr>
        <w:fldChar w:fldCharType="end"/>
      </w:r>
    </w:p>
    <w:sectPr w:rsidR="00551475" w:rsidRPr="00590125" w:rsidSect="00ED725E">
      <w:footerReference w:type="default" r:id="rId13"/>
      <w:pgSz w:w="11906" w:h="16838"/>
      <w:pgMar w:top="1701" w:right="1701" w:bottom="1701" w:left="1701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36" w:rsidRDefault="00ED6536" w:rsidP="00883419">
      <w:r>
        <w:separator/>
      </w:r>
    </w:p>
  </w:endnote>
  <w:endnote w:type="continuationSeparator" w:id="0">
    <w:p w:rsidR="00ED6536" w:rsidRDefault="00ED6536" w:rsidP="0088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876772e+26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dvOT82c4f4c4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699322"/>
      <w:docPartObj>
        <w:docPartGallery w:val="Page Numbers (Bottom of Page)"/>
        <w:docPartUnique/>
      </w:docPartObj>
    </w:sdtPr>
    <w:sdtContent>
      <w:p w:rsidR="00F610AF" w:rsidRDefault="00F610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36" w:rsidRPr="00ED6536">
          <w:rPr>
            <w:noProof/>
            <w:lang w:val="zh-CN"/>
          </w:rPr>
          <w:t>1</w:t>
        </w:r>
        <w:r>
          <w:fldChar w:fldCharType="end"/>
        </w:r>
      </w:p>
    </w:sdtContent>
  </w:sdt>
  <w:p w:rsidR="00F610AF" w:rsidRDefault="00F610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36" w:rsidRDefault="00ED6536" w:rsidP="00883419">
      <w:r>
        <w:separator/>
      </w:r>
    </w:p>
  </w:footnote>
  <w:footnote w:type="continuationSeparator" w:id="0">
    <w:p w:rsidR="00ED6536" w:rsidRDefault="00ED6536" w:rsidP="0088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004215B9-D80F-47A1-91C4-87DAF80AFCD9}" w:val=" ADDIN NE.Ref.{004215B9-D80F-47A1-91C4-87DAF80AFCD9}&lt;Citation&gt;&lt;Group&gt;&lt;References&gt;&lt;Item&gt;&lt;ID&gt;1207&lt;/ID&gt;&lt;UID&gt;{5958F2F0-FAF3-452A-98CA-61E8B8D69519}&lt;/UID&gt;&lt;Title&gt;Ozone-Sensitive Arabidopsis rcd1 Mutant Reveals Opposite Roles for Ethylene and Jasmonate Signaling Pathways in Regulating Superoxide-Dependent Cell Death&lt;/Title&gt;&lt;Template&gt;Journal Article&lt;/Template&gt;&lt;Star&gt;0&lt;/Star&gt;&lt;Tag&gt;0&lt;/Tag&gt;&lt;Author/&gt;&lt;Year&gt;0&lt;/Year&gt;&lt;Details&gt;&lt;_created&gt;62790305&lt;/_created&gt;&lt;_modified&gt;62790305&lt;/_modified&gt;&lt;/Details&gt;&lt;Extra&gt;&lt;DBUID&gt;{3499EEFE-0C97-4074-9827-F250ADD157E0}&lt;/DBUID&gt;&lt;/Extra&gt;&lt;/Item&gt;&lt;/References&gt;&lt;/Group&gt;&lt;/Citation&gt;_x000a_"/>
    <w:docVar w:name="NE.Ref{03662DBF-44D2-4CEE-B791-607018313336}" w:val=" ADDIN NE.Ref.{03662DBF-44D2-4CEE-B791-607018313336}&lt;Citation&gt;&lt;Group&gt;&lt;References&gt;&lt;Item&gt;&lt;ID&gt;1183&lt;/ID&gt;&lt;UID&gt;{7FD46AF1-EC73-43C2-8EBF-A35DA98FCDC6}&lt;/UID&gt;&lt;Title&gt;Systemic Induction of Salicylic Acid Accumulation in Cucumber after Inoculation with Pseudomonas syringae pv syringae&lt;/Title&gt;&lt;Template&gt;Journal Article&lt;/Template&gt;&lt;Star&gt;0&lt;/Star&gt;&lt;Tag&gt;0&lt;/Tag&gt;&lt;Author&gt;Rasmussen, Jack B; Hammerschmidt, Raymond; Zook, Michael N&lt;/Author&gt;&lt;Year&gt;1991&lt;/Year&gt;&lt;Details&gt;&lt;_accessed&gt;62779274&lt;/_accessed&gt;&lt;_collection_scope&gt;SCI;SCIE&lt;/_collection_scope&gt;&lt;_created&gt;62779097&lt;/_created&gt;&lt;_impact_factor&gt;   5.949&lt;/_impact_factor&gt;&lt;_journal&gt;Plant Physiol&lt;/_journal&gt;&lt;_modified&gt;62779276&lt;/_modified&gt;&lt;_pages&gt;1342-1347&lt;/_pages&gt;&lt;_volume&gt;97&lt;/_volume&gt;&lt;/Details&gt;&lt;Extra&gt;&lt;DBUID&gt;{3499EEFE-0C97-4074-9827-F250ADD157E0}&lt;/DBUID&gt;&lt;/Extra&gt;&lt;/Item&gt;&lt;/References&gt;&lt;/Group&gt;&lt;/Citation&gt;_x000a_"/>
    <w:docVar w:name="NE.Ref{12C24C90-9F08-4543-9C43-47AA10EC0298}" w:val=" ADDIN NE.Ref.{12C24C90-9F08-4543-9C43-47AA10EC0298}&lt;Citation&gt;&lt;Group&gt;&lt;References&gt;&lt;Item&gt;&lt;ID&gt;1231&lt;/ID&gt;&lt;UID&gt;{5BCCC61A-E19A-4C95-9062-3621F5A955DC}&lt;/UID&gt;&lt;Title&gt;Hormonal Responses to Plasmodiophora brassicae Infection in Brassica napus Cultivars Differing in Their Pathogen Resistance&lt;/Title&gt;&lt;Template&gt;Journal Article&lt;/Template&gt;&lt;Star&gt;0&lt;/Star&gt;&lt;Tag&gt;0&lt;/Tag&gt;&lt;Author&gt;Prerostova, Sylva; Dobrev, Petre; Konradyova, Veronika; Knirsch, Vojtech; Gaudinova, Alena; Kramna, Barbara; Kazda, Jan; Ludwig-Müller, Jutta; Vankova, Radomira&lt;/Author&gt;&lt;Year&gt;2018&lt;/Year&gt;&lt;Details&gt;&lt;_doi&gt;10.3390/ijms19124024&lt;/_doi&gt;&lt;_created&gt;62888799&lt;/_created&gt;&lt;_modified&gt;62888799&lt;/_modified&gt;&lt;_url&gt;http://www.mdpi.com/1422-0067/19/12/4024_x000d__x000a_http://www.mdpi.com/1422-0067/19/12/4024/pdf&lt;/_url&gt;&lt;_journal&gt;International Journal of Molecular Sciences&lt;/_journal&gt;&lt;_volume&gt;19&lt;/_volume&gt;&lt;_issue&gt;12&lt;/_issue&gt;&lt;_pages&gt;4024&lt;/_pages&gt;&lt;_tertiary_title&gt;IJMS&lt;/_tertiary_title&gt;&lt;_date&gt;62560800&lt;/_date&gt;&lt;_isbn&gt;1422-0067&lt;/_isbn&gt;&lt;_accessed&gt;62888799&lt;/_accessed&gt;&lt;_db_updated&gt;CrossRef&lt;/_db_updated&gt;&lt;_impact_factor&gt;   4.183&lt;/_impact_factor&gt;&lt;_collection_scope&gt;SCIE&lt;/_collection_scope&gt;&lt;/Details&gt;&lt;Extra&gt;&lt;DBUID&gt;{3499EEFE-0C97-4074-9827-F250ADD157E0}&lt;/DBUID&gt;&lt;/Extra&gt;&lt;/Item&gt;&lt;/References&gt;&lt;/Group&gt;&lt;/Citation&gt;_x000a_"/>
    <w:docVar w:name="NE.Ref{16F79458-7A94-40BA-852B-F139F341EFC3}" w:val=" ADDIN NE.Ref.{16F79458-7A94-40BA-852B-F139F341EFC3}&lt;Citation&gt;&lt;Group&gt;&lt;References&gt;&lt;Item&gt;&lt;ID&gt;1208&lt;/ID&gt;&lt;UID&gt;{63B52755-7CD1-4E70-9B1B-EAB6FE6ACE63}&lt;/UID&gt;&lt;Title&gt;Reactive oxygen species: metabolism, oxidative stress, and signal transduction&lt;/Title&gt;&lt;Template&gt;Journal Article&lt;/Template&gt;&lt;Star&gt;0&lt;/Star&gt;&lt;Tag&gt;0&lt;/Tag&gt;&lt;Author&gt;Apel, Klaus; Hirt, Heribert&lt;/Author&gt;&lt;Year&gt;2004&lt;/Year&gt;&lt;Details&gt;&lt;_doi&gt;10.1146/annurev.arplant.55.031903.141701&lt;/_doi&gt;&lt;_created&gt;62790350&lt;/_created&gt;&lt;_modified&gt;62790351&lt;/_modified&gt;&lt;_url&gt;http://www.annualreviews.org/doi/10.1146/annurev.arplant.55.031903.141701_x000d__x000a_http://www.annualreviews.org/doi/pdf/10.1146/annurev.arplant.55.031903.141701&lt;/_url&gt;&lt;_journal&gt;Annual Review of Plant Biology&lt;/_journal&gt;&lt;_volume&gt;55&lt;/_volume&gt;&lt;_issue&gt;1&lt;/_issue&gt;&lt;_pages&gt;373-399&lt;/_pages&gt;&lt;_tertiary_title&gt;Annu. Rev. Plant Biol.&lt;/_tertiary_title&gt;&lt;_date&gt;54918720&lt;/_date&gt;&lt;_isbn&gt;1543-5008&lt;/_isbn&gt;&lt;_accessed&gt;62790350&lt;/_accessed&gt;&lt;_db_updated&gt;CrossRef&lt;/_db_updated&gt;&lt;_impact_factor&gt;  18.712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1E989FEA-F554-419A-9317-75057EBEC423}" w:val=" ADDIN NE.Ref.{1E989FEA-F554-419A-9317-75057EBEC423}&lt;Citation&gt;&lt;Group&gt;&lt;References&gt;&lt;Item&gt;&lt;ID&gt;1178&lt;/ID&gt;&lt;UID&gt;{1F89CBA4-0E4E-42F9-83DB-DE742CC19788}&lt;/UID&gt;&lt;Title&gt;Salicylic Acid and its Function in Plant Immunity F&lt;/Title&gt;&lt;Template&gt;Journal Article&lt;/Template&gt;&lt;Star&gt;0&lt;/Star&gt;&lt;Tag&gt;0&lt;/Tag&gt;&lt;Author&gt;An, Chuanfu; Mou, Zhonglin&lt;/Author&gt;&lt;Year&gt;2011&lt;/Year&gt;&lt;Details&gt;&lt;_created&gt;62779037&lt;/_created&gt;&lt;_modified&gt;62779038&lt;/_modified&gt;&lt;_accessed&gt;62779037&lt;/_accessed&gt;&lt;_journal&gt;Journal of Integrative Plant Biology&lt;/_journal&gt;&lt;_volume&gt;53&lt;/_volume&gt;&lt;_pages&gt;412-428&lt;/_pages&gt;&lt;_impact_factor&gt;   3.129&lt;/_impact_factor&gt;&lt;_collection_scope&gt;SCIE;CSCD&lt;/_collection_scope&gt;&lt;/Details&gt;&lt;Extra&gt;&lt;DBUID&gt;{3499EEFE-0C97-4074-9827-F250ADD157E0}&lt;/DBUID&gt;&lt;/Extra&gt;&lt;/Item&gt;&lt;/References&gt;&lt;/Group&gt;&lt;Group&gt;&lt;References&gt;&lt;Item&gt;&lt;ID&gt;1138&lt;/ID&gt;&lt;UID&gt;{C27374B8-91DC-4824-96AB-D975B41D33E6}&lt;/UID&gt;&lt;Title&gt;The plant immune system&lt;/Title&gt;&lt;Template&gt;Journal Article&lt;/Template&gt;&lt;Star&gt;0&lt;/Star&gt;&lt;Tag&gt;0&lt;/Tag&gt;&lt;Author&gt;Jones, Jonathan D G; Dangl, Jeffery L&lt;/Author&gt;&lt;Year&gt;2006&lt;/Year&gt;&lt;Details&gt;&lt;_accessed&gt;62767264&lt;/_accessed&gt;&lt;_collection_scope&gt;SCI;SCIE&lt;/_collection_scope&gt;&lt;_created&gt;62767262&lt;/_created&gt;&lt;_impact_factor&gt;  41.577&lt;/_impact_factor&gt;&lt;_journal&gt;Nature&lt;/_journal&gt;&lt;_modified&gt;62767265&lt;/_modified&gt;&lt;_pages&gt;323-329&lt;/_pages&gt;&lt;_volume&gt;444&lt;/_volume&gt;&lt;/Details&gt;&lt;Extra&gt;&lt;DBUID&gt;{3499EEFE-0C97-4074-9827-F250ADD157E0}&lt;/DBUID&gt;&lt;/Extra&gt;&lt;/Item&gt;&lt;/References&gt;&lt;/Group&gt;&lt;/Citation&gt;_x000a_"/>
    <w:docVar w:name="NE.Ref{23463806-1CCB-4D7A-850A-29E6722A16A0}" w:val=" ADDIN NE.Ref.{23463806-1CCB-4D7A-850A-29E6722A16A0}&lt;Citation&gt;&lt;Group&gt;&lt;References&gt;&lt;Item&gt;&lt;ID&gt;1208&lt;/ID&gt;&lt;UID&gt;{63B52755-7CD1-4E70-9B1B-EAB6FE6ACE63}&lt;/UID&gt;&lt;Title&gt;Reactive oxygen species: metabolism, oxidative stress, and signal transduction&lt;/Title&gt;&lt;Template&gt;Journal Article&lt;/Template&gt;&lt;Star&gt;0&lt;/Star&gt;&lt;Tag&gt;0&lt;/Tag&gt;&lt;Author&gt;Apel, Klaus; Hirt, Heribert&lt;/Author&gt;&lt;Year&gt;2004&lt;/Year&gt;&lt;Details&gt;&lt;_doi&gt;10.1146/annurev.arplant.55.031903.141701&lt;/_doi&gt;&lt;_created&gt;62790350&lt;/_created&gt;&lt;_modified&gt;62790351&lt;/_modified&gt;&lt;_url&gt;http://www.annualreviews.org/doi/10.1146/annurev.arplant.55.031903.141701_x000d__x000a_http://www.annualreviews.org/doi/pdf/10.1146/annurev.arplant.55.031903.141701&lt;/_url&gt;&lt;_journal&gt;Annual Review of Plant Biology&lt;/_journal&gt;&lt;_volume&gt;55&lt;/_volume&gt;&lt;_issue&gt;1&lt;/_issue&gt;&lt;_pages&gt;373-399&lt;/_pages&gt;&lt;_tertiary_title&gt;Annu. Rev. Plant Biol.&lt;/_tertiary_title&gt;&lt;_date&gt;54918720&lt;/_date&gt;&lt;_isbn&gt;1543-5008&lt;/_isbn&gt;&lt;_accessed&gt;62790350&lt;/_accessed&gt;&lt;_db_updated&gt;CrossRef&lt;/_db_updated&gt;&lt;_impact_factor&gt;  18.712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27137F54-DFBE-4DE8-A2A4-379BFB59C372}" w:val=" ADDIN NE.Ref.{27137F54-DFBE-4DE8-A2A4-379BFB59C372}&lt;Citation&gt;&lt;Group&gt;&lt;References&gt;&lt;Item&gt;&lt;ID&gt;1226&lt;/ID&gt;&lt;UID&gt;{C775021E-BA19-4FD9-B196-20C92E1E46FC}&lt;/UID&gt;&lt;Title&gt;Salicylic acid suppression of clubroot in broccoli (Brassicae oleracea var. italica) caused by the obligate biotroph Plasmodiophora brassicae&lt;/Title&gt;&lt;Template&gt;Journal Article&lt;/Template&gt;&lt;Star&gt;0&lt;/Star&gt;&lt;Tag&gt;0&lt;/Tag&gt;&lt;Author&gt;Lovelock, David A; Donald, Caroline E; Conlan, Xavier A; Cahill, David M&lt;/Author&gt;&lt;Year&gt;2013&lt;/Year&gt;&lt;Details&gt;&lt;_doi&gt;10.1007/s13313-012-0167-x&lt;/_doi&gt;&lt;_created&gt;62883126&lt;/_created&gt;&lt;_modified&gt;62883126&lt;/_modified&gt;&lt;_url&gt;http://link.springer.com/10.1007/s13313-012-0167-x_x000d__x000a_http://link.springer.com/content/pdf/10.1007/s13313-012-0167-x&lt;/_url&gt;&lt;_journal&gt;Australasian Plant Pathology&lt;/_journal&gt;&lt;_volume&gt;42&lt;/_volume&gt;&lt;_issue&gt;2&lt;/_issue&gt;&lt;_pages&gt;141-153&lt;/_pages&gt;&lt;_tertiary_title&gt;Australasian Plant Pathol.&lt;/_tertiary_title&gt;&lt;_isbn&gt;0815-3191&lt;/_isbn&gt;&lt;_accessed&gt;62883126&lt;/_accessed&gt;&lt;_db_updated&gt;CrossRef&lt;/_db_updated&gt;&lt;_impact_factor&gt;   1.106&lt;/_impact_factor&gt;&lt;_collection_scope&gt;SCIE&lt;/_collection_scope&gt;&lt;/Details&gt;&lt;Extra&gt;&lt;DBUID&gt;{3499EEFE-0C97-4074-9827-F250ADD157E0}&lt;/DBUID&gt;&lt;/Extra&gt;&lt;/Item&gt;&lt;/References&gt;&lt;/Group&gt;&lt;/Citation&gt;_x000a_"/>
    <w:docVar w:name="NE.Ref{2B8992CC-5A36-4C0E-8491-E98AEE4F195D}" w:val=" ADDIN NE.Ref.{2B8992CC-5A36-4C0E-8491-E98AEE4F195D}&lt;Citation&gt;&lt;Group&gt;&lt;References&gt;&lt;Item&gt;&lt;ID&gt;1179&lt;/ID&gt;&lt;UID&gt;{42DDFE02-178A-4332-8392-8DBCDD3D2F03}&lt;/UID&gt;&lt;Title&gt;Network properties of robust immunity in plants&lt;/Title&gt;&lt;Template&gt;Journal Article&lt;/Template&gt;&lt;Star&gt;0&lt;/Star&gt;&lt;Tag&gt;0&lt;/Tag&gt;&lt;Author&gt;Tsuda, K; Sato, M; Stoddard, T; Glazebrook, J; Katagiri, F&lt;/Author&gt;&lt;Year&gt;2009&lt;/Year&gt;&lt;Details&gt;&lt;_created&gt;62779063&lt;/_created&gt;&lt;_modified&gt;62779063&lt;/_modified&gt;&lt;_url&gt;http://www.ncbi.nlm.nih.gov/entrez/query.fcgi?cmd=Retrieve&amp;amp;db=pubmed&amp;amp;dopt=Abstract&amp;amp;list_uids=20011122&amp;amp;query_hl=1&lt;/_url&gt;&lt;_journal&gt;PLoS Genet&lt;/_journal&gt;&lt;_volume&gt;5&lt;/_volume&gt;&lt;_issue&gt;12&lt;/_issue&gt;&lt;_pages&gt;e1000772&lt;/_pages&gt;&lt;_tertiary_title&gt;PLoS genetics&lt;/_tertiary_title&gt;&lt;_doi&gt;10.1371/journal.pgen.1000772&lt;/_doi&gt;&lt;_date_display&gt;2009 Dec&lt;/_date_display&gt;&lt;_date&gt;57810240&lt;/_date&gt;&lt;_type_work&gt;Journal Article; Research Support, Non-U.S. Gov&amp;apos;t; Research Support, U.S. Gov&amp;apos;t, Non-P.H.S.&lt;/_type_work&gt;&lt;_isbn&gt;1553-7404 (Electronic); 1553-7390 (Linking)&lt;/_isbn&gt;&lt;_accession_num&gt;20011122&lt;/_accession_num&gt;&lt;_keywords&gt;Bacteria/growth &amp;amp;amp; development; Fungi/growth &amp;amp;amp; development; Genes, Plant; Plants/genetics/*immunology/microbiology; Signal Transduction/genetics&lt;/_keywords&gt;&lt;_author_adr&gt;Department of Plant Biology, Microbial and Plant Genomics Institute, University of Minnesota, St. Paul, Minnesota, USA.&lt;/_author_adr&gt;&lt;_language&gt;eng&lt;/_language&gt;&lt;_accessed&gt;62779063&lt;/_accessed&gt;&lt;_db_updated&gt;PubMed&lt;/_db_updated&gt;&lt;_impact_factor&gt;   5.540&lt;/_impact_factor&gt;&lt;_collection_scope&gt;SCI;SCIE&lt;/_collection_scope&gt;&lt;/Details&gt;&lt;Extra&gt;&lt;DBUID&gt;{3499EEFE-0C97-4074-9827-F250ADD157E0}&lt;/DBUID&gt;&lt;/Extra&gt;&lt;/Item&gt;&lt;/References&gt;&lt;/Group&gt;&lt;Group&gt;&lt;References&gt;&lt;Item&gt;&lt;ID&gt;1178&lt;/ID&gt;&lt;UID&gt;{1F89CBA4-0E4E-42F9-83DB-DE742CC19788}&lt;/UID&gt;&lt;Title&gt;Salicylic Acid and its Function in Plant Immunity F&lt;/Title&gt;&lt;Template&gt;Journal Article&lt;/Template&gt;&lt;Star&gt;0&lt;/Star&gt;&lt;Tag&gt;0&lt;/Tag&gt;&lt;Author&gt;An, Chuanfu; Mou, Zhonglin&lt;/Author&gt;&lt;Year&gt;2011&lt;/Year&gt;&lt;Details&gt;&lt;_created&gt;62779037&lt;/_created&gt;&lt;_modified&gt;62779038&lt;/_modified&gt;&lt;_accessed&gt;62779037&lt;/_accessed&gt;&lt;_journal&gt;Journal of Integrative Plant Biology&lt;/_journal&gt;&lt;_volume&gt;53&lt;/_volume&gt;&lt;_pages&gt;412-428&lt;/_pages&gt;&lt;_impact_factor&gt;   3.129&lt;/_impact_factor&gt;&lt;_collection_scope&gt;SCIE;CSCD&lt;/_collection_scope&gt;&lt;/Details&gt;&lt;Extra&gt;&lt;DBUID&gt;{3499EEFE-0C97-4074-9827-F250ADD157E0}&lt;/DBUID&gt;&lt;/Extra&gt;&lt;/Item&gt;&lt;/References&gt;&lt;/Group&gt;&lt;/Citation&gt;_x000a_"/>
    <w:docVar w:name="NE.Ref{2E4DE4FA-6AD0-444A-8950-7E21EBF57F76}" w:val=" ADDIN NE.Ref.{2E4DE4FA-6AD0-444A-8950-7E21EBF57F76}&lt;Citation&gt;&lt;Group&gt;&lt;References&gt;&lt;Item&gt;&lt;ID&gt;1205&lt;/ID&gt;&lt;UID&gt;{A7FBD31E-B53F-4AF3-8A2D-841D267B841C}&lt;/UID&gt;&lt;Title&gt;Involvement of hydrogen peroxide in the regulation of senescence in pear&lt;/Title&gt;&lt;Template&gt;Journal Article&lt;/Template&gt;&lt;Star&gt;0&lt;/Star&gt;&lt;Tag&gt;0&lt;/Tag&gt;&lt;Author&gt;Brennan, T; Frenkel, C&lt;/Author&gt;&lt;Year&gt;1977&lt;/Year&gt;&lt;Details&gt;&lt;_created&gt;62788917&lt;/_created&gt;&lt;_modified&gt;62788917&lt;/_modified&gt;&lt;_url&gt;http://www.ncbi.nlm.nih.gov/entrez/query.fcgi?cmd=Retrieve&amp;amp;db=pubmed&amp;amp;dopt=Abstract&amp;amp;list_uids=16659863&amp;amp;query_hl=1&lt;/_url&gt;&lt;_journal&gt;Plant Physiol&lt;/_journal&gt;&lt;_volume&gt;59&lt;/_volume&gt;&lt;_issue&gt;3&lt;/_issue&gt;&lt;_pages&gt;411-6&lt;/_pages&gt;&lt;_tertiary_title&gt;Plant physiology&lt;/_tertiary_title&gt;&lt;_doi&gt;10.1104/pp.59.3.411&lt;/_doi&gt;&lt;_date_display&gt;1977 Mar&lt;/_date_display&gt;&lt;_date&gt;40583520&lt;/_date&gt;&lt;_type_work&gt;Journal Article&lt;/_type_work&gt;&lt;_isbn&gt;0032-0889 (Print); 0032-0889 (Linking)&lt;/_isbn&gt;&lt;_accession_num&gt;16659863&lt;/_accession_num&gt;&lt;_author_adr&gt;Department of Botany and Department of Horticulture and Forestry, Rutgers University, New Brunswick, New Jersey 08903.&lt;/_author_adr&gt;&lt;_language&gt;eng&lt;/_language&gt;&lt;_accessed&gt;62788917&lt;/_accessed&gt;&lt;_db_updated&gt;PubMed&lt;/_db_updated&gt;&lt;_impact_factor&gt;   5.949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2F2129E3-6663-4904-A76F-423845FF67F6}" w:val=" ADDIN NE.Ref.{2F2129E3-6663-4904-A76F-423845FF67F6}&lt;Citation&gt;&lt;Group&gt;&lt;References&gt;&lt;Item&gt;&lt;ID&gt;1227&lt;/ID&gt;&lt;UID&gt;{33F077DE-F054-46FD-9C76-FB9A3DA12623}&lt;/UID&gt;&lt;Title&gt;Analysis of global host gene expression during the primary phase of the Arabidopsis thaliana–Plasmodiophora brassicae interaction&lt;/Title&gt;&lt;Template&gt;Journal Article&lt;/Template&gt;&lt;Star&gt;0&lt;/Star&gt;&lt;Tag&gt;0&lt;/Tag&gt;&lt;Author&gt;Agarwal, Arati; Kaul, Vijay; Faggian, Robert; Rookes, James E; Ludwig-Müller, Jutta; Cahill, David M&lt;/Author&gt;&lt;Year&gt;2011&lt;/Year&gt;&lt;Details&gt;&lt;_doi&gt;10.1071/FP11026&lt;/_doi&gt;&lt;_created&gt;62884266&lt;/_created&gt;&lt;_modified&gt;62884266&lt;/_modified&gt;&lt;_url&gt;http://www.publish.csiro.au/?paper=FP11026_x000d__x000a_http://www.publish.csiro.au/FP/pdf/FP11026&lt;/_url&gt;&lt;_journal&gt;Functional Plant Biology&lt;/_journal&gt;&lt;_volume&gt;38&lt;/_volume&gt;&lt;_issue&gt;6&lt;/_issue&gt;&lt;_pages&gt;462&lt;/_pages&gt;&lt;_tertiary_title&gt;Functional Plant Biol.&lt;/_tertiary_title&gt;&lt;_isbn&gt;1445-4408&lt;/_isbn&gt;&lt;_accessed&gt;62884266&lt;/_accessed&gt;&lt;_db_updated&gt;CrossRef&lt;/_db_updated&gt;&lt;_impact_factor&gt;   2.327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34849707-1AB8-4B2F-BFA0-C1A7FFFEFF6F}" w:val=" ADDIN NE.Ref.{34849707-1AB8-4B2F-BFA0-C1A7FFFEFF6F}&lt;Citation&gt;&lt;Group&gt;&lt;References&gt;&lt;Item&gt;&lt;ID&gt;1211&lt;/ID&gt;&lt;UID&gt;{9F69C92B-DFD6-4162-A9DE-0D420FCB837B}&lt;/UID&gt;&lt;Title&gt;Effect of exogenous salicylic acid on seedling growth and clubroot disease ( Plasmodiphora brassicae) in Pak-choi (Brassica campestris ssp. chinensis Makino)&lt;/Title&gt;&lt;Template&gt;Journal Article&lt;/Template&gt;&lt;Star&gt;0&lt;/Star&gt;&lt;Tag&gt;0&lt;/Tag&gt;&lt;Author&gt;Zhu, Hongfang; Gao, Qianqian; Li, Xiaofeng; Liu, Jinping; Zhai, Wen; Xing, Shiyi; Zhu, Yuying&lt;/Author&gt;&lt;Year&gt;2017&lt;/Year&gt;&lt;Details&gt;&lt;_language&gt;Chinese&lt;/_language&gt;&lt;_created&gt;62790679&lt;/_created&gt;&lt;_modified&gt;62790687&lt;/_modified&gt;&lt;_accessed&gt;62790679&lt;/_accessed&gt;&lt;_journal&gt;Acta Botanica Boreal-Occidentalla Sinica&lt;/_journal&gt;&lt;_volume&gt;37&lt;/_volume&gt;&lt;_pages&gt;0297-0306&lt;/_pages&gt;&lt;/Details&gt;&lt;Extra&gt;&lt;DBUID&gt;{3499EEFE-0C97-4074-9827-F250ADD157E0}&lt;/DBUID&gt;&lt;/Extra&gt;&lt;/Item&gt;&lt;/References&gt;&lt;/Group&gt;&lt;/Citation&gt;_x000a_"/>
    <w:docVar w:name="NE.Ref{41B1FBEE-4C7B-4693-B6FE-FF3C6265A1CD}" w:val=" ADDIN NE.Ref.{41B1FBEE-4C7B-4693-B6FE-FF3C6265A1CD}&lt;Citation&gt;&lt;Group&gt;&lt;References&gt;&lt;Item&gt;&lt;ID&gt;1183&lt;/ID&gt;&lt;UID&gt;{7FD46AF1-EC73-43C2-8EBF-A35DA98FCDC6}&lt;/UID&gt;&lt;Title&gt;Systemic Induction of Salicylic Acid Accumulation in Cucumber after Inoculation with Pseudomonas syringae pv syringae&lt;/Title&gt;&lt;Template&gt;Journal Article&lt;/Template&gt;&lt;Star&gt;0&lt;/Star&gt;&lt;Tag&gt;0&lt;/Tag&gt;&lt;Author&gt;Mallamy, Jocelyn; Carr, John P; Klessig, Daniel F; RASKIN, I&lt;/Author&gt;&lt;Year&gt;1990&lt;/Year&gt;&lt;Details&gt;&lt;_created&gt;62779097&lt;/_created&gt;&lt;_modified&gt;62779102&lt;/_modified&gt;&lt;_accessed&gt;62779100&lt;/_accessed&gt;&lt;_pages&gt;1002-1004&lt;/_pages&gt;&lt;_volume&gt;250&lt;/_volume&gt;&lt;/Details&gt;&lt;Extra&gt;&lt;DBUID&gt;{3499EEFE-0C97-4074-9827-F250ADD157E0}&lt;/DBUID&gt;&lt;/Extra&gt;&lt;/Item&gt;&lt;/References&gt;&lt;/Group&gt;&lt;/Citation&gt;_x000a_"/>
    <w:docVar w:name="NE.Ref{422812D0-30C3-4DC1-A1D2-C9ED02AFCB06}" w:val=" ADDIN NE.Ref.{422812D0-30C3-4DC1-A1D2-C9ED02AFCB06}&lt;Citation&gt;&lt;Group&gt;&lt;References&gt;&lt;Item&gt;&lt;ID&gt;1211&lt;/ID&gt;&lt;UID&gt;{9F69C92B-DFD6-4162-A9DE-0D420FCB837B}&lt;/UID&gt;&lt;Title&gt;Effect of exogenous salicylic acid on seedling growth and clubroot disease ( Plasmodiphora brassicae) in Pak-choi (Brassica campestris ssp. chinensis Makino)&lt;/Title&gt;&lt;Template&gt;Journal Article&lt;/Template&gt;&lt;Star&gt;0&lt;/Star&gt;&lt;Tag&gt;0&lt;/Tag&gt;&lt;Author&gt;Zhu, Hongfang; Gao, Qianqian; Li, Xiaofeng; Liu, Jinping; Zhai, Wen; Xing, Shiyi; Zhu, Yuying&lt;/Author&gt;&lt;Year&gt;2017&lt;/Year&gt;&lt;Details&gt;&lt;_language&gt;Chinese&lt;/_language&gt;&lt;_created&gt;62790679&lt;/_created&gt;&lt;_modified&gt;62790687&lt;/_modified&gt;&lt;_accessed&gt;62790679&lt;/_accessed&gt;&lt;_journal&gt;Acta Botanica Boreal-Occidentalla Sinica&lt;/_journal&gt;&lt;_volume&gt;37&lt;/_volume&gt;&lt;_pages&gt;0297-0306&lt;/_pages&gt;&lt;/Details&gt;&lt;Extra&gt;&lt;DBUID&gt;{3499EEFE-0C97-4074-9827-F250ADD157E0}&lt;/DBUID&gt;&lt;/Extra&gt;&lt;/Item&gt;&lt;/References&gt;&lt;/Group&gt;&lt;/Citation&gt;_x000a_"/>
    <w:docVar w:name="NE.Ref{448FA006-26B9-4CEC-B9EB-89D052337933}" w:val=" ADDIN NE.Ref.{448FA006-26B9-4CEC-B9EB-89D052337933}&lt;Citation&gt;&lt;Group&gt;&lt;References&gt;&lt;Item&gt;&lt;ID&gt;1210&lt;/ID&gt;&lt;UID&gt;{1F6AF0E2-F433-4280-81F6-C52B01B9C171}&lt;/UID&gt;&lt;Title&gt;Salicylic acid-induced differential resistance to the Tomato yellow leaf curl virus among resistant and susceptible tomato cultivars&lt;/Title&gt;&lt;Template&gt;Journal Article&lt;/Template&gt;&lt;Star&gt;0&lt;/Star&gt;&lt;Tag&gt;0&lt;/Tag&gt;&lt;Author&gt;Li, Tong; Huang, Ying; Xu, Zhi-Sheng; Wang, Feng; Xiong, Ai-Sheng&lt;/Author&gt;&lt;Year&gt;2019&lt;/Year&gt;&lt;Details&gt;&lt;_doi&gt;10.1186/s12870-019-1784-0&lt;/_doi&gt;&lt;_created&gt;62790558&lt;/_created&gt;&lt;_modified&gt;62790558&lt;/_modified&gt;&lt;_url&gt;https://bmcplantbiol.biomedcentral.com/articles/10.1186/s12870-019-1784-0_x000d__x000a_http://link.springer.com/content/pdf/10.1186/s12870-019-1784-0.pdf&lt;/_url&gt;&lt;_journal&gt;BMC Plant Biology&lt;/_journal&gt;&lt;_volume&gt;19&lt;/_volume&gt;&lt;_issue&gt;1&lt;/_issue&gt;&lt;_tertiary_title&gt;BMC Plant Biol&lt;/_tertiary_title&gt;&lt;_isbn&gt;1471-2229&lt;/_isbn&gt;&lt;_accessed&gt;62790558&lt;/_accessed&gt;&lt;_db_updated&gt;CrossRef&lt;/_db_updated&gt;&lt;_impact_factor&gt;   3.930&lt;/_impact_factor&gt;&lt;_collection_scope&gt;SCIE&lt;/_collection_scope&gt;&lt;/Details&gt;&lt;Extra&gt;&lt;DBUID&gt;{3499EEFE-0C97-4074-9827-F250ADD157E0}&lt;/DBUID&gt;&lt;/Extra&gt;&lt;/Item&gt;&lt;/References&gt;&lt;/Group&gt;&lt;/Citation&gt;_x000a_"/>
    <w:docVar w:name="NE.Ref{45230A9A-EBAA-426F-B40A-832CD737951D}" w:val=" ADDIN NE.Ref.{45230A9A-EBAA-426F-B40A-832CD737951D}&lt;Citation&gt;&lt;Group&gt;&lt;References&gt;&lt;Item&gt;&lt;ID&gt;1208&lt;/ID&gt;&lt;UID&gt;{63B52755-7CD1-4E70-9B1B-EAB6FE6ACE63}&lt;/UID&gt;&lt;Title&gt;Reactive oxygen species: metabolism, oxidative stress, and signal transduction&lt;/Title&gt;&lt;Template&gt;Journal Article&lt;/Template&gt;&lt;Star&gt;0&lt;/Star&gt;&lt;Tag&gt;0&lt;/Tag&gt;&lt;Author&gt;Apel, Klaus; Hirt, Heribert&lt;/Author&gt;&lt;Year&gt;2004&lt;/Year&gt;&lt;Details&gt;&lt;_doi&gt;10.1146/annurev.arplant.55.031903.141701&lt;/_doi&gt;&lt;_created&gt;62790350&lt;/_created&gt;&lt;_modified&gt;62790351&lt;/_modified&gt;&lt;_url&gt;http://www.annualreviews.org/doi/10.1146/annurev.arplant.55.031903.141701_x000d__x000a_http://www.annualreviews.org/doi/pdf/10.1146/annurev.arplant.55.031903.141701&lt;/_url&gt;&lt;_journal&gt;Annual Review of Plant Biology&lt;/_journal&gt;&lt;_volume&gt;55&lt;/_volume&gt;&lt;_issue&gt;1&lt;/_issue&gt;&lt;_pages&gt;373-399&lt;/_pages&gt;&lt;_tertiary_title&gt;Annu. Rev. Plant Biol.&lt;/_tertiary_title&gt;&lt;_date&gt;54918720&lt;/_date&gt;&lt;_isbn&gt;1543-5008&lt;/_isbn&gt;&lt;_accessed&gt;62790350&lt;/_accessed&gt;&lt;_db_updated&gt;CrossRef&lt;/_db_updated&gt;&lt;_impact_factor&gt;  18.712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488F48AD-E8B4-4A1A-9A9B-93806B39681F}" w:val=" ADDIN NE.Ref.{488F48AD-E8B4-4A1A-9A9B-93806B39681F}&lt;Citation&gt;&lt;Group&gt;&lt;References&gt;&lt;Item&gt;&lt;ID&gt;1181&lt;/ID&gt;&lt;UID&gt;{1EA8FEE9-DC58-4B1A-9B71-DA9173598DB6}&lt;/UID&gt;&lt;Title&gt;Degradation of the Plant Defense Signal Salicylic Acid Protects Ralstonia solanacearum from Toxicity and Enhances Virulence on Tobacco&lt;/Title&gt;&lt;Template&gt;Journal Article&lt;/Template&gt;&lt;Star&gt;0&lt;/Star&gt;&lt;Tag&gt;0&lt;/Tag&gt;&lt;Author&gt;Lowe-Power, Tiffany M; Jacobs, Jonathan M; Ailloud, Florent; Fochs, Brianna; Prior, Philippe; Allen, Caitilyn&lt;/Author&gt;&lt;Year&gt;2016&lt;/Year&gt;&lt;Details&gt;&lt;_created&gt;62779076&lt;/_created&gt;&lt;_modified&gt;62779076&lt;/_modified&gt;&lt;_url&gt;http://pku.summon.serialssolutions.com/2.0.0/link/0/eLvHCXMwrV1LT9wwELYKVSUuFZSWLi_NidvCxo_EPvLYCFVUQuzCgUtkO3YbIRIErAR_gN_NTLwg4NJLD_EhsuxoZjTzjTLzDWOC746GH3wCRoVMh0JYL5zWtihUHUMts8JbV8hAfcOXv_XJKS_H6tebyV9UIpbYgpMc95wsQq5dDDFz0uvcmGC1UZI777gTaoF9xiAk-ZvkqvfJgmx39EKyyfXe9UHTUVEX0fDl74JSz93_AWX20aZcZl_nMBH20_essE-h_ca-pMGRj6vs6Yg4HtI4JOgiIIoDGj90D0chYmIaYNL8oQMmlmh_8YF939RwmlgZ7uAMrQ5RX2MBbc-21qPBz66Bmk1g2j00HsE52LaGcfuX7OIOLprbWd-gBHjlFL2A9913dl6Op4fHw_lEhWEmlMmHxqvgdJC8DghXlRmpOjNWZZ5-DGMmVjgdvYkiFlkwRtVKeWulwSzQRJ8bJ36wxbZrw08GNWoNsYRDvCOk8txgHmPxDoWel_pZB2znRaTVTSLOqPqEg-uKZF_1sq-yfMAOSOCvm4jvun-Baq_maq_-pfYBW0vqej0GYRk1DfP1_3H8BltCoJSnErFNtnh_OwtbbOHmarbd2xmuZ8clrZPyGYMB30E&lt;/_url&gt;&lt;_place_published&gt;United States_x000d__x000a_&lt;/_place_published&gt;&lt;_journal&gt;mBio&lt;/_journal&gt;&lt;_volume&gt;7&lt;/_volume&gt;&lt;_issue&gt;3_x000d__x000a_&lt;/_issue&gt;&lt;_number&gt;1&lt;/_number&gt;&lt;_pages&gt;e00656-16_x000d__x000a_&lt;/_pages&gt;&lt;_doi&gt;10.1128/mBio.00656-16&lt;/_doi&gt;&lt;_date_display&gt;2016&lt;/_date_display&gt;&lt;_date&gt;61009920&lt;/_date&gt;&lt;_isbn&gt;2150-7511_x000d__x000a_&lt;/_isbn&gt;&lt;_ori_publication&gt;American Society for Microbiology_x000d__x000a_&lt;/_ori_publication&gt;&lt;_keywords&gt;Metabolic Engineering_x000d__x000a_; Anti-Infective Agents - metabolism_x000d__x000a_; Recombination, Genetic_x000d__x000a_; Salicylic Acid - metabolism_x000d__x000a_; Biotransformation_x000d__x000a_; Ralstonia solanacearum - metabolism_x000d__x000a_; Virulence_x000d__x000a_; Ralstonia solanacearum - pathogenicity_x000d__x000a_; Gene Expression Profiling_x000d__x000a_; Tobacco - microbiology_x000d__x000a_; Ralstonia solanacearum - genetics_x000d__x000a_; Tobacco - immunology_x000d__x000a_&lt;/_keywords&gt;&lt;_accessed&gt;62779076&lt;/_accessed&gt;&lt;_db_updated&gt;PKU Search&lt;/_db_updated&gt;&lt;_impact_factor&gt;   6.689&lt;/_impact_factor&gt;&lt;_collection_scope&gt;SCIE&lt;/_collection_scope&gt;&lt;/Details&gt;&lt;Extra&gt;&lt;DBUID&gt;{3499EEFE-0C97-4074-9827-F250ADD157E0}&lt;/DBUID&gt;&lt;/Extra&gt;&lt;/Item&gt;&lt;/References&gt;&lt;/Group&gt;&lt;/Citation&gt;_x000a_"/>
    <w:docVar w:name="NE.Ref{4F6BDB0A-660E-4958-A832-C2E7CCFD9E2D}" w:val=" ADDIN NE.Ref.{4F6BDB0A-660E-4958-A832-C2E7CCFD9E2D}&lt;Citation&gt;&lt;Group&gt;&lt;References&gt;&lt;Item&gt;&lt;ID&gt;1208&lt;/ID&gt;&lt;UID&gt;{63B52755-7CD1-4E70-9B1B-EAB6FE6ACE63}&lt;/UID&gt;&lt;Title&gt;Reactive oxygen species: metabolism, oxidative stress, and signal transduction&lt;/Title&gt;&lt;Template&gt;Journal Article&lt;/Template&gt;&lt;Star&gt;0&lt;/Star&gt;&lt;Tag&gt;0&lt;/Tag&gt;&lt;Author&gt;Apel, Klaus; Hirt, Heribert&lt;/Author&gt;&lt;Year&gt;2004&lt;/Year&gt;&lt;Details&gt;&lt;_doi&gt;10.1146/annurev.arplant.55.031903.141701&lt;/_doi&gt;&lt;_created&gt;62790350&lt;/_created&gt;&lt;_modified&gt;62790351&lt;/_modified&gt;&lt;_url&gt;http://www.annualreviews.org/doi/10.1146/annurev.arplant.55.031903.141701_x000d__x000a_http://www.annualreviews.org/doi/pdf/10.1146/annurev.arplant.55.031903.141701&lt;/_url&gt;&lt;_journal&gt;Annual Review of Plant Biology&lt;/_journal&gt;&lt;_volume&gt;55&lt;/_volume&gt;&lt;_issue&gt;1&lt;/_issue&gt;&lt;_pages&gt;373-399&lt;/_pages&gt;&lt;_tertiary_title&gt;Annu. Rev. Plant Biol.&lt;/_tertiary_title&gt;&lt;_date&gt;54918720&lt;/_date&gt;&lt;_isbn&gt;1543-5008&lt;/_isbn&gt;&lt;_accessed&gt;62790350&lt;/_accessed&gt;&lt;_db_updated&gt;CrossRef&lt;/_db_updated&gt;&lt;_impact_factor&gt;  18.712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5272CF7E-DCE2-46A3-9B1A-4465F18B5428}" w:val=" ADDIN NE.Ref.{5272CF7E-DCE2-46A3-9B1A-4465F18B5428}&lt;Citation&gt;&lt;Group&gt;&lt;References&gt;&lt;Item&gt;&lt;ID&gt;1184&lt;/ID&gt;&lt;UID&gt;{7E423E0C-D9DF-4A0C-85A6-104E9D8143AB}&lt;/UID&gt;&lt;Title&gt;Effect of abscisic acid on active oxygen species, antioxidative defence system and oxidative damage in leaves of maize seedlings&lt;/Title&gt;&lt;Template&gt;Journal Article&lt;/Template&gt;&lt;Star&gt;0&lt;/Star&gt;&lt;Tag&gt;0&lt;/Tag&gt;&lt;Author&gt;Jiang, M; Zhang, J&lt;/Author&gt;&lt;Year&gt;2001&lt;/Year&gt;&lt;Details&gt;&lt;_created&gt;62779129&lt;/_created&gt;&lt;_modified&gt;62779129&lt;/_modified&gt;&lt;_url&gt;http://pku.summon.serialssolutions.com/2.0.0/link/0/eLvHCXMwtV1Lb9NAEF7RAhIXVMorlKKVkLgEV95dPw8cQtUKFaKAaC9cLHu9WyyoE0EiNT31pzOzs46TSiA4cIiVrLNOtPN5dmY88w1jSh6EwQ2dIBVsu6qKpFBWl1WuhcmFFQa2LxmpBOudv4yzDx_l8VF80geZ-rH_KngYA9FjIe0_CH91URiA9wABOAII4PhXMPDsxGhvgoZoQCbDkW5qfEYwcqpuOLlcwmxqRE86Y4QZkJdNXfq0Ikt8nY7z2T1smPQnywtM-mlaJGr1BLbjsrmCr8O2-H0VhvfmL7ZImju0HbqYIYJkI64_hhnLZngCoD1fJffAh6-Lcuhi2xtRCoHlelSnuV79uBZa8_VbYEb7biVd5MMraoVJsdTN5cCQboZ9NMhD4hbulHck10Eq1lSxkNSE4gadtkK6nizKxSvkVr-oGz1_Y9rg7PMWu43chKgl33_qGefTTHlqT_pDm_bLb5wSZ5yc7rD73qvgI5L_A3bLtLvsLvUZXe6yO2-n4AMsH7JrggOfWt7BgSMc-LTlBAdOcOAeDq_5Bhi4BwMnMHBYUD7pTzow8KblBAb8GQcGvgLDI3Z2fHR6-C7wPTgCDfcqbNFgDgpp60jD0pRhaawEn7Ku0srkcQXOupWlreMkq9ME7usKu1QmudYyNWCZV1Y9ZtvttDVPGc9UGtfSwqQoirLQZjmY-4kwKtEyq5QasJfdyhYzolopKEVCFTM9g5cRiRywvW7RC3-f_SzAio3Bjw_TAXtCcuivABZ6kgr57I_z9ti9HrXP2fb8x8Lss63Zt8ULB4dfnJWEwA&lt;/_url&gt;&lt;_place_published&gt;Japan_x000d__x000a_&lt;/_place_published&gt;&lt;_journal&gt;Plant &amp;amp; cell physiology&lt;/_journal&gt;&lt;_volume&gt;42&lt;/_volume&gt;&lt;_issue&gt;11_x000d__x000a_&lt;/_issue&gt;&lt;_number&gt;1&lt;/_number&gt;&lt;_pages&gt;1265_x000d__x000a_-1273_x000d__x000a_&lt;/_pages&gt;&lt;_doi&gt;10.1093/pcp/pce162&lt;/_doi&gt;&lt;_date_display&gt;2001&lt;/_date_display&gt;&lt;_date&gt;53121600&lt;/_date&gt;&lt;_isbn&gt;0032-0781_x000d__x000a_&lt;/_isbn&gt;&lt;_ori_publication&gt;Oxford Publishing Limited(England)_x000d__x000a_&lt;/_ori_publication&gt;&lt;_keywords&gt;Reactive Oxygen Species - metabolism_x000d__x000a_; Oxidative Stress_x000d__x000a_; Glutathione Reductase - metabolism_x000d__x000a_; Antioxidants - metabolism_x000d__x000a_; Ascorbate Peroxidases_x000d__x000a_; Iron - metabolism_x000d__x000a_; Oxygen - metabolism_x000d__x000a_; Hydrogen Peroxide - metabolism_x000d__x000a_; Catalase - metabolism_x000d__x000a_; Abscisic Acid - pharmacology_x000d__x000a_; Plant Leaves - metabolism_x000d__x000a_; Superoxides - metabolism_x000d__x000a_; Peroxidases - metabolism_x000d__x000a_; Zea mays - metabolism_x000d__x000a_; Lipid Peroxidation_x000d__x000a_; Superoxide Dismutase - metabolism_x000d__x000a_&lt;/_keywords&gt;&lt;_accessed&gt;62779129&lt;/_accessed&gt;&lt;_db_updated&gt;PKU Search&lt;/_db_updated&gt;&lt;_impact_factor&gt;   4.059&lt;/_impact_factor&gt;&lt;/Details&gt;&lt;Extra&gt;&lt;DBUID&gt;{3499EEFE-0C97-4074-9827-F250ADD157E0}&lt;/DBUID&gt;&lt;/Extra&gt;&lt;/Item&gt;&lt;/References&gt;&lt;/Group&gt;&lt;/Citation&gt;_x000a_"/>
    <w:docVar w:name="NE.Ref{540C4CD4-2AAC-4C64-A7C7-F7F681B6279D}" w:val=" ADDIN NE.Ref.{540C4CD4-2AAC-4C64-A7C7-F7F681B6279D}&lt;Citation&gt;&lt;Group&gt;&lt;References&gt;&lt;Item&gt;&lt;ID&gt;1148&lt;/ID&gt;&lt;UID&gt;{C04699B0-6D00-4A82-B01C-8FBA75AEEB70}&lt;/UID&gt;&lt;Title&gt;Both the Jasmonic Acid and the Salicylic Acid Pathways Contribute to Resistance to the Biotrophic Clubroot AgentPlasmodiophora brassicae              in Arabidopsis&lt;/Title&gt;&lt;Template&gt;Journal Article&lt;/Template&gt;&lt;Star&gt;0&lt;/Star&gt;&lt;Tag&gt;0&lt;/Tag&gt;&lt;Author&gt;Lemarié, Séverine; Robert-Seilaniantz, Alexandre; Lariagon, Christine; Lemoine, Jocelyne; Marnet, Nathalie; Jubault, Mélanie; Manzanares-Dauleux, Maria J; Gravot, Antoine&lt;/Author&gt;&lt;Year&gt;2015&lt;/Year&gt;&lt;Details&gt;&lt;_accessed&gt;62767654&lt;/_accessed&gt;&lt;_collection_scope&gt;SCI;SCIE&lt;/_collection_scope&gt;&lt;_created&gt;62767654&lt;/_created&gt;&lt;_date&gt;60848640&lt;/_date&gt;&lt;_db_updated&gt;CrossRef&lt;/_db_updated&gt;&lt;_doi&gt;10.1093/pcp/pcv127&lt;/_doi&gt;&lt;_impact_factor&gt;   4.059&lt;/_impact_factor&gt;&lt;_isbn&gt;0032-0781&lt;/_isbn&gt;&lt;_journal&gt;Plant and Cell Physiology&lt;/_journal&gt;&lt;_modified&gt;62767654&lt;/_modified&gt;&lt;_pages&gt;pcv127&lt;/_pages&gt;&lt;_tertiary_title&gt;Plant Cell Physiol&lt;/_tertiary_title&gt;&lt;_url&gt;https://academic.oup.com/pcp/article-lookup/doi/10.1093/pcp/pcv127&lt;/_url&gt;&lt;/Details&gt;&lt;Extra&gt;&lt;DBUID&gt;{3499EEFE-0C97-4074-9827-F250ADD157E0}&lt;/DBUID&gt;&lt;/Extra&gt;&lt;/Item&gt;&lt;/References&gt;&lt;/Group&gt;&lt;Group&gt;&lt;References&gt;&lt;Item&gt;&lt;ID&gt;1142&lt;/ID&gt;&lt;UID&gt;{65C2E810-C4B5-491D-81A6-399AA4429E4B}&lt;/UID&gt;&lt;Title&gt;The Life History of Plasmodiophora brassicae Woron.&lt;/Title&gt;&lt;Template&gt;Journal Article&lt;/Template&gt;&lt;Star&gt;0&lt;/Star&gt;&lt;Tag&gt;0&lt;/Tag&gt;&lt;Author&gt;Ingram, DS; Tommerup, IC&lt;/Author&gt;&lt;Year&gt;1972&lt;/Year&gt;&lt;Details&gt;&lt;_accessed&gt;62767588&lt;/_accessed&gt;&lt;_created&gt;62767585&lt;/_created&gt;&lt;_doi&gt;10.1098/rspb.1972.0008&lt;/_doi&gt;&lt;_journal&gt;Proceedings of the Royal Society of London&lt;/_journal&gt;&lt;_modified&gt;62767589&lt;/_modified&gt;&lt;_pages&gt;103-112&lt;/_pages&gt;&lt;_volume&gt;180&lt;/_volume&gt;&lt;/Details&gt;&lt;Extra&gt;&lt;DBUID&gt;{3499EEFE-0C97-4074-9827-F250ADD157E0}&lt;/DBUID&gt;&lt;/Extra&gt;&lt;/Item&gt;&lt;/References&gt;&lt;/Group&gt;&lt;/Citation&gt;_x000a_"/>
    <w:docVar w:name="NE.Ref{638ACB66-2BBF-4803-9D00-FBEDC3B49DEE}" w:val=" ADDIN NE.Ref.{638ACB66-2BBF-4803-9D00-FBEDC3B49DEE}&lt;Citation&gt;&lt;Group&gt;&lt;References&gt;&lt;Item&gt;&lt;ID&gt;1184&lt;/ID&gt;&lt;UID&gt;{7E423E0C-D9DF-4A0C-85A6-104E9D8143AB}&lt;/UID&gt;&lt;Title&gt;Effect of abscisic acid on active oxygen species, antioxidative defence system and oxidative damage in leaves of maize seedlings&lt;/Title&gt;&lt;Template&gt;Journal Article&lt;/Template&gt;&lt;Star&gt;0&lt;/Star&gt;&lt;Tag&gt;0&lt;/Tag&gt;&lt;Author&gt;Jiang, M; Zhang, J&lt;/Author&gt;&lt;Year&gt;2001&lt;/Year&gt;&lt;Details&gt;&lt;_created&gt;62779129&lt;/_created&gt;&lt;_modified&gt;62779129&lt;/_modified&gt;&lt;_url&gt;http://pku.summon.serialssolutions.com/2.0.0/link/0/eLvHCXMwtV1Lb9NAEF7RAhIXVMorlKKVkLgEV95dPw8cQtUKFaKAaC9cLHu9WyyoE0EiNT31pzOzs46TSiA4cIiVrLNOtPN5dmY88w1jSh6EwQ2dIBVsu6qKpFBWl1WuhcmFFQa2LxmpBOudv4yzDx_l8VF80geZ-rH_KngYA9FjIe0_CH91URiA9wABOAII4PhXMPDsxGhvgoZoQCbDkW5qfEYwcqpuOLlcwmxqRE86Y4QZkJdNXfq0Ikt8nY7z2T1smPQnywtM-mlaJGr1BLbjsrmCr8O2-H0VhvfmL7ZImju0HbqYIYJkI64_hhnLZngCoD1fJffAh6-Lcuhi2xtRCoHlelSnuV79uBZa8_VbYEb7biVd5MMraoVJsdTN5cCQboZ9NMhD4hbulHck10Eq1lSxkNSE4gadtkK6nizKxSvkVr-oGz1_Y9rg7PMWu43chKgl33_qGefTTHlqT_pDm_bLb5wSZ5yc7rD73qvgI5L_A3bLtLvsLvUZXe6yO2-n4AMsH7JrggOfWt7BgSMc-LTlBAdOcOAeDq_5Bhi4BwMnMHBYUD7pTzow8KblBAb8GQcGvgLDI3Z2fHR6-C7wPTgCDfcqbNFgDgpp60jD0pRhaawEn7Ku0srkcQXOupWlreMkq9ME7usKu1QmudYyNWCZV1Y9ZtvttDVPGc9UGtfSwqQoirLQZjmY-4kwKtEyq5QasJfdyhYzolopKEVCFTM9g5cRiRywvW7RC3-f_SzAio3Bjw_TAXtCcuivABZ6kgr57I_z9ti9HrXP2fb8x8Lss63Zt8ULB4dfnJWEwA&lt;/_url&gt;&lt;_place_published&gt;Japan_x000d__x000a_&lt;/_place_published&gt;&lt;_journal&gt;Plant &amp;amp; cell physiology&lt;/_journal&gt;&lt;_volume&gt;42&lt;/_volume&gt;&lt;_issue&gt;11_x000d__x000a_&lt;/_issue&gt;&lt;_number&gt;1&lt;/_number&gt;&lt;_pages&gt;1265_x000d__x000a_-1273_x000d__x000a_&lt;/_pages&gt;&lt;_doi&gt;10.1093/pcp/pce162&lt;/_doi&gt;&lt;_date_display&gt;2001&lt;/_date_display&gt;&lt;_date&gt;53121600&lt;/_date&gt;&lt;_isbn&gt;0032-0781_x000d__x000a_&lt;/_isbn&gt;&lt;_ori_publication&gt;Oxford Publishing Limited(England)_x000d__x000a_&lt;/_ori_publication&gt;&lt;_keywords&gt;Reactive Oxygen Species - metabolism_x000d__x000a_; Oxidative Stress_x000d__x000a_; Glutathione Reductase - metabolism_x000d__x000a_; Antioxidants - metabolism_x000d__x000a_; Ascorbate Peroxidases_x000d__x000a_; Iron - metabolism_x000d__x000a_; Oxygen - metabolism_x000d__x000a_; Hydrogen Peroxide - metabolism_x000d__x000a_; Catalase - metabolism_x000d__x000a_; Abscisic Acid - pharmacology_x000d__x000a_; Plant Leaves - metabolism_x000d__x000a_; Superoxides - metabolism_x000d__x000a_; Peroxidases - metabolism_x000d__x000a_; Zea mays - metabolism_x000d__x000a_; Lipid Peroxidation_x000d__x000a_; Superoxide Dismutase - metabolism_x000d__x000a_&lt;/_keywords&gt;&lt;_accessed&gt;62779129&lt;/_accessed&gt;&lt;_db_updated&gt;PKU Search&lt;/_db_updated&gt;&lt;_impact_factor&gt;   4.059&lt;/_impact_factor&gt;&lt;/Details&gt;&lt;Extra&gt;&lt;DBUID&gt;{3499EEFE-0C97-4074-9827-F250ADD157E0}&lt;/DBUID&gt;&lt;/Extra&gt;&lt;/Item&gt;&lt;/References&gt;&lt;/Group&gt;&lt;/Citation&gt;_x000a_"/>
    <w:docVar w:name="NE.Ref{66A10453-A5C2-4CE9-AB0A-A045B38367D0}" w:val=" ADDIN NE.Ref.{66A10453-A5C2-4CE9-AB0A-A045B38367D0}&lt;Citation&gt;&lt;Group&gt;&lt;References&gt;&lt;Item&gt;&lt;ID&gt;1236&lt;/ID&gt;&lt;UID&gt;{F87EA5DD-9AE2-4BD3-BA19-87060939CB43}&lt;/UID&gt;&lt;Title&gt;Overexpression of a stress-inducible aldehyde dehydrogenase gene from Arabidopsis thaliana in transgenic plants improves stress tolerance&lt;/Title&gt;&lt;Template&gt;Journal Article&lt;/Template&gt;&lt;Star&gt;0&lt;/Star&gt;&lt;Tag&gt;0&lt;/Tag&gt;&lt;Author&gt;Sunkar, Ramanjulu; Bartels, Dorothea; Kirch, Hans-Hubert&lt;/Author&gt;&lt;Year&gt;2003&lt;/Year&gt;&lt;Details&gt;&lt;_doi&gt;10.1046/j.1365-313X.2003.01819.x&lt;/_doi&gt;&lt;_created&gt;62889991&lt;/_created&gt;&lt;_modified&gt;62889991&lt;/_modified&gt;&lt;_url&gt;http://doi.wiley.com/10.1046/j.1365-313X.2003.01819.x_x000d__x000a_https://api.wiley.com/onlinelibrary/tdm/v1/articles/10.1046%2Fj.1365-313X.2003.01819.x&lt;/_url&gt;&lt;_journal&gt;The Plant Journal&lt;/_journal&gt;&lt;_volume&gt;35&lt;/_volume&gt;&lt;_issue&gt;4&lt;/_issue&gt;&lt;_pages&gt;452-464&lt;/_pages&gt;&lt;_tertiary_title&gt;Plant J&lt;/_tertiary_title&gt;&lt;_isbn&gt;0960-7412&lt;/_isbn&gt;&lt;_accessed&gt;62889991&lt;/_accessed&gt;&lt;_db_updated&gt;CrossRef&lt;/_db_updated&gt;&lt;_impact_factor&gt;   5.726&lt;/_impact_factor&gt;&lt;/Details&gt;&lt;Extra&gt;&lt;DBUID&gt;{3499EEFE-0C97-4074-9827-F250ADD157E0}&lt;/DBUID&gt;&lt;/Extra&gt;&lt;/Item&gt;&lt;/References&gt;&lt;/Group&gt;&lt;/Citation&gt;_x000a_"/>
    <w:docVar w:name="NE.Ref{6B0EEB43-48B6-4F29-B708-6E6C479C72B8}" w:val=" ADDIN NE.Ref.{6B0EEB43-48B6-4F29-B708-6E6C479C72B8}&lt;Citation&gt;&lt;Group&gt;&lt;References&gt;&lt;Item&gt;&lt;ID&gt;1212&lt;/ID&gt;&lt;UID&gt;{3B8768AA-5734-4A0A-BD8F-2EF4A641EFFF}&lt;/UID&gt;&lt;Title&gt;The Role of Salicylates in RHIZOBIUM-Legume Symbiosis and Abiotic Stresses in Higher Plants&lt;/Title&gt;&lt;Template&gt;Book Section&lt;/Template&gt;&lt;Star&gt;0&lt;/Star&gt;&lt;Tag&gt;0&lt;/Tag&gt;&lt;Author&gt;Mabood, Fazli; Smith, Donald&lt;/Author&gt;&lt;Year&gt;2007&lt;/Year&gt;&lt;Details&gt;&lt;_created&gt;62791707&lt;/_created&gt;&lt;_modified&gt;62791707&lt;/_modified&gt;&lt;_url&gt;http://pku.summon.serialssolutions.com/2.0.0/link/0/eLvHCXMwlV1LTwIxEG6QeDAefEd8pXdd0n13j2IgYEAJyAUPTbvTGgLuEoED_962y5IoJ27bZLZpvkxmZ77ufIOQ79WJ8y8mgEpSkLEHrvRd4JAEwo8AVEojolLL7497tNv3Ws3wtYLIlsnIpvXygtLG7bL1bVP4hLpAcQizktsBNRMM3kb9LcdCbLmS2H4ubR0a993KPBVrWsr97O65czdqPzmtk_1Pd4qOTecCNi0FGq0zVJHZOTps5Dr_W1-gT-0ReJDPJM4VHnIjBzwziSaeZHjQ7ozfG51Rz-nKLx2t8HD9LSb5YrLAPAP8rJ-1g-GhbSwpXil-EMFm6NFycYlGrebHS9vZjFZwUjPExVGpRj4CXS1x4K7wAyF03SBDBZJwAbEQVBKlOESKC6PoTgOpiICIx0ayLvGvUDXLM3mNcKy8OPUkBFK6gYQk0SFBCK4U9YG4KdTQY4kRmxcKGuwvPjoJpUHADDpRDT3tWjNjzYw1I2wDIovYHNTNXpvfoqOCmjUMyh2qLn9W8h4dzKerB-s4v-jov20&lt;/_url&gt;&lt;_place_published&gt;Dordrecht_x000d__x000a_&lt;/_place_published&gt;&lt;_publisher&gt;Springer Netherlands&lt;/_publisher&gt;&lt;_number&gt;1&lt;/_number&gt;&lt;_pages&gt;151_x000d__x000a_-162_x000d__x000a_&lt;/_pages&gt;&lt;_doi&gt;10.1007/1-4020-5184-0_6&lt;/_doi&gt;&lt;_isbn&gt;9781402051838;1402051832;_x000d__x000a_&lt;/_isbn&gt;&lt;_ori_publication&gt;Springer Netherlands_x000d__x000a_&lt;/_ori_publication&gt;&lt;_keywords&gt;Life Sciences_x000d__x000a_; Plant Pathology_x000d__x000a_; Environment, general_x000d__x000a_; Plant Biochemistry_x000d__x000a_; Abiotic stresses_x000d__x000a_; Plant Physiology_x000d__x000a_; salicylic acid_x000d__x000a_; rhizobium_x000d__x000a_; Cell Biology_x000d__x000a_&lt;/_keywords&gt;&lt;_accessed&gt;62791707&lt;/_accessed&gt;&lt;_db_updated&gt;PKU Search&lt;/_db_updated&gt;&lt;/Details&gt;&lt;Extra&gt;&lt;DBUID&gt;{3499EEFE-0C97-4074-9827-F250ADD157E0}&lt;/DBUID&gt;&lt;/Extra&gt;&lt;/Item&gt;&lt;/References&gt;&lt;/Group&gt;&lt;/Citation&gt;_x000a_"/>
    <w:docVar w:name="NE.Ref{71D23154-505E-4E94-88A7-46892E53ADEE}" w:val=" ADDIN NE.Ref.{71D23154-505E-4E94-88A7-46892E53ADEE}&lt;Citation&gt;&lt;Group&gt;&lt;References&gt;&lt;Item&gt;&lt;ID&gt;1183&lt;/ID&gt;&lt;UID&gt;{7FD46AF1-EC73-43C2-8EBF-A35DA98FCDC6}&lt;/UID&gt;&lt;Title&gt;Systemic Induction of Salicylic Acid Accumulation in Cucumber after Inoculation with Pseudomonas syringae pv syringae&lt;/Title&gt;&lt;Template&gt;Journal Article&lt;/Template&gt;&lt;Star&gt;0&lt;/Star&gt;&lt;Tag&gt;0&lt;/Tag&gt;&lt;Author&gt;Mallamy, Jocelyn; Carr, John P; Klessig, Daniel F; RASKIN, I&lt;/Author&gt;&lt;Year&gt;1990&lt;/Year&gt;&lt;Details&gt;&lt;_created&gt;62779097&lt;/_created&gt;&lt;_modified&gt;62779102&lt;/_modified&gt;&lt;_accessed&gt;62779100&lt;/_accessed&gt;&lt;_pages&gt;1002-1004&lt;/_pages&gt;&lt;_volume&gt;250&lt;/_volume&gt;&lt;/Details&gt;&lt;Extra&gt;&lt;DBUID&gt;{3499EEFE-0C97-4074-9827-F250ADD157E0}&lt;/DBUID&gt;&lt;/Extra&gt;&lt;/Item&gt;&lt;/References&gt;&lt;/Group&gt;&lt;/Citation&gt;_x000a_"/>
    <w:docVar w:name="NE.Ref{745C1210-ED8A-41A6-A1B5-831543344BD7}" w:val=" ADDIN NE.Ref.{745C1210-ED8A-41A6-A1B5-831543344BD7}&lt;Citation&gt;&lt;Group&gt;&lt;References&gt;&lt;Item&gt;&lt;ID&gt;1137&lt;/ID&gt;&lt;UID&gt;{B50D75B3-8024-4DC1-AEF0-64FB983F55D4}&lt;/UID&gt;&lt;Title&gt;Clubroot of cruciferous crops - new perspectives on an old disease&lt;/Title&gt;&lt;Template&gt;Journal Article&lt;/Template&gt;&lt;Star&gt;0&lt;/Star&gt;&lt;Tag&gt;0&lt;/Tag&gt;&lt;Author&gt;Howard, Ronald J; Strelkov, Stephen E; Harding, Michael W&lt;/Author&gt;&lt;Year&gt;2010&lt;/Year&gt;&lt;Details&gt;&lt;_accessed&gt;62767241&lt;/_accessed&gt;&lt;_collection_scope&gt;SCIE&lt;/_collection_scope&gt;&lt;_created&gt;62767240&lt;/_created&gt;&lt;_date&gt;57854880&lt;/_date&gt;&lt;_date_display&gt;2010&lt;/_date_display&gt;&lt;_db_updated&gt;PKU Search&lt;/_db_updated&gt;&lt;_doi&gt;10.1080/07060661003621761&lt;/_doi&gt;&lt;_impact_factor&gt;   0.898&lt;/_impact_factor&gt;&lt;_isbn&gt;0706-0661_x000d__x000a_&lt;/_isbn&gt;&lt;_issue&gt;1_x000d__x000a_&lt;/_issue&gt;&lt;_journal&gt;Canadian Journal of Plant Pathology&lt;/_journal&gt;&lt;_keywords&gt;crucifers_x000d__x000a_; Brassica_x000d__x000a_; disease spread_x000d__x000a_; Plasmodiophora brassicae_x000d__x000a_; cole crop vegetables_x000d__x000a_; Brassica, canola, culture de choux, crucifères, gestion de maladies, hernie, Plasmodiophora brassica, propagation des maladies_x000d__x000a_; canola_x000d__x000a_; clubroot_x000d__x000a_; disease management_x000d__x000a_&lt;/_keywords&gt;&lt;_modified&gt;62767241&lt;/_modified&gt;&lt;_number&gt;1&lt;/_number&gt;&lt;_ori_publication&gt;Taylor &amp;amp; Francis_x000d__x000a_&lt;/_ori_publication&gt;&lt;_pages&gt;43_x000d__x000a_-57_x000d__x000a_&lt;/_pages&gt;&lt;_url&gt;http://pku.summon.serialssolutions.com/2.0.0/link/0/eLvHCXMwpV07T8MwED6VTjDwRpSXPCMFHNtJ3LFUjRACiaEIiSWyHZuBKqmaROLnY-cBtDwGyGwn0cW--z7f5TsASi6wt-ITMDbaesJAEEpthJdsyIgOJI0sNyPEuJOCpzt-e0_iSXDTg67LoiuydIzaNLIRted2W13IoquPu8RO_8VGmVpZxY8aKsRrsDSNH9_Jl8UtdTlj5Bi0Hd5lOL-7w1KMWlIw_RR74q3_veY2bLaYE42aRbIDPZ3twsboedHqbug9uBrPKmlBdIlyg5T93q7iJa8K5Dp8FchDFn2j-cePmQXKMyQylM9S1OZ49uEhnkzH117bXsFTjnd4nBvqq1SpyO5qbcjQoi1FNQnSAEtmYRHDfBjqwA81iUQUCk650QZLnPpCYUoPoJ_lmT4EJEImU0KFISxl9hLK5ROF9k0aSotgBnDeGTSZNyoaid-Jk64aZgD4s8mTsj66ME2fka_Dk_K1HAD7ZcqPTzr627RjWG9qCKhHyAn0y0WlT2Ft_lKd1WvuDeRb1Lw&lt;/_url&gt;&lt;_volume&gt;32&lt;/_volume&gt;&lt;/Details&gt;&lt;Extra&gt;&lt;DBUID&gt;{3499EEFE-0C97-4074-9827-F250ADD157E0}&lt;/DBUID&gt;&lt;/Extra&gt;&lt;/Item&gt;&lt;/References&gt;&lt;/Group&gt;&lt;/Citation&gt;_x000a_"/>
    <w:docVar w:name="NE.Ref{750C42D0-22A5-46A3-B001-F6BACAF191F0}" w:val=" ADDIN NE.Ref.{750C42D0-22A5-46A3-B001-F6BACAF191F0}&lt;Citation&gt;&lt;Group&gt;&lt;References&gt;&lt;Item&gt;&lt;ID&gt;1137&lt;/ID&gt;&lt;UID&gt;{B50D75B3-8024-4DC1-AEF0-64FB983F55D4}&lt;/UID&gt;&lt;Title&gt;Clubroot of cruciferous crops - new perspectives on an old disease&lt;/Title&gt;&lt;Template&gt;Journal Article&lt;/Template&gt;&lt;Star&gt;0&lt;/Star&gt;&lt;Tag&gt;0&lt;/Tag&gt;&lt;Author&gt;Howard, Ronald J; Strelkov, Stephen E; Harding, Michael W&lt;/Author&gt;&lt;Year&gt;2010&lt;/Year&gt;&lt;Details&gt;&lt;_accessed&gt;62767241&lt;/_accessed&gt;&lt;_collection_scope&gt;SCIE&lt;/_collection_scope&gt;&lt;_created&gt;62767240&lt;/_created&gt;&lt;_date&gt;57854880&lt;/_date&gt;&lt;_date_display&gt;2010&lt;/_date_display&gt;&lt;_db_updated&gt;PKU Search&lt;/_db_updated&gt;&lt;_doi&gt;10.1080/07060661003621761&lt;/_doi&gt;&lt;_impact_factor&gt;   0.898&lt;/_impact_factor&gt;&lt;_isbn&gt;0706-0661_x000d__x000a_&lt;/_isbn&gt;&lt;_issue&gt;1_x000d__x000a_&lt;/_issue&gt;&lt;_journal&gt;Canadian Journal of Plant Pathology&lt;/_journal&gt;&lt;_keywords&gt;crucifers_x000d__x000a_; Brassica_x000d__x000a_; disease spread_x000d__x000a_; Plasmodiophora brassicae_x000d__x000a_; cole crop vegetables_x000d__x000a_; Brassica, canola, culture de choux, crucifères, gestion de maladies, hernie, Plasmodiophora brassica, propagation des maladies_x000d__x000a_; canola_x000d__x000a_; clubroot_x000d__x000a_; disease management_x000d__x000a_&lt;/_keywords&gt;&lt;_modified&gt;62767241&lt;/_modified&gt;&lt;_number&gt;1&lt;/_number&gt;&lt;_ori_publication&gt;Taylor &amp;amp; Francis_x000d__x000a_&lt;/_ori_publication&gt;&lt;_pages&gt;43_x000d__x000a_-57_x000d__x000a_&lt;/_pages&gt;&lt;_url&gt;http://pku.summon.serialssolutions.com/2.0.0/link/0/eLvHCXMwpV07T8MwED6VTjDwRpSXPCMFHNtJ3LFUjRACiaEIiSWyHZuBKqmaROLnY-cBtDwGyGwn0cW--z7f5TsASi6wt-ITMDbaesJAEEpthJdsyIgOJI0sNyPEuJOCpzt-e0_iSXDTg67LoiuydIzaNLIRted2W13IoquPu8RO_8VGmVpZxY8aKsRrsDSNH9_Jl8UtdTlj5Bi0Hd5lOL-7w1KMWlIw_RR74q3_veY2bLaYE42aRbIDPZ3twsboedHqbug9uBrPKmlBdIlyg5T93q7iJa8K5Dp8FchDFn2j-cePmQXKMyQylM9S1OZ49uEhnkzH117bXsFTjnd4nBvqq1SpyO5qbcjQoi1FNQnSAEtmYRHDfBjqwA81iUQUCk650QZLnPpCYUoPoJ_lmT4EJEImU0KFISxl9hLK5ROF9k0aSotgBnDeGTSZNyoaid-Jk64aZgD4s8mTsj66ME2fka_Dk_K1HAD7ZcqPTzr627RjWG9qCKhHyAn0y0WlT2Ft_lKd1WvuDeRb1Lw&lt;/_url&gt;&lt;_volume&gt;32&lt;/_volume&gt;&lt;/Details&gt;&lt;Extra&gt;&lt;DBUID&gt;{3499EEFE-0C97-4074-9827-F250ADD157E0}&lt;/DBUID&gt;&lt;/Extra&gt;&lt;/Item&gt;&lt;/References&gt;&lt;/Group&gt;&lt;/Citation&gt;_x000a_"/>
    <w:docVar w:name="NE.Ref{75234576-F2F7-4519-8619-2E1A617EA4C0}" w:val=" ADDIN NE.Ref.{75234576-F2F7-4519-8619-2E1A617EA4C0}&lt;Citation&gt;&lt;Group&gt;&lt;References&gt;&lt;Item&gt;&lt;ID&gt;1208&lt;/ID&gt;&lt;UID&gt;{63B52755-7CD1-4E70-9B1B-EAB6FE6ACE63}&lt;/UID&gt;&lt;Title&gt;Reactive oxygen species: metabolism, oxidative stress, and signal transduction&lt;/Title&gt;&lt;Template&gt;Journal Article&lt;/Template&gt;&lt;Star&gt;0&lt;/Star&gt;&lt;Tag&gt;0&lt;/Tag&gt;&lt;Author&gt;Apel, Klaus; Hirt, Heribert&lt;/Author&gt;&lt;Year&gt;2004&lt;/Year&gt;&lt;Details&gt;&lt;_doi&gt;10.1146/annurev.arplant.55.031903.141701&lt;/_doi&gt;&lt;_created&gt;62790350&lt;/_created&gt;&lt;_modified&gt;62790351&lt;/_modified&gt;&lt;_url&gt;http://www.annualreviews.org/doi/10.1146/annurev.arplant.55.031903.141701_x000d__x000a_http://www.annualreviews.org/doi/pdf/10.1146/annurev.arplant.55.031903.141701&lt;/_url&gt;&lt;_journal&gt;Annual Review of Plant Biology&lt;/_journal&gt;&lt;_volume&gt;55&lt;/_volume&gt;&lt;_issue&gt;1&lt;/_issue&gt;&lt;_pages&gt;373-399&lt;/_pages&gt;&lt;_tertiary_title&gt;Annu. Rev. Plant Biol.&lt;/_tertiary_title&gt;&lt;_date&gt;54918720&lt;/_date&gt;&lt;_isbn&gt;1543-5008&lt;/_isbn&gt;&lt;_accessed&gt;62790350&lt;/_accessed&gt;&lt;_db_updated&gt;CrossRef&lt;/_db_updated&gt;&lt;_impact_factor&gt;  18.712&lt;/_impact_factor&gt;&lt;_collection_scope&gt;SCI;SCIE&lt;/_collection_scope&gt;&lt;/Details&gt;&lt;Extra&gt;&lt;DBUID&gt;{3499EEFE-0C97-4074-9827-F250ADD157E0}&lt;/DBUID&gt;&lt;/Extra&gt;&lt;/Item&gt;&lt;/References&gt;&lt;/Group&gt;&lt;Group&gt;&lt;References&gt;&lt;Item&gt;&lt;ID&gt;1236&lt;/ID&gt;&lt;UID&gt;{F87EA5DD-9AE2-4BD3-BA19-87060939CB43}&lt;/UID&gt;&lt;Title&gt;Overexpression of a stress-inducible aldehyde dehydrogenase gene from Arabidopsis thaliana in transgenic plants improves stress tolerance&lt;/Title&gt;&lt;Template&gt;Journal Article&lt;/Template&gt;&lt;Star&gt;0&lt;/Star&gt;&lt;Tag&gt;0&lt;/Tag&gt;&lt;Author&gt;Sunkar, Ramanjulu; Bartels, Dorothea; Kirch, Hans-Hubert&lt;/Author&gt;&lt;Year&gt;2003&lt;/Year&gt;&lt;Details&gt;&lt;_doi&gt;10.1046/j.1365-313X.2003.01819.x&lt;/_doi&gt;&lt;_created&gt;62889991&lt;/_created&gt;&lt;_modified&gt;62889991&lt;/_modified&gt;&lt;_url&gt;http://doi.wiley.com/10.1046/j.1365-313X.2003.01819.x_x000d__x000a_https://api.wiley.com/onlinelibrary/tdm/v1/articles/10.1046%2Fj.1365-313X.2003.01819.x&lt;/_url&gt;&lt;_journal&gt;The Plant Journal&lt;/_journal&gt;&lt;_volume&gt;35&lt;/_volume&gt;&lt;_issue&gt;4&lt;/_issue&gt;&lt;_pages&gt;452-464&lt;/_pages&gt;&lt;_tertiary_title&gt;Plant J&lt;/_tertiary_title&gt;&lt;_isbn&gt;0960-7412&lt;/_isbn&gt;&lt;_accessed&gt;62889991&lt;/_accessed&gt;&lt;_db_updated&gt;CrossRef&lt;/_db_updated&gt;&lt;_impact_factor&gt;   5.726&lt;/_impact_factor&gt;&lt;/Details&gt;&lt;Extra&gt;&lt;DBUID&gt;{3499EEFE-0C97-4074-9827-F250ADD157E0}&lt;/DBUID&gt;&lt;/Extra&gt;&lt;/Item&gt;&lt;/References&gt;&lt;/Group&gt;&lt;/Citation&gt;_x000a_"/>
    <w:docVar w:name="NE.Ref{7760F195-B411-42E3-81FF-CC49C320DBFE}" w:val=" ADDIN NE.Ref.{7760F195-B411-42E3-81FF-CC49C320DBFE}&lt;Citation&gt;&lt;Group&gt;&lt;References&gt;&lt;Item&gt;&lt;ID&gt;1232&lt;/ID&gt;&lt;UID&gt;{E650105A-5DE6-4AC4-8CFB-5AA3CB537039}&lt;/UID&gt;&lt;Title&gt;Auxin Signaling and Transport Promote Susceptibility to the Root-Infecting Fungal Pathogen Fusarium oxysporum in Arabidopsis&lt;/Title&gt;&lt;Template&gt;Journal Article&lt;/Template&gt;&lt;Star&gt;0&lt;/Star&gt;&lt;Tag&gt;0&lt;/Tag&gt;&lt;Author&gt;Kidd, Brendan N; Kadoo, Narendra Y; Dombrecht, Bruno; Tekeoğlu, Mücella; Gardiner, Donald M; Thatcher, Louise F; Aitken, Elizabeth A B; Schenk, Peer M; Manners, John M; Kazan, Kemal&lt;/Author&gt;&lt;Year&gt;2011&lt;/Year&gt;&lt;Details&gt;&lt;_created&gt;62888849&lt;/_created&gt;&lt;_modified&gt;62888854&lt;/_modified&gt;&lt;_accessed&gt;62888850&lt;/_accessed&gt;&lt;_volume&gt;24&lt;/_volume&gt;&lt;_pages&gt;733-748&lt;/_pages&gt;&lt;_journal&gt;Molecular Plant-Microbe Interactions&lt;/_journal&gt;&lt;_impact_factor&gt;   3.649&lt;/_impact_factor&gt;&lt;_collection_scope&gt;SCI;SCIE&lt;/_collection_scope&gt;&lt;/Details&gt;&lt;Extra&gt;&lt;DBUID&gt;{3499EEFE-0C97-4074-9827-F250ADD157E0}&lt;/DBUID&gt;&lt;/Extra&gt;&lt;/Item&gt;&lt;/References&gt;&lt;/Group&gt;&lt;Group&gt;&lt;References&gt;&lt;Item&gt;&lt;ID&gt;1234&lt;/ID&gt;&lt;UID&gt;{5DF1B214-80B4-4C26-9184-CB73340E1DE6}&lt;/UID&gt;&lt;Title&gt;Intervention of Phytohormone Pathways by Pathogen Effectors&lt;/Title&gt;&lt;Template&gt;Journal Article&lt;/Template&gt;&lt;Star&gt;0&lt;/Star&gt;&lt;Tag&gt;0&lt;/Tag&gt;&lt;Author&gt;Kazan, Kemal; Lyons, Rebecca&lt;/Author&gt;&lt;Year&gt;2014&lt;/Year&gt;&lt;Details&gt;&lt;_doi&gt;10.1105/tpc.114.125419&lt;/_doi&gt;&lt;_created&gt;62888865&lt;/_created&gt;&lt;_modified&gt;62888865&lt;/_modified&gt;&lt;_url&gt;http://www.plantcell.org/lookup/doi/10.1105/tpc.114.125419_x000d__x000a_https://syndication.highwire.org/content/doi/10.1105/tpc.114.125419&lt;/_url&gt;&lt;_journal&gt;The Plant Cell&lt;/_journal&gt;&lt;_volume&gt;26&lt;/_volume&gt;&lt;_issue&gt;6&lt;/_issue&gt;&lt;_pages&gt;2285-2309&lt;/_pages&gt;&lt;_tertiary_title&gt;Plant Cell&lt;/_tertiary_title&gt;&lt;_isbn&gt;1040-4651&lt;/_isbn&gt;&lt;_accessed&gt;62888865&lt;/_accessed&gt;&lt;_db_updated&gt;CrossRef&lt;/_db_updated&gt;&lt;_impact_factor&gt;   8.631&lt;/_impact_factor&gt;&lt;/Details&gt;&lt;Extra&gt;&lt;DBUID&gt;{3499EEFE-0C97-4074-9827-F250ADD157E0}&lt;/DBUID&gt;&lt;/Extra&gt;&lt;/Item&gt;&lt;/References&gt;&lt;/Group&gt;&lt;/Citation&gt;_x000a_"/>
    <w:docVar w:name="NE.Ref{7A97B49F-37BD-4B0F-B6A2-D668F015535B}" w:val=" ADDIN NE.Ref.{7A97B49F-37BD-4B0F-B6A2-D668F015535B}&lt;Citation&gt;&lt;Group&gt;&lt;References&gt;&lt;Item&gt;&lt;ID&gt;1206&lt;/ID&gt;&lt;UID&gt;{C1364AEE-79F6-47CA-898D-88F0B28A04D1}&lt;/UID&gt;&lt;Title&gt;Active Oxygen Species in the Induction of Plant Systemic Acquired Resistance by Salicylic Acid&lt;/Title&gt;&lt;Template&gt;Journal Article&lt;/Template&gt;&lt;Star&gt;0&lt;/Star&gt;&lt;Tag&gt;0&lt;/Tag&gt;&lt;Author&gt;Chen, Zhixiang; Silva, Herman; Klessig, Daniel F&lt;/Author&gt;&lt;Year&gt;1993&lt;/Year&gt;&lt;Details&gt;&lt;_created&gt;62790276&lt;/_created&gt;&lt;_modified&gt;62790276&lt;/_modified&gt;&lt;_url&gt;http://pku.summon.serialssolutions.com/2.0.0/link/0/eLvHCXMwnV1LTxsxEB6VSEhceAQQgYJ8QnBYmrWd9e6pihARVK2o-jp2NX4sikCbwCZS8-879hoEkXLhbHttacYzn9fj7wMQ_KKfLMUEJTKDLq8wFZYwBsEKrhHRSaXSyraSS9_yr9_56GrwJf7JaGKVZSgTDJf6hJf0g_vECRWSI36ePiZePcrfskYpDR-KKUW1lX0ruXffpKAYiNtixCVsGXLMaOvdy9mGzQgr2bD1gx344OourLdCk4su7MQt3LCzyDN9vgt_hyHWsdt_C_IiFpToqce4ZgQKmdf0CG8e2KRiXtpoxlp287FhQ-Prh51lP1zj8Sd9mekF-4meY_ghdBjbPfg9uvp1eZ1EuYXEo8Ai4dqiyqV2fcwLm0uj0XJZCW8oCgNWodRcF8ZYjdwQVDE0Qgkp6JyrJRZiHzr1pHYHwKwaYD7QJs8ygg99GmW1ICRB4KlCYWQPzp4tUE5bVo0ynEZ4VsbMX9K5J-urogfH3kKl56qofTHMHc6bphymUnlue96D09heTWZPaDA-K6CFeGar1x33guleJox268F-a_OXhjjz4YoBR7ARqh5TnqTqI3RmT3N3DGvT-_kJrN3c_jkJ3vcfObPkzQ&lt;/_url&gt;&lt;_place_published&gt;United States_x000d__x000a_&lt;/_place_published&gt;&lt;_journal&gt;Science&lt;/_journal&gt;&lt;_volume&gt;262&lt;/_volume&gt;&lt;_issue&gt;5141_x000d__x000a_&lt;/_issue&gt;&lt;_number&gt;1&lt;/_number&gt;&lt;_pages&gt;1883_x000d__x000a_-1886_x000d__x000a_&lt;/_pages&gt;&lt;_doi&gt;10.1126/science.8266079&lt;/_doi&gt;&lt;_date_display&gt;1993&lt;/_date_display&gt;&lt;_date&gt;48913920&lt;/_date&gt;&lt;_isbn&gt;0036-8075_x000d__x000a_&lt;/_isbn&gt;&lt;_ori_publication&gt;American Society for the Advancement of Science_x000d__x000a_&lt;/_ori_publication&gt;&lt;_keywords&gt;Pathogens_x000d__x000a_; Leaves_x000d__x000a_; Systemic acquired resistance_x000d__x000a_; Animals_x000d__x000a_; Complementary DNA_x000d__x000a_; Genes_x000d__x000a_; Amino acids_x000d__x000a_; Reports_x000d__x000a_; Plants_x000d__x000a_; Parabens_x000d__x000a_; Plant cells_x000d__x000a_; Amino Acid Sequence_x000d__x000a_; Oxidation-Reduction_x000d__x000a_; Genes, Plant_x000d__x000a_; Tobacco - metabolism_x000d__x000a_; Catalase - antagonists &amp;amp; inhibitors_x000d__x000a_; Molecular Sequence Data_x000d__x000a_; Hydrogen Peroxide - metabolism_x000d__x000a_; Catalase - metabolism_x000d__x000a_; Salicylates - pharmacology_x000d__x000a_; Carrier Proteins - genetics_x000d__x000a_; Hydroxybenzoates - pharmacology_x000d__x000a_; Carrier Proteins - metabolism_x000d__x000a_; Salicylic Acid_x000d__x000a_; Tobacco - genetics_x000d__x000a_; Carrier Proteins - chemistry_x000d__x000a_; Plant Proteins_x000d__x000a_; Salicylates - metabolism_x000d__x000a_; Plant Diseases_x000d__x000a_; Plants, Toxic_x000d__x000a_; Genetic aspects_x000d__x000a_; Research_x000d__x000a_; Plant immunology_x000d__x000a_&lt;/_keywords&gt;&lt;_accessed&gt;62790276&lt;/_accessed&gt;&lt;_db_updated&gt;PKU Search&lt;/_db_updated&gt;&lt;_impact_factor&gt;  41.058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7D7965A5-36DE-4EB5-A990-63DB57F855F0}" w:val=" ADDIN NE.Ref.{7D7965A5-36DE-4EB5-A990-63DB57F855F0}&lt;Citation&gt;&lt;Group&gt;&lt;References&gt;&lt;Item&gt;&lt;ID&gt;1184&lt;/ID&gt;&lt;UID&gt;{7E423E0C-D9DF-4A0C-85A6-104E9D8143AB}&lt;/UID&gt;&lt;Title&gt;Effect of abscisic acid on active oxygen species, antioxidative defence system and oxidative damage in leaves of maize seedlings&lt;/Title&gt;&lt;Template&gt;Journal Article&lt;/Template&gt;&lt;Star&gt;0&lt;/Star&gt;&lt;Tag&gt;0&lt;/Tag&gt;&lt;Author&gt;Jiang, M; Zhang, J&lt;/Author&gt;&lt;Year&gt;2001&lt;/Year&gt;&lt;Details&gt;&lt;_created&gt;62779129&lt;/_created&gt;&lt;_modified&gt;62779129&lt;/_modified&gt;&lt;_url&gt;http://pku.summon.serialssolutions.com/2.0.0/link/0/eLvHCXMwtV1Lb9NAEF7RAhIXVMorlKKVkLgEV95dPw8cQtUKFaKAaC9cLHu9WyyoE0EiNT31pzOzs46TSiA4cIiVrLNOtPN5dmY88w1jSh6EwQ2dIBVsu6qKpFBWl1WuhcmFFQa2LxmpBOudv4yzDx_l8VF80geZ-rH_KngYA9FjIe0_CH91URiA9wABOAII4PhXMPDsxGhvgoZoQCbDkW5qfEYwcqpuOLlcwmxqRE86Y4QZkJdNXfq0Ikt8nY7z2T1smPQnywtM-mlaJGr1BLbjsrmCr8O2-H0VhvfmL7ZImju0HbqYIYJkI64_hhnLZngCoD1fJffAh6-Lcuhi2xtRCoHlelSnuV79uBZa8_VbYEb7biVd5MMraoVJsdTN5cCQboZ9NMhD4hbulHck10Eq1lSxkNSE4gadtkK6nizKxSvkVr-oGz1_Y9rg7PMWu43chKgl33_qGefTTHlqT_pDm_bLb5wSZ5yc7rD73qvgI5L_A3bLtLvsLvUZXe6yO2-n4AMsH7JrggOfWt7BgSMc-LTlBAdOcOAeDq_5Bhi4BwMnMHBYUD7pTzow8KblBAb8GQcGvgLDI3Z2fHR6-C7wPTgCDfcqbNFgDgpp60jD0pRhaawEn7Ku0srkcQXOupWlreMkq9ME7usKu1QmudYyNWCZV1Y9ZtvttDVPGc9UGtfSwqQoirLQZjmY-4kwKtEyq5QasJfdyhYzolopKEVCFTM9g5cRiRywvW7RC3-f_SzAio3Bjw_TAXtCcuivABZ6kgr57I_z9ti9HrXP2fb8x8Lss63Zt8ULB4dfnJWEwA&lt;/_url&gt;&lt;_place_published&gt;Japan_x000d__x000a_&lt;/_place_published&gt;&lt;_journal&gt;Plant &amp;amp; cell physiology&lt;/_journal&gt;&lt;_volume&gt;42&lt;/_volume&gt;&lt;_issue&gt;11_x000d__x000a_&lt;/_issue&gt;&lt;_number&gt;1&lt;/_number&gt;&lt;_pages&gt;1265_x000d__x000a_-1273_x000d__x000a_&lt;/_pages&gt;&lt;_doi&gt;10.1093/pcp/pce162&lt;/_doi&gt;&lt;_date_display&gt;2001&lt;/_date_display&gt;&lt;_date&gt;53121600&lt;/_date&gt;&lt;_isbn&gt;0032-0781_x000d__x000a_&lt;/_isbn&gt;&lt;_ori_publication&gt;Oxford Publishing Limited(England)_x000d__x000a_&lt;/_ori_publication&gt;&lt;_keywords&gt;Reactive Oxygen Species - metabolism_x000d__x000a_; Oxidative Stress_x000d__x000a_; Glutathione Reductase - metabolism_x000d__x000a_; Antioxidants - metabolism_x000d__x000a_; Ascorbate Peroxidases_x000d__x000a_; Iron - metabolism_x000d__x000a_; Oxygen - metabolism_x000d__x000a_; Hydrogen Peroxide - metabolism_x000d__x000a_; Catalase - metabolism_x000d__x000a_; Abscisic Acid - pharmacology_x000d__x000a_; Plant Leaves - metabolism_x000d__x000a_; Superoxides - metabolism_x000d__x000a_; Peroxidases - metabolism_x000d__x000a_; Zea mays - metabolism_x000d__x000a_; Lipid Peroxidation_x000d__x000a_; Superoxide Dismutase - metabolism_x000d__x000a_&lt;/_keywords&gt;&lt;_accessed&gt;62779129&lt;/_accessed&gt;&lt;_db_updated&gt;PKU Search&lt;/_db_updated&gt;&lt;_impact_factor&gt;   4.059&lt;/_impact_factor&gt;&lt;/Details&gt;&lt;Extra&gt;&lt;DBUID&gt;{3499EEFE-0C97-4074-9827-F250ADD157E0}&lt;/DBUID&gt;&lt;/Extra&gt;&lt;/Item&gt;&lt;/References&gt;&lt;/Group&gt;&lt;/Citation&gt;_x000a_"/>
    <w:docVar w:name="NE.Ref{7E7375C0-AFE9-4D27-9138-5F71B4139499}" w:val=" ADDIN NE.Ref.{7E7375C0-AFE9-4D27-9138-5F71B4139499}&lt;Citation&gt;&lt;Group&gt;&lt;References&gt;&lt;Item&gt;&lt;ID&gt;1207&lt;/ID&gt;&lt;UID&gt;{5958F2F0-FAF3-452A-98CA-61E8B8D69519}&lt;/UID&gt;&lt;Title&gt;Ozone-Sensitive Arabidopsis rcd1 Mutant Reveals Opposite Roles for Ethylene and Jasmonate Signaling Pathways in Regulating Superoxide-Dependent Cell Death&lt;/Title&gt;&lt;Template&gt;Journal Article&lt;/Template&gt;&lt;Star&gt;0&lt;/Star&gt;&lt;Tag&gt;0&lt;/Tag&gt;&lt;Author/&gt;&lt;Year&gt;0&lt;/Year&gt;&lt;Details&gt;&lt;_created&gt;62790305&lt;/_created&gt;&lt;_modified&gt;62790305&lt;/_modified&gt;&lt;/Details&gt;&lt;Extra&gt;&lt;DBUID&gt;{3499EEFE-0C97-4074-9827-F250ADD157E0}&lt;/DBUID&gt;&lt;/Extra&gt;&lt;/Item&gt;&lt;/References&gt;&lt;/Group&gt;&lt;/Citation&gt;_x000a_"/>
    <w:docVar w:name="NE.Ref{7FE1D5EA-F54E-471D-B1BA-EF8282CD8CD1}" w:val=" ADDIN NE.Ref.{7FE1D5EA-F54E-471D-B1BA-EF8282CD8CD1}&lt;Citation&gt;&lt;Group&gt;&lt;References&gt;&lt;Item&gt;&lt;ID&gt;1203&lt;/ID&gt;&lt;UID&gt;{30E2FB3F-FDE6-49F0-9A29-27FF16B7FE14}&lt;/UID&gt;&lt;Title&gt;Specific patterns of changes in wheat gene expression after treatment with three antifungal compounds&lt;/Title&gt;&lt;Template&gt;Journal Article&lt;/Template&gt;&lt;Star&gt;0&lt;/Star&gt;&lt;Tag&gt;0&lt;/Tag&gt;&lt;Author&gt;Pasquer, Frédérique; Isidore, Edwige; Zarn, Jürg; Keller, Beat&lt;/Author&gt;&lt;Year&gt;2005&lt;/Year&gt;&lt;Details&gt;&lt;_doi&gt;10.1007/s11103-005-1728-y&lt;/_doi&gt;&lt;_created&gt;62788888&lt;/_created&gt;&lt;_modified&gt;62788888&lt;/_modified&gt;&lt;_url&gt;http://link.springer.com/10.1007/s11103-005-1728-y_x000d__x000a_http://www.springerlink.com/index/pdf/10.1007/s11103-005-1728-y&lt;/_url&gt;&lt;_journal&gt;Plant Molecular Biology&lt;/_journal&gt;&lt;_volume&gt;57&lt;/_volume&gt;&lt;_issue&gt;5&lt;/_issue&gt;&lt;_pages&gt;693-707&lt;/_pages&gt;&lt;_tertiary_title&gt;Plant Mol Biol&lt;/_tertiary_title&gt;&lt;_isbn&gt;0167-4412&lt;/_isbn&gt;&lt;_accessed&gt;62788888&lt;/_accessed&gt;&lt;_db_updated&gt;CrossRef&lt;/_db_updated&gt;&lt;_impact_factor&gt;   3.543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81086BC9-DDA6-41E6-8FDE-AD55E3CCBF1A}" w:val=" ADDIN NE.Ref.{81086BC9-DDA6-41E6-8FDE-AD55E3CCBF1A}&lt;Citation&gt;&lt;Group&gt;&lt;References&gt;&lt;Item&gt;&lt;ID&gt;1214&lt;/ID&gt;&lt;UID&gt;{8552C65F-3667-46CE-9A57-40FFC358D60B}&lt;/UID&gt;&lt;Title&gt;Study on inoculation methods and condition of clubroot in Brassica rapa chinensis&lt;/Title&gt;&lt;Template&gt;Journal Article&lt;/Template&gt;&lt;Star&gt;0&lt;/Star&gt;&lt;Tag&gt;0&lt;/Tag&gt;&lt;Author&gt;Huang, Rong; Huang, Ruirong; Hua, Juling; Liang, Yuyong; Shao, Jianyang; 邵见阳&lt;/Author&gt;&lt;Year&gt;2012&lt;/Year&gt;&lt;Details&gt;&lt;_language&gt;Chinese&lt;/_language&gt;&lt;_created&gt;62791733&lt;/_created&gt;&lt;_modified&gt;62791735&lt;/_modified&gt;&lt;_url&gt;http://kns.cnki.net/KCMS/detail/detail.aspx?FileName=ZNTB201231051&amp;amp;DbName=CJFQ2012&lt;/_url&gt;&lt;_journal&gt;Chinese Agricultural Science Bulletin&lt;/_journal&gt;&lt;_volume&gt;28&lt;/_volume&gt;&lt;_issue&gt;31&lt;/_issue&gt;&lt;_pages&gt;252-255&lt;/_pages&gt;&lt;_date&gt;59351040&lt;/_date&gt;&lt;_author_aff&gt;江西省农业科学院植物保护研究所;&lt;/_author_aff&gt;&lt;_db_provider&gt;CNKI: 期刊&lt;/_db_provider&gt;&lt;_accessed&gt;62791733&lt;/_accessed&gt;&lt;_db_updated&gt;CNKI - Reference&lt;/_db_updated&gt;&lt;_translated_author&gt;Huang, Rong;Huang, Ruirong;Hua, Juling;Liang, Yuyong;Shao, Jianyang;Shao, Jianyang&lt;/_translated_author&gt;&lt;/Details&gt;&lt;Extra&gt;&lt;DBUID&gt;{3499EEFE-0C97-4074-9827-F250ADD157E0}&lt;/DBUID&gt;&lt;/Extra&gt;&lt;/Item&gt;&lt;/References&gt;&lt;/Group&gt;&lt;/Citation&gt;_x000a_"/>
    <w:docVar w:name="NE.Ref{81AE92EE-C9D4-4C2B-A6EC-7C691D9B387D}" w:val=" ADDIN NE.Ref.{81AE92EE-C9D4-4C2B-A6EC-7C691D9B387D}&lt;Citation&gt;&lt;Group&gt;&lt;References&gt;&lt;Item&gt;&lt;ID&gt;1217&lt;/ID&gt;&lt;UID&gt;{73E028D0-9A8C-488A-BCC6-351345C20489}&lt;/UID&gt;&lt;Title&gt;Salicylic Acid Induces Resistance in Rubber Tree against Phytophthora palmivora&lt;/Title&gt;&lt;Template&gt;Journal Article&lt;/Template&gt;&lt;Star&gt;0&lt;/Star&gt;&lt;Tag&gt;0&lt;/Tag&gt;&lt;Author&gt;Deenamo, Nuramalee; Kuyyogsuy, Arnannit; Khompatara, Khemmikar; Chanwun, Thitikorn; Ekchaweng, Kitiya; Churngchow, Nunta&lt;/Author&gt;&lt;Year&gt;2018&lt;/Year&gt;&lt;Details&gt;&lt;_doi&gt;10.3390/ijms19071883&lt;/_doi&gt;&lt;_created&gt;62792042&lt;/_created&gt;&lt;_modified&gt;62792042&lt;/_modified&gt;&lt;_url&gt;http://www.mdpi.com/1422-0067/19/7/1883_x000d__x000a_http://www.mdpi.com/1422-0067/19/7/1883/pdf&lt;/_url&gt;&lt;_journal&gt;International Journal of Molecular Sciences&lt;/_journal&gt;&lt;_volume&gt;19&lt;/_volume&gt;&lt;_issue&gt;7&lt;/_issue&gt;&lt;_pages&gt;1883&lt;/_pages&gt;&lt;_tertiary_title&gt;IJMS&lt;/_tertiary_title&gt;&lt;_date&gt;62316000&lt;/_date&gt;&lt;_isbn&gt;1422-0067&lt;/_isbn&gt;&lt;_accessed&gt;62792042&lt;/_accessed&gt;&lt;_db_updated&gt;CrossRef&lt;/_db_updated&gt;&lt;_impact_factor&gt;   3.687&lt;/_impact_factor&gt;&lt;_collection_scope&gt;SCIE&lt;/_collection_scope&gt;&lt;/Details&gt;&lt;Extra&gt;&lt;DBUID&gt;{3499EEFE-0C97-4074-9827-F250ADD157E0}&lt;/DBUID&gt;&lt;/Extra&gt;&lt;/Item&gt;&lt;/References&gt;&lt;/Group&gt;&lt;/Citation&gt;_x000a_"/>
    <w:docVar w:name="NE.Ref{830A0BA1-AA7D-40C7-AF14-D93DFB0BDC56}" w:val=" ADDIN NE.Ref.{830A0BA1-AA7D-40C7-AF14-D93DFB0BDC56}&lt;Citation&gt;&lt;Group&gt;&lt;References&gt;&lt;Item&gt;&lt;ID&gt;1176&lt;/ID&gt;&lt;UID&gt;{28B0F4C7-B2DA-4672-8F17-B0E949B0A49C}&lt;/UID&gt;&lt;Title&gt;Salicylic Acid, a multifaceted hormone to combat disease&lt;/Title&gt;&lt;Template&gt;Journal Article&lt;/Template&gt;&lt;Star&gt;0&lt;/Star&gt;&lt;Tag&gt;0&lt;/Tag&gt;&lt;Author&gt;Vlot, A Corina; Dempsey, D&amp;apos;Maris Amick; Klessig, Daniel F&lt;/Author&gt;&lt;Year&gt;2009&lt;/Year&gt;&lt;Details&gt;&lt;_created&gt;62778900&lt;/_created&gt;&lt;_modified&gt;62778900&lt;/_modified&gt;&lt;_url&gt;http://pku.summon.serialssolutions.com/2.0.0/link/0/eLvHCXMwnV1LS8NAEB5qEdGDj_qqLxY8eDGS7qvZY9TGIgqCCuIl7G6yIkJbSir4751NIrUiKD3kFrLDl9mZb5mdbwAYPQuDHzGBW8XRV4S2TnEjNaNdjYcRi-6jNCsntDzfRjd3NOmJ6waI3wv636ezoBHF8Myrl4SRH95AS0VJLqW_15c8XU2Vd1l9dU7KALm2XILjf3xrJk3VwXrKO2mdf5K1OU1dh9WacJK48pANaOSDFqzEL-NadCNvweL5ECnixyZE99qrBONDYvuanRJNygZdpy1y64z0keAOBzkphgTjiNEFuazqO1vwmPQeLvpBPVohsAi9CqhTEaYpFmUuY0xlHI2jncyfVzhzORfC5cy6TmgNNR3qQqYlQ-ajjDKMh5ptQ3OAC-4CYTaUqtsxVoSOu65WQuQ8UnlXyiw0RrWBfyGZjioFjXS2G_o9LRFKK4TSCqE2nHjUU7_PirG2um4XwEW9YlUaU47k0uvH__kmQ1Zbjnxvw071C6eG-LnwUrC9-Yzch-WquuTvnB1AsxhP8kNYGL1Njkon_ASXkNuf&lt;/_url&gt;&lt;_place_published&gt;United States&lt;/_place_published&gt;&lt;_journal&gt;Annual review of phytopathology&lt;/_journal&gt;&lt;_volume&gt;47&lt;/_volume&gt;&lt;_issue&gt;1&lt;/_issue&gt;&lt;_number&gt;2&lt;/_number&gt;&lt;_pages&gt;177-206&lt;/_pages&gt;&lt;_doi&gt;10.1146/annurev.phyto.050908.135202&lt;/_doi&gt;&lt;_date_display&gt;2009&lt;/_date_display&gt;&lt;_date&gt;57329280&lt;/_date&gt;&lt;_isbn&gt;0066-4286&lt;/_isbn&gt;&lt;_ori_publication&gt;Annual Reviews, Inc&lt;/_ori_publication&gt;&lt;_keywords&gt;Salicylic Acid - immunology; Signal Transduction - immunology; Plant Growth Regulators - immunology; Plant Proteins - immunology; Plant Diseases - immunology; Plants - immunology; Plant diseases; Salicylic acid; Research; Plant hormones; Health aspects; Plant immunology; Plant genetics; Physiological aspects; Host-parasite relationships; Genetic aspects; Gene expression&lt;/_keywords&gt;&lt;_accessed&gt;62778900&lt;/_accessed&gt;&lt;_db_updated&gt;PKU Search&lt;/_db_updated&gt;&lt;_impact_factor&gt;   9.528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843AB2EF-ED46-4F7C-B278-5590D0C80756}" w:val=" ADDIN NE.Ref.{843AB2EF-ED46-4F7C-B278-5590D0C80756}&lt;Citation&gt;&lt;Group&gt;&lt;References&gt;&lt;Item&gt;&lt;ID&gt;1230&lt;/ID&gt;&lt;UID&gt;{7ECF7130-B213-440D-B671-9D5CAAB9890D}&lt;/UID&gt;&lt;Title&gt;Auxin homeostasis, signaling, and interaction with other growth hormones during the clubroot disease of Brassicaceae&lt;/Title&gt;&lt;Template&gt;Journal Article&lt;/Template&gt;&lt;Star&gt;0&lt;/Star&gt;&lt;Tag&gt;0&lt;/Tag&gt;&lt;Author&gt;Ludwig-Müller, Jutta&lt;/Author&gt;&lt;Year&gt;2014&lt;/Year&gt;&lt;Details&gt;&lt;_created&gt;62888795&lt;/_created&gt;&lt;_modified&gt;62888797&lt;/_modified&gt;&lt;_accessed&gt;62888795&lt;/_accessed&gt;&lt;_journal&gt;Plant Signaling &amp;amp; Bahavior&lt;/_journal&gt;&lt;_volume&gt;9&lt;/_volume&gt;&lt;_pages&gt;4&lt;/_pages&gt;&lt;_doi&gt;10.4161/psb.28593&lt;/_doi&gt;&lt;/Details&gt;&lt;Extra&gt;&lt;DBUID&gt;{3499EEFE-0C97-4074-9827-F250ADD157E0}&lt;/DBUID&gt;&lt;/Extra&gt;&lt;/Item&gt;&lt;/References&gt;&lt;/Group&gt;&lt;Group&gt;&lt;References&gt;&lt;Item&gt;&lt;ID&gt;1231&lt;/ID&gt;&lt;UID&gt;{5BCCC61A-E19A-4C95-9062-3621F5A955DC}&lt;/UID&gt;&lt;Title&gt;Hormonal Responses to Plasmodiophora brassicae Infection in Brassica napus Cultivars Differing in Their Pathogen Resistance&lt;/Title&gt;&lt;Template&gt;Journal Article&lt;/Template&gt;&lt;Star&gt;0&lt;/Star&gt;&lt;Tag&gt;0&lt;/Tag&gt;&lt;Author&gt;Prerostova, Sylva; Dobrev, Petre; Konradyova, Veronika; Knirsch, Vojtech; Gaudinova, Alena; Kramna, Barbara; Kazda, Jan; Ludwig-Müller, Jutta; Vankova, Radomira&lt;/Author&gt;&lt;Year&gt;2018&lt;/Year&gt;&lt;Details&gt;&lt;_doi&gt;10.3390/ijms19124024&lt;/_doi&gt;&lt;_created&gt;62888799&lt;/_created&gt;&lt;_modified&gt;62888799&lt;/_modified&gt;&lt;_url&gt;http://www.mdpi.com/1422-0067/19/12/4024_x000d__x000a_http://www.mdpi.com/1422-0067/19/12/4024/pdf&lt;/_url&gt;&lt;_journal&gt;International Journal of Molecular Sciences&lt;/_journal&gt;&lt;_volume&gt;19&lt;/_volume&gt;&lt;_issue&gt;12&lt;/_issue&gt;&lt;_pages&gt;4024&lt;/_pages&gt;&lt;_tertiary_title&gt;IJMS&lt;/_tertiary_title&gt;&lt;_date&gt;62560800&lt;/_date&gt;&lt;_isbn&gt;1422-0067&lt;/_isbn&gt;&lt;_accessed&gt;62888799&lt;/_accessed&gt;&lt;_db_updated&gt;CrossRef&lt;/_db_updated&gt;&lt;_impact_factor&gt;   4.183&lt;/_impact_factor&gt;&lt;_collection_scope&gt;SCIE&lt;/_collection_scope&gt;&lt;/Details&gt;&lt;Extra&gt;&lt;DBUID&gt;{3499EEFE-0C97-4074-9827-F250ADD157E0}&lt;/DBUID&gt;&lt;/Extra&gt;&lt;/Item&gt;&lt;/References&gt;&lt;/Group&gt;&lt;/Citation&gt;_x000a_"/>
    <w:docVar w:name="NE.Ref{88708CC8-6E3F-4A58-BDCC-47F44D837CA9}" w:val=" ADDIN NE.Ref.{88708CC8-6E3F-4A58-BDCC-47F44D837CA9}&lt;Citation&gt;&lt;Group&gt;&lt;References&gt;&lt;Item&gt;&lt;ID&gt;1208&lt;/ID&gt;&lt;UID&gt;{63B52755-7CD1-4E70-9B1B-EAB6FE6ACE63}&lt;/UID&gt;&lt;Title&gt;Reactive oxygen species: metabolism, oxidative stress, and signal transduction&lt;/Title&gt;&lt;Template&gt;Journal Article&lt;/Template&gt;&lt;Star&gt;0&lt;/Star&gt;&lt;Tag&gt;0&lt;/Tag&gt;&lt;Author&gt;Apel, Klaus; Hirt, Heribert&lt;/Author&gt;&lt;Year&gt;2004&lt;/Year&gt;&lt;Details&gt;&lt;_doi&gt;10.1146/annurev.arplant.55.031903.141701&lt;/_doi&gt;&lt;_created&gt;62790350&lt;/_created&gt;&lt;_modified&gt;62790351&lt;/_modified&gt;&lt;_url&gt;http://www.annualreviews.org/doi/10.1146/annurev.arplant.55.031903.141701_x000d__x000a_http://www.annualreviews.org/doi/pdf/10.1146/annurev.arplant.55.031903.141701&lt;/_url&gt;&lt;_journal&gt;Annual Review of Plant Biology&lt;/_journal&gt;&lt;_volume&gt;55&lt;/_volume&gt;&lt;_issue&gt;1&lt;/_issue&gt;&lt;_pages&gt;373-399&lt;/_pages&gt;&lt;_tertiary_title&gt;Annu. Rev. Plant Biol.&lt;/_tertiary_title&gt;&lt;_date&gt;54918720&lt;/_date&gt;&lt;_isbn&gt;1543-5008&lt;/_isbn&gt;&lt;_accessed&gt;62790350&lt;/_accessed&gt;&lt;_db_updated&gt;CrossRef&lt;/_db_updated&gt;&lt;_impact_factor&gt;  18.712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8932FA59-FED6-47EE-84DB-A6A342672EE5}" w:val=" ADDIN NE.Ref.{8932FA59-FED6-47EE-84DB-A6A342672EE5}&lt;Citation&gt;&lt;Group&gt;&lt;References&gt;&lt;Item&gt;&lt;ID&gt;1211&lt;/ID&gt;&lt;UID&gt;{9F69C92B-DFD6-4162-A9DE-0D420FCB837B}&lt;/UID&gt;&lt;Title&gt;Effect of exogenous salicylic acid on seedling growth and clubroot disease ( Plasmodiphora brassicae) in Pak-choi (Brassica campestris ssp. chinensis Makino)&lt;/Title&gt;&lt;Template&gt;Journal Article&lt;/Template&gt;&lt;Star&gt;0&lt;/Star&gt;&lt;Tag&gt;0&lt;/Tag&gt;&lt;Author&gt;Zhu, Hongfang; Gao, Qianqian; Li, Xiaofeng; Liu, Jinping; Zhai, Wen; Xing, Shiyi; Zhu, Yuying&lt;/Author&gt;&lt;Year&gt;2017&lt;/Year&gt;&lt;Details&gt;&lt;_language&gt;Chinese&lt;/_language&gt;&lt;_created&gt;62790679&lt;/_created&gt;&lt;_modified&gt;62790687&lt;/_modified&gt;&lt;_accessed&gt;62790679&lt;/_accessed&gt;&lt;_journal&gt;Acta Botanica Boreal-Occidentalla Sinica&lt;/_journal&gt;&lt;_volume&gt;37&lt;/_volume&gt;&lt;_pages&gt;0297-0306&lt;/_pages&gt;&lt;/Details&gt;&lt;Extra&gt;&lt;DBUID&gt;{3499EEFE-0C97-4074-9827-F250ADD157E0}&lt;/DBUID&gt;&lt;/Extra&gt;&lt;/Item&gt;&lt;/References&gt;&lt;/Group&gt;&lt;/Citation&gt;_x000a_"/>
    <w:docVar w:name="NE.Ref{8A08890B-B4F0-4202-8252-0BDD197E15CE}" w:val=" ADDIN NE.Ref.{8A08890B-B4F0-4202-8252-0BDD197E15CE}&lt;Citation&gt;&lt;Group&gt;&lt;References&gt;&lt;Item&gt;&lt;ID&gt;1180&lt;/ID&gt;&lt;UID&gt;{563D413B-C535-4A89-AB0D-578337EAD100}&lt;/UID&gt;&lt;Title&gt;Degradation of the Plant Defense Signal Salicylic Acid Protects Ralstonia solanacearum from Toxicity and Enhances Virulence on Tobacco&lt;/Title&gt;&lt;Template&gt;Journal Article&lt;/Template&gt;&lt;Star&gt;0&lt;/Star&gt;&lt;Tag&gt;0&lt;/Tag&gt;&lt;Author&gt;Lowe-Power, Tiffany M; Jacobs, Jonathan M; Ailloud, Florent; Fochs, Brianna; Prior, Philippe; Allen, Caitilyn&lt;/Author&gt;&lt;Year&gt;2016&lt;/Year&gt;&lt;Details&gt;&lt;_created&gt;62779076&lt;/_created&gt;&lt;_modified&gt;62779076&lt;/_modified&gt;&lt;_url&gt;http://pku.summon.serialssolutions.com/2.0.0/link/0/eLvHCXMwrV1LT9xADB4Vqkq9VFD6WArIJ24Lm3ll5shjI1RRCbHbHrhE82wjRIKAldo_wO-uZ2ZBwKWXHjKHKHIi27I_K_ZnQhjdm4xfxAQ1oS7W3ApEG0HGiIWGZ0F5pSSXJveSX3xTp2e0mYqvTzZ_pRaxwhZc9LhveR2ksjHEynKnpNbBKC04tc5Sy8QKeY1JiNMnxVWOySz57uSBZJOq_avDbkhNXYmGTz5LSpm7_wXKzNmmWSPvljARDsr3rJNXoX9P3pTFkX82yP1x4ngo65BgiIAoDtL6oTs4DhEL0wCz7mcSMDOJ9hcvOHCdh7PCynAL5-h1iPo6A-h7pjcOHX5xBWnYBObD784hOAfTe5j2v5Jf3MKP7maRB5QAXznHKODc8IF8b6bzo5PxcqPCuGJCy7F2IlgVOPUB4arQE-ErbUTl0o9hrMRqq6LTkcW6CloLL4QzhmusAnV0Ulv2kaz2Qx8-E2AGsbmQiPc85dYb5WrHJab_GKRltRqR3QeVtteFOKPNBQdVbdJ9m3XfVnJEDpPCHx9KfNf5Bpq9XZq9_ZfZR-RTMdejGIRlaWiYbv4P8V_IWwRKsrSIbZHVu5tF2CYr15eLnexneJ6fNOmcNX8BJZXfPw&lt;/_url&gt;&lt;_place_published&gt;United States_x000d__x000a_&lt;/_place_published&gt;&lt;_journal&gt;mBio&lt;/_journal&gt;&lt;_volume&gt;7&lt;/_volume&gt;&lt;_issue&gt;3_x000d__x000a_&lt;/_issue&gt;&lt;_number&gt;1&lt;/_number&gt;&lt;_pages&gt;e00656-16_x000d__x000a_&lt;/_pages&gt;&lt;_doi&gt;10.1128/mBio.00656-16&lt;/_doi&gt;&lt;_date_display&gt;2016&lt;/_date_display&gt;&lt;_date&gt;61009920&lt;/_date&gt;&lt;_isbn&gt;2150-7511_x000d__x000a_&lt;/_isbn&gt;&lt;_ori_publication&gt;American Society for Microbiology_x000d__x000a_&lt;/_ori_publication&gt;&lt;_keywords&gt;Metabolic Engineering_x000d__x000a_; Anti-Infective Agents - metabolism_x000d__x000a_; Recombination, Genetic_x000d__x000a_; Salicylic Acid - metabolism_x000d__x000a_; Biotransformation_x000d__x000a_; Ralstonia solanacearum - metabolism_x000d__x000a_; Virulence_x000d__x000a_; Ralstonia solanacearum - pathogenicity_x000d__x000a_; Gene Expression Profiling_x000d__x000a_; Tobacco - microbiology_x000d__x000a_; Ralstonia solanacearum - genetics_x000d__x000a_; Tobacco - immunology_x000d__x000a_&lt;/_keywords&gt;&lt;_accessed&gt;62779076&lt;/_accessed&gt;&lt;_db_updated&gt;PKU Search&lt;/_db_updated&gt;&lt;_impact_factor&gt;   6.689&lt;/_impact_factor&gt;&lt;_collection_scope&gt;SCIE&lt;/_collection_scope&gt;&lt;/Details&gt;&lt;Extra&gt;&lt;DBUID&gt;{3499EEFE-0C97-4074-9827-F250ADD157E0}&lt;/DBUID&gt;&lt;/Extra&gt;&lt;/Item&gt;&lt;/References&gt;&lt;/Group&gt;&lt;/Citation&gt;_x000a_"/>
    <w:docVar w:name="NE.Ref{8A9E45C8-C850-45B7-A7A8-0DF7CED061DF}" w:val=" ADDIN NE.Ref.{8A9E45C8-C850-45B7-A7A8-0DF7CED061DF}&lt;Citation&gt;&lt;Group&gt;&lt;References&gt;&lt;Item&gt;&lt;ID&gt;1148&lt;/ID&gt;&lt;UID&gt;{C04699B0-6D00-4A82-B01C-8FBA75AEEB70}&lt;/UID&gt;&lt;Title&gt;Both the Jasmonic Acid and the Salicylic Acid Pathways Contribute to Resistance to the Biotrophic Clubroot AgentPlasmodiophora brassicae              in Arabidopsis&lt;/Title&gt;&lt;Template&gt;Journal Article&lt;/Template&gt;&lt;Star&gt;0&lt;/Star&gt;&lt;Tag&gt;0&lt;/Tag&gt;&lt;Author&gt;Lemarié, Séverine; Robert-Seilaniantz, Alexandre; Lariagon, Christine; Lemoine, Jocelyne; Marnet, Nathalie; Jubault, Mélanie; Manzanares-Dauleux, Maria J; Gravot, Antoine&lt;/Author&gt;&lt;Year&gt;2015&lt;/Year&gt;&lt;Details&gt;&lt;_accessed&gt;62767654&lt;/_accessed&gt;&lt;_collection_scope&gt;SCI;SCIE&lt;/_collection_scope&gt;&lt;_created&gt;62767654&lt;/_created&gt;&lt;_date&gt;60848640&lt;/_date&gt;&lt;_db_updated&gt;CrossRef&lt;/_db_updated&gt;&lt;_doi&gt;10.1093/pcp/pcv127&lt;/_doi&gt;&lt;_impact_factor&gt;   4.059&lt;/_impact_factor&gt;&lt;_isbn&gt;0032-0781&lt;/_isbn&gt;&lt;_journal&gt;Plant and Cell Physiology&lt;/_journal&gt;&lt;_modified&gt;62767654&lt;/_modified&gt;&lt;_pages&gt;pcv127&lt;/_pages&gt;&lt;_tertiary_title&gt;Plant Cell Physiol&lt;/_tertiary_title&gt;&lt;_url&gt;https://academic.oup.com/pcp/article-lookup/doi/10.1093/pcp/pcv127&lt;/_url&gt;&lt;/Details&gt;&lt;Extra&gt;&lt;DBUID&gt;{3499EEFE-0C97-4074-9827-F250ADD157E0}&lt;/DBUID&gt;&lt;/Extra&gt;&lt;/Item&gt;&lt;/References&gt;&lt;/Group&gt;&lt;/Citation&gt;_x000a_"/>
    <w:docVar w:name="NE.Ref{8B8B1DE6-DD2A-48F9-82A0-5FD7233BC9B5}" w:val=" ADDIN NE.Ref.{8B8B1DE6-DD2A-48F9-82A0-5FD7233BC9B5}&lt;Citation&gt;&lt;Group&gt;&lt;References&gt;&lt;Item&gt;&lt;ID&gt;1216&lt;/ID&gt;&lt;UID&gt;{AB0A9D9A-175D-49A1-A512-3BCCC9643437}&lt;/UID&gt;&lt;Title&gt;Salicylic acid seed priming instigates defense mechanism by inducing PR-Proteins in Solanum melongena L. upon infection with Verticillium dahliae Kleb.&lt;/Title&gt;&lt;Template&gt;Journal Article&lt;/Template&gt;&lt;Star&gt;0&lt;/Star&gt;&lt;Tag&gt;0&lt;/Tag&gt;&lt;Author&gt;Mahesh, H M; Murali, M; Anup Chandra Pal, M; Melvin, Prasad; Sharada, M S&lt;/Author&gt;&lt;Year&gt;2017&lt;/Year&gt;&lt;Details&gt;&lt;_doi&gt;10.1016/j.plaphy.2017.05.012&lt;/_doi&gt;&lt;_created&gt;62792038&lt;/_created&gt;&lt;_modified&gt;62792038&lt;/_modified&gt;&lt;_url&gt;https://linkinghub.elsevier.com/retrieve/pii/S0981942817301602_x000d__x000a_https://api.elsevier.com/content/article/PII:S0981942817301602?httpAccept=text/xml&lt;/_url&gt;&lt;_journal&gt;Plant Physiology and Biochemistry&lt;/_journal&gt;&lt;_volume&gt;117&lt;/_volume&gt;&lt;_pages&gt;12-23&lt;/_pages&gt;&lt;_tertiary_title&gt;Plant Physiology and Biochemistry&lt;/_tertiary_title&gt;&lt;_isbn&gt;09819428&lt;/_isbn&gt;&lt;_accessed&gt;62792038&lt;/_accessed&gt;&lt;_db_updated&gt;CrossRef&lt;/_db_updated&gt;&lt;_impact_factor&gt;   2.718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8EB9778E-E2C9-4E5A-B8C6-E160E8C8CFFA}" w:val=" ADDIN NE.Ref.{8EB9778E-E2C9-4E5A-B8C6-E160E8C8CFFA}&lt;Citation&gt;&lt;Group&gt;&lt;References&gt;&lt;Item&gt;&lt;ID&gt;1204&lt;/ID&gt;&lt;UID&gt;{6E3686B4-2169-41E0-BAF2-635ECB71D8A8}&lt;/UID&gt;&lt;Title&gt;Effect of abscisic acid on active oxygen species, antioxidative defence system and oxidative damage in leaves of maize seedlings&lt;/Title&gt;&lt;Template&gt;Journal Article&lt;/Template&gt;&lt;Star&gt;0&lt;/Star&gt;&lt;Tag&gt;0&lt;/Tag&gt;&lt;Author&gt;Jiang, M; Zhang, J&lt;/Author&gt;&lt;Year&gt;2001&lt;/Year&gt;&lt;Details&gt;&lt;_created&gt;62788902&lt;/_created&gt;&lt;_modified&gt;62788902&lt;/_modified&gt;&lt;_url&gt;http://pku.summon.serialssolutions.com/2.0.0/link/0/eLvHCXMwtV3Pb9MwFLbYAIkLGuNXGUOWkLiUTImd2MmBQ5k2oUFVENuFS2THzohgaQWttO60P51nP6dpJ4HgwKFR4tRu5ff55fOL_T1CODuIoxs-QTJhZAxcX1ZM2hRIfpbrQinB4VxIt2_4yzj_8JEdH2UnfZCpL_uvhocyML3bSPsPxl81CgVwDhCAI4AAjn8Fg6BO7PgmeIgGbDIcVY1x7whG3tUNJ5dLqI2J6NFnjNwKyMvGqLCsqEa9Tq_57F82TPqb6sIt-mlaJ9QaBGzHqrmCr8Nj8fsqDB_or0uRNPdoO_QxQweSjbj-GGosm-EJgPZ8tbgHLr4u1NDHtjeiFInbrof7NNd3P66F1sL-LaDRIVtJF_kIjpq7RbGYzeXAom-G52hUxKgt3DnvlK2DNFlzxQnDJBQ35LS5k-vJ0yJ55bTVL0xTzd_YNjr7vEVuA7tJXfqP9596xXmZ8yDtiX9ok7_8ZlLiycnpDrkfZhV0hPZ_QG7ZdpfcxTyjy11y5-0U5gDLh-Qa4UCnNe3gQB0c6LSlCAeKcKABDq_pBhhoAANFMFDoUDrpb3ow0KalCAb3Mx4MdAWGR-Ts-Oj08F0UcnBEFQN6E3GggwmrTVoB1VGxsjWDOaXRUtsi0zCOa6Zqk4ncSKF0oV2WSlFUbpQDM9c1f0y222lrnxKaaGis0CLn2qZcCJ2CiZz8pJG1MqwYkJddz5YzlFopcYkEL2fVDD42EWxA9rpOL8M4-1kCi81gHh_LAXmCduhbAIYuZMKe_bHeHrnXo_Y52Z7_WNh9sjX7tnjh4fALOOiEuw&lt;/_url&gt;&lt;_place_published&gt;Japan_x000d__x000a_&lt;/_place_published&gt;&lt;_journal&gt;Plant &amp;amp; cell physiology&lt;/_journal&gt;&lt;_volume&gt;42&lt;/_volume&gt;&lt;_issue&gt;11_x000d__x000a_&lt;/_issue&gt;&lt;_number&gt;1&lt;/_number&gt;&lt;_pages&gt;1265_x000d__x000a_-1273_x000d__x000a_&lt;/_pages&gt;&lt;_doi&gt;10.1093/pcp/pce162&lt;/_doi&gt;&lt;_date_display&gt;2001&lt;/_date_display&gt;&lt;_date&gt;53121600&lt;/_date&gt;&lt;_isbn&gt;0032-0781_x000d__x000a_&lt;/_isbn&gt;&lt;_ori_publication&gt;Oxford Publishing Limited(England)_x000d__x000a_&lt;/_ori_publication&gt;&lt;_keywords&gt;Reactive Oxygen Species - metabolism_x000d__x000a_; Oxidative Stress_x000d__x000a_; Glutathione Reductase - metabolism_x000d__x000a_; Antioxidants - metabolism_x000d__x000a_; Ascorbate Peroxidases_x000d__x000a_; Iron - metabolism_x000d__x000a_; Oxygen - metabolism_x000d__x000a_; Hydrogen Peroxide - metabolism_x000d__x000a_; Catalase - metabolism_x000d__x000a_; Abscisic Acid - pharmacology_x000d__x000a_; Plant Leaves - metabolism_x000d__x000a_; Superoxides - metabolism_x000d__x000a_; Peroxidases - metabolism_x000d__x000a_; Zea mays - metabolism_x000d__x000a_; Lipid Peroxidation_x000d__x000a_; Superoxide Dismutase - metabolism_x000d__x000a_&lt;/_keywords&gt;&lt;_accessed&gt;62788902&lt;/_accessed&gt;&lt;_db_updated&gt;PKU Search&lt;/_db_updated&gt;&lt;_impact_factor&gt;   4.059&lt;/_impact_factor&gt;&lt;/Details&gt;&lt;Extra&gt;&lt;DBUID&gt;{3499EEFE-0C97-4074-9827-F250ADD157E0}&lt;/DBUID&gt;&lt;/Extra&gt;&lt;/Item&gt;&lt;/References&gt;&lt;/Group&gt;&lt;/Citation&gt;_x000a_"/>
    <w:docVar w:name="NE.Ref{95876ECC-6B00-4FCF-A09B-4B8093A02CA6}" w:val=" ADDIN NE.Ref.{95876ECC-6B00-4FCF-A09B-4B8093A02CA6}&lt;Citation&gt;&lt;Group&gt;&lt;References&gt;&lt;Item&gt;&lt;ID&gt;1184&lt;/ID&gt;&lt;UID&gt;{7E423E0C-D9DF-4A0C-85A6-104E9D8143AB}&lt;/UID&gt;&lt;Title&gt;Effect of abscisic acid on active oxygen species, antioxidative defence system and oxidative damage in leaves of maize seedlings&lt;/Title&gt;&lt;Template&gt;Journal Article&lt;/Template&gt;&lt;Star&gt;0&lt;/Star&gt;&lt;Tag&gt;0&lt;/Tag&gt;&lt;Author&gt;Jiang, M; Zhang, J&lt;/Author&gt;&lt;Year&gt;2001&lt;/Year&gt;&lt;Details&gt;&lt;_created&gt;62779129&lt;/_created&gt;&lt;_modified&gt;62779129&lt;/_modified&gt;&lt;_url&gt;http://pku.summon.serialssolutions.com/2.0.0/link/0/eLvHCXMwtV1Lb9NAEF7RAhIXVMorlKKVkLgEV95dPw8cQtUKFaKAaC9cLHu9WyyoE0EiNT31pzOzs46TSiA4cIiVrLNOtPN5dmY88w1jSh6EwQ2dIBVsu6qKpFBWl1WuhcmFFQa2LxmpBOudv4yzDx_l8VF80geZ-rH_KngYA9FjIe0_CH91URiA9wABOAII4PhXMPDsxGhvgoZoQCbDkW5qfEYwcqpuOLlcwmxqRE86Y4QZkJdNXfq0Ikt8nY7z2T1smPQnywtM-mlaJGr1BLbjsrmCr8O2-H0VhvfmL7ZImju0HbqYIYJkI64_hhnLZngCoD1fJffAh6-Lcuhi2xtRCoHlelSnuV79uBZa8_VbYEb7biVd5MMraoVJsdTN5cCQboZ9NMhD4hbulHck10Eq1lSxkNSE4gadtkK6nizKxSvkVr-oGz1_Y9rg7PMWu43chKgl33_qGefTTHlqT_pDm_bLb5wSZ5yc7rD73qvgI5L_A3bLtLvsLvUZXe6yO2-n4AMsH7JrggOfWt7BgSMc-LTlBAdOcOAeDq_5Bhi4BwMnMHBYUD7pTzow8KblBAb8GQcGvgLDI3Z2fHR6-C7wPTgCDfcqbNFgDgpp60jD0pRhaawEn7Ku0srkcQXOupWlreMkq9ME7usKu1QmudYyNWCZV1Y9ZtvttDVPGc9UGtfSwqQoirLQZjmY-4kwKtEyq5QasJfdyhYzolopKEVCFTM9g5cRiRywvW7RC3-f_SzAio3Bjw_TAXtCcuivABZ6kgr57I_z9ti9HrXP2fb8x8Lss63Zt8ULB4dfnJWEwA&lt;/_url&gt;&lt;_place_published&gt;Japan_x000d__x000a_&lt;/_place_published&gt;&lt;_journal&gt;Plant &amp;amp; cell physiology&lt;/_journal&gt;&lt;_volume&gt;42&lt;/_volume&gt;&lt;_issue&gt;11_x000d__x000a_&lt;/_issue&gt;&lt;_number&gt;1&lt;/_number&gt;&lt;_pages&gt;1265_x000d__x000a_-1273_x000d__x000a_&lt;/_pages&gt;&lt;_doi&gt;10.1093/pcp/pce162&lt;/_doi&gt;&lt;_date_display&gt;2001&lt;/_date_display&gt;&lt;_date&gt;53121600&lt;/_date&gt;&lt;_isbn&gt;0032-0781_x000d__x000a_&lt;/_isbn&gt;&lt;_ori_publication&gt;Oxford Publishing Limited(England)_x000d__x000a_&lt;/_ori_publication&gt;&lt;_keywords&gt;Reactive Oxygen Species - metabolism_x000d__x000a_; Oxidative Stress_x000d__x000a_; Glutathione Reductase - metabolism_x000d__x000a_; Antioxidants - metabolism_x000d__x000a_; Ascorbate Peroxidases_x000d__x000a_; Iron - metabolism_x000d__x000a_; Oxygen - metabolism_x000d__x000a_; Hydrogen Peroxide - metabolism_x000d__x000a_; Catalase - metabolism_x000d__x000a_; Abscisic Acid - pharmacology_x000d__x000a_; Plant Leaves - metabolism_x000d__x000a_; Superoxides - metabolism_x000d__x000a_; Peroxidases - metabolism_x000d__x000a_; Zea mays - metabolism_x000d__x000a_; Lipid Peroxidation_x000d__x000a_; Superoxide Dismutase - metabolism_x000d__x000a_&lt;/_keywords&gt;&lt;_accessed&gt;62779129&lt;/_accessed&gt;&lt;_db_updated&gt;PKU Search&lt;/_db_updated&gt;&lt;_impact_factor&gt;   4.059&lt;/_impact_factor&gt;&lt;/Details&gt;&lt;Extra&gt;&lt;DBUID&gt;{3499EEFE-0C97-4074-9827-F250ADD157E0}&lt;/DBUID&gt;&lt;/Extra&gt;&lt;/Item&gt;&lt;/References&gt;&lt;/Group&gt;&lt;/Citation&gt;_x000a_"/>
    <w:docVar w:name="NE.Ref{98A71E81-DBFC-4D0C-84D2-8AB2FF21AEBD}" w:val=" ADDIN NE.Ref.{98A71E81-DBFC-4D0C-84D2-8AB2FF21AEBD}&lt;Citation&gt;&lt;Group&gt;&lt;References&gt;&lt;Item&gt;&lt;ID&gt;1236&lt;/ID&gt;&lt;UID&gt;{F87EA5DD-9AE2-4BD3-BA19-87060939CB43}&lt;/UID&gt;&lt;Title&gt;Overexpression of a stress-inducible aldehyde dehydrogenase gene from Arabidopsis thaliana in transgenic plants improves stress tolerance&lt;/Title&gt;&lt;Template&gt;Journal Article&lt;/Template&gt;&lt;Star&gt;0&lt;/Star&gt;&lt;Tag&gt;0&lt;/Tag&gt;&lt;Author&gt;Sunkar, Ramanjulu; Bartels, Dorothea; Kirch, Hans-Hubert&lt;/Author&gt;&lt;Year&gt;2003&lt;/Year&gt;&lt;Details&gt;&lt;_doi&gt;10.1046/j.1365-313X.2003.01819.x&lt;/_doi&gt;&lt;_created&gt;62889991&lt;/_created&gt;&lt;_modified&gt;62889991&lt;/_modified&gt;&lt;_url&gt;http://doi.wiley.com/10.1046/j.1365-313X.2003.01819.x_x000d__x000a_https://api.wiley.com/onlinelibrary/tdm/v1/articles/10.1046%2Fj.1365-313X.2003.01819.x&lt;/_url&gt;&lt;_journal&gt;The Plant Journal&lt;/_journal&gt;&lt;_volume&gt;35&lt;/_volume&gt;&lt;_issue&gt;4&lt;/_issue&gt;&lt;_pages&gt;452-464&lt;/_pages&gt;&lt;_tertiary_title&gt;Plant J&lt;/_tertiary_title&gt;&lt;_isbn&gt;0960-7412&lt;/_isbn&gt;&lt;_accessed&gt;62889991&lt;/_accessed&gt;&lt;_db_updated&gt;CrossRef&lt;/_db_updated&gt;&lt;_impact_factor&gt;   5.726&lt;/_impact_factor&gt;&lt;/Details&gt;&lt;Extra&gt;&lt;DBUID&gt;{3499EEFE-0C97-4074-9827-F250ADD157E0}&lt;/DBUID&gt;&lt;/Extra&gt;&lt;/Item&gt;&lt;/References&gt;&lt;/Group&gt;&lt;/Citation&gt;_x000a_"/>
    <w:docVar w:name="NE.Ref{9B09D653-E174-42CD-A013-A343A1BC80B0}" w:val=" ADDIN NE.Ref.{9B09D653-E174-42CD-A013-A343A1BC80B0}&lt;Citation&gt;&lt;Group&gt;&lt;References&gt;&lt;Item&gt;&lt;ID&gt;1182&lt;/ID&gt;&lt;UID&gt;{01C91429-5D57-4C5E-87BD-AC3B8055527A}&lt;/UID&gt;&lt;Title&gt;Salicylic Acid: A Likely Endogenous Signal in the Resistance Response of Tobacco to Viral Infection&lt;/Title&gt;&lt;Template&gt;Journal Article&lt;/Template&gt;&lt;Star&gt;0&lt;/Star&gt;&lt;Tag&gt;0&lt;/Tag&gt;&lt;Author&gt;Malamy, Jocelyn; Carr, John P; Klessig, Daniel F; Raskin, Ilya&lt;/Author&gt;&lt;Year&gt;1990&lt;/Year&gt;&lt;Details&gt;&lt;_created&gt;62779096&lt;/_created&gt;&lt;_modified&gt;62779097&lt;/_modified&gt;&lt;_url&gt;http://pku.summon.serialssolutions.com/2.0.0/link/0/eLvHCXMwnV1NT9wwEB0BElIvLVDaplDkC1I5LE2cxEl6qVbVrgCBqICiqhfLHtsoAiVbsnvg3zNOTL-kvXCIFSnRxMmMZ97E42eAlB_Go_98gkZTKZfErrJGidjqAqtEOVuVVaFdX1z486w8_cank_wk_MnoQpVlXybYT-oTXtJ39hOBfMpr4i-zXyO_e5SfZQ1baXhXTDFoqOxbyr37TwgKjngoRlwOM_twM3317J5twMuAMNl4MIlNWLHNFqwPe04-bMFmGM0d-xgopw9eA14qTw9MBxtjbT6zMTutb-3dA5s0ph14XNllfeMF1w0j0MgubOehJ0nyp77O1rLWsSvyD4gtm7fsuibh7DhUezXb8H06ufp6NArbL4zIe2aUW_KixNRozBJHeawzhB0MZczOiFILV-Y2Vai1FVwb1EpkInG5ycsCnUPtyvQNrDVtY98BQ00oIkNV8VxnSKjSOK55iqrIrDBpHMHhk0bkbGDZkH12woUMSEDSd5VZVaaeZZlHsOv1Jj2DReNLZG7UouvkuOKcMJOIYD9cdu38XqEKaw2oN57u6q_7tnsd_n5oUGAEO092IMOY7iRPCJv5BC-Ct4Np_OkrgWhBL_d-ibwdeJFQ2PdrGBOxC2vz-4X9AKuz28UerBY_CmqPz6_3erOl9oyfPwI2z_gx&lt;/_url&gt;&lt;_place_published&gt;United States_x000d__x000a_&lt;/_place_published&gt;&lt;_journal&gt;Science&lt;/_journal&gt;&lt;_volume&gt;250&lt;/_volume&gt;&lt;_issue&gt;4983_x000d__x000a_&lt;/_issue&gt;&lt;_number&gt;1&lt;/_number&gt;&lt;_pages&gt;1002_x000d__x000a_-1004_x000d__x000a_&lt;/_pages&gt;&lt;_doi&gt;10.1126/science.250.4983.1002&lt;/_doi&gt;&lt;_date_display&gt;1990&lt;/_date_display&gt;&lt;_date&gt;47335680&lt;/_date&gt;&lt;_isbn&gt;0036-8075_x000d__x000a_&lt;/_isbn&gt;&lt;_ori_publication&gt;American Society for the Advancement of Science_x000d__x000a_&lt;/_ori_publication&gt;&lt;_keywords&gt;Leaves_x000d__x000a_; Pathogens_x000d__x000a_; Signal transduction_x000d__x000a_; Inoculation_x000d__x000a_; Messenger RNA_x000d__x000a_; RNA_x000d__x000a_; Crop harvesting_x000d__x000a_; Reports_x000d__x000a_; Infections_x000d__x000a_; Plants_x000d__x000a_; Genotypes_x000d__x000a_; Salicylic acid_x000d__x000a_; Tobacco_x000d__x000a_; Cellular signal transduction_x000d__x000a_; Research_x000d__x000a_; Diseases and pests_x000d__x000a_; Cellular biology_x000d__x000a_; Medical immunity_x000d__x000a_; Viruses_x000d__x000a_; Genetics_x000d__x000a_; Biochemistry_x000d__x000a_&lt;/_keywords&gt;&lt;_accessed&gt;62779097&lt;/_accessed&gt;&lt;_db_updated&gt;PKU Search&lt;/_db_updated&gt;&lt;_impact_factor&gt;  41.058&lt;/_impact_factor&gt;&lt;_collection_scope&gt;SCI;SCIE&lt;/_collection_scope&gt;&lt;/Details&gt;&lt;Extra&gt;&lt;DBUID&gt;{3499EEFE-0C97-4074-9827-F250ADD157E0}&lt;/DBUID&gt;&lt;/Extra&gt;&lt;/Item&gt;&lt;/References&gt;&lt;/Group&gt;&lt;Group&gt;&lt;References&gt;&lt;Item&gt;&lt;ID&gt;1183&lt;/ID&gt;&lt;UID&gt;{7FD46AF1-EC73-43C2-8EBF-A35DA98FCDC6}&lt;/UID&gt;&lt;Title&gt;Systemic Induction of Salicylic Acid Accumulation in Cucumber after Inoculation with Pseudomonas syringae pv syringae&lt;/Title&gt;&lt;Template&gt;Journal Article&lt;/Template&gt;&lt;Star&gt;0&lt;/Star&gt;&lt;Tag&gt;0&lt;/Tag&gt;&lt;Author&gt;Mallamy, Jocelyn; Carr, John P; Klessig, Daniel F; RASKIN, I&lt;/Author&gt;&lt;Year&gt;1990&lt;/Year&gt;&lt;Details&gt;&lt;_created&gt;62779097&lt;/_created&gt;&lt;_modified&gt;62779102&lt;/_modified&gt;&lt;_accessed&gt;62779100&lt;/_accessed&gt;&lt;_pages&gt;1002-1004&lt;/_pages&gt;&lt;_volume&gt;250&lt;/_volume&gt;&lt;/Details&gt;&lt;Extra&gt;&lt;DBUID&gt;{3499EEFE-0C97-4074-9827-F250ADD157E0}&lt;/DBUID&gt;&lt;/Extra&gt;&lt;/Item&gt;&lt;/References&gt;&lt;/Group&gt;&lt;/Citation&gt;_x000a_"/>
    <w:docVar w:name="NE.Ref{9E8A6C74-D78C-4414-9AE8-3D9023D6734B}" w:val=" ADDIN NE.Ref.{9E8A6C74-D78C-4414-9AE8-3D9023D6734B}&lt;Citation&gt;&lt;Group&gt;&lt;References&gt;&lt;Item&gt;&lt;ID&gt;1226&lt;/ID&gt;&lt;UID&gt;{C775021E-BA19-4FD9-B196-20C92E1E46FC}&lt;/UID&gt;&lt;Title&gt;Salicylic acid suppression of clubroot in broccoli (Brassicae oleracea var. italica) caused by the obligate biotroph Plasmodiophora brassicae&lt;/Title&gt;&lt;Template&gt;Journal Article&lt;/Template&gt;&lt;Star&gt;0&lt;/Star&gt;&lt;Tag&gt;0&lt;/Tag&gt;&lt;Author&gt;Lovelock, David A; Donald, Caroline E; Conlan, Xavier A; Cahill, David M&lt;/Author&gt;&lt;Year&gt;2013&lt;/Year&gt;&lt;Details&gt;&lt;_doi&gt;10.1007/s13313-012-0167-x&lt;/_doi&gt;&lt;_created&gt;62883126&lt;/_created&gt;&lt;_modified&gt;62883126&lt;/_modified&gt;&lt;_url&gt;http://link.springer.com/10.1007/s13313-012-0167-x_x000d__x000a_http://link.springer.com/content/pdf/10.1007/s13313-012-0167-x&lt;/_url&gt;&lt;_journal&gt;Australasian Plant Pathology&lt;/_journal&gt;&lt;_volume&gt;42&lt;/_volume&gt;&lt;_issue&gt;2&lt;/_issue&gt;&lt;_pages&gt;141-153&lt;/_pages&gt;&lt;_tertiary_title&gt;Australasian Plant Pathol.&lt;/_tertiary_title&gt;&lt;_isbn&gt;0815-3191&lt;/_isbn&gt;&lt;_accessed&gt;62883126&lt;/_accessed&gt;&lt;_db_updated&gt;CrossRef&lt;/_db_updated&gt;&lt;_impact_factor&gt;   1.106&lt;/_impact_factor&gt;&lt;_collection_scope&gt;SCIE&lt;/_collection_scope&gt;&lt;/Details&gt;&lt;Extra&gt;&lt;DBUID&gt;{3499EEFE-0C97-4074-9827-F250ADD157E0}&lt;/DBUID&gt;&lt;/Extra&gt;&lt;/Item&gt;&lt;/References&gt;&lt;/Group&gt;&lt;Group&gt;&lt;References&gt;&lt;Item&gt;&lt;ID&gt;1148&lt;/ID&gt;&lt;UID&gt;{C04699B0-6D00-4A82-B01C-8FBA75AEEB70}&lt;/UID&gt;&lt;Title&gt;Both the Jasmonic Acid and the Salicylic Acid Pathways Contribute to Resistance to the Biotrophic Clubroot AgentPlasmodiophora brassicae              in Arabidopsis&lt;/Title&gt;&lt;Template&gt;Journal Article&lt;/Template&gt;&lt;Star&gt;0&lt;/Star&gt;&lt;Tag&gt;0&lt;/Tag&gt;&lt;Author&gt;Lemarié, Séverine; Robert-Seilaniantz, Alexandre; Lariagon, Christine; Lemoine, Jocelyne; Marnet, Nathalie; Jubault, Mélanie; Manzanares-Dauleux, Maria J; Gravot, Antoine&lt;/Author&gt;&lt;Year&gt;2015&lt;/Year&gt;&lt;Details&gt;&lt;_accessed&gt;62767654&lt;/_accessed&gt;&lt;_collection_scope&gt;SCI;SCIE&lt;/_collection_scope&gt;&lt;_created&gt;62767654&lt;/_created&gt;&lt;_date&gt;60848640&lt;/_date&gt;&lt;_db_updated&gt;CrossRef&lt;/_db_updated&gt;&lt;_doi&gt;10.1093/pcp/pcv127&lt;/_doi&gt;&lt;_impact_factor&gt;   4.059&lt;/_impact_factor&gt;&lt;_isbn&gt;0032-0781&lt;/_isbn&gt;&lt;_journal&gt;Plant and Cell Physiology&lt;/_journal&gt;&lt;_modified&gt;62767654&lt;/_modified&gt;&lt;_pages&gt;pcv127&lt;/_pages&gt;&lt;_tertiary_title&gt;Plant Cell Physiol&lt;/_tertiary_title&gt;&lt;_url&gt;https://academic.oup.com/pcp/article-lookup/doi/10.1093/pcp/pcv127&lt;/_url&gt;&lt;/Details&gt;&lt;Extra&gt;&lt;DBUID&gt;{3499EEFE-0C97-4074-9827-F250ADD157E0}&lt;/DBUID&gt;&lt;/Extra&gt;&lt;/Item&gt;&lt;/References&gt;&lt;/Group&gt;&lt;/Citation&gt;_x000a_"/>
    <w:docVar w:name="NE.Ref{9E9C147D-D2BC-44E0-94A6-EFD1557F0E0B}" w:val=" ADDIN NE.Ref.{9E9C147D-D2BC-44E0-94A6-EFD1557F0E0B}&lt;Citation&gt;&lt;Group&gt;&lt;References&gt;&lt;Item&gt;&lt;ID&gt;1138&lt;/ID&gt;&lt;UID&gt;{C27374B8-91DC-4824-96AB-D975B41D33E6}&lt;/UID&gt;&lt;Title&gt;The plant immune system&lt;/Title&gt;&lt;Template&gt;Journal Article&lt;/Template&gt;&lt;Star&gt;0&lt;/Star&gt;&lt;Tag&gt;0&lt;/Tag&gt;&lt;Author&gt;Jones, Jonathan D G; Dangl, Jeffery L&lt;/Author&gt;&lt;Year&gt;2006&lt;/Year&gt;&lt;Details&gt;&lt;_accessed&gt;62767264&lt;/_accessed&gt;&lt;_collection_scope&gt;SCI;SCIE&lt;/_collection_scope&gt;&lt;_created&gt;62767262&lt;/_created&gt;&lt;_impact_factor&gt;  41.577&lt;/_impact_factor&gt;&lt;_journal&gt;Nature&lt;/_journal&gt;&lt;_modified&gt;62767265&lt;/_modified&gt;&lt;_pages&gt;323-329&lt;/_pages&gt;&lt;_volume&gt;444&lt;/_volume&gt;&lt;/Details&gt;&lt;Extra&gt;&lt;DBUID&gt;{3499EEFE-0C97-4074-9827-F250ADD157E0}&lt;/DBUID&gt;&lt;/Extra&gt;&lt;/Item&gt;&lt;/References&gt;&lt;/Group&gt;&lt;Group&gt;&lt;References&gt;&lt;Item&gt;&lt;ID&gt;1178&lt;/ID&gt;&lt;UID&gt;{1F89CBA4-0E4E-42F9-83DB-DE742CC19788}&lt;/UID&gt;&lt;Title&gt;Salicylic Acid and its Function in Plant Immunity F&lt;/Title&gt;&lt;Template&gt;Journal Article&lt;/Template&gt;&lt;Star&gt;0&lt;/Star&gt;&lt;Tag&gt;0&lt;/Tag&gt;&lt;Author&gt;An, Chuanfu; Mou, Zhonglin&lt;/Author&gt;&lt;Year&gt;2011&lt;/Year&gt;&lt;Details&gt;&lt;_created&gt;62779037&lt;/_created&gt;&lt;_modified&gt;62779038&lt;/_modified&gt;&lt;_accessed&gt;62779037&lt;/_accessed&gt;&lt;_journal&gt;Journal of Integrative Plant Biology&lt;/_journal&gt;&lt;_volume&gt;53&lt;/_volume&gt;&lt;_pages&gt;412-428&lt;/_pages&gt;&lt;_impact_factor&gt;   3.129&lt;/_impact_factor&gt;&lt;_collection_scope&gt;SCIE;CSCD&lt;/_collection_scope&gt;&lt;/Details&gt;&lt;Extra&gt;&lt;DBUID&gt;{3499EEFE-0C97-4074-9827-F250ADD157E0}&lt;/DBUID&gt;&lt;/Extra&gt;&lt;/Item&gt;&lt;/References&gt;&lt;/Group&gt;&lt;/Citation&gt;_x000a_"/>
    <w:docVar w:name="NE.Ref{9FB87A4B-2CDE-4A34-B836-AB1BA3EC76CA}" w:val=" ADDIN NE.Ref.{9FB87A4B-2CDE-4A34-B836-AB1BA3EC76CA}&lt;Citation&gt;&lt;Group&gt;&lt;References&gt;&lt;Item&gt;&lt;ID&gt;1206&lt;/ID&gt;&lt;UID&gt;{C1364AEE-79F6-47CA-898D-88F0B28A04D1}&lt;/UID&gt;&lt;Title&gt;Active Oxygen Species in the Induction of Plant Systemic Acquired Resistance by Salicylic Acid&lt;/Title&gt;&lt;Template&gt;Journal Article&lt;/Template&gt;&lt;Star&gt;0&lt;/Star&gt;&lt;Tag&gt;0&lt;/Tag&gt;&lt;Author&gt;Chen, Zhixiang; Silva, Herman; Klessig, Daniel F&lt;/Author&gt;&lt;Year&gt;1993&lt;/Year&gt;&lt;Details&gt;&lt;_created&gt;62790276&lt;/_created&gt;&lt;_modified&gt;62790276&lt;/_modified&gt;&lt;_url&gt;http://pku.summon.serialssolutions.com/2.0.0/link/0/eLvHCXMwnV1LTxsxEB6VSEhceAQQgYJ8QnBYmrWd9e6pihARVK2o-jp2NX4sikCbwCZS8-879hoEkXLhbHttacYzn9fj7wMQ_KKfLMUEJTKDLq8wFZYwBsEKrhHRSaXSyraSS9_yr9_56GrwJf7JaGKVZSgTDJf6hJf0g_vECRWSI36ePiZePcrfskYpDR-KKUW1lX0ruXffpKAYiNtixCVsGXLMaOvdy9mGzQgr2bD1gx344OourLdCk4su7MQt3LCzyDN9vgt_hyHWsdt_C_IiFpToqce4ZgQKmdf0CG8e2KRiXtpoxlp287FhQ-Prh51lP1zj8Sd9mekF-4meY_ghdBjbPfg9uvp1eZ1EuYXEo8Ai4dqiyqV2fcwLm0uj0XJZCW8oCgNWodRcF8ZYjdwQVDE0Qgkp6JyrJRZiHzr1pHYHwKwaYD7QJs8ygg99GmW1ICRB4KlCYWQPzp4tUE5bVo0ynEZ4VsbMX9K5J-urogfH3kKl56qofTHMHc6bphymUnlue96D09heTWZPaDA-K6CFeGar1x33guleJox268F-a_OXhjjz4YoBR7ARqh5TnqTqI3RmT3N3DGvT-_kJrN3c_jkJ3vcfObPkzQ&lt;/_url&gt;&lt;_place_published&gt;United States_x000d__x000a_&lt;/_place_published&gt;&lt;_journal&gt;Science&lt;/_journal&gt;&lt;_volume&gt;262&lt;/_volume&gt;&lt;_issue&gt;5141_x000d__x000a_&lt;/_issue&gt;&lt;_number&gt;1&lt;/_number&gt;&lt;_pages&gt;1883_x000d__x000a_-1886_x000d__x000a_&lt;/_pages&gt;&lt;_doi&gt;10.1126/science.8266079&lt;/_doi&gt;&lt;_date_display&gt;1993&lt;/_date_display&gt;&lt;_date&gt;48913920&lt;/_date&gt;&lt;_isbn&gt;0036-8075_x000d__x000a_&lt;/_isbn&gt;&lt;_ori_publication&gt;American Society for the Advancement of Science_x000d__x000a_&lt;/_ori_publication&gt;&lt;_keywords&gt;Pathogens_x000d__x000a_; Leaves_x000d__x000a_; Systemic acquired resistance_x000d__x000a_; Animals_x000d__x000a_; Complementary DNA_x000d__x000a_; Genes_x000d__x000a_; Amino acids_x000d__x000a_; Reports_x000d__x000a_; Plants_x000d__x000a_; Parabens_x000d__x000a_; Plant cells_x000d__x000a_; Amino Acid Sequence_x000d__x000a_; Oxidation-Reduction_x000d__x000a_; Genes, Plant_x000d__x000a_; Tobacco - metabolism_x000d__x000a_; Catalase - antagonists &amp;amp; inhibitors_x000d__x000a_; Molecular Sequence Data_x000d__x000a_; Hydrogen Peroxide - metabolism_x000d__x000a_; Catalase - metabolism_x000d__x000a_; Salicylates - pharmacology_x000d__x000a_; Carrier Proteins - genetics_x000d__x000a_; Hydroxybenzoates - pharmacology_x000d__x000a_; Carrier Proteins - metabolism_x000d__x000a_; Salicylic Acid_x000d__x000a_; Tobacco - genetics_x000d__x000a_; Carrier Proteins - chemistry_x000d__x000a_; Plant Proteins_x000d__x000a_; Salicylates - metabolism_x000d__x000a_; Plant Diseases_x000d__x000a_; Plants, Toxic_x000d__x000a_; Genetic aspects_x000d__x000a_; Research_x000d__x000a_; Plant immunology_x000d__x000a_&lt;/_keywords&gt;&lt;_accessed&gt;62790276&lt;/_accessed&gt;&lt;_db_updated&gt;PKU Search&lt;/_db_updated&gt;&lt;_impact_factor&gt;  41.058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A0872479-3DAF-4D58-89B8-4C59527B19D0}" w:val=" ADDIN NE.Ref.{A0872479-3DAF-4D58-89B8-4C59527B19D0}&lt;Citation&gt;&lt;Group&gt;&lt;References&gt;&lt;Item&gt;&lt;ID&gt;1208&lt;/ID&gt;&lt;UID&gt;{63B52755-7CD1-4E70-9B1B-EAB6FE6ACE63}&lt;/UID&gt;&lt;Title&gt;Reactive oxygen species: metabolism, oxidative stress, and signal transduction&lt;/Title&gt;&lt;Template&gt;Journal Article&lt;/Template&gt;&lt;Star&gt;0&lt;/Star&gt;&lt;Tag&gt;0&lt;/Tag&gt;&lt;Author&gt;Apel, Klaus; Hirt, Heribert&lt;/Author&gt;&lt;Year&gt;2004&lt;/Year&gt;&lt;Details&gt;&lt;_doi&gt;10.1146/annurev.arplant.55.031903.141701&lt;/_doi&gt;&lt;_created&gt;62790350&lt;/_created&gt;&lt;_modified&gt;62790351&lt;/_modified&gt;&lt;_url&gt;http://www.annualreviews.org/doi/10.1146/annurev.arplant.55.031903.141701_x000d__x000a_http://www.annualreviews.org/doi/pdf/10.1146/annurev.arplant.55.031903.141701&lt;/_url&gt;&lt;_journal&gt;Annual Review of Plant Biology&lt;/_journal&gt;&lt;_volume&gt;55&lt;/_volume&gt;&lt;_issue&gt;1&lt;/_issue&gt;&lt;_pages&gt;373-399&lt;/_pages&gt;&lt;_tertiary_title&gt;Annu. Rev. Plant Biol.&lt;/_tertiary_title&gt;&lt;_date&gt;54918720&lt;/_date&gt;&lt;_isbn&gt;1543-5008&lt;/_isbn&gt;&lt;_accessed&gt;62790350&lt;/_accessed&gt;&lt;_db_updated&gt;CrossRef&lt;/_db_updated&gt;&lt;_impact_factor&gt;  18.712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A2094E12-B761-49E1-8F58-6635FCCEEC71}" w:val=" ADDIN NE.Ref.{A2094E12-B761-49E1-8F58-6635FCCEEC71}&lt;Citation&gt;&lt;Group&gt;&lt;References&gt;&lt;Item&gt;&lt;ID&gt;1209&lt;/ID&gt;&lt;UID&gt;{BB066682-2DAF-4101-8893-17A57B86F77B}&lt;/UID&gt;&lt;Title&gt;Dissection of Oxidative Stress Tolerance Using Transgenic Plants&lt;/Title&gt;&lt;Template&gt;Journal Article&lt;/Template&gt;&lt;Star&gt;0&lt;/Star&gt;&lt;Tag&gt;0&lt;/Tag&gt;&lt;Author&gt;Allen, R D&lt;/Author&gt;&lt;Year&gt;1995&lt;/Year&gt;&lt;Details&gt;&lt;_created&gt;62790372&lt;/_created&gt;&lt;_modified&gt;62790372&lt;/_modified&gt;&lt;_url&gt;http://www.ncbi.nlm.nih.gov/entrez/query.fcgi?cmd=Retrieve&amp;amp;db=pubmed&amp;amp;dopt=Abstract&amp;amp;list_uids=12228418&amp;amp;query_hl=1&lt;/_url&gt;&lt;_journal&gt;Plant Physiol&lt;/_journal&gt;&lt;_volume&gt;107&lt;/_volume&gt;&lt;_issue&gt;4&lt;/_issue&gt;&lt;_pages&gt;1049-1054&lt;/_pages&gt;&lt;_tertiary_title&gt;Plant physiology&lt;/_tertiary_title&gt;&lt;_doi&gt;10.1104/pp.107.4.1049&lt;/_doi&gt;&lt;_date_display&gt;1995 Apr&lt;/_date_display&gt;&lt;_date&gt;50094720&lt;/_date&gt;&lt;_type_work&gt;Journal Article&lt;/_type_work&gt;&lt;_isbn&gt;1532-2548 (Electronic); 0032-0889 (Linking)&lt;/_isbn&gt;&lt;_accession_num&gt;12228418&lt;/_accession_num&gt;&lt;_author_adr&gt;Departments of Biological Sciences and Plant and Soil Science, Texas Tech University, Lubbock, Texas 79409.&lt;/_author_adr&gt;&lt;_language&gt;eng&lt;/_language&gt;&lt;_accessed&gt;62790372&lt;/_accessed&gt;&lt;_db_updated&gt;PubMed&lt;/_db_updated&gt;&lt;_impact_factor&gt;   5.949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A37C3D2D-5EA6-4AB7-BDDD-A0861E63EFE4}" w:val=" ADDIN NE.Ref.{A37C3D2D-5EA6-4AB7-BDDD-A0861E63EFE4}&lt;Citation&gt;&lt;Group&gt;&lt;References&gt;&lt;Item&gt;&lt;ID&gt;1228&lt;/ID&gt;&lt;UID&gt;{6C7FE297-9399-46A3-A672-E4D93D90CBF5}&lt;/UID&gt;&lt;Title&gt;Two QTLs controlling Clubroot resistance identified from Bulked Segregant Sequencing in Pakchoi (Brassica campestris ssp. chinensis Makino)&lt;/Title&gt;&lt;Template&gt;Journal Article&lt;/Template&gt;&lt;Star&gt;0&lt;/Star&gt;&lt;Tag&gt;0&lt;/Tag&gt;&lt;Author&gt;Zhu, Hongfang; Zhai, Wen; Li, Xiaofeng; Zhu, Yuying&lt;/Author&gt;&lt;Year&gt;2019&lt;/Year&gt;&lt;Details&gt;&lt;_doi&gt;10.1038/s41598-019-44724-z&lt;/_doi&gt;&lt;_created&gt;62888519&lt;/_created&gt;&lt;_modified&gt;62888519&lt;/_modified&gt;&lt;_url&gt;http://pku.summon.serialssolutions.com/2.0.0/link/0/eLvHCXMwtV1Lb9QwELZKERIX3qgLpTI3EErr2HFiHxBiq64QaiUq9oC4WH6lWrVKlk0jRP8Cf5oZJ1kJuHDhlsROFGnGM9_YM_MRIvghy_6wCYXPORPOuYrJaBUvvLBcVKx0mP7Isfz565k6_cQXJ_LjDjmfSmNGcU9WMpnu0HrcNT8CTUx1nFy9W3_LkEcKz1snUg07ki2Et7nIscb6NtIso95XX6rtLgyecxW5HqtpmFBHHXg0rDrLdVYUFS-ym988Vmrs_5fdTs5ocf8__PcDcm9EpvT9oEoPyU5sHpE7A1flj8fk5_J7S8-Xpx0ds9uxjp0eX_UOsPc1hagdkSioEF2FIQMpBorFK3TeX13C9ecIof0FCBKuUvo2vr9qKGBYMMEr-mq-ASAPOkO9BSyPfCId7br1IcV0T8yz7-gZcme1r5-Q5eJkefwhG5kcMp9r3LHMhVJlDZ5PVhob_ESmmRcseOxD6hTcYWQlRR2ElZbVQTtkDsxr52URxFOy27RN3CNURcscQFTNHAC5wBwH3C2klzE6-Eo-I28mYZn10K_DpHN2ocwgWgOiNUm05mZG5ijP7UzstZ0etJsLMy5dox2vq4I5LR0vqrLUoRLBBa1rC8GYUjOyP8nZjAagM9inTwNC4DD8cjsMSxfPY2wT2x7nTIrw7B_mPCd3OWolKzMu98nu9aaPL8it9WV_kHT6IG0n_ALDqAqR&lt;/_url&gt;&lt;_place_published&gt;London_x000d__x000a_&lt;/_place_published&gt;&lt;_journal&gt;Scientific Reports&lt;/_journal&gt;&lt;_volume&gt;9&lt;/_volume&gt;&lt;_issue&gt;1_x000d__x000a_&lt;/_issue&gt;&lt;_number&gt;1&lt;/_number&gt;&lt;_pages&gt;1_x000d__x000a_-9_x000d__x000a_&lt;/_pages&gt;&lt;_date_display&gt;2019&lt;/_date_display&gt;&lt;_date&gt;62588160&lt;/_date&gt;&lt;_isbn&gt;2045-2322_x000d__x000a_&lt;/_isbn&gt;&lt;_ori_publication&gt;Nature Publishing Group_x000d__x000a_&lt;/_ori_publication&gt;&lt;_keywords&gt;Fungi_x000d__x000a_; Quantitative trait loci_x000d__x000a_; Disease resistance_x000d__x000a_; Clubroot_x000d__x000a_; Soil-borne diseases_x000d__x000a_; Single-nucleotide polymorphism_x000d__x000a_; Heredity_x000d__x000a_&lt;/_keywords&gt;&lt;_accessed&gt;62888519&lt;/_accessed&gt;&lt;_db_updated&gt;PKU Search&lt;/_db_updated&gt;&lt;_impact_factor&gt;   4.011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A506BFDE-B67E-49E9-916A-F83406A8A393}" w:val=" ADDIN NE.Ref.{A506BFDE-B67E-49E9-916A-F83406A8A393}&lt;Citation&gt;&lt;Group&gt;&lt;References&gt;&lt;Item&gt;&lt;ID&gt;1214&lt;/ID&gt;&lt;UID&gt;{8552C65F-3667-46CE-9A57-40FFC358D60B}&lt;/UID&gt;&lt;Title&gt;Study on inoculation methods and condition of clubroot in Brassica rapa chinensis&lt;/Title&gt;&lt;Template&gt;Journal Article&lt;/Template&gt;&lt;Star&gt;0&lt;/Star&gt;&lt;Tag&gt;0&lt;/Tag&gt;&lt;Author&gt;Huang, Rong; Huang, Ruirong; Hua, Juling; Liang, Yuyong; Shao, Jianyang; 邵见阳&lt;/Author&gt;&lt;Year&gt;2012&lt;/Year&gt;&lt;Details&gt;&lt;_language&gt;Chinese&lt;/_language&gt;&lt;_created&gt;62791733&lt;/_created&gt;&lt;_modified&gt;62791735&lt;/_modified&gt;&lt;_url&gt;http://kns.cnki.net/KCMS/detail/detail.aspx?FileName=ZNTB201231051&amp;amp;DbName=CJFQ2012&lt;/_url&gt;&lt;_journal&gt;Chinese Agricultural Science Bulletin&lt;/_journal&gt;&lt;_volume&gt;28&lt;/_volume&gt;&lt;_issue&gt;31&lt;/_issue&gt;&lt;_pages&gt;252-255&lt;/_pages&gt;&lt;_date&gt;59351040&lt;/_date&gt;&lt;_author_aff&gt;江西省农业科学院植物保护研究所;&lt;/_author_aff&gt;&lt;_db_provider&gt;CNKI: 期刊&lt;/_db_provider&gt;&lt;_accessed&gt;62791733&lt;/_accessed&gt;&lt;_db_updated&gt;CNKI - Reference&lt;/_db_updated&gt;&lt;_translated_author&gt;Huang, Rong;Huang, Ruirong;Hua, Juling;Liang, Yuyong;Shao, Jianyang;Shao, Jianyang&lt;/_translated_author&gt;&lt;/Details&gt;&lt;Extra&gt;&lt;DBUID&gt;{3499EEFE-0C97-4074-9827-F250ADD157E0}&lt;/DBUID&gt;&lt;/Extra&gt;&lt;/Item&gt;&lt;/References&gt;&lt;/Group&gt;&lt;/Citation&gt;_x000a_"/>
    <w:docVar w:name="NE.Ref{A86CE551-C1AB-49E1-AC4F-C076548178D0}" w:val=" ADDIN NE.Ref.{A86CE551-C1AB-49E1-AC4F-C076548178D0}&lt;Citation&gt;&lt;Group&gt;&lt;References&gt;&lt;Item&gt;&lt;ID&gt;1167&lt;/ID&gt;&lt;UID&gt;{05FC9262-9DDD-4BC4-B457-AA5252F69572}&lt;/UID&gt;&lt;Title&gt;Salicylic acid has a role in regulating gene expression during leaf senescence&lt;/Title&gt;&lt;Template&gt;Journal Article&lt;/Template&gt;&lt;Star&gt;0&lt;/Star&gt;&lt;Tag&gt;0&lt;/Tag&gt;&lt;Author&gt;Morris, Karl; Mackerness, Soheila A H; Page, Tania; John, C Fred; Murphy, Alex M; Carr, John P; Buchanan Wollaston, Vicky&lt;/Author&gt;&lt;Year&gt;2000&lt;/Year&gt;&lt;Details&gt;&lt;_created&gt;62774449&lt;/_created&gt;&lt;_modified&gt;62774449&lt;/_modified&gt;&lt;_url&gt;http://pku.summon.serialssolutions.com/2.0.0/link/0/eLvHCXMwrV1La8MwDDZd2WGXvR_dC_-BlCRyYvu4lZZR9iisu-wS7NhmZSMt7Qrdv58fael2GGPsEMjFJsiy9CmSPiEEaTuOvtkEpsAksQaiBOTU2gcDTFBWylhkPPezJ57v2O0g7XWzfgPdLFtjAl3E6v-buyjefLv7LmQYSlInKV25FiSw8M0njrUU8rYHlzbIc8DpobPKLlAItFIWvUfWoy4rfH7a6IvbWvmqdTzrHVJv5_--fRdt16AUXwUt2kMNXe2jzeuxBY4fB-j-UTjuYPtgUY4UfhEzLLArS8SjCk_DMHvrAbHVRY31oi6trXBogcRvWhg8cza1dGbkED31usPOTVSPYYhspAp5lEqa2ZCbgLInKDOTi5IxIg1lgqicm0RmqTIx0zmklGfGcM8gY5Tz_RaPwhFqVuNKnyAsITUJEcSkWhLClRACDC25jI1hnKgWSpZSLiaBbaPwWXLiOsqcmAonJjc707GaWjEVixY6DsextoJTG0dCC2Ve6r_eqhgO-vbl9I_rztBWaNR3FWjnqPk-nesLtDF5nV96_fsEZ3jbyQ&lt;/_url&gt;&lt;_place_published&gt;Oxford, UK_x000d__x000a_&lt;/_place_published&gt;&lt;_journal&gt;The Plant Journal&lt;/_journal&gt;&lt;_volume&gt;23&lt;/_volume&gt;&lt;_issue&gt;5_x000d__x000a_&lt;/_issue&gt;&lt;_number&gt;1&lt;/_number&gt;&lt;_pages&gt;677_x000d__x000a_-685_x000d__x000a_&lt;/_pages&gt;&lt;_doi&gt;10.1046/j.1365-313x.2000.00836.x&lt;/_doi&gt;&lt;_date_display&gt;2000&lt;/_date_display&gt;&lt;_date&gt;52594560&lt;/_date&gt;&lt;_isbn&gt;0960-7412_x000d__x000a_&lt;/_isbn&gt;&lt;_ori_publication&gt;Blackwell Science Ltd_x000d__x000a_&lt;/_ori_publication&gt;&lt;_keywords&gt;signalling factors_x000d__x000a_; salicylic acid_x000d__x000a_; cell death_x000d__x000a_; Arabidopsis_x000d__x000a_; gene expression_x000d__x000a_; leaf senescence_x000d__x000a_; Arabidopsis - genetics_x000d__x000a_; Arabidopsis - physiology_x000d__x000a_; Blotting, Northern_x000d__x000a_; Signal Transduction_x000d__x000a_; Salicylic Acid - metabolism_x000d__x000a_; Gene Expression Regulation, Plant_x000d__x000a_; Mutation_x000d__x000a_; Plant Leaves - physiology_x000d__x000a_&lt;/_keywords&gt;&lt;_accessed&gt;62774449&lt;/_accessed&gt;&lt;_db_updated&gt;PKU Search&lt;/_db_updated&gt;&lt;_impact_factor&gt;   5.775&lt;/_impact_factor&gt;&lt;/Details&gt;&lt;Extra&gt;&lt;DBUID&gt;{3499EEFE-0C97-4074-9827-F250ADD157E0}&lt;/DBUID&gt;&lt;/Extra&gt;&lt;/Item&gt;&lt;/References&gt;&lt;/Group&gt;&lt;Group&gt;&lt;References&gt;&lt;Item&gt;&lt;ID&gt;1166&lt;/ID&gt;&lt;UID&gt;{5AB962EA-D142-4A06-AF5D-AF2853F42539}&lt;/UID&gt;&lt;Title&gt;Salicylic Acid, a multifaceted hormone to combat disease&lt;/Title&gt;&lt;Template&gt;Journal Article&lt;/Template&gt;&lt;Star&gt;0&lt;/Star&gt;&lt;Tag&gt;0&lt;/Tag&gt;&lt;Author&gt;Vlot, A Corina; Dempsey, D&amp;apos;Maris Amick; Klessig, Daniel F&lt;/Author&gt;&lt;Year&gt;2009&lt;/Year&gt;&lt;Details&gt;&lt;_accessed&gt;62774444&lt;/_accessed&gt;&lt;_collection_scope&gt;SCI;SCIE&lt;/_collection_scope&gt;&lt;_created&gt;62774444&lt;/_created&gt;&lt;_date&gt;57329280&lt;/_date&gt;&lt;_date_display&gt;2009&lt;/_date_display&gt;&lt;_db_updated&gt;PKU Search&lt;/_db_updated&gt;&lt;_doi&gt;10.1146/annurev.phyto.050908.135202&lt;/_doi&gt;&lt;_impact_factor&gt;   9.528&lt;/_impact_factor&gt;&lt;_isbn&gt;0066-4286&lt;/_isbn&gt;&lt;_issue&gt;1&lt;/_issue&gt;&lt;_journal&gt;Annual review of phytopathology&lt;/_journal&gt;&lt;_keywords&gt;Salicylic Acid - immunology; Signal Transduction - immunology; Plant Growth Regulators - immunology; Plant Proteins - immunology; Plant Diseases - immunology; Plants - immunology; Plant diseases; Salicylic acid; Research; Plant hormones; Health aspects; Plant immunology; Plant genetics; Physiological aspects; Host-parasite relationships; Genetic aspects; Gene expression&lt;/_keywords&gt;&lt;_modified&gt;62774444&lt;/_modified&gt;&lt;_number&gt;2&lt;/_number&gt;&lt;_ori_publication&gt;Annual Reviews, Inc&lt;/_ori_publication&gt;&lt;_pages&gt;177-206&lt;/_pages&gt;&lt;_place_published&gt;United States&lt;/_place_published&gt;&lt;_url&gt;http://pku.summon.serialssolutions.com/2.0.0/link/0/eLvHCXMwnV1LS8NAEB5qEdGDj_qqLxY8eDGS7my2ybFqaxEFQQXxEnY3uyJCW0oq-O-dTSK1Iig95BJCdvh2M_OFmfkGAPlZGPzwCZgIh07LOImUtcSCrZVGy8igoRhTtHU_38Y3d7zXja5rEP2e0P8-nYWMyIdnXr0kjP3wBl4oSgopfV1f7-lqqryLVemclAFxbbkEx_9410yYqpz1lHfyKv701uY0dR1WK8LJOuUJ2YCaHTRgpfMyrkQ3bAMWz4dEET82Ib5XXiWYLtYxr9kpU6xo0HXKELfOWJ8I7nBgWT5k5Ee0ytllmd_Zgsde9-GiH1SjFQKDvJ0E3CUxhSmMM5chJpkg43gr8_8rAp0VUeQsGtcKjea6xV2ISiIxn0QnGkWocBvqA1pwFxjdE5pzLRJuRCZDpVTYVk67VtsieYMmiC8k01GpoJHOdkO_pwVCaYlQWiLUhBOPeuq_s3ysjKraBWhRr1iVdrggcun14_98EonVFiPfm7BTbuHUED8XXka4N5-R-7BcZpd8zdkB1PPxxB7CwuhtclQcwk-idNx9&lt;/_url&gt;&lt;_volume&gt;47&lt;/_volume&gt;&lt;/Details&gt;&lt;Extra&gt;&lt;DBUID&gt;{3499EEFE-0C97-4074-9827-F250ADD157E0}&lt;/DBUID&gt;&lt;/Extra&gt;&lt;/Item&gt;&lt;/References&gt;&lt;/Group&gt;&lt;Group&gt;&lt;References&gt;&lt;Item&gt;&lt;ID&gt;1165&lt;/ID&gt;&lt;UID&gt;{C8DCC9EB-A067-490A-B8B0-14D07212742D}&lt;/UID&gt;&lt;Title&gt;Salicylic acid alleviates glyphosate-induced oxidative stress in Hordeum vulgare L&lt;/Title&gt;&lt;Template&gt;Journal Article&lt;/Template&gt;&lt;Star&gt;0&lt;/Star&gt;&lt;Tag&gt;0&lt;/Tag&gt;&lt;Author&gt;Spormann, Sofia; Soares, Cristiano; Fidalgo, Fernanda&lt;/Author&gt;&lt;Year&gt;2019&lt;/Year&gt;&lt;Details&gt;&lt;_doi&gt;10.1016/j.jenvman.2019.04.035&lt;/_doi&gt;&lt;_created&gt;62774418&lt;/_created&gt;&lt;_modified&gt;62774418&lt;/_modified&gt;&lt;_url&gt;https://linkinghub.elsevier.com/retrieve/pii/S030147971930492X_x000d__x000a_https://api.elsevier.com/content/article/PII:S030147971930492X?httpAccept=text/xml&lt;/_url&gt;&lt;_journal&gt;Journal of Environmental Management&lt;/_journal&gt;&lt;_volume&gt;241&lt;/_volume&gt;&lt;_pages&gt;226-234&lt;/_pages&gt;&lt;_tertiary_title&gt;Journal of Environmental Management&lt;/_tertiary_title&gt;&lt;_isbn&gt;03014797&lt;/_isbn&gt;&lt;_accessed&gt;62774418&lt;/_accessed&gt;&lt;_db_updated&gt;CrossRef&lt;/_db_updated&gt;&lt;_impact_factor&gt;   4.005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AEF35D5E-7642-435B-A1F6-8865E24D1AE3}" w:val=" ADDIN NE.Ref.{AEF35D5E-7642-435B-A1F6-8865E24D1AE3}&lt;Citation&gt;&lt;Group&gt;&lt;References&gt;&lt;Item&gt;&lt;ID&gt;1207&lt;/ID&gt;&lt;UID&gt;{5958F2F0-FAF3-452A-98CA-61E8B8D69519}&lt;/UID&gt;&lt;Title&gt;Ozone-Sensitive Arabidopsis rcd1 Mutant Reveals Opposite Roles for Ethylene and Jasmonate Signaling Pathways in Regulating Superoxide-Dependent Cell Death&lt;/Title&gt;&lt;Template&gt;Journal Article&lt;/Template&gt;&lt;Star&gt;0&lt;/Star&gt;&lt;Tag&gt;0&lt;/Tag&gt;&lt;Author/&gt;&lt;Year&gt;0&lt;/Year&gt;&lt;Details&gt;&lt;_created&gt;62790305&lt;/_created&gt;&lt;_modified&gt;62790305&lt;/_modified&gt;&lt;/Details&gt;&lt;Extra&gt;&lt;DBUID&gt;{3499EEFE-0C97-4074-9827-F250ADD157E0}&lt;/DBUID&gt;&lt;/Extra&gt;&lt;/Item&gt;&lt;/References&gt;&lt;/Group&gt;&lt;/Citation&gt;_x000a_"/>
    <w:docVar w:name="NE.Ref{B5185E5D-1EA5-41BF-8B90-36EFED8AE489}" w:val=" ADDIN NE.Ref.{B5185E5D-1EA5-41BF-8B90-36EFED8AE489}&lt;Citation&gt;&lt;Group&gt;&lt;References&gt;&lt;Item&gt;&lt;ID&gt;1211&lt;/ID&gt;&lt;UID&gt;{9F69C92B-DFD6-4162-A9DE-0D420FCB837B}&lt;/UID&gt;&lt;Title&gt;Effect of exogenous salicylic acid on seedling growth and clubroot disease ( Plasmodiphora brassicae) in Pak-choi (Brassica campestris ssp. chinensis Makino)&lt;/Title&gt;&lt;Template&gt;Journal Article&lt;/Template&gt;&lt;Star&gt;0&lt;/Star&gt;&lt;Tag&gt;0&lt;/Tag&gt;&lt;Author&gt;Zhu, Hongfang; Gao, Qianqian; Li, Xiaofeng; Liu, Jinping; Zhai, Wen; Xing, Shiyi; Zhu, Yuying&lt;/Author&gt;&lt;Year&gt;2017&lt;/Year&gt;&lt;Details&gt;&lt;_language&gt;Chinese&lt;/_language&gt;&lt;_created&gt;62790679&lt;/_created&gt;&lt;_modified&gt;62790687&lt;/_modified&gt;&lt;_accessed&gt;62790679&lt;/_accessed&gt;&lt;_journal&gt;Acta Botanica Boreal-Occidentalla Sinica&lt;/_journal&gt;&lt;_volume&gt;37&lt;/_volume&gt;&lt;_pages&gt;0297-0306&lt;/_pages&gt;&lt;/Details&gt;&lt;Extra&gt;&lt;DBUID&gt;{3499EEFE-0C97-4074-9827-F250ADD157E0}&lt;/DBUID&gt;&lt;/Extra&gt;&lt;/Item&gt;&lt;/References&gt;&lt;/Group&gt;&lt;/Citation&gt;_x000a_"/>
    <w:docVar w:name="NE.Ref{BF920E72-767A-4A8F-A601-FB8E94780F52}" w:val=" ADDIN NE.Ref.{BF920E72-767A-4A8F-A601-FB8E94780F52}&lt;Citation&gt;&lt;Group&gt;&lt;References&gt;&lt;Item&gt;&lt;ID&gt;1229&lt;/ID&gt;&lt;UID&gt;{7EFC420F-244E-4C62-9E07-61937F525717}&lt;/UID&gt;&lt;Title&gt;Fine mapping of Rcr1 and analyses of its effect on transcriptome patterns during  infection by Plasmodiophora brassicae&lt;/Title&gt;&lt;Template&gt;Journal Article&lt;/Template&gt;&lt;Star&gt;0&lt;/Star&gt;&lt;Tag&gt;0&lt;/Tag&gt;&lt;Author&gt;Chu, M; Song, T; Falk, K C; Zhang, X; Liu, X; Chang, A; Lahlali, R; McGregor, L; Gossen, B D; Peng, G; Yu, F&lt;/Author&gt;&lt;Year&gt;2014&lt;/Year&gt;&lt;Details&gt;&lt;_created&gt;62888568&lt;/_created&gt;&lt;_modified&gt;62888568&lt;/_modified&gt;&lt;_url&gt;http://www.ncbi.nlm.nih.gov/entrez/query.fcgi?cmd=Retrieve&amp;amp;db=pubmed&amp;amp;dopt=Abstract&amp;amp;list_uids=25532522&amp;amp;query_hl=1&lt;/_url&gt;&lt;_journal&gt;BMC Genomics&lt;/_journal&gt;&lt;_volume&gt;15&lt;/_volume&gt;&lt;_pages&gt;1166&lt;/_pages&gt;&lt;_tertiary_title&gt;BMC genomics&lt;/_tertiary_title&gt;&lt;_doi&gt;10.1186/1471-2164-15-1166&lt;/_doi&gt;&lt;_date_display&gt;2014 Dec 23&lt;/_date_display&gt;&lt;_date&gt;60471360&lt;/_date&gt;&lt;_type_work&gt;Journal Article; Research Support, Non-U.S. Gov&amp;apos;t&lt;/_type_work&gt;&lt;_isbn&gt;1471-2164 (Electronic); 1471-2164 (Linking)&lt;/_isbn&gt;&lt;_accession_num&gt;25532522&lt;/_accession_num&gt;&lt;_keywords&gt;Alleles; Brassica/*genetics/*parasitology; *Chromosome Mapping; Computational Biology; Crosses, Genetic; Disease Resistance/*genetics; Gene Expression Regulation, Plant; Genes, Dominant; *Genes, Plant; Genetic Linkage; Genetic Markers; Genotype; High-Throughput Nucleotide Sequencing; Molecular Sequence Annotation; Phenotype; Plant Diseases/*parasitology; *Plasmodiophorida; Reproducibility of Results; *Transcriptome&lt;/_keywords&gt;&lt;_author_adr&gt;Department of Agriculture and Agri-Food Canada (AAFC), Saskatoon Research Centre, 107 Science Place, Saskatoon, Saskatchewan S7N 0X2, Canada. gary.peng@agr.gc.ca.&lt;/_author_adr&gt;&lt;_language&gt;eng&lt;/_language&gt;&lt;_accessed&gt;62888568&lt;/_accessed&gt;&lt;_db_updated&gt;PubMed&lt;/_db_updated&gt;&lt;_impact_factor&gt;   3.501&lt;/_impact_factor&gt;&lt;_collection_scope&gt;SCIE&lt;/_collection_scope&gt;&lt;/Details&gt;&lt;Extra&gt;&lt;DBUID&gt;{3499EEFE-0C97-4074-9827-F250ADD157E0}&lt;/DBUID&gt;&lt;/Extra&gt;&lt;/Item&gt;&lt;/References&gt;&lt;/Group&gt;&lt;/Citation&gt;_x000a_"/>
    <w:docVar w:name="NE.Ref{C12BEF84-07D8-4DD4-84DE-1AA74BBC0E14}" w:val=" ADDIN NE.Ref.{C12BEF84-07D8-4DD4-84DE-1AA74BBC0E14}&lt;Citation&gt;&lt;Group&gt;&lt;References&gt;&lt;Item&gt;&lt;ID&gt;1184&lt;/ID&gt;&lt;UID&gt;{7E423E0C-D9DF-4A0C-85A6-104E9D8143AB}&lt;/UID&gt;&lt;Title&gt;Effect of abscisic acid on active oxygen species, antioxidative defence system and oxidative damage in leaves of maize seedlings&lt;/Title&gt;&lt;Template&gt;Journal Article&lt;/Template&gt;&lt;Star&gt;0&lt;/Star&gt;&lt;Tag&gt;0&lt;/Tag&gt;&lt;Author&gt;Jiang, M; Zhang, J&lt;/Author&gt;&lt;Year&gt;2001&lt;/Year&gt;&lt;Details&gt;&lt;_created&gt;62779129&lt;/_created&gt;&lt;_modified&gt;62779129&lt;/_modified&gt;&lt;_url&gt;http://pku.summon.serialssolutions.com/2.0.0/link/0/eLvHCXMwtV1Lb9NAEF7RAhIXVMorlKKVkLgEV95dPw8cQtUKFaKAaC9cLHu9WyyoE0EiNT31pzOzs46TSiA4cIiVrLNOtPN5dmY88w1jSh6EwQ2dIBVsu6qKpFBWl1WuhcmFFQa2LxmpBOudv4yzDx_l8VF80geZ-rH_KngYA9FjIe0_CH91URiA9wABOAII4PhXMPDsxGhvgoZoQCbDkW5qfEYwcqpuOLlcwmxqRE86Y4QZkJdNXfq0Ikt8nY7z2T1smPQnywtM-mlaJGr1BLbjsrmCr8O2-H0VhvfmL7ZImju0HbqYIYJkI64_hhnLZngCoD1fJffAh6-Lcuhi2xtRCoHlelSnuV79uBZa8_VbYEb7biVd5MMraoVJsdTN5cCQboZ9NMhD4hbulHck10Eq1lSxkNSE4gadtkK6nizKxSvkVr-oGz1_Y9rg7PMWu43chKgl33_qGefTTHlqT_pDm_bLb5wSZ5yc7rD73qvgI5L_A3bLtLvsLvUZXe6yO2-n4AMsH7JrggOfWt7BgSMc-LTlBAdOcOAeDq_5Bhi4BwMnMHBYUD7pTzow8KblBAb8GQcGvgLDI3Z2fHR6-C7wPTgCDfcqbNFgDgpp60jD0pRhaawEn7Ku0srkcQXOupWlreMkq9ME7usKu1QmudYyNWCZV1Y9ZtvttDVPGc9UGtfSwqQoirLQZjmY-4kwKtEyq5QasJfdyhYzolopKEVCFTM9g5cRiRywvW7RC3-f_SzAio3Bjw_TAXtCcuivABZ6kgr57I_z9ti9HrXP2fb8x8Lss63Zt8ULB4dfnJWEwA&lt;/_url&gt;&lt;_place_published&gt;Japan_x000d__x000a_&lt;/_place_published&gt;&lt;_journal&gt;Plant &amp;amp; cell physiology&lt;/_journal&gt;&lt;_volume&gt;42&lt;/_volume&gt;&lt;_issue&gt;11_x000d__x000a_&lt;/_issue&gt;&lt;_number&gt;1&lt;/_number&gt;&lt;_pages&gt;1265_x000d__x000a_-1273_x000d__x000a_&lt;/_pages&gt;&lt;_doi&gt;10.1093/pcp/pce162&lt;/_doi&gt;&lt;_date_display&gt;2001&lt;/_date_display&gt;&lt;_date&gt;53121600&lt;/_date&gt;&lt;_isbn&gt;0032-0781_x000d__x000a_&lt;/_isbn&gt;&lt;_ori_publication&gt;Oxford Publishing Limited(England)_x000d__x000a_&lt;/_ori_publication&gt;&lt;_keywords&gt;Reactive Oxygen Species - metabolism_x000d__x000a_; Oxidative Stress_x000d__x000a_; Glutathione Reductase - metabolism_x000d__x000a_; Antioxidants - metabolism_x000d__x000a_; Ascorbate Peroxidases_x000d__x000a_; Iron - metabolism_x000d__x000a_; Oxygen - metabolism_x000d__x000a_; Hydrogen Peroxide - metabolism_x000d__x000a_; Catalase - metabolism_x000d__x000a_; Abscisic Acid - pharmacology_x000d__x000a_; Plant Leaves - metabolism_x000d__x000a_; Superoxides - metabolism_x000d__x000a_; Peroxidases - metabolism_x000d__x000a_; Zea mays - metabolism_x000d__x000a_; Lipid Peroxidation_x000d__x000a_; Superoxide Dismutase - metabolism_x000d__x000a_&lt;/_keywords&gt;&lt;_accessed&gt;62779129&lt;/_accessed&gt;&lt;_db_updated&gt;PKU Search&lt;/_db_updated&gt;&lt;_impact_factor&gt;   4.059&lt;/_impact_factor&gt;&lt;/Details&gt;&lt;Extra&gt;&lt;DBUID&gt;{3499EEFE-0C97-4074-9827-F250ADD157E0}&lt;/DBUID&gt;&lt;/Extra&gt;&lt;/Item&gt;&lt;/References&gt;&lt;/Group&gt;&lt;/Citation&gt;_x000a_"/>
    <w:docVar w:name="NE.Ref{C61E8515-5318-4B92-9EE2-5C87BFF7E51A}" w:val=" ADDIN NE.Ref.{C61E8515-5318-4B92-9EE2-5C87BFF7E51A}&lt;Citation&gt;&lt;Group&gt;&lt;References&gt;&lt;Item&gt;&lt;ID&gt;1184&lt;/ID&gt;&lt;UID&gt;{7E423E0C-D9DF-4A0C-85A6-104E9D8143AB}&lt;/UID&gt;&lt;Title&gt;Effect of abscisic acid on active oxygen species, antioxidative defence system and oxidative damage in leaves of maize seedlings&lt;/Title&gt;&lt;Template&gt;Journal Article&lt;/Template&gt;&lt;Star&gt;0&lt;/Star&gt;&lt;Tag&gt;0&lt;/Tag&gt;&lt;Author&gt;Jiang, M; Zhang, J&lt;/Author&gt;&lt;Year&gt;2001&lt;/Year&gt;&lt;Details&gt;&lt;_created&gt;62779129&lt;/_created&gt;&lt;_modified&gt;62779129&lt;/_modified&gt;&lt;_url&gt;http://pku.summon.serialssolutions.com/2.0.0/link/0/eLvHCXMwtV1Lb9NAEF7RAhIXVMorlKKVkLgEV95dPw8cQtUKFaKAaC9cLHu9WyyoE0EiNT31pzOzs46TSiA4cIiVrLNOtPN5dmY88w1jSh6EwQ2dIBVsu6qKpFBWl1WuhcmFFQa2LxmpBOudv4yzDx_l8VF80geZ-rH_KngYA9FjIe0_CH91URiA9wABOAII4PhXMPDsxGhvgoZoQCbDkW5qfEYwcqpuOLlcwmxqRE86Y4QZkJdNXfq0Ikt8nY7z2T1smPQnywtM-mlaJGr1BLbjsrmCr8O2-H0VhvfmL7ZImju0HbqYIYJkI64_hhnLZngCoD1fJffAh6-Lcuhi2xtRCoHlelSnuV79uBZa8_VbYEb7biVd5MMraoVJsdTN5cCQboZ9NMhD4hbulHck10Eq1lSxkNSE4gadtkK6nizKxSvkVr-oGz1_Y9rg7PMWu43chKgl33_qGefTTHlqT_pDm_bLb5wSZ5yc7rD73qvgI5L_A3bLtLvsLvUZXe6yO2-n4AMsH7JrggOfWt7BgSMc-LTlBAdOcOAeDq_5Bhi4BwMnMHBYUD7pTzow8KblBAb8GQcGvgLDI3Z2fHR6-C7wPTgCDfcqbNFgDgpp60jD0pRhaawEn7Ku0srkcQXOupWlreMkq9ME7usKu1QmudYyNWCZV1Y9ZtvttDVPGc9UGtfSwqQoirLQZjmY-4kwKtEyq5QasJfdyhYzolopKEVCFTM9g5cRiRywvW7RC3-f_SzAio3Bjw_TAXtCcuivABZ6kgr57I_z9ti9HrXP2fb8x8Lss63Zt8ULB4dfnJWEwA&lt;/_url&gt;&lt;_place_published&gt;Japan_x000d__x000a_&lt;/_place_published&gt;&lt;_journal&gt;Plant &amp;amp; cell physiology&lt;/_journal&gt;&lt;_volume&gt;42&lt;/_volume&gt;&lt;_issue&gt;11_x000d__x000a_&lt;/_issue&gt;&lt;_number&gt;1&lt;/_number&gt;&lt;_pages&gt;1265_x000d__x000a_-1273_x000d__x000a_&lt;/_pages&gt;&lt;_doi&gt;10.1093/pcp/pce162&lt;/_doi&gt;&lt;_date_display&gt;2001&lt;/_date_display&gt;&lt;_date&gt;53121600&lt;/_date&gt;&lt;_isbn&gt;0032-0781_x000d__x000a_&lt;/_isbn&gt;&lt;_ori_publication&gt;Oxford Publishing Limited(England)_x000d__x000a_&lt;/_ori_publication&gt;&lt;_keywords&gt;Reactive Oxygen Species - metabolism_x000d__x000a_; Oxidative Stress_x000d__x000a_; Glutathione Reductase - metabolism_x000d__x000a_; Antioxidants - metabolism_x000d__x000a_; Ascorbate Peroxidases_x000d__x000a_; Iron - metabolism_x000d__x000a_; Oxygen - metabolism_x000d__x000a_; Hydrogen Peroxide - metabolism_x000d__x000a_; Catalase - metabolism_x000d__x000a_; Abscisic Acid - pharmacology_x000d__x000a_; Plant Leaves - metabolism_x000d__x000a_; Superoxides - metabolism_x000d__x000a_; Peroxidases - metabolism_x000d__x000a_; Zea mays - metabolism_x000d__x000a_; Lipid Peroxidation_x000d__x000a_; Superoxide Dismutase - metabolism_x000d__x000a_&lt;/_keywords&gt;&lt;_accessed&gt;62779129&lt;/_accessed&gt;&lt;_db_updated&gt;PKU Search&lt;/_db_updated&gt;&lt;_impact_factor&gt;   4.059&lt;/_impact_factor&gt;&lt;/Details&gt;&lt;Extra&gt;&lt;DBUID&gt;{3499EEFE-0C97-4074-9827-F250ADD157E0}&lt;/DBUID&gt;&lt;/Extra&gt;&lt;/Item&gt;&lt;/References&gt;&lt;/Group&gt;&lt;/Citation&gt;_x000a_"/>
    <w:docVar w:name="NE.Ref{CC83722C-981D-4129-858E-ED42D4A19382}" w:val=" ADDIN NE.Ref.{CC83722C-981D-4129-858E-ED42D4A19382}&lt;Citation&gt;&lt;Group&gt;&lt;References&gt;&lt;Item&gt;&lt;ID&gt;1207&lt;/ID&gt;&lt;UID&gt;{5958F2F0-FAF3-452A-98CA-61E8B8D69519}&lt;/UID&gt;&lt;Title&gt;Ozone-Sensitive Arabidopsis rcd1 Mutant Reveals Opposite Roles for Ethylene and Jasmonate Signaling Pathways in Regulating Superoxide-Dependent Cell Death&lt;/Title&gt;&lt;Template&gt;Journal Article&lt;/Template&gt;&lt;Star&gt;0&lt;/Star&gt;&lt;Tag&gt;0&lt;/Tag&gt;&lt;Author&gt;Overmyer, Kirk; Tuominen, Hannele; Kettunen, Reetta; Betz, Christian; Langebartels, Christian; Sandermann, Heinrich; Kangasja Rvi, Jaakko&lt;/Author&gt;&lt;Year&gt;2000&lt;/Year&gt;&lt;Details&gt;&lt;_accessed&gt;62790305&lt;/_accessed&gt;&lt;_created&gt;62790305&lt;/_created&gt;&lt;_doi&gt;10.2307/3871197 _x000d__x000a_&lt;/_doi&gt;&lt;_journal&gt;The Plant Cell&lt;/_journal&gt;&lt;_modified&gt;62790309&lt;/_modified&gt;&lt;_pages&gt;1849-1862&lt;/_pages&gt;&lt;_volume&gt;12&lt;/_volume&gt;&lt;/Details&gt;&lt;Extra&gt;&lt;DBUID&gt;{3499EEFE-0C97-4074-9827-F250ADD157E0}&lt;/DBUID&gt;&lt;/Extra&gt;&lt;/Item&gt;&lt;/References&gt;&lt;/Group&gt;&lt;/Citation&gt;_x000a_"/>
    <w:docVar w:name="NE.Ref{CE1FF752-C2F7-48A8-9C93-5785BF0733BA}" w:val=" ADDIN NE.Ref.{CE1FF752-C2F7-48A8-9C93-5785BF0733BA}&lt;Citation&gt;&lt;Group&gt;&lt;References&gt;&lt;Item&gt;&lt;ID&gt;1148&lt;/ID&gt;&lt;UID&gt;{C04699B0-6D00-4A82-B01C-8FBA75AEEB70}&lt;/UID&gt;&lt;Title&gt;Both the Jasmonic Acid and the Salicylic Acid Pathways Contribute to Resistance to the Biotrophic Clubroot AgentPlasmodiophora brassicae              in Arabidopsis&lt;/Title&gt;&lt;Template&gt;Journal Article&lt;/Template&gt;&lt;Star&gt;0&lt;/Star&gt;&lt;Tag&gt;0&lt;/Tag&gt;&lt;Author&gt;Lemarié, Séverine; Robert-Seilaniantz, Alexandre; Lariagon, Christine; Lemoine, Jocelyne; Marnet, Nathalie; Jubault, Mélanie; Manzanares-Dauleux, Maria J; Gravot, Antoine&lt;/Author&gt;&lt;Year&gt;2015&lt;/Year&gt;&lt;Details&gt;&lt;_accessed&gt;62767654&lt;/_accessed&gt;&lt;_collection_scope&gt;SCI;SCIE&lt;/_collection_scope&gt;&lt;_created&gt;62767654&lt;/_created&gt;&lt;_date&gt;60848640&lt;/_date&gt;&lt;_db_updated&gt;CrossRef&lt;/_db_updated&gt;&lt;_doi&gt;10.1093/pcp/pcv127&lt;/_doi&gt;&lt;_impact_factor&gt;   4.059&lt;/_impact_factor&gt;&lt;_isbn&gt;0032-0781&lt;/_isbn&gt;&lt;_journal&gt;Plant and Cell Physiology&lt;/_journal&gt;&lt;_modified&gt;62767654&lt;/_modified&gt;&lt;_pages&gt;pcv127&lt;/_pages&gt;&lt;_tertiary_title&gt;Plant Cell Physiol&lt;/_tertiary_title&gt;&lt;_url&gt;https://academic.oup.com/pcp/article-lookup/doi/10.1093/pcp/pcv127&lt;/_url&gt;&lt;/Details&gt;&lt;Extra&gt;&lt;DBUID&gt;{3499EEFE-0C97-4074-9827-F250ADD157E0}&lt;/DBUID&gt;&lt;/Extra&gt;&lt;/Item&gt;&lt;/References&gt;&lt;/Group&gt;&lt;/Citation&gt;_x000a_"/>
    <w:docVar w:name="NE.Ref{CF2E6202-3479-403A-A068-6E6E2CCB4F2B}" w:val=" ADDIN NE.Ref.{CF2E6202-3479-403A-A068-6E6E2CCB4F2B}&lt;Citation&gt;&lt;Group&gt;&lt;References&gt;&lt;Item&gt;&lt;ID&gt;1213&lt;/ID&gt;&lt;UID&gt;{46DC0D4A-D305-403E-B9F1-A88651A4F9B6}&lt;/UID&gt;&lt;Title&gt;Salicylic acid-induced heat or cold tolerance in relation to Ca2+ homeostasis and antioxidant systems in young grape plants&lt;/Title&gt;&lt;Template&gt;Journal Article&lt;/Template&gt;&lt;Star&gt;0&lt;/Star&gt;&lt;Tag&gt;0&lt;/Tag&gt;&lt;Author&gt;Wang, Li-Jun; Li, Shao-Hua&lt;/Author&gt;&lt;Year&gt;2006&lt;/Year&gt;&lt;Details&gt;&lt;_doi&gt;10.1016/j.plantsci.2005.09.005&lt;/_doi&gt;&lt;_created&gt;62791718&lt;/_created&gt;&lt;_modified&gt;62791718&lt;/_modified&gt;&lt;_url&gt;https://linkinghub.elsevier.com/retrieve/pii/S0168945205003560_x000d__x000a_https://api.elsevier.com/content/article/PII:S0168945205003560?httpAccept=text/xml&lt;/_url&gt;&lt;_journal&gt;Plant Science&lt;/_journal&gt;&lt;_volume&gt;170&lt;/_volume&gt;&lt;_issue&gt;4&lt;/_issue&gt;&lt;_pages&gt;685-694&lt;/_pages&gt;&lt;_tertiary_title&gt;Plant Science&lt;/_tertiary_title&gt;&lt;_isbn&gt;01689452&lt;/_isbn&gt;&lt;_accessed&gt;62791718&lt;/_accessed&gt;&lt;_db_updated&gt;CrossRef&lt;/_db_updated&gt;&lt;_impact_factor&gt;   3.712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D752D75A-400F-4874-9255-144391827BBD}" w:val=" ADDIN NE.Ref.{D752D75A-400F-4874-9255-144391827BBD}&lt;Citation&gt;&lt;Group&gt;&lt;References&gt;&lt;Item&gt;&lt;ID&gt;1165&lt;/ID&gt;&lt;UID&gt;{C8DCC9EB-A067-490A-B8B0-14D07212742D}&lt;/UID&gt;&lt;Title&gt;Salicylic acid alleviates glyphosate-induced oxidative stress in Hordeum vulgare L&lt;/Title&gt;&lt;Template&gt;Journal Article&lt;/Template&gt;&lt;Star&gt;0&lt;/Star&gt;&lt;Tag&gt;0&lt;/Tag&gt;&lt;Author&gt;Spormann, Sofia; Soares, Cristiano; Fidalgo, Fernanda&lt;/Author&gt;&lt;Year&gt;2019&lt;/Year&gt;&lt;Details&gt;&lt;_doi&gt;10.1016/j.jenvman.2019.04.035&lt;/_doi&gt;&lt;_created&gt;62774418&lt;/_created&gt;&lt;_modified&gt;62774418&lt;/_modified&gt;&lt;_url&gt;https://linkinghub.elsevier.com/retrieve/pii/S030147971930492X_x000d__x000a_https://api.elsevier.com/content/article/PII:S030147971930492X?httpAccept=text/xml&lt;/_url&gt;&lt;_journal&gt;Journal of Environmental Management&lt;/_journal&gt;&lt;_volume&gt;241&lt;/_volume&gt;&lt;_pages&gt;226-234&lt;/_pages&gt;&lt;_tertiary_title&gt;Journal of Environmental Management&lt;/_tertiary_title&gt;&lt;_isbn&gt;03014797&lt;/_isbn&gt;&lt;_accessed&gt;62774418&lt;/_accessed&gt;&lt;_db_updated&gt;CrossRef&lt;/_db_updated&gt;&lt;_impact_factor&gt;   4.005&lt;/_impact_factor&gt;&lt;_collection_scope&gt;SCI;SCIE&lt;/_collection_scope&gt;&lt;/Details&gt;&lt;Extra&gt;&lt;DBUID&gt;{3499EEFE-0C97-4074-9827-F250ADD157E0}&lt;/DBUID&gt;&lt;/Extra&gt;&lt;/Item&gt;&lt;/References&gt;&lt;/Group&gt;&lt;Group&gt;&lt;References&gt;&lt;Item&gt;&lt;ID&gt;1167&lt;/ID&gt;&lt;UID&gt;{05FC9262-9DDD-4BC4-B457-AA5252F69572}&lt;/UID&gt;&lt;Title&gt;Salicylic acid has a role in regulating gene expression during leaf senescence&lt;/Title&gt;&lt;Template&gt;Journal Article&lt;/Template&gt;&lt;Star&gt;0&lt;/Star&gt;&lt;Tag&gt;0&lt;/Tag&gt;&lt;Author&gt;Morris, Karl; Mackerness, Soheila A H; Page, Tania; John, C Fred; Murphy, Alex M; Carr, John P; Buchanan Wollaston, Vicky&lt;/Author&gt;&lt;Year&gt;2000&lt;/Year&gt;&lt;Details&gt;&lt;_created&gt;62774449&lt;/_created&gt;&lt;_modified&gt;62774449&lt;/_modified&gt;&lt;_url&gt;http://pku.summon.serialssolutions.com/2.0.0/link/0/eLvHCXMwrV1La8MwDDZd2WGXvR_dC_-BlCRyYvu4lZZR9iisu-wS7NhmZSMt7Qrdv58fael2GGPsEMjFJsiy9CmSPiEEaTuOvtkEpsAksQaiBOTU2gcDTFBWylhkPPezJ57v2O0g7XWzfgPdLFtjAl3E6v-buyjefLv7LmQYSlInKV25FiSw8M0njrUU8rYHlzbIc8DpobPKLlAItFIWvUfWoy4rfH7a6IvbWvmqdTzrHVJv5_--fRdt16AUXwUt2kMNXe2jzeuxBY4fB-j-UTjuYPtgUY4UfhEzLLArS8SjCk_DMHvrAbHVRY31oi6trXBogcRvWhg8cza1dGbkED31usPOTVSPYYhspAp5lEqa2ZCbgLInKDOTi5IxIg1lgqicm0RmqTIx0zmklGfGcM8gY5Tz_RaPwhFqVuNKnyAsITUJEcSkWhLClRACDC25jI1hnKgWSpZSLiaBbaPwWXLiOsqcmAonJjc707GaWjEVixY6DsextoJTG0dCC2Ve6r_eqhgO-vbl9I_rztBWaNR3FWjnqPk-nesLtDF5nV96_fsEZ3jbyQ&lt;/_url&gt;&lt;_place_published&gt;Oxford, UK_x000d__x000a_&lt;/_place_published&gt;&lt;_journal&gt;The Plant Journal&lt;/_journal&gt;&lt;_volume&gt;23&lt;/_volume&gt;&lt;_issue&gt;5_x000d__x000a_&lt;/_issue&gt;&lt;_number&gt;1&lt;/_number&gt;&lt;_pages&gt;677_x000d__x000a_-685_x000d__x000a_&lt;/_pages&gt;&lt;_doi&gt;10.1046/j.1365-313x.2000.00836.x&lt;/_doi&gt;&lt;_date_display&gt;2000&lt;/_date_display&gt;&lt;_date&gt;52594560&lt;/_date&gt;&lt;_isbn&gt;0960-7412_x000d__x000a_&lt;/_isbn&gt;&lt;_ori_publication&gt;Blackwell Science Ltd_x000d__x000a_&lt;/_ori_publication&gt;&lt;_keywords&gt;signalling factors_x000d__x000a_; salicylic acid_x000d__x000a_; cell death_x000d__x000a_; Arabidopsis_x000d__x000a_; gene expression_x000d__x000a_; leaf senescence_x000d__x000a_; Arabidopsis - genetics_x000d__x000a_; Arabidopsis - physiology_x000d__x000a_; Blotting, Northern_x000d__x000a_; Signal Transduction_x000d__x000a_; Salicylic Acid - metabolism_x000d__x000a_; Gene Expression Regulation, Plant_x000d__x000a_; Mutation_x000d__x000a_; Plant Leaves - physiology_x000d__x000a_&lt;/_keywords&gt;&lt;_accessed&gt;62774449&lt;/_accessed&gt;&lt;_db_updated&gt;PKU Search&lt;/_db_updated&gt;&lt;_impact_factor&gt;   5.775&lt;/_impact_factor&gt;&lt;/Details&gt;&lt;Extra&gt;&lt;DBUID&gt;{3499EEFE-0C97-4074-9827-F250ADD157E0}&lt;/DBUID&gt;&lt;/Extra&gt;&lt;/Item&gt;&lt;/References&gt;&lt;/Group&gt;&lt;/Citation&gt;_x000a_"/>
    <w:docVar w:name="NE.Ref{D7BDEAF7-14B8-42AD-904C-3AAB9FE6D869}" w:val=" ADDIN NE.Ref.{D7BDEAF7-14B8-42AD-904C-3AAB9FE6D869}&lt;Citation&gt;&lt;Group&gt;&lt;References&gt;&lt;Item&gt;&lt;ID&gt;1215&lt;/ID&gt;&lt;UID&gt;{8F1FEC37-54AD-42BF-A690-388572917CA7}&lt;/UID&gt;&lt;Title&gt;A Rapid and Sensitive Method for the Quantitation Quantities Microgram Principle of Protein-Dye Binding&lt;/Title&gt;&lt;Template&gt;Journal Article&lt;/Template&gt;&lt;Star&gt;0&lt;/Star&gt;&lt;Tag&gt;0&lt;/Tag&gt;&lt;Author&gt;Bradford, Marion M&lt;/Author&gt;&lt;Year&gt;1976&lt;/Year&gt;&lt;Details&gt;&lt;_created&gt;62792005&lt;/_created&gt;&lt;_modified&gt;62792006&lt;/_modified&gt;&lt;_accessed&gt;62792005&lt;/_accessed&gt;&lt;_volume&gt;72&lt;/_volume&gt;&lt;_pages&gt;248-254&lt;/_pages&gt;&lt;_journal&gt;Analytical Biochemistry&lt;/_journal&gt;&lt;_impact_factor&gt;   2.275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DAFE76A1-D64C-4886-A2EF-EE9DD68E8BBC}" w:val=" ADDIN NE.Ref.{DAFE76A1-D64C-4886-A2EF-EE9DD68E8BBC}&lt;Citation&gt;&lt;Group&gt;&lt;References&gt;&lt;Item&gt;&lt;ID&gt;1185&lt;/ID&gt;&lt;UID&gt;{E6ED4D53-B913-4053-A6A7-C64635851BAB}&lt;/UID&gt;&lt;Title&gt;Salicylic acid to decrease plant stress&lt;/Title&gt;&lt;Template&gt;Journal Article&lt;/Template&gt;&lt;Star&gt;0&lt;/Star&gt;&lt;Tag&gt;0&lt;/Tag&gt;&lt;Author&gt;Wani, Abdul Basit; Chadar, Hemlata; Wani, Abdul Haleem; Singh, Simranjeet; Upadhyay, Niraj&lt;/Author&gt;&lt;Year&gt;2017&lt;/Year&gt;&lt;Details&gt;&lt;_doi&gt;10.1007/s10311-016-0584-0&lt;/_doi&gt;&lt;_created&gt;62779228&lt;/_created&gt;&lt;_modified&gt;62779228&lt;/_modified&gt;&lt;_url&gt;http://link.springer.com/10.1007/s10311-016-0584-0_x000d__x000a_http://link.springer.com/content/pdf/10.1007/s10311-016-0584-0.pdf&lt;/_url&gt;&lt;_journal&gt;Environmental Chemistry Letters&lt;/_journal&gt;&lt;_volume&gt;15&lt;/_volume&gt;&lt;_issue&gt;1&lt;/_issue&gt;&lt;_pages&gt;101-123&lt;/_pages&gt;&lt;_tertiary_title&gt;Environ Chem Lett&lt;/_tertiary_title&gt;&lt;_isbn&gt;1610-3653&lt;/_isbn&gt;&lt;_accessed&gt;62779228&lt;/_accessed&gt;&lt;_db_updated&gt;CrossRef&lt;/_db_updated&gt;&lt;_impact_factor&gt;   3.125&lt;/_impact_factor&gt;&lt;_collection_scope&gt;SCIE&lt;/_collection_scope&gt;&lt;/Details&gt;&lt;Extra&gt;&lt;DBUID&gt;{3499EEFE-0C97-4074-9827-F250ADD157E0}&lt;/DBUID&gt;&lt;/Extra&gt;&lt;/Item&gt;&lt;/References&gt;&lt;/Group&gt;&lt;/Citation&gt;_x000a_"/>
    <w:docVar w:name="NE.Ref{DB5B1ECB-006C-4A2B-8791-D26D007BD79B}" w:val=" ADDIN NE.Ref.{DB5B1ECB-006C-4A2B-8791-D26D007BD79B}&lt;Citation&gt;&lt;Group&gt;&lt;References&gt;&lt;Item&gt;&lt;ID&gt;1148&lt;/ID&gt;&lt;UID&gt;{C04699B0-6D00-4A82-B01C-8FBA75AEEB70}&lt;/UID&gt;&lt;Title&gt;Both the Jasmonic Acid and the Salicylic Acid Pathways Contribute to Resistance to the Biotrophic Clubroot AgentPlasmodiophora brassicae              in Arabidopsis&lt;/Title&gt;&lt;Template&gt;Journal Article&lt;/Template&gt;&lt;Star&gt;0&lt;/Star&gt;&lt;Tag&gt;0&lt;/Tag&gt;&lt;Author&gt;Lemarié, Séverine; Robert-Seilaniantz, Alexandre; Lariagon, Christine; Lemoine, Jocelyne; Marnet, Nathalie; Jubault, Mélanie; Manzanares-Dauleux, Maria J; Gravot, Antoine&lt;/Author&gt;&lt;Year&gt;2015&lt;/Year&gt;&lt;Details&gt;&lt;_accessed&gt;62767654&lt;/_accessed&gt;&lt;_collection_scope&gt;SCI;SCIE&lt;/_collection_scope&gt;&lt;_created&gt;62767654&lt;/_created&gt;&lt;_date&gt;60848640&lt;/_date&gt;&lt;_db_updated&gt;CrossRef&lt;/_db_updated&gt;&lt;_doi&gt;10.1093/pcp/pcv127&lt;/_doi&gt;&lt;_impact_factor&gt;   4.059&lt;/_impact_factor&gt;&lt;_isbn&gt;0032-0781&lt;/_isbn&gt;&lt;_journal&gt;Plant and Cell Physiology&lt;/_journal&gt;&lt;_modified&gt;62767654&lt;/_modified&gt;&lt;_pages&gt;pcv127&lt;/_pages&gt;&lt;_tertiary_title&gt;Plant Cell Physiol&lt;/_tertiary_title&gt;&lt;_url&gt;https://academic.oup.com/pcp/article-lookup/doi/10.1093/pcp/pcv127&lt;/_url&gt;&lt;/Details&gt;&lt;Extra&gt;&lt;DBUID&gt;{3499EEFE-0C97-4074-9827-F250ADD157E0}&lt;/DBUID&gt;&lt;/Extra&gt;&lt;/Item&gt;&lt;/References&gt;&lt;/Group&gt;&lt;/Citation&gt;_x000a_"/>
    <w:docVar w:name="NE.Ref{DE6D5CDD-2FE6-4E20-A6EE-9E3055DB138E}" w:val=" ADDIN NE.Ref.{DE6D5CDD-2FE6-4E20-A6EE-9E3055DB138E}&lt;Citation&gt;&lt;Group&gt;&lt;References&gt;&lt;Item&gt;&lt;ID&gt;1186&lt;/ID&gt;&lt;UID&gt;{59BF4DE4-8823-4C8B-B7A5-F0CD6474713C}&lt;/UID&gt;&lt;Title&gt;Increase in Salicylic Acid at the Onset of Systemic Acquired Resistance in Cucumber&lt;/Title&gt;&lt;Template&gt;Journal Article&lt;/Template&gt;&lt;Star&gt;0&lt;/Star&gt;&lt;Tag&gt;0&lt;/Tag&gt;&lt;Author&gt;Métraux, J P; Signer, H; Ryals, J; Ward, E; Wyss-Benz, M; Gaudin, J; Raschdorf, K; Schmid, E; Blum, W; Inverardi, B&lt;/Author&gt;&lt;Year&gt;1990&lt;/Year&gt;&lt;Details&gt;&lt;_created&gt;62779266&lt;/_created&gt;&lt;_modified&gt;62779266&lt;/_modified&gt;&lt;_url&gt;http://pku.summon.serialssolutions.com/2.0.0/link/0/eLvHCXMwnV3BbtQwEB3RSkhcgJYCS0vlCxIcUhLbseMTWlVdAaJaRAEhLpYdO6hqlV2a3QN_z4zjAq20Fw7xxYk9ytgzz_b4DYDgR2VxyybgKiRU3JXRNz5IURrvtOi01ibEVide7e-nzYePfHZSv887GUOOskxhgulQH_GSv4yvEeTThcs3y58FZY-iU9acSoNMMfqgMbJvI_fuDReUDfEYjLgZZiZ3M3vw35I9hPsZYbLpOCR24E7sd-HumHPy1y7s5Nk8sJeZcvrVIzhDM0HR6ZGd9-zMEVUwPmzangfmVgxBIpv3Q1yxRcdGjvNUS1HEMbBPcSAUio3S58frNmUZ2YMvs5PPx2-LnG6haGXZmKKRRFWoQqxUEFJIF7SLbai6mmjHWlzXOSm1DjI6Hko0TE50tVeh7lQICv_7Y9juF318Cqwy0bTRGxdDkA2iCOc676XwvkF44OoJHF1rwC5HVg2bViNc2ez5LWIzK00jiFVZTuCA9GSJsaKnkJgfbj0Mdmo4R4zUTOBFru4WqyvXuny3AKUheqt_3ttLOvvTaVbYBPav9W7zHB4sr0QtUSLs_Mk4FP7KiqBZGa6ebWhvH-5V6ObpzmKlDmB7dbWOz2FrebE-hC39TWP5bv71MA1TLE_5_DdbdfDd&lt;/_url&gt;&lt;_place_published&gt;United States_x000d__x000a_&lt;/_place_published&gt;&lt;_journal&gt;Science&lt;/_journal&gt;&lt;_volume&gt;250&lt;/_volume&gt;&lt;_issue&gt;4983_x000d__x000a_&lt;/_issue&gt;&lt;_number&gt;1&lt;/_number&gt;&lt;_pages&gt;1004_x000d__x000a_-1006_x000d__x000a_&lt;/_pages&gt;&lt;_doi&gt;10.1126/science.250.4983.1004&lt;/_doi&gt;&lt;_date_display&gt;1990&lt;/_date_display&gt;&lt;_date&gt;47335680&lt;/_date&gt;&lt;_isbn&gt;0036-8075_x000d__x000a_&lt;/_isbn&gt;&lt;_ori_publication&gt;American Society for the Advancement of Science_x000d__x000a_&lt;/_ori_publication&gt;&lt;_keywords&gt;Pathogens_x000d__x000a_; Leaves_x000d__x000a_; Systemic acquired resistance_x000d__x000a_; Inoculation_x000d__x000a_; Phloem_x000d__x000a_; Sap_x000d__x000a_; Viruses_x000d__x000a_; Reports_x000d__x000a_; Cucumbers_x000d__x000a_; Parabens_x000d__x000a_; Necrosis_x000d__x000a_; Salicylic acid_x000d__x000a_; Diseases and pests_x000d__x000a_; Cellular signal transduction_x000d__x000a_; Research_x000d__x000a_; Plants_x000d__x000a_; Biotechnology_x000d__x000a_; Tobacco_x000d__x000a_; Medical immunity_x000d__x000a_; Infections_x000d__x000a_; Fruits &amp;amp; vegetables_x000d__x000a_; Flowers &amp;amp; plants_x000d__x000a_&lt;/_keywords&gt;&lt;_accessed&gt;62779266&lt;/_accessed&gt;&lt;_db_updated&gt;PKU Search&lt;/_db_updated&gt;&lt;_impact_factor&gt;  41.058&lt;/_impact_factor&gt;&lt;_collection_scope&gt;SCI;SCIE&lt;/_collection_scope&gt;&lt;/Details&gt;&lt;Extra&gt;&lt;DBUID&gt;{3499EEFE-0C97-4074-9827-F250ADD157E0}&lt;/DBUID&gt;&lt;/Extra&gt;&lt;/Item&gt;&lt;/References&gt;&lt;/Group&gt;&lt;Group&gt;&lt;References&gt;&lt;Item&gt;&lt;ID&gt;1182&lt;/ID&gt;&lt;UID&gt;{01C91429-5D57-4C5E-87BD-AC3B8055527A}&lt;/UID&gt;&lt;Title&gt;Salicylic Acid: A Likely Endogenous Signal in the Resistance Response of Tobacco to Viral Infection&lt;/Title&gt;&lt;Template&gt;Journal Article&lt;/Template&gt;&lt;Star&gt;0&lt;/Star&gt;&lt;Tag&gt;0&lt;/Tag&gt;&lt;Author&gt;Malamy, Jocelyn; Carr, John P; Klessig, Daniel F; Raskin, Ilya&lt;/Author&gt;&lt;Year&gt;1990&lt;/Year&gt;&lt;Details&gt;&lt;_created&gt;62779096&lt;/_created&gt;&lt;_modified&gt;62779097&lt;/_modified&gt;&lt;_url&gt;http://pku.summon.serialssolutions.com/2.0.0/link/0/eLvHCXMwnV1NT9wwEB0BElIvLVDaplDkC1I5LE2cxEl6qVbVrgCBqICiqhfLHtsoAiVbsnvg3zNOTL-kvXCIFSnRxMmMZ97E42eAlB_Go_98gkZTKZfErrJGidjqAqtEOVuVVaFdX1z486w8_cank_wk_MnoQpVlXybYT-oTXtJ39hOBfMpr4i-zXyO_e5SfZQ1baXhXTDFoqOxbyr37TwgKjngoRlwOM_twM3317J5twMuAMNl4MIlNWLHNFqwPe04-bMFmGM0d-xgopw9eA14qTw9MBxtjbT6zMTutb-3dA5s0ph14XNllfeMF1w0j0MgubOehJ0nyp77O1rLWsSvyD4gtm7fsuibh7DhUezXb8H06ufp6NArbL4zIe2aUW_KixNRozBJHeawzhB0MZczOiFILV-Y2Vai1FVwb1EpkInG5ycsCnUPtyvQNrDVtY98BQ00oIkNV8VxnSKjSOK55iqrIrDBpHMHhk0bkbGDZkH12woUMSEDSd5VZVaaeZZlHsOv1Jj2DReNLZG7UouvkuOKcMJOIYD9cdu38XqEKaw2oN57u6q_7tnsd_n5oUGAEO092IMOY7iRPCJv5BC-Ct4Np_OkrgWhBL_d-ibwdeJFQ2PdrGBOxC2vz-4X9AKuz28UerBY_CmqPz6_3erOl9oyfPwI2z_gx&lt;/_url&gt;&lt;_place_published&gt;United States_x000d__x000a_&lt;/_place_published&gt;&lt;_journal&gt;Science&lt;/_journal&gt;&lt;_volume&gt;250&lt;/_volume&gt;&lt;_issue&gt;4983_x000d__x000a_&lt;/_issue&gt;&lt;_number&gt;1&lt;/_number&gt;&lt;_pages&gt;1002_x000d__x000a_-1004_x000d__x000a_&lt;/_pages&gt;&lt;_doi&gt;10.1126/science.250.4983.1002&lt;/_doi&gt;&lt;_date_display&gt;1990&lt;/_date_display&gt;&lt;_date&gt;47335680&lt;/_date&gt;&lt;_isbn&gt;0036-8075_x000d__x000a_&lt;/_isbn&gt;&lt;_ori_publication&gt;American Society for the Advancement of Science_x000d__x000a_&lt;/_ori_publication&gt;&lt;_keywords&gt;Leaves_x000d__x000a_; Pathogens_x000d__x000a_; Signal transduction_x000d__x000a_; Inoculation_x000d__x000a_; Messenger RNA_x000d__x000a_; RNA_x000d__x000a_; Crop harvesting_x000d__x000a_; Reports_x000d__x000a_; Infections_x000d__x000a_; Plants_x000d__x000a_; Genotypes_x000d__x000a_; Salicylic acid_x000d__x000a_; Tobacco_x000d__x000a_; Cellular signal transduction_x000d__x000a_; Research_x000d__x000a_; Diseases and pests_x000d__x000a_; Cellular biology_x000d__x000a_; Medical immunity_x000d__x000a_; Viruses_x000d__x000a_; Genetics_x000d__x000a_; Biochemistry_x000d__x000a_&lt;/_keywords&gt;&lt;_accessed&gt;62779097&lt;/_accessed&gt;&lt;_db_updated&gt;PKU Search&lt;/_db_updated&gt;&lt;_impact_factor&gt;  41.058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E10E4AD0-65C5-4010-AE12-2DD10495213B}" w:val=" ADDIN NE.Ref.{E10E4AD0-65C5-4010-AE12-2DD10495213B}&lt;Citation&gt;&lt;Group&gt;&lt;References&gt;&lt;Item&gt;&lt;ID&gt;1106&lt;/ID&gt;&lt;UID&gt;{DBBC55BB-E02B-4500-AB51-98B142F0B634}&lt;/UID&gt;&lt;Title&gt;Ornithine-δ-aminotransferase is essential for Arginine Catabolism but not for Proline Biosynthesis&lt;/Title&gt;&lt;Template&gt;Journal Article&lt;/Template&gt;&lt;Star&gt;0&lt;/Star&gt;&lt;Tag&gt;0&lt;/Tag&gt;&lt;Author&gt;Funck, Dietmar; Stadelhofer, Bettina; Koch, Wolfgang&lt;/Author&gt;&lt;Year&gt;2008&lt;/Year&gt;&lt;Details&gt;&lt;_accessed&gt;62622290&lt;/_accessed&gt;&lt;_collection_scope&gt;SCIE&lt;/_collection_scope&gt;&lt;_created&gt;62622290&lt;/_created&gt;&lt;_db_updated&gt;CrossRef&lt;/_db_updated&gt;&lt;_doi&gt;10.1186/1471-2229-8-40&lt;/_doi&gt;&lt;_impact_factor&gt;   3.930&lt;/_impact_factor&gt;&lt;_isbn&gt;1471-2229&lt;/_isbn&gt;&lt;_issue&gt;1&lt;/_issue&gt;&lt;_journal&gt;BMC Plant Biology&lt;/_journal&gt;&lt;_modified&gt;62622290&lt;/_modified&gt;&lt;_pages&gt;40&lt;/_pages&gt;&lt;_tertiary_title&gt;BMC Plant Biol&lt;/_tertiary_title&gt;&lt;_url&gt;http://bmcplantbiol.biomedcentral.com/articles/10.1186/1471-2229-8-40&lt;/_url&gt;&lt;_volume&gt;8&lt;/_volume&gt;&lt;/Details&gt;&lt;Extra&gt;&lt;DBUID&gt;{3499EEFE-0C97-4074-9827-F250ADD157E0}&lt;/DBUID&gt;&lt;/Extra&gt;&lt;/Item&gt;&lt;/References&gt;&lt;/Group&gt;&lt;/Citation&gt;_x000a_"/>
    <w:docVar w:name="NE.Ref{E344B1F9-1E18-4DC9-B78C-EEF1A31F22C6}" w:val=" ADDIN NE.Ref.{E344B1F9-1E18-4DC9-B78C-EEF1A31F22C6}&lt;Citation&gt;&lt;Group&gt;&lt;References&gt;&lt;Item&gt;&lt;ID&gt;1207&lt;/ID&gt;&lt;UID&gt;{5958F2F0-FAF3-452A-98CA-61E8B8D69519}&lt;/UID&gt;&lt;Title&gt;Ozone-Sensitive Arabidopsis rcd1 Mutant Reveals Opposite Roles for Ethylene and Jasmonate Signaling Pathways in Regulating Superoxide-Dependent Cell Death&lt;/Title&gt;&lt;Template&gt;Journal Article&lt;/Template&gt;&lt;Star&gt;0&lt;/Star&gt;&lt;Tag&gt;0&lt;/Tag&gt;&lt;Author/&gt;&lt;Year&gt;0&lt;/Year&gt;&lt;Details&gt;&lt;_created&gt;62790305&lt;/_created&gt;&lt;_modified&gt;62790305&lt;/_modified&gt;&lt;/Details&gt;&lt;Extra&gt;&lt;DBUID&gt;{3499EEFE-0C97-4074-9827-F250ADD157E0}&lt;/DBUID&gt;&lt;/Extra&gt;&lt;/Item&gt;&lt;/References&gt;&lt;/Group&gt;&lt;/Citation&gt;_x000a_"/>
    <w:docVar w:name="NE.Ref{ED544360-F05F-4B2B-8631-F651CAEBCEE1}" w:val=" ADDIN NE.Ref.{ED544360-F05F-4B2B-8631-F651CAEBCEE1}&lt;Citation&gt;&lt;Group&gt;&lt;References&gt;&lt;Item&gt;&lt;ID&gt;1235&lt;/ID&gt;&lt;UID&gt;{F9583960-9E6E-4D1D-8386-C0B1ABACC9C0}&lt;/UID&gt;&lt;Title&gt;Salicylic Acid Inhibits Pathogen Growth in Plants through Repression of the Auxin Signaling Pathway&lt;/Title&gt;&lt;Template&gt;Journal Article&lt;/Template&gt;&lt;Star&gt;0&lt;/Star&gt;&lt;Tag&gt;0&lt;/Tag&gt;&lt;Author&gt;Wang, Dong; Pajerowska-Mukhtar, Karolina; Culler, Angela Hendrickson; Dong, Xinnian&lt;/Author&gt;&lt;Year&gt;2007&lt;/Year&gt;&lt;Details&gt;&lt;_doi&gt;10.1016/j.cub.2007.09.025&lt;/_doi&gt;&lt;_created&gt;62888884&lt;/_created&gt;&lt;_modified&gt;62888884&lt;/_modified&gt;&lt;_url&gt;https://linkinghub.elsevier.com/retrieve/pii/S0960982207019847_x000d__x000a_https://api.elsevier.com/content/article/PII:S0960982207019847?httpAccept=text/xml&lt;/_url&gt;&lt;_journal&gt;Current Biology&lt;/_journal&gt;&lt;_volume&gt;17&lt;/_volume&gt;&lt;_issue&gt;20&lt;/_issue&gt;&lt;_pages&gt;1784-1790&lt;/_pages&gt;&lt;_tertiary_title&gt;Current Biology&lt;/_tertiary_title&gt;&lt;_isbn&gt;09609822&lt;/_isbn&gt;&lt;_accessed&gt;62888884&lt;/_accessed&gt;&lt;_db_updated&gt;CrossRef&lt;/_db_updated&gt;&lt;_impact_factor&gt;   9.193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EEDFA510-3F3A-49A2-B881-1E55D9B6E1CB}" w:val=" ADDIN NE.Ref.{EEDFA510-3F3A-49A2-B881-1E55D9B6E1CB}&lt;Citation&gt;&lt;Group&gt;&lt;References&gt;&lt;Item&gt;&lt;ID&gt;1144&lt;/ID&gt;&lt;UID&gt;{C2C6CC0F-468D-48BB-8B5F-953EDC4B9644}&lt;/UID&gt;&lt;Title&gt;A novel methyltransferase from the intracellular pathogenPlasmodiophora brassicae              methylates salicylic acid&lt;/Title&gt;&lt;Template&gt;Journal Article&lt;/Template&gt;&lt;Star&gt;0&lt;/Star&gt;&lt;Tag&gt;0&lt;/Tag&gt;&lt;Author&gt;Ludwig-Müller, Jutta; Jülke, Sabine; Geiß, Kathleen; Richter, Franziska; Mithöfer, Axel; Šola, Ivana; Rusak, Gordana; Keenan, Sandi; Bulman, Simon&lt;/Author&gt;&lt;Year&gt;2015&lt;/Year&gt;&lt;Details&gt;&lt;_accessed&gt;62767620&lt;/_accessed&gt;&lt;_collection_scope&gt;SCIE&lt;/_collection_scope&gt;&lt;_created&gt;62767620&lt;/_created&gt;&lt;_db_updated&gt;CrossRef&lt;/_db_updated&gt;&lt;_doi&gt;10.1111/mpp.12185&lt;/_doi&gt;&lt;_impact_factor&gt;   4.379&lt;/_impact_factor&gt;&lt;_issue&gt;4&lt;/_issue&gt;&lt;_journal&gt;Molecular Plant Pathology&lt;/_journal&gt;&lt;_modified&gt;62767620&lt;/_modified&gt;&lt;_pages&gt;349-364&lt;/_pages&gt;&lt;_tertiary_title&gt;Molecular Plant Pathology&lt;/_tertiary_title&gt;&lt;_url&gt;http://doi.wiley.com/10.1111/mpp.12185_x000d__x000a_https://api.wiley.com/onlinelibrary/tdm/v1/articles/10.1111%2Fmpp.12185&lt;/_url&gt;&lt;_volume&gt;16&lt;/_volume&gt;&lt;/Details&gt;&lt;Extra&gt;&lt;DBUID&gt;{3499EEFE-0C97-4074-9827-F250ADD157E0}&lt;/DBUID&gt;&lt;/Extra&gt;&lt;/Item&gt;&lt;/References&gt;&lt;/Group&gt;&lt;/Citation&gt;_x000a_"/>
    <w:docVar w:name="NE.Ref{F12931CB-06AA-4DF7-B15C-FF2B75B5D6F1}" w:val=" ADDIN NE.Ref.{F12931CB-06AA-4DF7-B15C-FF2B75B5D6F1}&lt;Citation&gt;&lt;Group&gt;&lt;References&gt;&lt;Item&gt;&lt;ID&gt;1178&lt;/ID&gt;&lt;UID&gt;{1F89CBA4-0E4E-42F9-83DB-DE742CC19788}&lt;/UID&gt;&lt;Title&gt;Salicylic Acid and its Function in Plant Immunity F&lt;/Title&gt;&lt;Template&gt;Journal Article&lt;/Template&gt;&lt;Star&gt;0&lt;/Star&gt;&lt;Tag&gt;0&lt;/Tag&gt;&lt;Author&gt;An, Chuanfu; Mou, Zhonglin&lt;/Author&gt;&lt;Year&gt;2011&lt;/Year&gt;&lt;Details&gt;&lt;_created&gt;62779037&lt;/_created&gt;&lt;_modified&gt;62779038&lt;/_modified&gt;&lt;_accessed&gt;62779037&lt;/_accessed&gt;&lt;_journal&gt;Journal of Integrative Plant Biology&lt;/_journal&gt;&lt;_volume&gt;53&lt;/_volume&gt;&lt;_pages&gt;412-428&lt;/_pages&gt;&lt;_impact_factor&gt;   3.129&lt;/_impact_factor&gt;&lt;_collection_scope&gt;SCIE;CSCD&lt;/_collection_scope&gt;&lt;/Details&gt;&lt;Extra&gt;&lt;DBUID&gt;{3499EEFE-0C97-4074-9827-F250ADD157E0}&lt;/DBUID&gt;&lt;/Extra&gt;&lt;/Item&gt;&lt;/References&gt;&lt;/Group&gt;&lt;/Citation&gt;_x000a_"/>
    <w:docVar w:name="NE.Ref{F95CFF79-A95D-4BBC-BCEB-A08B8EF01CBD}" w:val=" ADDIN NE.Ref.{F95CFF79-A95D-4BBC-BCEB-A08B8EF01CBD}&lt;Citation&gt;&lt;Group&gt;&lt;References&gt;&lt;Item&gt;&lt;ID&gt;1230&lt;/ID&gt;&lt;UID&gt;{7ECF7130-B213-440D-B671-9D5CAAB9890D}&lt;/UID&gt;&lt;Title&gt;Auxin homeostasis, signaling, and interaction with other growth hormones during the clubroot disease of Brassicaceae&lt;/Title&gt;&lt;Template&gt;Journal Article&lt;/Template&gt;&lt;Star&gt;0&lt;/Star&gt;&lt;Tag&gt;0&lt;/Tag&gt;&lt;Author&gt;Ludwig-Müller, Jutta&lt;/Author&gt;&lt;Year&gt;2014&lt;/Year&gt;&lt;Details&gt;&lt;_created&gt;62888795&lt;/_created&gt;&lt;_modified&gt;62888797&lt;/_modified&gt;&lt;_accessed&gt;62888795&lt;/_accessed&gt;&lt;_journal&gt;Plant Signaling &amp;amp; Bahavior&lt;/_journal&gt;&lt;_volume&gt;9&lt;/_volume&gt;&lt;_pages&gt;4&lt;/_pages&gt;&lt;_doi&gt;10.4161/psb.28593&lt;/_doi&gt;&lt;/Details&gt;&lt;Extra&gt;&lt;DBUID&gt;{3499EEFE-0C97-4074-9827-F250ADD157E0}&lt;/DBUID&gt;&lt;/Extra&gt;&lt;/Item&gt;&lt;/References&gt;&lt;/Group&gt;&lt;/Citation&gt;_x000a_"/>
    <w:docVar w:name="NE.Ref{F9E9DB4B-F360-4DFA-AAC0-E4A9C6ED4C87}" w:val=" ADDIN NE.Ref.{F9E9DB4B-F360-4DFA-AAC0-E4A9C6ED4C87}&lt;Citation&gt;&lt;Group&gt;&lt;References&gt;&lt;Item&gt;&lt;ID&gt;1175&lt;/ID&gt;&lt;UID&gt;{316F0AFD-06E7-4458-8BA5-B967E1D36A5D}&lt;/UID&gt;&lt;Title&gt;Degradation of the Plant Defense Signal Salicylic Acid Protects Ralstonia solanacearum from Toxicity and Enhances Virulence on Tobacco&lt;/Title&gt;&lt;Template&gt;Journal Article&lt;/Template&gt;&lt;Star&gt;0&lt;/Star&gt;&lt;Tag&gt;0&lt;/Tag&gt;&lt;Author&gt;Lowe-Power, Tiffany M; Jacobs, Jonathan M; Ailloud, Florent; Fochs, Brianna; Prior, Philippe; Allen, Caitilyn&lt;/Author&gt;&lt;Year&gt;2016&lt;/Year&gt;&lt;Details&gt;&lt;_created&gt;62778831&lt;/_created&gt;&lt;_modified&gt;62778831&lt;/_modified&gt;&lt;_url&gt;http://pku.summon.serialssolutions.com/2.0.0/link/0/eLvHCXMwrV1LT9wwELZ4qFIvVQt9LH3IJ24Layf2eo5QNkJVkRC77YFLZDvjNkIkCFip_QP87s7EC6JceukhPkSWE82MPN8ne74RotB7k_GTPSE6BBULSBNsYuGaQKlBpalLGh0RI64bPj9xX091NTNfHnX-4itiWS0423E_lFO0LiRMKpTRWQD0DkypQww6FGZdbFISKvUjcjXsyQXH7uReZFO7_cvDtudLXSzDZ_9KSoN2_xOUOWSb6qV4sYKJ8iD_zyuxht2WeJYbR_7eFndHrPGQ2yHJPklCcZLbD93KI0xETFHO2x-8wNyz7C898iC2jTzNqgw38oyijlBf6yXFnu98pIBfXkouNpGL_lcbCZxL3zVy1v3kuLiR39vr5VCgJOmTC9oFYuxfi2_VbPH5eLzqqDBWhQE7hmgwOCx1gwRXDUxMo8AbFflgmJjYNLgUIRVpqhDANMZE70sgFggpWgjFG7HR9R2-E9JqYGUXVpPxZQQFwfKZJLHJhBDQjcTuvUnrqyycUQ-EQ7uabV8Ptq-VHYlDNvjDJNa7Hl6Q2-uV2-t_uX0k3mZ3PSxDsIyLhvXO_1j-vXhOQMnmK2IfxMbt9RI_ivWri-WnIc5oPDuueJxXfwAkHd9B&lt;/_url&gt;&lt;_place_published&gt;United States_x000d__x000a_&lt;/_place_published&gt;&lt;_journal&gt;mBio&lt;/_journal&gt;&lt;_volume&gt;7&lt;/_volume&gt;&lt;_issue&gt;3_x000d__x000a_&lt;/_issue&gt;&lt;_number&gt;1&lt;/_number&gt;&lt;_pages&gt;e00656-16_x000d__x000a_&lt;/_pages&gt;&lt;_doi&gt;10.1128/mBio.00656-16&lt;/_doi&gt;&lt;_date_display&gt;2016&lt;/_date_display&gt;&lt;_date&gt;61009920&lt;/_date&gt;&lt;_isbn&gt;2150-7511_x000d__x000a_&lt;/_isbn&gt;&lt;_ori_publication&gt;American Society for Microbiology_x000d__x000a_&lt;/_ori_publication&gt;&lt;_keywords&gt;Metabolic Engineering_x000d__x000a_; Anti-Infective Agents - metabolism_x000d__x000a_; Recombination, Genetic_x000d__x000a_; Salicylic Acid - metabolism_x000d__x000a_; Biotransformation_x000d__x000a_; Ralstonia solanacearum - metabolism_x000d__x000a_; Virulence_x000d__x000a_; Ralstonia solanacearum - pathogenicity_x000d__x000a_; Gene Expression Profiling_x000d__x000a_; Tobacco - microbiology_x000d__x000a_; Ralstonia solanacearum - genetics_x000d__x000a_; Tobacco - immunology_x000d__x000a_&lt;/_keywords&gt;&lt;_accessed&gt;62778831&lt;/_accessed&gt;&lt;_db_updated&gt;PKU Search&lt;/_db_updated&gt;&lt;_impact_factor&gt;   6.689&lt;/_impact_factor&gt;&lt;_collection_scope&gt;SCIE&lt;/_collection_scope&gt;&lt;/Details&gt;&lt;Extra&gt;&lt;DBUID&gt;{3499EEFE-0C97-4074-9827-F250ADD157E0}&lt;/DBUID&gt;&lt;/Extra&gt;&lt;/Item&gt;&lt;/References&gt;&lt;/Group&gt;&lt;Group&gt;&lt;References&gt;&lt;Item&gt;&lt;ID&gt;1203&lt;/ID&gt;&lt;UID&gt;{30E2FB3F-FDE6-49F0-9A29-27FF16B7FE14}&lt;/UID&gt;&lt;Title&gt;Specific patterns of changes in wheat gene expression after treatment with three antifungal compounds&lt;/Title&gt;&lt;Template&gt;Journal Article&lt;/Template&gt;&lt;Star&gt;0&lt;/Star&gt;&lt;Tag&gt;0&lt;/Tag&gt;&lt;Author&gt;Pasquer, Frédérique; Isidore, Edwige; Zarn, Jürg; Keller, Beat&lt;/Author&gt;&lt;Year&gt;2005&lt;/Year&gt;&lt;Details&gt;&lt;_doi&gt;10.1007/s11103-005-1728-y&lt;/_doi&gt;&lt;_created&gt;62788888&lt;/_created&gt;&lt;_modified&gt;62788888&lt;/_modified&gt;&lt;_url&gt;http://link.springer.com/10.1007/s11103-005-1728-y_x000d__x000a_http://www.springerlink.com/index/pdf/10.1007/s11103-005-1728-y&lt;/_url&gt;&lt;_journal&gt;Plant Molecular Biology&lt;/_journal&gt;&lt;_volume&gt;57&lt;/_volume&gt;&lt;_issue&gt;5&lt;/_issue&gt;&lt;_pages&gt;693-707&lt;/_pages&gt;&lt;_tertiary_title&gt;Plant Mol Biol&lt;/_tertiary_title&gt;&lt;_isbn&gt;0167-4412&lt;/_isbn&gt;&lt;_accessed&gt;62788888&lt;/_accessed&gt;&lt;_db_updated&gt;CrossRef&lt;/_db_updated&gt;&lt;_impact_factor&gt;   3.543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.Ref{FFE16458-9D88-4C05-BD8D-28B98552AE62}" w:val=" ADDIN NE.Ref.{FFE16458-9D88-4C05-BD8D-28B98552AE62}&lt;Citation&gt;&lt;Group&gt;&lt;References&gt;&lt;Item&gt;&lt;ID&gt;1165&lt;/ID&gt;&lt;UID&gt;{C8DCC9EB-A067-490A-B8B0-14D07212742D}&lt;/UID&gt;&lt;Title&gt;Salicylic acid alleviates glyphosate-induced oxidative stress in Hordeum vulgare L&lt;/Title&gt;&lt;Template&gt;Journal Article&lt;/Template&gt;&lt;Star&gt;0&lt;/Star&gt;&lt;Tag&gt;0&lt;/Tag&gt;&lt;Author&gt;Spormann, Sofia; Soares, Cristiano; Fidalgo, Fernanda&lt;/Author&gt;&lt;Year&gt;2019&lt;/Year&gt;&lt;Details&gt;&lt;_doi&gt;10.1016/j.jenvman.2019.04.035&lt;/_doi&gt;&lt;_created&gt;62774418&lt;/_created&gt;&lt;_modified&gt;62774418&lt;/_modified&gt;&lt;_url&gt;https://linkinghub.elsevier.com/retrieve/pii/S030147971930492X_x000d__x000a_https://api.elsevier.com/content/article/PII:S030147971930492X?httpAccept=text/xml&lt;/_url&gt;&lt;_journal&gt;Journal of Environmental Management&lt;/_journal&gt;&lt;_volume&gt;241&lt;/_volume&gt;&lt;_pages&gt;226-234&lt;/_pages&gt;&lt;_tertiary_title&gt;Journal of Environmental Management&lt;/_tertiary_title&gt;&lt;_isbn&gt;03014797&lt;/_isbn&gt;&lt;_accessed&gt;62774418&lt;/_accessed&gt;&lt;_db_updated&gt;CrossRef&lt;/_db_updated&gt;&lt;_impact_factor&gt;   4.005&lt;/_impact_factor&gt;&lt;_collection_scope&gt;SCI;SCIE&lt;/_collection_scope&gt;&lt;/Details&gt;&lt;Extra&gt;&lt;DBUID&gt;{3499EEFE-0C97-4074-9827-F250ADD157E0}&lt;/DBUID&gt;&lt;/Extra&gt;&lt;/Item&gt;&lt;/References&gt;&lt;/Group&gt;&lt;Group&gt;&lt;References&gt;&lt;Item&gt;&lt;ID&gt;1166&lt;/ID&gt;&lt;UID&gt;{5AB962EA-D142-4A06-AF5D-AF2853F42539}&lt;/UID&gt;&lt;Title&gt;Salicylic Acid, a multifaceted hormone to combat disease&lt;/Title&gt;&lt;Template&gt;Journal Article&lt;/Template&gt;&lt;Star&gt;0&lt;/Star&gt;&lt;Tag&gt;0&lt;/Tag&gt;&lt;Author&gt;Vlot, A Corina; Dempsey, D&amp;apos;Maris Amick; Klessig, Daniel F&lt;/Author&gt;&lt;Year&gt;2009&lt;/Year&gt;&lt;Details&gt;&lt;_created&gt;62774444&lt;/_created&gt;&lt;_modified&gt;62774444&lt;/_modified&gt;&lt;_url&gt;http://pku.summon.serialssolutions.com/2.0.0/link/0/eLvHCXMwnV1LS8NAEB5qEdGDj_qqLxY8eDGS7my2ybFqaxEFQQXxEnY3uyJCW0oq-O-dTSK1Iig95BJCdvh2M_OFmfkGAPlZGPzwCZgIh07LOImUtcSCrZVGy8igoRhTtHU_38Y3d7zXja5rEP2e0P8-nYWMyIdnXr0kjP3wBl4oSgopfV1f7-lqqryLVemclAFxbbkEx_9410yYqpz1lHfyKv701uY0dR1WK8LJOuUJ2YCaHTRgpfMyrkQ3bAMWz4dEET82Ib5XXiWYLtYxr9kpU6xo0HXKELfOWJ8I7nBgWT5k5Ee0ytllmd_Zgsde9-GiH1SjFQKDvJ0E3CUxhSmMM5chJpkg43gr8_8rAp0VUeQsGtcKjea6xV2ISiIxn0QnGkWocBvqA1pwFxjdE5pzLRJuRCZDpVTYVk67VtsieYMmiC8k01GpoJHOdkO_pwVCaYlQWiLUhBOPeuq_s3ysjKraBWhRr1iVdrggcun14_98EonVFiPfm7BTbuHUED8XXka4N5-R-7BcZpd8zdkB1PPxxB7CwuhtclQcwk-idNx9&lt;/_url&gt;&lt;_place_published&gt;United States&lt;/_place_published&gt;&lt;_journal&gt;Annual review of phytopathology&lt;/_journal&gt;&lt;_volume&gt;47&lt;/_volume&gt;&lt;_issue&gt;1&lt;/_issue&gt;&lt;_number&gt;2&lt;/_number&gt;&lt;_pages&gt;177-206&lt;/_pages&gt;&lt;_doi&gt;10.1146/annurev.phyto.050908.135202&lt;/_doi&gt;&lt;_date_display&gt;2009&lt;/_date_display&gt;&lt;_date&gt;57329280&lt;/_date&gt;&lt;_isbn&gt;0066-4286&lt;/_isbn&gt;&lt;_ori_publication&gt;Annual Reviews, Inc&lt;/_ori_publication&gt;&lt;_keywords&gt;Salicylic Acid - immunology; Signal Transduction - immunology; Plant Growth Regulators - immunology; Plant Proteins - immunology; Plant Diseases - immunology; Plants - immunology; Plant diseases; Salicylic acid; Research; Plant hormones; Health aspects; Plant immunology; Plant genetics; Physiological aspects; Host-parasite relationships; Genetic aspects; Gene expression&lt;/_keywords&gt;&lt;_accessed&gt;62774444&lt;/_accessed&gt;&lt;_db_updated&gt;PKU Search&lt;/_db_updated&gt;&lt;_impact_factor&gt;   9.528&lt;/_impact_factor&gt;&lt;_collection_scope&gt;SCI;SCIE&lt;/_collection_scope&gt;&lt;/Details&gt;&lt;Extra&gt;&lt;DBUID&gt;{3499EEFE-0C97-4074-9827-F250ADD157E0}&lt;/DBUID&gt;&lt;/Extra&gt;&lt;/Item&gt;&lt;/References&gt;&lt;/Group&gt;&lt;/Citation&gt;_x000a_"/>
    <w:docVar w:name="ne_docsoft" w:val="MSWord"/>
    <w:docVar w:name="ne_docversion" w:val="NoteExpress 2.0"/>
    <w:docVar w:name="ne_stylename" w:val="Plant Cell"/>
  </w:docVars>
  <w:rsids>
    <w:rsidRoot w:val="00C25452"/>
    <w:rsid w:val="00002952"/>
    <w:rsid w:val="00006688"/>
    <w:rsid w:val="000075CD"/>
    <w:rsid w:val="000119B6"/>
    <w:rsid w:val="00012D36"/>
    <w:rsid w:val="000151F9"/>
    <w:rsid w:val="000166E5"/>
    <w:rsid w:val="00016C56"/>
    <w:rsid w:val="0002025F"/>
    <w:rsid w:val="00040D3C"/>
    <w:rsid w:val="000458E1"/>
    <w:rsid w:val="00047DE2"/>
    <w:rsid w:val="000532B9"/>
    <w:rsid w:val="000552C5"/>
    <w:rsid w:val="00056A21"/>
    <w:rsid w:val="00061355"/>
    <w:rsid w:val="000653A2"/>
    <w:rsid w:val="00073907"/>
    <w:rsid w:val="000771A1"/>
    <w:rsid w:val="0008311B"/>
    <w:rsid w:val="00083F9E"/>
    <w:rsid w:val="000910BE"/>
    <w:rsid w:val="00091113"/>
    <w:rsid w:val="00091626"/>
    <w:rsid w:val="00091F9C"/>
    <w:rsid w:val="000927E9"/>
    <w:rsid w:val="000935C6"/>
    <w:rsid w:val="00093772"/>
    <w:rsid w:val="000937C4"/>
    <w:rsid w:val="00095CAE"/>
    <w:rsid w:val="0009793E"/>
    <w:rsid w:val="000A6737"/>
    <w:rsid w:val="000A7589"/>
    <w:rsid w:val="000A794E"/>
    <w:rsid w:val="000B124E"/>
    <w:rsid w:val="000B4B7A"/>
    <w:rsid w:val="000C0BC5"/>
    <w:rsid w:val="000C511C"/>
    <w:rsid w:val="000D1985"/>
    <w:rsid w:val="000D2CC9"/>
    <w:rsid w:val="000D7A75"/>
    <w:rsid w:val="000E1A98"/>
    <w:rsid w:val="000E2E51"/>
    <w:rsid w:val="000E49C9"/>
    <w:rsid w:val="000E4CC2"/>
    <w:rsid w:val="000E68A5"/>
    <w:rsid w:val="000F0C28"/>
    <w:rsid w:val="000F3DD2"/>
    <w:rsid w:val="000F5067"/>
    <w:rsid w:val="000F66E2"/>
    <w:rsid w:val="00100F67"/>
    <w:rsid w:val="00101BA3"/>
    <w:rsid w:val="001040A4"/>
    <w:rsid w:val="0011454A"/>
    <w:rsid w:val="0012188C"/>
    <w:rsid w:val="00125B2E"/>
    <w:rsid w:val="001342CE"/>
    <w:rsid w:val="00135963"/>
    <w:rsid w:val="001375FE"/>
    <w:rsid w:val="001523FA"/>
    <w:rsid w:val="0015423E"/>
    <w:rsid w:val="0016511B"/>
    <w:rsid w:val="00172D01"/>
    <w:rsid w:val="00174043"/>
    <w:rsid w:val="00180086"/>
    <w:rsid w:val="001845E9"/>
    <w:rsid w:val="00191725"/>
    <w:rsid w:val="001A0435"/>
    <w:rsid w:val="001A1C9A"/>
    <w:rsid w:val="001A3E4C"/>
    <w:rsid w:val="001B03EC"/>
    <w:rsid w:val="001B0BE4"/>
    <w:rsid w:val="001B2A02"/>
    <w:rsid w:val="001B37F3"/>
    <w:rsid w:val="001B5D1D"/>
    <w:rsid w:val="001D415F"/>
    <w:rsid w:val="001D4EF8"/>
    <w:rsid w:val="001D71E5"/>
    <w:rsid w:val="00207A14"/>
    <w:rsid w:val="00212B22"/>
    <w:rsid w:val="00214378"/>
    <w:rsid w:val="0021477B"/>
    <w:rsid w:val="0021547B"/>
    <w:rsid w:val="00217455"/>
    <w:rsid w:val="002205A8"/>
    <w:rsid w:val="00224BFD"/>
    <w:rsid w:val="00232356"/>
    <w:rsid w:val="00232F89"/>
    <w:rsid w:val="0024261E"/>
    <w:rsid w:val="00243879"/>
    <w:rsid w:val="00252F6E"/>
    <w:rsid w:val="00253043"/>
    <w:rsid w:val="00254462"/>
    <w:rsid w:val="00256E79"/>
    <w:rsid w:val="002667B3"/>
    <w:rsid w:val="00273362"/>
    <w:rsid w:val="002734E3"/>
    <w:rsid w:val="00280D13"/>
    <w:rsid w:val="00283FF6"/>
    <w:rsid w:val="00287B85"/>
    <w:rsid w:val="00290BD4"/>
    <w:rsid w:val="002965F3"/>
    <w:rsid w:val="00297768"/>
    <w:rsid w:val="00297C56"/>
    <w:rsid w:val="002B5069"/>
    <w:rsid w:val="002B5AEC"/>
    <w:rsid w:val="002D7166"/>
    <w:rsid w:val="002E2815"/>
    <w:rsid w:val="002E3879"/>
    <w:rsid w:val="002E7EE0"/>
    <w:rsid w:val="002F05B6"/>
    <w:rsid w:val="002F40EB"/>
    <w:rsid w:val="002F4120"/>
    <w:rsid w:val="002F554B"/>
    <w:rsid w:val="002F7F05"/>
    <w:rsid w:val="003002DB"/>
    <w:rsid w:val="00300E81"/>
    <w:rsid w:val="0030153B"/>
    <w:rsid w:val="00302BD3"/>
    <w:rsid w:val="00305111"/>
    <w:rsid w:val="00314F63"/>
    <w:rsid w:val="00325DEF"/>
    <w:rsid w:val="003270F1"/>
    <w:rsid w:val="00330C72"/>
    <w:rsid w:val="003320F7"/>
    <w:rsid w:val="0033711A"/>
    <w:rsid w:val="00342873"/>
    <w:rsid w:val="003546AC"/>
    <w:rsid w:val="00355620"/>
    <w:rsid w:val="00360920"/>
    <w:rsid w:val="00361003"/>
    <w:rsid w:val="003614D1"/>
    <w:rsid w:val="00362113"/>
    <w:rsid w:val="003623F2"/>
    <w:rsid w:val="00362A9E"/>
    <w:rsid w:val="0036562E"/>
    <w:rsid w:val="00373164"/>
    <w:rsid w:val="00375B7E"/>
    <w:rsid w:val="00383A7C"/>
    <w:rsid w:val="0038482E"/>
    <w:rsid w:val="003963E2"/>
    <w:rsid w:val="003A27BC"/>
    <w:rsid w:val="003B0784"/>
    <w:rsid w:val="003B2C00"/>
    <w:rsid w:val="003B5C29"/>
    <w:rsid w:val="003C0820"/>
    <w:rsid w:val="003C18A9"/>
    <w:rsid w:val="003C4B3A"/>
    <w:rsid w:val="003C56D2"/>
    <w:rsid w:val="003D04CD"/>
    <w:rsid w:val="003D4C85"/>
    <w:rsid w:val="003D799F"/>
    <w:rsid w:val="003E1695"/>
    <w:rsid w:val="003E233D"/>
    <w:rsid w:val="003E559D"/>
    <w:rsid w:val="003E7895"/>
    <w:rsid w:val="003F52D9"/>
    <w:rsid w:val="003F7853"/>
    <w:rsid w:val="0040292B"/>
    <w:rsid w:val="00404A8F"/>
    <w:rsid w:val="0040753B"/>
    <w:rsid w:val="0041271E"/>
    <w:rsid w:val="00413B86"/>
    <w:rsid w:val="00414288"/>
    <w:rsid w:val="0041471B"/>
    <w:rsid w:val="00415BAC"/>
    <w:rsid w:val="0042199C"/>
    <w:rsid w:val="004300E3"/>
    <w:rsid w:val="0043045E"/>
    <w:rsid w:val="00430A09"/>
    <w:rsid w:val="00432C18"/>
    <w:rsid w:val="004349D6"/>
    <w:rsid w:val="00435C51"/>
    <w:rsid w:val="004404E8"/>
    <w:rsid w:val="00445F80"/>
    <w:rsid w:val="00461DD6"/>
    <w:rsid w:val="004844FF"/>
    <w:rsid w:val="004863C0"/>
    <w:rsid w:val="004A0313"/>
    <w:rsid w:val="004A0E88"/>
    <w:rsid w:val="004A4AE0"/>
    <w:rsid w:val="004A5862"/>
    <w:rsid w:val="004B22BE"/>
    <w:rsid w:val="004B7722"/>
    <w:rsid w:val="004B7E2B"/>
    <w:rsid w:val="004C0CC8"/>
    <w:rsid w:val="004C55B6"/>
    <w:rsid w:val="004D0413"/>
    <w:rsid w:val="004D1298"/>
    <w:rsid w:val="004D12FC"/>
    <w:rsid w:val="004D2B31"/>
    <w:rsid w:val="004E0D17"/>
    <w:rsid w:val="004E1F74"/>
    <w:rsid w:val="004E3D26"/>
    <w:rsid w:val="004E77B8"/>
    <w:rsid w:val="004F5287"/>
    <w:rsid w:val="004F6211"/>
    <w:rsid w:val="0050518F"/>
    <w:rsid w:val="00510B15"/>
    <w:rsid w:val="005145DE"/>
    <w:rsid w:val="0052198C"/>
    <w:rsid w:val="005260E6"/>
    <w:rsid w:val="00527929"/>
    <w:rsid w:val="0053239A"/>
    <w:rsid w:val="00535D43"/>
    <w:rsid w:val="00536807"/>
    <w:rsid w:val="00537E51"/>
    <w:rsid w:val="00546752"/>
    <w:rsid w:val="00546D32"/>
    <w:rsid w:val="00551475"/>
    <w:rsid w:val="00552E07"/>
    <w:rsid w:val="00556B1D"/>
    <w:rsid w:val="00560D42"/>
    <w:rsid w:val="00561599"/>
    <w:rsid w:val="00565AB4"/>
    <w:rsid w:val="005730E5"/>
    <w:rsid w:val="00582AA3"/>
    <w:rsid w:val="0058640A"/>
    <w:rsid w:val="00590125"/>
    <w:rsid w:val="005901AA"/>
    <w:rsid w:val="00590317"/>
    <w:rsid w:val="005905E9"/>
    <w:rsid w:val="00590E2A"/>
    <w:rsid w:val="00590FCD"/>
    <w:rsid w:val="00593743"/>
    <w:rsid w:val="00597693"/>
    <w:rsid w:val="005A28E9"/>
    <w:rsid w:val="005A472E"/>
    <w:rsid w:val="005A5DE0"/>
    <w:rsid w:val="005B2C23"/>
    <w:rsid w:val="005B2D6F"/>
    <w:rsid w:val="005C335B"/>
    <w:rsid w:val="005C3517"/>
    <w:rsid w:val="005C365B"/>
    <w:rsid w:val="005C3B16"/>
    <w:rsid w:val="005C550D"/>
    <w:rsid w:val="005C77C0"/>
    <w:rsid w:val="005D0635"/>
    <w:rsid w:val="005D6754"/>
    <w:rsid w:val="005F0D24"/>
    <w:rsid w:val="005F3B03"/>
    <w:rsid w:val="005F54FA"/>
    <w:rsid w:val="005F7A0D"/>
    <w:rsid w:val="0060159C"/>
    <w:rsid w:val="00611305"/>
    <w:rsid w:val="00613E99"/>
    <w:rsid w:val="00623897"/>
    <w:rsid w:val="0062630C"/>
    <w:rsid w:val="00626FB1"/>
    <w:rsid w:val="00627C81"/>
    <w:rsid w:val="00634762"/>
    <w:rsid w:val="006448CA"/>
    <w:rsid w:val="00647499"/>
    <w:rsid w:val="00650043"/>
    <w:rsid w:val="006565A9"/>
    <w:rsid w:val="00662A4E"/>
    <w:rsid w:val="00672B70"/>
    <w:rsid w:val="00673977"/>
    <w:rsid w:val="00676202"/>
    <w:rsid w:val="006806EA"/>
    <w:rsid w:val="00690500"/>
    <w:rsid w:val="006A1545"/>
    <w:rsid w:val="006A7572"/>
    <w:rsid w:val="006B4017"/>
    <w:rsid w:val="006B5B49"/>
    <w:rsid w:val="006B728A"/>
    <w:rsid w:val="006C1D00"/>
    <w:rsid w:val="006C1DF3"/>
    <w:rsid w:val="006C230C"/>
    <w:rsid w:val="006C279C"/>
    <w:rsid w:val="006C7DA8"/>
    <w:rsid w:val="006D5841"/>
    <w:rsid w:val="006E04AF"/>
    <w:rsid w:val="006F3F29"/>
    <w:rsid w:val="006F4442"/>
    <w:rsid w:val="006F4942"/>
    <w:rsid w:val="0070190D"/>
    <w:rsid w:val="00703DA5"/>
    <w:rsid w:val="00705798"/>
    <w:rsid w:val="0071217A"/>
    <w:rsid w:val="0071317D"/>
    <w:rsid w:val="00713306"/>
    <w:rsid w:val="00713E68"/>
    <w:rsid w:val="00724A36"/>
    <w:rsid w:val="00731C63"/>
    <w:rsid w:val="00732741"/>
    <w:rsid w:val="007330A6"/>
    <w:rsid w:val="00736023"/>
    <w:rsid w:val="00742F29"/>
    <w:rsid w:val="00744446"/>
    <w:rsid w:val="0074664A"/>
    <w:rsid w:val="00752CF0"/>
    <w:rsid w:val="00753B7C"/>
    <w:rsid w:val="00757402"/>
    <w:rsid w:val="00763E9B"/>
    <w:rsid w:val="0076589E"/>
    <w:rsid w:val="00776CA5"/>
    <w:rsid w:val="00790C56"/>
    <w:rsid w:val="007958BA"/>
    <w:rsid w:val="00796586"/>
    <w:rsid w:val="007B7CD2"/>
    <w:rsid w:val="007C46EE"/>
    <w:rsid w:val="007C6284"/>
    <w:rsid w:val="007D0534"/>
    <w:rsid w:val="007D3152"/>
    <w:rsid w:val="007D4ADD"/>
    <w:rsid w:val="007D61BD"/>
    <w:rsid w:val="007E0A1A"/>
    <w:rsid w:val="007E1BC9"/>
    <w:rsid w:val="007E2946"/>
    <w:rsid w:val="007E69E6"/>
    <w:rsid w:val="007E7760"/>
    <w:rsid w:val="007F53BD"/>
    <w:rsid w:val="007F59BD"/>
    <w:rsid w:val="00800499"/>
    <w:rsid w:val="00801076"/>
    <w:rsid w:val="0080228F"/>
    <w:rsid w:val="00803D6A"/>
    <w:rsid w:val="008076CB"/>
    <w:rsid w:val="00810889"/>
    <w:rsid w:val="00814F2D"/>
    <w:rsid w:val="00815EA4"/>
    <w:rsid w:val="0082170D"/>
    <w:rsid w:val="008247FA"/>
    <w:rsid w:val="008324D6"/>
    <w:rsid w:val="008352B6"/>
    <w:rsid w:val="00850F97"/>
    <w:rsid w:val="00862FE5"/>
    <w:rsid w:val="008635C8"/>
    <w:rsid w:val="00864982"/>
    <w:rsid w:val="00875267"/>
    <w:rsid w:val="00882AB6"/>
    <w:rsid w:val="00883419"/>
    <w:rsid w:val="00884234"/>
    <w:rsid w:val="00885650"/>
    <w:rsid w:val="0088774E"/>
    <w:rsid w:val="008901A5"/>
    <w:rsid w:val="0089055B"/>
    <w:rsid w:val="008937A7"/>
    <w:rsid w:val="00894127"/>
    <w:rsid w:val="008A3A2F"/>
    <w:rsid w:val="008A5D4E"/>
    <w:rsid w:val="008A7ACD"/>
    <w:rsid w:val="008B1D81"/>
    <w:rsid w:val="008B58A9"/>
    <w:rsid w:val="008C23B4"/>
    <w:rsid w:val="008C26CF"/>
    <w:rsid w:val="008C3726"/>
    <w:rsid w:val="008C6B35"/>
    <w:rsid w:val="008C7D5E"/>
    <w:rsid w:val="008D26E0"/>
    <w:rsid w:val="008D296C"/>
    <w:rsid w:val="008D6A21"/>
    <w:rsid w:val="008E1859"/>
    <w:rsid w:val="008F0D50"/>
    <w:rsid w:val="00905126"/>
    <w:rsid w:val="00912070"/>
    <w:rsid w:val="00914D6E"/>
    <w:rsid w:val="0094421C"/>
    <w:rsid w:val="00947814"/>
    <w:rsid w:val="009669E4"/>
    <w:rsid w:val="00967B42"/>
    <w:rsid w:val="00974DFC"/>
    <w:rsid w:val="009941FE"/>
    <w:rsid w:val="0099585B"/>
    <w:rsid w:val="0099795F"/>
    <w:rsid w:val="009A74AC"/>
    <w:rsid w:val="009A7F90"/>
    <w:rsid w:val="009B670B"/>
    <w:rsid w:val="009C3A59"/>
    <w:rsid w:val="009C685F"/>
    <w:rsid w:val="009C69C1"/>
    <w:rsid w:val="009D0DFF"/>
    <w:rsid w:val="009E5954"/>
    <w:rsid w:val="009E60B9"/>
    <w:rsid w:val="009F2E23"/>
    <w:rsid w:val="00A0619C"/>
    <w:rsid w:val="00A1164D"/>
    <w:rsid w:val="00A1457A"/>
    <w:rsid w:val="00A15C45"/>
    <w:rsid w:val="00A24648"/>
    <w:rsid w:val="00A35204"/>
    <w:rsid w:val="00A3632B"/>
    <w:rsid w:val="00A403E4"/>
    <w:rsid w:val="00A4284A"/>
    <w:rsid w:val="00A42E00"/>
    <w:rsid w:val="00A53FB4"/>
    <w:rsid w:val="00A56F96"/>
    <w:rsid w:val="00A62A3C"/>
    <w:rsid w:val="00A640D7"/>
    <w:rsid w:val="00A66DF9"/>
    <w:rsid w:val="00A70AE7"/>
    <w:rsid w:val="00A73E63"/>
    <w:rsid w:val="00A76414"/>
    <w:rsid w:val="00A80E13"/>
    <w:rsid w:val="00A82ED5"/>
    <w:rsid w:val="00A836F4"/>
    <w:rsid w:val="00A93899"/>
    <w:rsid w:val="00A93F2A"/>
    <w:rsid w:val="00A96D9F"/>
    <w:rsid w:val="00AA0FBA"/>
    <w:rsid w:val="00AA2B26"/>
    <w:rsid w:val="00AA4B69"/>
    <w:rsid w:val="00AA54CD"/>
    <w:rsid w:val="00AB0D5B"/>
    <w:rsid w:val="00AC2787"/>
    <w:rsid w:val="00AC516B"/>
    <w:rsid w:val="00AC70B7"/>
    <w:rsid w:val="00AD0512"/>
    <w:rsid w:val="00AE00FC"/>
    <w:rsid w:val="00AE2E50"/>
    <w:rsid w:val="00AE5E20"/>
    <w:rsid w:val="00AF3C2C"/>
    <w:rsid w:val="00AF4EED"/>
    <w:rsid w:val="00AF7FA3"/>
    <w:rsid w:val="00B00687"/>
    <w:rsid w:val="00B071C1"/>
    <w:rsid w:val="00B142D7"/>
    <w:rsid w:val="00B1569B"/>
    <w:rsid w:val="00B22EC6"/>
    <w:rsid w:val="00B247A9"/>
    <w:rsid w:val="00B26A7A"/>
    <w:rsid w:val="00B32D6F"/>
    <w:rsid w:val="00B33FDD"/>
    <w:rsid w:val="00B3409F"/>
    <w:rsid w:val="00B3417A"/>
    <w:rsid w:val="00B349EC"/>
    <w:rsid w:val="00B362B7"/>
    <w:rsid w:val="00B36B1B"/>
    <w:rsid w:val="00B36DC4"/>
    <w:rsid w:val="00B36F21"/>
    <w:rsid w:val="00B375C9"/>
    <w:rsid w:val="00B43693"/>
    <w:rsid w:val="00B45E9B"/>
    <w:rsid w:val="00B50AD2"/>
    <w:rsid w:val="00B553BB"/>
    <w:rsid w:val="00B55526"/>
    <w:rsid w:val="00B56672"/>
    <w:rsid w:val="00B56FC3"/>
    <w:rsid w:val="00B57020"/>
    <w:rsid w:val="00B71017"/>
    <w:rsid w:val="00B72737"/>
    <w:rsid w:val="00B745BF"/>
    <w:rsid w:val="00B75C4A"/>
    <w:rsid w:val="00B86AC7"/>
    <w:rsid w:val="00B87A79"/>
    <w:rsid w:val="00B929DC"/>
    <w:rsid w:val="00B94BE1"/>
    <w:rsid w:val="00B95537"/>
    <w:rsid w:val="00BA11D2"/>
    <w:rsid w:val="00BA25FB"/>
    <w:rsid w:val="00BA6F71"/>
    <w:rsid w:val="00BB0ECB"/>
    <w:rsid w:val="00BB56EE"/>
    <w:rsid w:val="00BC18EA"/>
    <w:rsid w:val="00BC1A73"/>
    <w:rsid w:val="00BC4ABD"/>
    <w:rsid w:val="00BD682E"/>
    <w:rsid w:val="00BD6CE3"/>
    <w:rsid w:val="00BD76B9"/>
    <w:rsid w:val="00BE3D19"/>
    <w:rsid w:val="00BE4B01"/>
    <w:rsid w:val="00BF1DD2"/>
    <w:rsid w:val="00BF2590"/>
    <w:rsid w:val="00BF42F9"/>
    <w:rsid w:val="00BF69D8"/>
    <w:rsid w:val="00C01566"/>
    <w:rsid w:val="00C019CA"/>
    <w:rsid w:val="00C03E62"/>
    <w:rsid w:val="00C14D89"/>
    <w:rsid w:val="00C21EF2"/>
    <w:rsid w:val="00C25452"/>
    <w:rsid w:val="00C315A2"/>
    <w:rsid w:val="00C348B5"/>
    <w:rsid w:val="00C364B7"/>
    <w:rsid w:val="00C41207"/>
    <w:rsid w:val="00C43083"/>
    <w:rsid w:val="00C44829"/>
    <w:rsid w:val="00C5169A"/>
    <w:rsid w:val="00C57A54"/>
    <w:rsid w:val="00C611BA"/>
    <w:rsid w:val="00C617F4"/>
    <w:rsid w:val="00C6581E"/>
    <w:rsid w:val="00C75F3D"/>
    <w:rsid w:val="00C76D0F"/>
    <w:rsid w:val="00C77CC6"/>
    <w:rsid w:val="00C80D25"/>
    <w:rsid w:val="00C8106E"/>
    <w:rsid w:val="00C814F9"/>
    <w:rsid w:val="00C86BBE"/>
    <w:rsid w:val="00C87BFD"/>
    <w:rsid w:val="00C94108"/>
    <w:rsid w:val="00C94B98"/>
    <w:rsid w:val="00CA37A1"/>
    <w:rsid w:val="00CA549B"/>
    <w:rsid w:val="00CA55BA"/>
    <w:rsid w:val="00CA5C27"/>
    <w:rsid w:val="00CB34BF"/>
    <w:rsid w:val="00CB6A4E"/>
    <w:rsid w:val="00CC1C90"/>
    <w:rsid w:val="00CD3465"/>
    <w:rsid w:val="00CD68E2"/>
    <w:rsid w:val="00CD7D5D"/>
    <w:rsid w:val="00CE0091"/>
    <w:rsid w:val="00CE136E"/>
    <w:rsid w:val="00CF7C5C"/>
    <w:rsid w:val="00D0525A"/>
    <w:rsid w:val="00D13579"/>
    <w:rsid w:val="00D1569F"/>
    <w:rsid w:val="00D16B1A"/>
    <w:rsid w:val="00D24F00"/>
    <w:rsid w:val="00D2533A"/>
    <w:rsid w:val="00D25847"/>
    <w:rsid w:val="00D30F13"/>
    <w:rsid w:val="00D31113"/>
    <w:rsid w:val="00D37E06"/>
    <w:rsid w:val="00D4052A"/>
    <w:rsid w:val="00D40656"/>
    <w:rsid w:val="00D56477"/>
    <w:rsid w:val="00D759C8"/>
    <w:rsid w:val="00D77403"/>
    <w:rsid w:val="00D80683"/>
    <w:rsid w:val="00D93474"/>
    <w:rsid w:val="00D93EB1"/>
    <w:rsid w:val="00D969A6"/>
    <w:rsid w:val="00DA5533"/>
    <w:rsid w:val="00DA5EFB"/>
    <w:rsid w:val="00DA6918"/>
    <w:rsid w:val="00DB593A"/>
    <w:rsid w:val="00DB7F5A"/>
    <w:rsid w:val="00DC4B86"/>
    <w:rsid w:val="00DC74BC"/>
    <w:rsid w:val="00DD10ED"/>
    <w:rsid w:val="00DE59BB"/>
    <w:rsid w:val="00DE6031"/>
    <w:rsid w:val="00DE7D54"/>
    <w:rsid w:val="00DF365A"/>
    <w:rsid w:val="00DF5161"/>
    <w:rsid w:val="00E0547D"/>
    <w:rsid w:val="00E0677E"/>
    <w:rsid w:val="00E11133"/>
    <w:rsid w:val="00E131D9"/>
    <w:rsid w:val="00E144CE"/>
    <w:rsid w:val="00E14E99"/>
    <w:rsid w:val="00E1715F"/>
    <w:rsid w:val="00E208E6"/>
    <w:rsid w:val="00E214D7"/>
    <w:rsid w:val="00E22A76"/>
    <w:rsid w:val="00E267F5"/>
    <w:rsid w:val="00E3111E"/>
    <w:rsid w:val="00E338A2"/>
    <w:rsid w:val="00E33FF6"/>
    <w:rsid w:val="00E3659B"/>
    <w:rsid w:val="00E370C9"/>
    <w:rsid w:val="00E46AAC"/>
    <w:rsid w:val="00E51FF0"/>
    <w:rsid w:val="00E5270C"/>
    <w:rsid w:val="00E5574C"/>
    <w:rsid w:val="00E5613A"/>
    <w:rsid w:val="00E56C41"/>
    <w:rsid w:val="00E6175D"/>
    <w:rsid w:val="00E61F71"/>
    <w:rsid w:val="00E63B22"/>
    <w:rsid w:val="00E64E6A"/>
    <w:rsid w:val="00E75501"/>
    <w:rsid w:val="00E76260"/>
    <w:rsid w:val="00E80E04"/>
    <w:rsid w:val="00E8222C"/>
    <w:rsid w:val="00E82377"/>
    <w:rsid w:val="00E863D1"/>
    <w:rsid w:val="00E938E9"/>
    <w:rsid w:val="00E9712F"/>
    <w:rsid w:val="00EB26B1"/>
    <w:rsid w:val="00EB546A"/>
    <w:rsid w:val="00EC502A"/>
    <w:rsid w:val="00EC5754"/>
    <w:rsid w:val="00ED39FF"/>
    <w:rsid w:val="00ED6536"/>
    <w:rsid w:val="00ED725E"/>
    <w:rsid w:val="00EE36C8"/>
    <w:rsid w:val="00EE7931"/>
    <w:rsid w:val="00EF26F5"/>
    <w:rsid w:val="00EF5189"/>
    <w:rsid w:val="00EF63E5"/>
    <w:rsid w:val="00F0338B"/>
    <w:rsid w:val="00F17638"/>
    <w:rsid w:val="00F24134"/>
    <w:rsid w:val="00F2489B"/>
    <w:rsid w:val="00F24CCF"/>
    <w:rsid w:val="00F261CB"/>
    <w:rsid w:val="00F30F0A"/>
    <w:rsid w:val="00F33EBE"/>
    <w:rsid w:val="00F34835"/>
    <w:rsid w:val="00F36861"/>
    <w:rsid w:val="00F405DC"/>
    <w:rsid w:val="00F40A79"/>
    <w:rsid w:val="00F42B18"/>
    <w:rsid w:val="00F44A35"/>
    <w:rsid w:val="00F465BE"/>
    <w:rsid w:val="00F53214"/>
    <w:rsid w:val="00F55176"/>
    <w:rsid w:val="00F57CA1"/>
    <w:rsid w:val="00F610AF"/>
    <w:rsid w:val="00F62EF4"/>
    <w:rsid w:val="00F740E4"/>
    <w:rsid w:val="00F7432E"/>
    <w:rsid w:val="00F7691F"/>
    <w:rsid w:val="00F82065"/>
    <w:rsid w:val="00F8357E"/>
    <w:rsid w:val="00F86776"/>
    <w:rsid w:val="00F87083"/>
    <w:rsid w:val="00F967DA"/>
    <w:rsid w:val="00F96BFB"/>
    <w:rsid w:val="00FB6F7F"/>
    <w:rsid w:val="00FD027B"/>
    <w:rsid w:val="00FD0B9B"/>
    <w:rsid w:val="00FD2CA8"/>
    <w:rsid w:val="00FE7BF3"/>
    <w:rsid w:val="00FF09DF"/>
    <w:rsid w:val="00FF14BE"/>
    <w:rsid w:val="00FF2B7C"/>
    <w:rsid w:val="00FF348C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299FF"/>
  <w15:chartTrackingRefBased/>
  <w15:docId w15:val="{D5E7CFCB-13C8-4FB4-9C48-A056DDC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5452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01">
    <w:name w:val="fontstyle01"/>
    <w:rsid w:val="00C25452"/>
    <w:rPr>
      <w:rFonts w:ascii="AdvTT2876772e+26" w:hAnsi="AdvTT2876772e+26" w:hint="default"/>
      <w:color w:val="000000"/>
      <w:sz w:val="16"/>
      <w:szCs w:val="16"/>
    </w:rPr>
  </w:style>
  <w:style w:type="character" w:customStyle="1" w:styleId="fontstyle21">
    <w:name w:val="fontstyle21"/>
    <w:rsid w:val="00C25452"/>
    <w:rPr>
      <w:rFonts w:ascii="AdvOT82c4f4c4" w:hAnsi="AdvOT82c4f4c4" w:hint="default"/>
      <w:color w:val="000000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432E"/>
    <w:pPr>
      <w:jc w:val="left"/>
    </w:pPr>
    <w:rPr>
      <w:rFonts w:ascii="Calibri" w:hAnsi="Calibri"/>
    </w:rPr>
  </w:style>
  <w:style w:type="character" w:customStyle="1" w:styleId="a5">
    <w:name w:val="批注文字 字符"/>
    <w:basedOn w:val="a0"/>
    <w:link w:val="a4"/>
    <w:uiPriority w:val="99"/>
    <w:semiHidden/>
    <w:rsid w:val="00F7432E"/>
    <w:rPr>
      <w:rFonts w:ascii="Calibri" w:eastAsia="宋体" w:hAnsi="Calibri" w:cs="Times New Roman"/>
      <w:szCs w:val="24"/>
    </w:rPr>
  </w:style>
  <w:style w:type="character" w:styleId="a6">
    <w:name w:val="annotation reference"/>
    <w:uiPriority w:val="99"/>
    <w:semiHidden/>
    <w:unhideWhenUsed/>
    <w:rsid w:val="00F7432E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43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7432E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83419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8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83419"/>
    <w:rPr>
      <w:rFonts w:ascii="Times New Roman" w:eastAsia="宋体" w:hAnsi="Times New Roman" w:cs="Times New Roman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67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y5@saas.sh.cn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名称排序" Version="2003"/>
</file>

<file path=customXml/itemProps1.xml><?xml version="1.0" encoding="utf-8"?>
<ds:datastoreItem xmlns:ds="http://schemas.openxmlformats.org/officeDocument/2006/customXml" ds:itemID="{79245E8D-A203-4A7B-A526-0252ECD9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10099</TotalTime>
  <Pages>15</Pages>
  <Words>5141</Words>
  <Characters>29307</Characters>
  <Application>Microsoft Office Word</Application>
  <DocSecurity>0</DocSecurity>
  <Lines>244</Lines>
  <Paragraphs>68</Paragraphs>
  <ScaleCrop>false</ScaleCrop>
  <Company/>
  <LinksUpToDate>false</LinksUpToDate>
  <CharactersWithSpaces>34380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>NE.Ref</dc:description>
  <cp:lastModifiedBy>DD</cp:lastModifiedBy>
  <cp:revision>353</cp:revision>
  <cp:lastPrinted>2019-05-23T09:51:00Z</cp:lastPrinted>
  <dcterms:created xsi:type="dcterms:W3CDTF">2019-05-07T00:08:00Z</dcterms:created>
  <dcterms:modified xsi:type="dcterms:W3CDTF">2019-07-30T13:12:00Z</dcterms:modified>
</cp:coreProperties>
</file>