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1EC6E" w14:textId="11061454" w:rsidR="0009001B" w:rsidRPr="00D50B3A" w:rsidRDefault="0009001B" w:rsidP="00D50B3A">
      <w:pPr>
        <w:rPr>
          <w:rFonts w:ascii="Arial" w:hAnsi="Arial" w:cs="Arial"/>
          <w:color w:val="222222"/>
          <w:sz w:val="26"/>
          <w:szCs w:val="26"/>
        </w:rPr>
      </w:pPr>
    </w:p>
    <w:p w14:paraId="7C0AB62F" w14:textId="527C8B2B" w:rsidR="00FB6557" w:rsidRPr="00375C5E" w:rsidRDefault="0009001B" w:rsidP="008F1A25">
      <w:pPr>
        <w:pStyle w:val="Heading1"/>
        <w:spacing w:before="0" w:line="360" w:lineRule="auto"/>
        <w:ind w:left="0"/>
        <w:jc w:val="both"/>
        <w:rPr>
          <w:sz w:val="28"/>
          <w:szCs w:val="28"/>
        </w:rPr>
      </w:pPr>
      <w:r w:rsidRPr="00D50B3A">
        <w:rPr>
          <w:sz w:val="28"/>
          <w:szCs w:val="28"/>
        </w:rPr>
        <w:t xml:space="preserve">Evaluation </w:t>
      </w:r>
      <w:r w:rsidR="008F1A25" w:rsidRPr="00D50B3A">
        <w:rPr>
          <w:sz w:val="28"/>
          <w:szCs w:val="28"/>
        </w:rPr>
        <w:t>of th</w:t>
      </w:r>
      <w:r w:rsidRPr="00D50B3A">
        <w:rPr>
          <w:sz w:val="28"/>
          <w:szCs w:val="28"/>
        </w:rPr>
        <w:t>e Genetic Variability</w:t>
      </w:r>
      <w:r w:rsidR="008F1A25" w:rsidRPr="00D50B3A">
        <w:rPr>
          <w:sz w:val="28"/>
          <w:szCs w:val="28"/>
        </w:rPr>
        <w:t xml:space="preserve"> Between Biomass and Biofuel Traits </w:t>
      </w:r>
      <w:r w:rsidRPr="00D50B3A">
        <w:rPr>
          <w:sz w:val="28"/>
          <w:szCs w:val="28"/>
        </w:rPr>
        <w:t xml:space="preserve">through Multivariate tools </w:t>
      </w:r>
      <w:r w:rsidR="00776A03" w:rsidRPr="00D50B3A">
        <w:rPr>
          <w:sz w:val="28"/>
          <w:szCs w:val="28"/>
        </w:rPr>
        <w:t xml:space="preserve">in </w:t>
      </w:r>
      <w:r w:rsidR="00776A03" w:rsidRPr="00D50B3A">
        <w:rPr>
          <w:i/>
          <w:iCs/>
          <w:sz w:val="28"/>
          <w:szCs w:val="28"/>
        </w:rPr>
        <w:t>Sorghum bicolor</w:t>
      </w:r>
      <w:r w:rsidR="00776A03" w:rsidRPr="00D50B3A">
        <w:rPr>
          <w:sz w:val="28"/>
          <w:szCs w:val="28"/>
        </w:rPr>
        <w:t xml:space="preserve"> </w:t>
      </w:r>
      <w:r w:rsidR="009616F7" w:rsidRPr="00D50B3A">
        <w:rPr>
          <w:sz w:val="28"/>
          <w:szCs w:val="28"/>
        </w:rPr>
        <w:t>G</w:t>
      </w:r>
      <w:r w:rsidR="00776A03" w:rsidRPr="00D50B3A">
        <w:rPr>
          <w:sz w:val="28"/>
          <w:szCs w:val="28"/>
        </w:rPr>
        <w:t>ermplasm of Pakistan</w:t>
      </w:r>
      <w:r w:rsidRPr="00D50B3A">
        <w:rPr>
          <w:sz w:val="28"/>
          <w:szCs w:val="28"/>
        </w:rPr>
        <w:t xml:space="preserve"> </w:t>
      </w:r>
    </w:p>
    <w:p w14:paraId="1FB46A41" w14:textId="47EB39B3" w:rsidR="00FB6557" w:rsidRPr="00375C5E" w:rsidRDefault="00FB6557" w:rsidP="008F1A25">
      <w:pPr>
        <w:pStyle w:val="Heading1"/>
        <w:spacing w:before="0" w:line="360" w:lineRule="auto"/>
        <w:ind w:left="0"/>
        <w:jc w:val="both"/>
        <w:rPr>
          <w:rFonts w:asciiTheme="majorBidi" w:hAnsiTheme="majorBidi" w:cstheme="majorBidi"/>
          <w:sz w:val="24"/>
          <w:szCs w:val="24"/>
          <w:vertAlign w:val="superscript"/>
        </w:rPr>
      </w:pPr>
      <w:r w:rsidRPr="00375C5E">
        <w:rPr>
          <w:sz w:val="24"/>
          <w:szCs w:val="24"/>
        </w:rPr>
        <w:t>Rehana</w:t>
      </w:r>
      <w:r w:rsidR="00375C5E" w:rsidRPr="00375C5E">
        <w:rPr>
          <w:sz w:val="24"/>
          <w:szCs w:val="24"/>
          <w:vertAlign w:val="superscript"/>
        </w:rPr>
        <w:t>1</w:t>
      </w:r>
      <w:r w:rsidRPr="00375C5E">
        <w:rPr>
          <w:sz w:val="24"/>
          <w:szCs w:val="24"/>
        </w:rPr>
        <w:t>,</w:t>
      </w:r>
      <w:r w:rsidR="007E773C" w:rsidRPr="00375C5E">
        <w:rPr>
          <w:sz w:val="24"/>
          <w:szCs w:val="24"/>
        </w:rPr>
        <w:t xml:space="preserve"> </w:t>
      </w:r>
      <w:r w:rsidR="007E773C" w:rsidRPr="00375C5E">
        <w:rPr>
          <w:rFonts w:asciiTheme="majorBidi" w:hAnsiTheme="majorBidi" w:cstheme="majorBidi"/>
          <w:sz w:val="24"/>
          <w:szCs w:val="24"/>
        </w:rPr>
        <w:t>Sehrish</w:t>
      </w:r>
      <w:r w:rsidR="007E773C" w:rsidRPr="00375C5E">
        <w:rPr>
          <w:rFonts w:asciiTheme="majorBidi" w:hAnsiTheme="majorBidi" w:cstheme="majorBidi"/>
          <w:spacing w:val="-4"/>
          <w:sz w:val="24"/>
          <w:szCs w:val="24"/>
        </w:rPr>
        <w:t xml:space="preserve"> </w:t>
      </w:r>
      <w:r w:rsidR="007E773C" w:rsidRPr="00375C5E">
        <w:rPr>
          <w:rFonts w:asciiTheme="majorBidi" w:hAnsiTheme="majorBidi" w:cstheme="majorBidi"/>
          <w:sz w:val="24"/>
          <w:szCs w:val="24"/>
        </w:rPr>
        <w:t>Ijaz</w:t>
      </w:r>
      <w:proofErr w:type="gramStart"/>
      <w:r w:rsidR="007E773C" w:rsidRPr="00375C5E">
        <w:rPr>
          <w:rFonts w:asciiTheme="majorBidi" w:hAnsiTheme="majorBidi" w:cstheme="majorBidi"/>
          <w:sz w:val="24"/>
          <w:szCs w:val="24"/>
          <w:vertAlign w:val="superscript"/>
        </w:rPr>
        <w:t>1,*</w:t>
      </w:r>
      <w:proofErr w:type="gramEnd"/>
      <w:r w:rsidR="007E773C" w:rsidRPr="00375C5E">
        <w:rPr>
          <w:rFonts w:asciiTheme="majorBidi" w:hAnsiTheme="majorBidi" w:cstheme="majorBidi"/>
          <w:sz w:val="24"/>
          <w:szCs w:val="24"/>
        </w:rPr>
        <w:t xml:space="preserve">, </w:t>
      </w:r>
      <w:r w:rsidRPr="00375C5E">
        <w:rPr>
          <w:rFonts w:asciiTheme="majorBidi" w:hAnsiTheme="majorBidi" w:cstheme="majorBidi"/>
          <w:sz w:val="24"/>
          <w:szCs w:val="24"/>
        </w:rPr>
        <w:t xml:space="preserve">Sarmad </w:t>
      </w:r>
      <w:proofErr w:type="spellStart"/>
      <w:r w:rsidRPr="00375C5E">
        <w:rPr>
          <w:rFonts w:asciiTheme="majorBidi" w:hAnsiTheme="majorBidi" w:cstheme="majorBidi"/>
          <w:sz w:val="24"/>
          <w:szCs w:val="24"/>
        </w:rPr>
        <w:t>Frogh</w:t>
      </w:r>
      <w:proofErr w:type="spellEnd"/>
      <w:r w:rsidRPr="00375C5E">
        <w:rPr>
          <w:rFonts w:asciiTheme="majorBidi" w:hAnsiTheme="majorBidi" w:cstheme="majorBidi"/>
          <w:sz w:val="24"/>
          <w:szCs w:val="24"/>
        </w:rPr>
        <w:t xml:space="preserve"> Arshad, Shoaib-ur-Rehman</w:t>
      </w:r>
      <w:r w:rsidR="007E773C" w:rsidRPr="00375C5E">
        <w:rPr>
          <w:rFonts w:asciiTheme="majorBidi" w:hAnsiTheme="majorBidi" w:cstheme="majorBidi"/>
          <w:sz w:val="24"/>
          <w:szCs w:val="24"/>
          <w:vertAlign w:val="superscript"/>
        </w:rPr>
        <w:t>1</w:t>
      </w:r>
      <w:r w:rsidRPr="00375C5E">
        <w:rPr>
          <w:rFonts w:asciiTheme="majorBidi" w:hAnsiTheme="majorBidi" w:cstheme="majorBidi"/>
          <w:sz w:val="24"/>
          <w:szCs w:val="24"/>
        </w:rPr>
        <w:t xml:space="preserve">, </w:t>
      </w:r>
      <w:proofErr w:type="spellStart"/>
      <w:r w:rsidRPr="00375C5E">
        <w:rPr>
          <w:rFonts w:asciiTheme="majorBidi" w:hAnsiTheme="majorBidi" w:cstheme="majorBidi"/>
          <w:sz w:val="24"/>
          <w:szCs w:val="24"/>
        </w:rPr>
        <w:t>Ummara</w:t>
      </w:r>
      <w:proofErr w:type="spellEnd"/>
      <w:r w:rsidRPr="00375C5E">
        <w:rPr>
          <w:rFonts w:asciiTheme="majorBidi" w:hAnsiTheme="majorBidi" w:cstheme="majorBidi"/>
          <w:sz w:val="24"/>
          <w:szCs w:val="24"/>
        </w:rPr>
        <w:t xml:space="preserve"> Waheed</w:t>
      </w:r>
      <w:r w:rsidR="007E773C" w:rsidRPr="00375C5E">
        <w:rPr>
          <w:rFonts w:asciiTheme="majorBidi" w:hAnsiTheme="majorBidi" w:cstheme="majorBidi"/>
          <w:sz w:val="24"/>
          <w:szCs w:val="24"/>
          <w:vertAlign w:val="superscript"/>
        </w:rPr>
        <w:t>1</w:t>
      </w:r>
    </w:p>
    <w:p w14:paraId="3EDCCAFC" w14:textId="77777777" w:rsidR="00375C5E" w:rsidRDefault="00375C5E" w:rsidP="008F1A25">
      <w:pPr>
        <w:pStyle w:val="Heading1"/>
        <w:spacing w:before="0" w:line="360" w:lineRule="auto"/>
        <w:ind w:left="0"/>
        <w:jc w:val="both"/>
        <w:rPr>
          <w:sz w:val="28"/>
          <w:szCs w:val="28"/>
        </w:rPr>
      </w:pPr>
    </w:p>
    <w:p w14:paraId="680BA5F3" w14:textId="1689C87B" w:rsidR="00ED7615" w:rsidRDefault="00761181" w:rsidP="008F1A25">
      <w:pPr>
        <w:pStyle w:val="Heading1"/>
        <w:spacing w:before="0" w:line="360" w:lineRule="auto"/>
        <w:ind w:left="0"/>
        <w:jc w:val="both"/>
        <w:rPr>
          <w:sz w:val="28"/>
          <w:szCs w:val="28"/>
        </w:rPr>
      </w:pPr>
      <w:r w:rsidRPr="00761181">
        <w:rPr>
          <w:sz w:val="28"/>
          <w:szCs w:val="28"/>
          <w:vertAlign w:val="superscript"/>
        </w:rPr>
        <w:t>1,</w:t>
      </w:r>
      <w:r w:rsidR="00EF4B1A">
        <w:rPr>
          <w:sz w:val="28"/>
          <w:szCs w:val="28"/>
          <w:vertAlign w:val="superscript"/>
        </w:rPr>
        <w:t xml:space="preserve"> </w:t>
      </w:r>
      <w:r w:rsidR="00117623" w:rsidRPr="00117623">
        <w:rPr>
          <w:sz w:val="28"/>
          <w:szCs w:val="28"/>
        </w:rPr>
        <w:t>Institute of Plant Breeding and Biotechnology, Muhammad Nawaz Shareef University of Agriculture Multan,</w:t>
      </w:r>
      <w:r w:rsidR="00117623">
        <w:rPr>
          <w:sz w:val="28"/>
          <w:szCs w:val="28"/>
        </w:rPr>
        <w:t xml:space="preserve"> </w:t>
      </w:r>
      <w:r w:rsidR="00117623" w:rsidRPr="00117623">
        <w:rPr>
          <w:sz w:val="28"/>
          <w:szCs w:val="28"/>
        </w:rPr>
        <w:t>Pakistan</w:t>
      </w:r>
    </w:p>
    <w:p w14:paraId="0714AEF2" w14:textId="6A606797" w:rsidR="007E773C" w:rsidRPr="00820CA4" w:rsidRDefault="007E773C" w:rsidP="008F1A25">
      <w:pPr>
        <w:pStyle w:val="Heading1"/>
        <w:spacing w:before="0" w:line="360" w:lineRule="auto"/>
        <w:ind w:left="0"/>
        <w:jc w:val="both"/>
        <w:rPr>
          <w:sz w:val="24"/>
          <w:szCs w:val="24"/>
        </w:rPr>
      </w:pPr>
      <w:r w:rsidRPr="00820CA4">
        <w:rPr>
          <w:sz w:val="24"/>
          <w:szCs w:val="24"/>
        </w:rPr>
        <w:t>Corresponding author</w:t>
      </w:r>
      <w:r w:rsidR="00761181" w:rsidRPr="00820CA4">
        <w:rPr>
          <w:sz w:val="24"/>
          <w:szCs w:val="24"/>
        </w:rPr>
        <w:t>’s</w:t>
      </w:r>
      <w:r w:rsidRPr="00820CA4">
        <w:rPr>
          <w:sz w:val="24"/>
          <w:szCs w:val="24"/>
        </w:rPr>
        <w:t xml:space="preserve"> emai</w:t>
      </w:r>
      <w:r w:rsidR="00761181" w:rsidRPr="00820CA4">
        <w:rPr>
          <w:sz w:val="24"/>
          <w:szCs w:val="24"/>
        </w:rPr>
        <w:t>l:</w:t>
      </w:r>
      <w:r w:rsidRPr="00820CA4">
        <w:rPr>
          <w:sz w:val="24"/>
          <w:szCs w:val="24"/>
        </w:rPr>
        <w:t xml:space="preserve"> </w:t>
      </w:r>
      <w:r w:rsidR="00375C5E">
        <w:rPr>
          <w:sz w:val="24"/>
          <w:szCs w:val="24"/>
        </w:rPr>
        <w:t>s</w:t>
      </w:r>
      <w:r w:rsidRPr="00820CA4">
        <w:rPr>
          <w:sz w:val="24"/>
          <w:szCs w:val="24"/>
        </w:rPr>
        <w:t>ehrish.ijaz@mnsuam.edu.pk</w:t>
      </w:r>
    </w:p>
    <w:p w14:paraId="23A0E3AE" w14:textId="77777777" w:rsidR="009709DB" w:rsidRPr="009709DB" w:rsidRDefault="009709DB" w:rsidP="008F1A25">
      <w:pPr>
        <w:pStyle w:val="Heading1"/>
        <w:spacing w:before="0" w:line="360" w:lineRule="auto"/>
        <w:ind w:left="0"/>
        <w:jc w:val="both"/>
        <w:rPr>
          <w:sz w:val="28"/>
          <w:szCs w:val="28"/>
        </w:rPr>
      </w:pPr>
      <w:bookmarkStart w:id="0" w:name="_GoBack"/>
      <w:bookmarkEnd w:id="0"/>
    </w:p>
    <w:p w14:paraId="06A84389" w14:textId="77777777" w:rsidR="008F1A25" w:rsidRDefault="008F1A25" w:rsidP="008F1A25">
      <w:pPr>
        <w:pStyle w:val="Heading1"/>
        <w:spacing w:before="0" w:line="360" w:lineRule="auto"/>
        <w:ind w:left="3600"/>
        <w:jc w:val="both"/>
      </w:pPr>
      <w:r>
        <w:t>Abstract</w:t>
      </w:r>
    </w:p>
    <w:p w14:paraId="00338C41" w14:textId="133BA678" w:rsidR="008F1A25" w:rsidRPr="00147923" w:rsidRDefault="00F7741E" w:rsidP="008F1A25">
      <w:pPr>
        <w:pStyle w:val="Heading1"/>
        <w:spacing w:before="0" w:line="360" w:lineRule="auto"/>
        <w:ind w:left="0"/>
        <w:jc w:val="both"/>
        <w:rPr>
          <w:b w:val="0"/>
          <w:bCs w:val="0"/>
          <w:sz w:val="24"/>
          <w:szCs w:val="24"/>
        </w:rPr>
      </w:pPr>
      <w:r>
        <w:rPr>
          <w:b w:val="0"/>
          <w:bCs w:val="0"/>
          <w:sz w:val="24"/>
          <w:szCs w:val="24"/>
        </w:rPr>
        <w:t>S</w:t>
      </w:r>
      <w:r w:rsidR="008F1A25">
        <w:rPr>
          <w:b w:val="0"/>
          <w:bCs w:val="0"/>
          <w:sz w:val="24"/>
          <w:szCs w:val="24"/>
        </w:rPr>
        <w:t>orghum is a significant fodder crop with a high production for biomass production</w:t>
      </w:r>
      <w:r w:rsidR="00E9191D">
        <w:rPr>
          <w:b w:val="0"/>
          <w:bCs w:val="0"/>
          <w:sz w:val="24"/>
          <w:szCs w:val="24"/>
        </w:rPr>
        <w:t xml:space="preserve"> </w:t>
      </w:r>
      <w:r>
        <w:rPr>
          <w:b w:val="0"/>
          <w:bCs w:val="0"/>
          <w:sz w:val="24"/>
          <w:szCs w:val="24"/>
        </w:rPr>
        <w:t>a</w:t>
      </w:r>
      <w:r w:rsidR="00E9191D">
        <w:rPr>
          <w:b w:val="0"/>
          <w:bCs w:val="0"/>
          <w:sz w:val="24"/>
          <w:szCs w:val="24"/>
        </w:rPr>
        <w:t>ll around the world, including Pakistan</w:t>
      </w:r>
      <w:r w:rsidR="008F1A25" w:rsidRPr="00147923">
        <w:rPr>
          <w:b w:val="0"/>
          <w:bCs w:val="0"/>
          <w:sz w:val="24"/>
          <w:szCs w:val="24"/>
        </w:rPr>
        <w:t xml:space="preserve">. </w:t>
      </w:r>
      <w:r w:rsidR="008F1A25">
        <w:rPr>
          <w:b w:val="0"/>
          <w:bCs w:val="0"/>
          <w:sz w:val="24"/>
          <w:szCs w:val="24"/>
        </w:rPr>
        <w:t xml:space="preserve">By analyzing sixteen different quantitative parameters over the duration of one-year, genetic divergence among 15 Pakistani sorghum genotypes was evaluated. </w:t>
      </w:r>
      <w:r w:rsidR="008F1A25" w:rsidRPr="00147923">
        <w:rPr>
          <w:b w:val="0"/>
          <w:bCs w:val="0"/>
          <w:sz w:val="24"/>
          <w:szCs w:val="24"/>
        </w:rPr>
        <w:t>High variability was reported in fresh biomass (382.197-778.181g), dry biomass 70.717-79.288), leaf a</w:t>
      </w:r>
      <w:r w:rsidR="00E5638D">
        <w:rPr>
          <w:b w:val="0"/>
          <w:bCs w:val="0"/>
          <w:sz w:val="24"/>
          <w:szCs w:val="24"/>
        </w:rPr>
        <w:t>rea</w:t>
      </w:r>
      <w:r w:rsidR="008F1A25" w:rsidRPr="00147923">
        <w:rPr>
          <w:b w:val="0"/>
          <w:bCs w:val="0"/>
          <w:sz w:val="24"/>
          <w:szCs w:val="24"/>
        </w:rPr>
        <w:t xml:space="preserve"> index (51.200-69.596cm</w:t>
      </w:r>
      <w:r w:rsidR="008F1A25" w:rsidRPr="00147923">
        <w:rPr>
          <w:b w:val="0"/>
          <w:bCs w:val="0"/>
          <w:sz w:val="24"/>
          <w:szCs w:val="24"/>
          <w:vertAlign w:val="superscript"/>
        </w:rPr>
        <w:t>2</w:t>
      </w:r>
      <w:r w:rsidR="008F1A25" w:rsidRPr="00147923">
        <w:rPr>
          <w:b w:val="0"/>
          <w:bCs w:val="0"/>
          <w:sz w:val="24"/>
          <w:szCs w:val="24"/>
        </w:rPr>
        <w:t>), leaf length 24.778-34.876</w:t>
      </w:r>
      <w:r w:rsidR="00E5638D">
        <w:rPr>
          <w:b w:val="0"/>
          <w:bCs w:val="0"/>
          <w:sz w:val="24"/>
          <w:szCs w:val="24"/>
        </w:rPr>
        <w:t xml:space="preserve"> </w:t>
      </w:r>
      <w:r w:rsidR="008F1A25" w:rsidRPr="00147923">
        <w:rPr>
          <w:b w:val="0"/>
          <w:bCs w:val="0"/>
          <w:sz w:val="24"/>
          <w:szCs w:val="24"/>
        </w:rPr>
        <w:t>cm2), plant height 188.36-290.16cm), brix value (11.703-16.034) days to 50% flowering (156.21-292.288 days), and days to maturity (109.1-120.87 days).</w:t>
      </w:r>
      <w:r w:rsidR="008F1A25">
        <w:rPr>
          <w:b w:val="0"/>
          <w:bCs w:val="0"/>
          <w:sz w:val="24"/>
          <w:szCs w:val="24"/>
        </w:rPr>
        <w:t xml:space="preserve"> Among sorghum genotypes, </w:t>
      </w:r>
      <w:r w:rsidR="008F1A25" w:rsidRPr="00147923">
        <w:rPr>
          <w:b w:val="0"/>
          <w:bCs w:val="0"/>
          <w:sz w:val="24"/>
          <w:szCs w:val="24"/>
        </w:rPr>
        <w:t>first five principal components (PCs) with Eigen value&gt;1 shared 83.25% variability</w:t>
      </w:r>
      <w:r w:rsidR="008F1A25">
        <w:rPr>
          <w:b w:val="0"/>
          <w:bCs w:val="0"/>
          <w:sz w:val="24"/>
          <w:szCs w:val="24"/>
        </w:rPr>
        <w:t xml:space="preserve">. </w:t>
      </w:r>
      <w:r w:rsidR="008F1A25" w:rsidRPr="00147923">
        <w:rPr>
          <w:b w:val="0"/>
          <w:bCs w:val="0"/>
          <w:sz w:val="24"/>
          <w:szCs w:val="24"/>
        </w:rPr>
        <w:t>Positive correlation was observed between plant height and days to maturity, whereas fresh and dry biomass had significant positive correlation with leaf ar</w:t>
      </w:r>
      <w:r w:rsidR="00D721B2">
        <w:rPr>
          <w:b w:val="0"/>
          <w:bCs w:val="0"/>
          <w:sz w:val="24"/>
          <w:szCs w:val="24"/>
        </w:rPr>
        <w:t>e</w:t>
      </w:r>
      <w:r w:rsidR="008F1A25" w:rsidRPr="00147923">
        <w:rPr>
          <w:b w:val="0"/>
          <w:bCs w:val="0"/>
          <w:sz w:val="24"/>
          <w:szCs w:val="24"/>
        </w:rPr>
        <w:t>a index, number of leaves per plant, flag leaf ar</w:t>
      </w:r>
      <w:r w:rsidR="00D721B2">
        <w:rPr>
          <w:b w:val="0"/>
          <w:bCs w:val="0"/>
          <w:sz w:val="24"/>
          <w:szCs w:val="24"/>
        </w:rPr>
        <w:t>e</w:t>
      </w:r>
      <w:r w:rsidR="008F1A25" w:rsidRPr="00147923">
        <w:rPr>
          <w:b w:val="0"/>
          <w:bCs w:val="0"/>
          <w:sz w:val="24"/>
          <w:szCs w:val="24"/>
        </w:rPr>
        <w:t>a index, days to maturity and 50% days to flowering.</w:t>
      </w:r>
      <w:r w:rsidR="008F1A25">
        <w:rPr>
          <w:b w:val="0"/>
          <w:bCs w:val="0"/>
          <w:sz w:val="24"/>
          <w:szCs w:val="24"/>
        </w:rPr>
        <w:t xml:space="preserve"> Strong positive correlation was observed among fresh and dry biomass with the number of leaves per plant, the flag leaf ar</w:t>
      </w:r>
      <w:r w:rsidR="00D721B2">
        <w:rPr>
          <w:b w:val="0"/>
          <w:bCs w:val="0"/>
          <w:sz w:val="24"/>
          <w:szCs w:val="24"/>
        </w:rPr>
        <w:t>e</w:t>
      </w:r>
      <w:r w:rsidR="008F1A25">
        <w:rPr>
          <w:b w:val="0"/>
          <w:bCs w:val="0"/>
          <w:sz w:val="24"/>
          <w:szCs w:val="24"/>
        </w:rPr>
        <w:t>a index, days to maturity and 50% of the days to flowering, whereas plant height and days to maturity showed a positive correlation. The Un-weight Pair-Group Method of Analysis</w:t>
      </w:r>
      <w:r w:rsidR="0043765D" w:rsidRPr="0043765D">
        <w:rPr>
          <w:b w:val="0"/>
          <w:bCs w:val="0"/>
          <w:sz w:val="24"/>
          <w:szCs w:val="24"/>
        </w:rPr>
        <w:t xml:space="preserve"> </w:t>
      </w:r>
      <w:r w:rsidR="0043765D">
        <w:rPr>
          <w:b w:val="0"/>
          <w:bCs w:val="0"/>
          <w:sz w:val="24"/>
          <w:szCs w:val="24"/>
        </w:rPr>
        <w:t>(</w:t>
      </w:r>
      <w:r w:rsidR="0043765D" w:rsidRPr="00147923">
        <w:rPr>
          <w:b w:val="0"/>
          <w:bCs w:val="0"/>
          <w:sz w:val="24"/>
          <w:szCs w:val="24"/>
        </w:rPr>
        <w:t>UPGMA</w:t>
      </w:r>
      <w:r w:rsidR="0043765D">
        <w:rPr>
          <w:b w:val="0"/>
          <w:bCs w:val="0"/>
          <w:sz w:val="24"/>
          <w:szCs w:val="24"/>
        </w:rPr>
        <w:t>)</w:t>
      </w:r>
      <w:r w:rsidR="008F1A25">
        <w:rPr>
          <w:b w:val="0"/>
          <w:bCs w:val="0"/>
          <w:sz w:val="24"/>
          <w:szCs w:val="24"/>
        </w:rPr>
        <w:t xml:space="preserve"> identified 5 morphotypes. Based on homology, the germplasm was divided into five classes. The genotypes (GP-6) and (GP-7) had the highest values for the </w:t>
      </w:r>
      <w:r w:rsidR="008F1A25" w:rsidRPr="00147923">
        <w:rPr>
          <w:b w:val="0"/>
          <w:bCs w:val="0"/>
          <w:sz w:val="24"/>
          <w:szCs w:val="24"/>
        </w:rPr>
        <w:t>stem thickness, leaf length, dry biomass</w:t>
      </w:r>
      <w:r w:rsidR="008F1A25">
        <w:rPr>
          <w:b w:val="0"/>
          <w:bCs w:val="0"/>
          <w:sz w:val="24"/>
          <w:szCs w:val="24"/>
        </w:rPr>
        <w:t xml:space="preserve">, </w:t>
      </w:r>
      <w:r w:rsidR="008F1A25" w:rsidRPr="00147923">
        <w:rPr>
          <w:b w:val="0"/>
          <w:bCs w:val="0"/>
          <w:sz w:val="24"/>
          <w:szCs w:val="24"/>
        </w:rPr>
        <w:t>fresh biomass</w:t>
      </w:r>
      <w:r w:rsidR="008F1A25">
        <w:rPr>
          <w:b w:val="0"/>
          <w:bCs w:val="0"/>
          <w:sz w:val="24"/>
          <w:szCs w:val="24"/>
        </w:rPr>
        <w:t xml:space="preserve">, </w:t>
      </w:r>
      <w:r w:rsidR="008F1A25" w:rsidRPr="00147923">
        <w:rPr>
          <w:b w:val="0"/>
          <w:bCs w:val="0"/>
          <w:sz w:val="24"/>
          <w:szCs w:val="24"/>
        </w:rPr>
        <w:t>flag leaf ar</w:t>
      </w:r>
      <w:r w:rsidR="00D721B2">
        <w:rPr>
          <w:b w:val="0"/>
          <w:bCs w:val="0"/>
          <w:sz w:val="24"/>
          <w:szCs w:val="24"/>
        </w:rPr>
        <w:t>e</w:t>
      </w:r>
      <w:r w:rsidR="008F1A25" w:rsidRPr="00147923">
        <w:rPr>
          <w:b w:val="0"/>
          <w:bCs w:val="0"/>
          <w:sz w:val="24"/>
          <w:szCs w:val="24"/>
        </w:rPr>
        <w:t>a index</w:t>
      </w:r>
      <w:r w:rsidR="008F1A25">
        <w:rPr>
          <w:b w:val="0"/>
          <w:bCs w:val="0"/>
          <w:sz w:val="24"/>
          <w:szCs w:val="24"/>
        </w:rPr>
        <w:t xml:space="preserve"> and </w:t>
      </w:r>
      <w:r w:rsidR="008F1A25" w:rsidRPr="00147923">
        <w:rPr>
          <w:b w:val="0"/>
          <w:bCs w:val="0"/>
          <w:sz w:val="24"/>
          <w:szCs w:val="24"/>
        </w:rPr>
        <w:t>number of leaves/plants</w:t>
      </w:r>
      <w:r>
        <w:rPr>
          <w:b w:val="0"/>
          <w:bCs w:val="0"/>
          <w:sz w:val="24"/>
          <w:szCs w:val="24"/>
        </w:rPr>
        <w:t>.</w:t>
      </w:r>
      <w:r w:rsidR="008F1A25">
        <w:rPr>
          <w:b w:val="0"/>
          <w:bCs w:val="0"/>
          <w:sz w:val="24"/>
          <w:szCs w:val="24"/>
        </w:rPr>
        <w:t xml:space="preserve"> The Pakistani sorghum </w:t>
      </w:r>
      <w:r w:rsidR="008F1A25" w:rsidRPr="00C27A4E">
        <w:rPr>
          <w:b w:val="0"/>
          <w:bCs w:val="0"/>
          <w:sz w:val="24"/>
          <w:szCs w:val="24"/>
        </w:rPr>
        <w:t xml:space="preserve">germplasm's </w:t>
      </w:r>
      <w:r w:rsidR="008F1A25">
        <w:rPr>
          <w:b w:val="0"/>
          <w:bCs w:val="0"/>
          <w:sz w:val="24"/>
          <w:szCs w:val="24"/>
        </w:rPr>
        <w:t xml:space="preserve">explored genetic potential may be useful for varietal development programs. Principle component analysis can also be used to screen the diverse set genotypes. </w:t>
      </w:r>
    </w:p>
    <w:p w14:paraId="549856E7" w14:textId="77777777" w:rsidR="008F1A25" w:rsidRDefault="008F1A25" w:rsidP="008F1A25">
      <w:pPr>
        <w:pStyle w:val="Heading1"/>
        <w:spacing w:before="0" w:line="360" w:lineRule="auto"/>
        <w:ind w:left="0"/>
        <w:jc w:val="both"/>
        <w:rPr>
          <w:b w:val="0"/>
          <w:bCs w:val="0"/>
          <w:sz w:val="24"/>
          <w:szCs w:val="24"/>
        </w:rPr>
      </w:pPr>
    </w:p>
    <w:p w14:paraId="734ACC16" w14:textId="13D9B655" w:rsidR="008F1A25" w:rsidRPr="00BE16BA" w:rsidRDefault="008F1A25" w:rsidP="00093075">
      <w:pPr>
        <w:pStyle w:val="Heading1"/>
        <w:spacing w:before="0" w:line="360" w:lineRule="auto"/>
        <w:ind w:left="0"/>
        <w:jc w:val="both"/>
        <w:rPr>
          <w:b w:val="0"/>
          <w:bCs w:val="0"/>
          <w:sz w:val="24"/>
          <w:szCs w:val="24"/>
        </w:rPr>
      </w:pPr>
      <w:r w:rsidRPr="006C4A72">
        <w:rPr>
          <w:sz w:val="24"/>
          <w:szCs w:val="24"/>
        </w:rPr>
        <w:lastRenderedPageBreak/>
        <w:t>Keyword:</w:t>
      </w:r>
      <w:r w:rsidRPr="00147923">
        <w:rPr>
          <w:b w:val="0"/>
          <w:bCs w:val="0"/>
          <w:sz w:val="24"/>
          <w:szCs w:val="24"/>
        </w:rPr>
        <w:t xml:space="preserve"> </w:t>
      </w:r>
      <w:r w:rsidR="0043765D" w:rsidRPr="00147923">
        <w:rPr>
          <w:b w:val="0"/>
          <w:bCs w:val="0"/>
          <w:sz w:val="24"/>
          <w:szCs w:val="24"/>
        </w:rPr>
        <w:t>Principal component analysis; UPGMA</w:t>
      </w:r>
      <w:r w:rsidR="0043765D">
        <w:rPr>
          <w:b w:val="0"/>
          <w:bCs w:val="0"/>
          <w:sz w:val="24"/>
          <w:szCs w:val="24"/>
        </w:rPr>
        <w:t xml:space="preserve">; </w:t>
      </w:r>
      <w:r w:rsidRPr="00147923">
        <w:rPr>
          <w:b w:val="0"/>
          <w:bCs w:val="0"/>
          <w:sz w:val="24"/>
          <w:szCs w:val="24"/>
        </w:rPr>
        <w:t xml:space="preserve">Multivariate analysis; </w:t>
      </w:r>
      <w:r w:rsidR="00BE16BA">
        <w:rPr>
          <w:b w:val="0"/>
          <w:bCs w:val="0"/>
          <w:sz w:val="24"/>
          <w:szCs w:val="24"/>
        </w:rPr>
        <w:t>Sorghum</w:t>
      </w:r>
    </w:p>
    <w:p w14:paraId="17844D00" w14:textId="77777777" w:rsidR="00093075" w:rsidRPr="003E5980" w:rsidRDefault="008F1A25" w:rsidP="00093075">
      <w:pPr>
        <w:pStyle w:val="Heading2"/>
        <w:numPr>
          <w:ilvl w:val="1"/>
          <w:numId w:val="17"/>
        </w:numPr>
        <w:tabs>
          <w:tab w:val="left" w:pos="974"/>
        </w:tabs>
        <w:spacing w:line="360" w:lineRule="auto"/>
      </w:pPr>
      <w:bookmarkStart w:id="1" w:name="_Toc111911103"/>
      <w:r w:rsidRPr="003E5980">
        <w:t>Introduction</w:t>
      </w:r>
      <w:bookmarkEnd w:id="1"/>
    </w:p>
    <w:p w14:paraId="498AA6C8" w14:textId="3923ABF6" w:rsidR="00093075" w:rsidRPr="003E5980" w:rsidRDefault="008F1A25" w:rsidP="00093075">
      <w:pPr>
        <w:pStyle w:val="Heading1"/>
        <w:spacing w:before="0" w:line="360" w:lineRule="auto"/>
        <w:ind w:left="0" w:firstLine="720"/>
        <w:jc w:val="both"/>
        <w:rPr>
          <w:b w:val="0"/>
          <w:bCs w:val="0"/>
          <w:sz w:val="24"/>
          <w:szCs w:val="24"/>
        </w:rPr>
      </w:pPr>
      <w:bookmarkStart w:id="2" w:name="_Toc111907925"/>
      <w:bookmarkStart w:id="3" w:name="_Toc111909573"/>
      <w:bookmarkStart w:id="4" w:name="_Toc111910177"/>
      <w:bookmarkStart w:id="5" w:name="_Toc111911104"/>
      <w:r w:rsidRPr="003E5980">
        <w:rPr>
          <w:b w:val="0"/>
          <w:bCs w:val="0"/>
          <w:spacing w:val="-3"/>
          <w:sz w:val="24"/>
          <w:szCs w:val="24"/>
        </w:rPr>
        <w:t>Sorghum is a vital crop with multiple applications, including food, feed, and biofuel</w:t>
      </w:r>
      <w:r w:rsidR="00F4369A">
        <w:rPr>
          <w:b w:val="0"/>
          <w:bCs w:val="0"/>
          <w:spacing w:val="-3"/>
          <w:sz w:val="24"/>
          <w:szCs w:val="24"/>
        </w:rPr>
        <w:t xml:space="preserve"> </w:t>
      </w:r>
      <w:r w:rsidR="00F4369A" w:rsidRPr="003E5980">
        <w:rPr>
          <w:b w:val="0"/>
          <w:bCs w:val="0"/>
          <w:spacing w:val="-3"/>
          <w:sz w:val="24"/>
          <w:szCs w:val="24"/>
        </w:rPr>
        <w:t>(</w:t>
      </w:r>
      <w:proofErr w:type="spellStart"/>
      <w:r w:rsidR="00F4369A" w:rsidRPr="003E5980">
        <w:rPr>
          <w:b w:val="0"/>
          <w:bCs w:val="0"/>
          <w:sz w:val="24"/>
          <w:szCs w:val="24"/>
        </w:rPr>
        <w:t>Fracasso</w:t>
      </w:r>
      <w:proofErr w:type="spellEnd"/>
      <w:r w:rsidR="00F4369A" w:rsidRPr="003E5980">
        <w:rPr>
          <w:b w:val="0"/>
          <w:bCs w:val="0"/>
          <w:spacing w:val="-3"/>
          <w:sz w:val="24"/>
          <w:szCs w:val="24"/>
        </w:rPr>
        <w:t xml:space="preserve"> </w:t>
      </w:r>
      <w:r w:rsidR="00F4369A" w:rsidRPr="003E5980">
        <w:rPr>
          <w:b w:val="0"/>
          <w:bCs w:val="0"/>
          <w:i/>
          <w:iCs/>
          <w:spacing w:val="-3"/>
          <w:sz w:val="24"/>
          <w:szCs w:val="24"/>
        </w:rPr>
        <w:t xml:space="preserve">et al. </w:t>
      </w:r>
      <w:r w:rsidR="00F4369A" w:rsidRPr="003E5980">
        <w:rPr>
          <w:b w:val="0"/>
          <w:bCs w:val="0"/>
          <w:spacing w:val="-3"/>
          <w:sz w:val="24"/>
          <w:szCs w:val="24"/>
        </w:rPr>
        <w:t>2017)</w:t>
      </w:r>
      <w:bookmarkStart w:id="6" w:name="_Hlk111603607"/>
      <w:r w:rsidRPr="003E5980">
        <w:rPr>
          <w:b w:val="0"/>
          <w:bCs w:val="0"/>
          <w:spacing w:val="-3"/>
          <w:sz w:val="24"/>
          <w:szCs w:val="24"/>
        </w:rPr>
        <w:t xml:space="preserve">. </w:t>
      </w:r>
      <w:bookmarkEnd w:id="6"/>
      <w:r w:rsidR="00BE16BA">
        <w:rPr>
          <w:b w:val="0"/>
          <w:bCs w:val="0"/>
          <w:spacing w:val="-3"/>
          <w:sz w:val="24"/>
          <w:szCs w:val="24"/>
        </w:rPr>
        <w:t xml:space="preserve">Due to natural heat and drought resistance, </w:t>
      </w:r>
      <w:r w:rsidR="004F73A7">
        <w:rPr>
          <w:b w:val="0"/>
          <w:bCs w:val="0"/>
          <w:spacing w:val="-3"/>
          <w:sz w:val="24"/>
          <w:szCs w:val="24"/>
        </w:rPr>
        <w:t>sorghum</w:t>
      </w:r>
      <w:r w:rsidR="00BE16BA">
        <w:rPr>
          <w:b w:val="0"/>
          <w:bCs w:val="0"/>
          <w:spacing w:val="-3"/>
          <w:sz w:val="24"/>
          <w:szCs w:val="24"/>
        </w:rPr>
        <w:t xml:space="preserve"> easily flourishes in harsh climate</w:t>
      </w:r>
      <w:r w:rsidR="00F4369A">
        <w:rPr>
          <w:b w:val="0"/>
          <w:bCs w:val="0"/>
          <w:spacing w:val="-3"/>
          <w:sz w:val="24"/>
          <w:szCs w:val="24"/>
        </w:rPr>
        <w:t xml:space="preserve"> </w:t>
      </w:r>
      <w:r w:rsidR="00F4369A" w:rsidRPr="003E5980">
        <w:rPr>
          <w:b w:val="0"/>
          <w:bCs w:val="0"/>
          <w:spacing w:val="-3"/>
          <w:sz w:val="24"/>
          <w:szCs w:val="24"/>
        </w:rPr>
        <w:t>(</w:t>
      </w:r>
      <w:proofErr w:type="spellStart"/>
      <w:r w:rsidR="00F4369A" w:rsidRPr="003E5980">
        <w:rPr>
          <w:b w:val="0"/>
          <w:bCs w:val="0"/>
          <w:spacing w:val="-3"/>
          <w:sz w:val="24"/>
          <w:szCs w:val="24"/>
        </w:rPr>
        <w:t>Kausar</w:t>
      </w:r>
      <w:proofErr w:type="spellEnd"/>
      <w:r w:rsidR="00F4369A" w:rsidRPr="003E5980">
        <w:rPr>
          <w:b w:val="0"/>
          <w:bCs w:val="0"/>
          <w:spacing w:val="-3"/>
          <w:sz w:val="24"/>
          <w:szCs w:val="24"/>
        </w:rPr>
        <w:t xml:space="preserve"> </w:t>
      </w:r>
      <w:r w:rsidR="00F4369A" w:rsidRPr="003E5980">
        <w:rPr>
          <w:b w:val="0"/>
          <w:bCs w:val="0"/>
          <w:i/>
          <w:iCs/>
          <w:spacing w:val="-3"/>
          <w:sz w:val="24"/>
          <w:szCs w:val="24"/>
        </w:rPr>
        <w:t>et al.</w:t>
      </w:r>
      <w:r w:rsidR="00F4369A">
        <w:rPr>
          <w:b w:val="0"/>
          <w:bCs w:val="0"/>
          <w:i/>
          <w:iCs/>
          <w:spacing w:val="-3"/>
          <w:sz w:val="24"/>
          <w:szCs w:val="24"/>
        </w:rPr>
        <w:t xml:space="preserve"> </w:t>
      </w:r>
      <w:r w:rsidR="00F4369A" w:rsidRPr="003E5980">
        <w:rPr>
          <w:b w:val="0"/>
          <w:bCs w:val="0"/>
          <w:spacing w:val="-3"/>
          <w:sz w:val="24"/>
          <w:szCs w:val="24"/>
        </w:rPr>
        <w:t>2014)</w:t>
      </w:r>
      <w:r w:rsidR="00C42AAF" w:rsidRPr="003E5980">
        <w:rPr>
          <w:b w:val="0"/>
          <w:bCs w:val="0"/>
          <w:spacing w:val="-3"/>
          <w:sz w:val="24"/>
          <w:szCs w:val="24"/>
        </w:rPr>
        <w:t xml:space="preserve">. </w:t>
      </w:r>
      <w:r w:rsidRPr="003E5980">
        <w:rPr>
          <w:b w:val="0"/>
          <w:bCs w:val="0"/>
          <w:spacing w:val="-3"/>
          <w:sz w:val="24"/>
          <w:szCs w:val="24"/>
        </w:rPr>
        <w:t xml:space="preserve"> Because of its low genome size of 730 Mb and its C4 photosynthetic system, sorghum has become a model crop among tropical grasses</w:t>
      </w:r>
      <w:r w:rsidR="0093029C">
        <w:rPr>
          <w:b w:val="0"/>
          <w:bCs w:val="0"/>
          <w:spacing w:val="-3"/>
          <w:sz w:val="24"/>
          <w:szCs w:val="24"/>
        </w:rPr>
        <w:t xml:space="preserve"> </w:t>
      </w:r>
      <w:r w:rsidR="00F4369A" w:rsidRPr="003E5980">
        <w:rPr>
          <w:b w:val="0"/>
          <w:bCs w:val="0"/>
          <w:spacing w:val="-3"/>
          <w:sz w:val="24"/>
          <w:szCs w:val="24"/>
        </w:rPr>
        <w:t>(Pardo and Van Buren 2021)</w:t>
      </w:r>
      <w:r w:rsidR="00F4369A">
        <w:rPr>
          <w:b w:val="0"/>
          <w:bCs w:val="0"/>
          <w:spacing w:val="-3"/>
          <w:sz w:val="24"/>
          <w:szCs w:val="24"/>
        </w:rPr>
        <w:t>.</w:t>
      </w:r>
      <w:r w:rsidRPr="003E5980">
        <w:rPr>
          <w:b w:val="0"/>
          <w:bCs w:val="0"/>
          <w:spacing w:val="-3"/>
          <w:sz w:val="24"/>
          <w:szCs w:val="24"/>
        </w:rPr>
        <w:t xml:space="preserve"> </w:t>
      </w:r>
      <w:r w:rsidR="004F73A7">
        <w:rPr>
          <w:b w:val="0"/>
          <w:bCs w:val="0"/>
          <w:spacing w:val="-3"/>
          <w:sz w:val="24"/>
          <w:szCs w:val="24"/>
        </w:rPr>
        <w:t xml:space="preserve">Genetic divergence is the </w:t>
      </w:r>
      <w:r w:rsidRPr="003E5980">
        <w:rPr>
          <w:b w:val="0"/>
          <w:bCs w:val="0"/>
          <w:spacing w:val="-3"/>
          <w:sz w:val="24"/>
          <w:szCs w:val="24"/>
        </w:rPr>
        <w:t>basis for plant improvement</w:t>
      </w:r>
      <w:r w:rsidR="00F4369A">
        <w:rPr>
          <w:b w:val="0"/>
          <w:bCs w:val="0"/>
          <w:spacing w:val="-3"/>
          <w:sz w:val="24"/>
          <w:szCs w:val="24"/>
        </w:rPr>
        <w:t xml:space="preserve"> </w:t>
      </w:r>
      <w:r w:rsidR="00F4369A" w:rsidRPr="003E5980">
        <w:rPr>
          <w:b w:val="0"/>
          <w:bCs w:val="0"/>
          <w:spacing w:val="-3"/>
          <w:sz w:val="24"/>
          <w:szCs w:val="24"/>
        </w:rPr>
        <w:t xml:space="preserve">(Mohammad </w:t>
      </w:r>
      <w:r w:rsidR="00F4369A" w:rsidRPr="003E5980">
        <w:rPr>
          <w:b w:val="0"/>
          <w:bCs w:val="0"/>
          <w:i/>
          <w:iCs/>
          <w:spacing w:val="-3"/>
          <w:sz w:val="24"/>
          <w:szCs w:val="24"/>
        </w:rPr>
        <w:t>et al.</w:t>
      </w:r>
      <w:r w:rsidR="00F4369A" w:rsidRPr="003E5980">
        <w:rPr>
          <w:b w:val="0"/>
          <w:bCs w:val="0"/>
          <w:spacing w:val="-3"/>
          <w:sz w:val="24"/>
          <w:szCs w:val="24"/>
        </w:rPr>
        <w:t xml:space="preserve"> 2014)</w:t>
      </w:r>
      <w:r w:rsidRPr="003E5980">
        <w:rPr>
          <w:b w:val="0"/>
          <w:bCs w:val="0"/>
          <w:spacing w:val="-3"/>
          <w:sz w:val="24"/>
          <w:szCs w:val="24"/>
        </w:rPr>
        <w:t xml:space="preserve">. By using a </w:t>
      </w:r>
      <w:r w:rsidR="004F73A7">
        <w:rPr>
          <w:b w:val="0"/>
          <w:bCs w:val="0"/>
          <w:spacing w:val="-3"/>
          <w:sz w:val="24"/>
          <w:szCs w:val="24"/>
        </w:rPr>
        <w:t xml:space="preserve">diverse </w:t>
      </w:r>
      <w:r w:rsidRPr="003E5980">
        <w:rPr>
          <w:b w:val="0"/>
          <w:bCs w:val="0"/>
          <w:spacing w:val="-3"/>
          <w:sz w:val="24"/>
          <w:szCs w:val="24"/>
        </w:rPr>
        <w:t xml:space="preserve">pool of genetic material, plant breeders can </w:t>
      </w:r>
      <w:r w:rsidR="004F73A7">
        <w:rPr>
          <w:b w:val="0"/>
          <w:bCs w:val="0"/>
          <w:spacing w:val="-3"/>
          <w:sz w:val="24"/>
          <w:szCs w:val="24"/>
        </w:rPr>
        <w:t>improve the varietal improvement program</w:t>
      </w:r>
      <w:r w:rsidRPr="003E5980">
        <w:rPr>
          <w:b w:val="0"/>
          <w:bCs w:val="0"/>
          <w:spacing w:val="-3"/>
          <w:sz w:val="24"/>
          <w:szCs w:val="24"/>
        </w:rPr>
        <w:t>. Genetic divergence analysis is a useful tool for characterizing phenotypes and identifying the sources of reported variations and similarities in genotypes</w:t>
      </w:r>
      <w:r w:rsidR="005E1B45">
        <w:rPr>
          <w:b w:val="0"/>
          <w:bCs w:val="0"/>
          <w:spacing w:val="-3"/>
          <w:sz w:val="24"/>
          <w:szCs w:val="24"/>
        </w:rPr>
        <w:t xml:space="preserve"> </w:t>
      </w:r>
      <w:r w:rsidR="00F4369A" w:rsidRPr="003E5980">
        <w:rPr>
          <w:b w:val="0"/>
          <w:bCs w:val="0"/>
          <w:spacing w:val="-3"/>
          <w:sz w:val="24"/>
          <w:szCs w:val="24"/>
        </w:rPr>
        <w:t xml:space="preserve">(Nawaz </w:t>
      </w:r>
      <w:r w:rsidR="00F4369A" w:rsidRPr="003E5980">
        <w:rPr>
          <w:b w:val="0"/>
          <w:bCs w:val="0"/>
          <w:i/>
          <w:iCs/>
          <w:spacing w:val="-3"/>
          <w:sz w:val="24"/>
          <w:szCs w:val="24"/>
        </w:rPr>
        <w:t>et al.</w:t>
      </w:r>
      <w:r w:rsidR="00F4369A">
        <w:rPr>
          <w:b w:val="0"/>
          <w:bCs w:val="0"/>
          <w:i/>
          <w:iCs/>
          <w:spacing w:val="-3"/>
          <w:sz w:val="24"/>
          <w:szCs w:val="24"/>
        </w:rPr>
        <w:t xml:space="preserve"> </w:t>
      </w:r>
      <w:r w:rsidR="00F4369A" w:rsidRPr="003E5980">
        <w:rPr>
          <w:b w:val="0"/>
          <w:bCs w:val="0"/>
          <w:spacing w:val="-3"/>
          <w:sz w:val="24"/>
          <w:szCs w:val="24"/>
        </w:rPr>
        <w:t xml:space="preserve">2004; Saba Rahim </w:t>
      </w:r>
      <w:r w:rsidR="00F4369A" w:rsidRPr="003E5980">
        <w:rPr>
          <w:b w:val="0"/>
          <w:bCs w:val="0"/>
          <w:i/>
          <w:iCs/>
          <w:spacing w:val="-3"/>
          <w:sz w:val="24"/>
          <w:szCs w:val="24"/>
        </w:rPr>
        <w:t>et al.</w:t>
      </w:r>
      <w:r w:rsidR="00F4369A">
        <w:rPr>
          <w:b w:val="0"/>
          <w:bCs w:val="0"/>
          <w:i/>
          <w:iCs/>
          <w:spacing w:val="-3"/>
          <w:sz w:val="24"/>
          <w:szCs w:val="24"/>
        </w:rPr>
        <w:t xml:space="preserve"> </w:t>
      </w:r>
      <w:r w:rsidR="00F4369A" w:rsidRPr="003E5980">
        <w:rPr>
          <w:b w:val="0"/>
          <w:bCs w:val="0"/>
          <w:spacing w:val="-3"/>
          <w:sz w:val="24"/>
          <w:szCs w:val="24"/>
        </w:rPr>
        <w:t>2018)</w:t>
      </w:r>
      <w:r w:rsidR="00F4369A">
        <w:rPr>
          <w:b w:val="0"/>
          <w:bCs w:val="0"/>
          <w:spacing w:val="-3"/>
          <w:sz w:val="24"/>
          <w:szCs w:val="24"/>
        </w:rPr>
        <w:t>.</w:t>
      </w:r>
      <w:r w:rsidRPr="003E5980">
        <w:rPr>
          <w:b w:val="0"/>
          <w:bCs w:val="0"/>
          <w:spacing w:val="-3"/>
          <w:sz w:val="24"/>
          <w:szCs w:val="24"/>
        </w:rPr>
        <w:t xml:space="preserve"> It is possible to use a wide variety of molecular, morphological, and biochemical marker systems to identify and classify the many varieties of crop germplasm. The simplest and cheapest way to analyze these variations is by morphological traits </w:t>
      </w:r>
      <w:r w:rsidR="00F4369A" w:rsidRPr="003E5980">
        <w:rPr>
          <w:b w:val="0"/>
          <w:bCs w:val="0"/>
          <w:spacing w:val="-3"/>
          <w:sz w:val="24"/>
          <w:szCs w:val="24"/>
        </w:rPr>
        <w:t>(</w:t>
      </w:r>
      <w:proofErr w:type="spellStart"/>
      <w:r w:rsidR="00F4369A" w:rsidRPr="003E5980">
        <w:rPr>
          <w:b w:val="0"/>
          <w:bCs w:val="0"/>
          <w:spacing w:val="-3"/>
          <w:sz w:val="24"/>
          <w:szCs w:val="24"/>
        </w:rPr>
        <w:t>Rakshit</w:t>
      </w:r>
      <w:proofErr w:type="spellEnd"/>
      <w:r w:rsidR="00F4369A" w:rsidRPr="003E5980">
        <w:rPr>
          <w:b w:val="0"/>
          <w:bCs w:val="0"/>
          <w:spacing w:val="-3"/>
          <w:sz w:val="24"/>
          <w:szCs w:val="24"/>
        </w:rPr>
        <w:t xml:space="preserve"> </w:t>
      </w:r>
      <w:r w:rsidR="00F4369A" w:rsidRPr="003E5980">
        <w:rPr>
          <w:b w:val="0"/>
          <w:bCs w:val="0"/>
          <w:i/>
          <w:iCs/>
          <w:spacing w:val="-3"/>
          <w:sz w:val="24"/>
          <w:szCs w:val="24"/>
        </w:rPr>
        <w:t>et al.</w:t>
      </w:r>
      <w:r w:rsidR="00F4369A">
        <w:rPr>
          <w:b w:val="0"/>
          <w:bCs w:val="0"/>
          <w:i/>
          <w:iCs/>
          <w:spacing w:val="-3"/>
          <w:sz w:val="24"/>
          <w:szCs w:val="24"/>
        </w:rPr>
        <w:t xml:space="preserve"> </w:t>
      </w:r>
      <w:r w:rsidR="00F4369A" w:rsidRPr="003E5980">
        <w:rPr>
          <w:b w:val="0"/>
          <w:bCs w:val="0"/>
          <w:spacing w:val="-3"/>
          <w:sz w:val="24"/>
          <w:szCs w:val="24"/>
        </w:rPr>
        <w:t>2012).</w:t>
      </w:r>
      <w:bookmarkEnd w:id="2"/>
      <w:bookmarkEnd w:id="3"/>
      <w:bookmarkEnd w:id="4"/>
      <w:bookmarkEnd w:id="5"/>
    </w:p>
    <w:p w14:paraId="672D1FD2" w14:textId="23313182" w:rsidR="00093075" w:rsidRPr="003E5980" w:rsidRDefault="008F1A25" w:rsidP="00093075">
      <w:pPr>
        <w:pStyle w:val="BodyText"/>
        <w:spacing w:line="360" w:lineRule="auto"/>
        <w:ind w:left="0" w:firstLine="720"/>
        <w:rPr>
          <w:spacing w:val="-3"/>
        </w:rPr>
      </w:pPr>
      <w:r w:rsidRPr="003E5980">
        <w:rPr>
          <w:spacing w:val="-3"/>
        </w:rPr>
        <w:t>Several different multivariate approaches are being used to study the genetic deviation between crop germplasms. These methods include multidimensional scaling (MDS), Principal Component Analysis (PCA), principal coordinate analysis (</w:t>
      </w:r>
      <w:proofErr w:type="spellStart"/>
      <w:r w:rsidRPr="003E5980">
        <w:rPr>
          <w:spacing w:val="-3"/>
        </w:rPr>
        <w:t>PCoA</w:t>
      </w:r>
      <w:proofErr w:type="spellEnd"/>
      <w:r w:rsidRPr="003E5980">
        <w:rPr>
          <w:spacing w:val="-3"/>
        </w:rPr>
        <w:t>), and cluster analysis</w:t>
      </w:r>
      <w:r w:rsidR="007B3941">
        <w:rPr>
          <w:spacing w:val="-3"/>
        </w:rPr>
        <w:t xml:space="preserve"> </w:t>
      </w:r>
      <w:r w:rsidR="00F4369A" w:rsidRPr="002F1540">
        <w:rPr>
          <w:spacing w:val="-3"/>
        </w:rPr>
        <w:t>(</w:t>
      </w:r>
      <w:proofErr w:type="spellStart"/>
      <w:r w:rsidR="00F4369A" w:rsidRPr="002F1540">
        <w:rPr>
          <w:spacing w:val="-3"/>
        </w:rPr>
        <w:t>Dudhe</w:t>
      </w:r>
      <w:proofErr w:type="spellEnd"/>
      <w:r w:rsidR="00F4369A" w:rsidRPr="002F1540">
        <w:rPr>
          <w:spacing w:val="-3"/>
        </w:rPr>
        <w:t xml:space="preserve"> </w:t>
      </w:r>
      <w:r w:rsidR="00F4369A" w:rsidRPr="002F1540">
        <w:rPr>
          <w:i/>
          <w:iCs/>
          <w:spacing w:val="-3"/>
        </w:rPr>
        <w:t>et al.</w:t>
      </w:r>
      <w:r w:rsidR="00F4369A" w:rsidRPr="002F1540">
        <w:rPr>
          <w:spacing w:val="-3"/>
        </w:rPr>
        <w:t xml:space="preserve"> 2020</w:t>
      </w:r>
      <w:r w:rsidR="00F4369A" w:rsidRPr="00D2210B">
        <w:rPr>
          <w:spacing w:val="-3"/>
        </w:rPr>
        <w:t>)</w:t>
      </w:r>
      <w:r w:rsidRPr="00D2210B">
        <w:rPr>
          <w:b/>
          <w:bCs/>
          <w:spacing w:val="-3"/>
        </w:rPr>
        <w:t>.</w:t>
      </w:r>
      <w:r w:rsidRPr="003E5980">
        <w:rPr>
          <w:spacing w:val="-3"/>
        </w:rPr>
        <w:t xml:space="preserve"> Principle components analysis (PCA) is a statistical method to reduce the variance of interconnected features to a small number of new variables that are statistically independent of one another</w:t>
      </w:r>
      <w:r w:rsidR="007B3941">
        <w:rPr>
          <w:spacing w:val="-3"/>
        </w:rPr>
        <w:t xml:space="preserve"> </w:t>
      </w:r>
      <w:r w:rsidR="007B3941" w:rsidRPr="003E5980">
        <w:rPr>
          <w:spacing w:val="-3"/>
        </w:rPr>
        <w:t>(Wiley</w:t>
      </w:r>
      <w:r w:rsidR="00124EDF">
        <w:rPr>
          <w:spacing w:val="-3"/>
        </w:rPr>
        <w:t xml:space="preserve"> </w:t>
      </w:r>
      <w:r w:rsidR="007B3941" w:rsidRPr="003E5980">
        <w:rPr>
          <w:spacing w:val="-3"/>
        </w:rPr>
        <w:t>1981)</w:t>
      </w:r>
      <w:r w:rsidRPr="003E5980">
        <w:rPr>
          <w:spacing w:val="-3"/>
        </w:rPr>
        <w:t>. Principal component analysis (PCA) begins with the determination of the Eigenvalue, which represents the overall degree of dissimilarity along the PC axis. The first PC has the greatest amount of variety. While the first PC checks for and manages any changes that were missed, the second covers most of the changes that were related to the first</w:t>
      </w:r>
      <w:r w:rsidR="00001DF0">
        <w:rPr>
          <w:spacing w:val="-3"/>
        </w:rPr>
        <w:t xml:space="preserve"> </w:t>
      </w:r>
      <w:r w:rsidR="007B3941" w:rsidRPr="003E5980">
        <w:rPr>
          <w:spacing w:val="-3"/>
        </w:rPr>
        <w:t>(</w:t>
      </w:r>
      <w:proofErr w:type="spellStart"/>
      <w:r w:rsidR="007B3941" w:rsidRPr="003E5980">
        <w:rPr>
          <w:spacing w:val="-3"/>
        </w:rPr>
        <w:t>Meulman</w:t>
      </w:r>
      <w:proofErr w:type="spellEnd"/>
      <w:r w:rsidR="007B3941" w:rsidRPr="003E5980">
        <w:rPr>
          <w:spacing w:val="-3"/>
        </w:rPr>
        <w:t xml:space="preserve"> 1992)</w:t>
      </w:r>
      <w:r w:rsidRPr="003E5980">
        <w:rPr>
          <w:spacing w:val="-3"/>
        </w:rPr>
        <w:t>. Score plots are used to position genotypes in the coordinate system and biplot analysis is used to evaluate how well genotypes perform in various environments. Cluster analysis dendrogram displays both high similarities within clusters and large variations between them</w:t>
      </w:r>
      <w:r w:rsidR="00001DF0" w:rsidRPr="00001DF0">
        <w:rPr>
          <w:spacing w:val="-3"/>
        </w:rPr>
        <w:t xml:space="preserve"> </w:t>
      </w:r>
      <w:r w:rsidR="00820CA4">
        <w:rPr>
          <w:spacing w:val="-3"/>
        </w:rPr>
        <w:t>(</w:t>
      </w:r>
      <w:r w:rsidR="00001DF0" w:rsidRPr="003E5980">
        <w:rPr>
          <w:spacing w:val="-3"/>
        </w:rPr>
        <w:t xml:space="preserve">Hair Jr </w:t>
      </w:r>
      <w:r w:rsidR="00001DF0" w:rsidRPr="003E5980">
        <w:rPr>
          <w:i/>
          <w:iCs/>
          <w:spacing w:val="-3"/>
        </w:rPr>
        <w:t>et al.</w:t>
      </w:r>
      <w:r w:rsidR="00001DF0" w:rsidRPr="003E5980">
        <w:rPr>
          <w:spacing w:val="-3"/>
        </w:rPr>
        <w:t xml:space="preserve"> 1995; </w:t>
      </w:r>
      <w:proofErr w:type="spellStart"/>
      <w:r w:rsidR="00001DF0" w:rsidRPr="003E5980">
        <w:rPr>
          <w:spacing w:val="-3"/>
        </w:rPr>
        <w:t>Kasoma</w:t>
      </w:r>
      <w:proofErr w:type="spellEnd"/>
      <w:r w:rsidR="00001DF0" w:rsidRPr="003E5980">
        <w:rPr>
          <w:spacing w:val="-3"/>
        </w:rPr>
        <w:t xml:space="preserve"> </w:t>
      </w:r>
      <w:r w:rsidR="00001DF0" w:rsidRPr="003E5980">
        <w:rPr>
          <w:i/>
          <w:iCs/>
          <w:spacing w:val="-3"/>
        </w:rPr>
        <w:t>et al.</w:t>
      </w:r>
      <w:r w:rsidR="00001DF0">
        <w:rPr>
          <w:i/>
          <w:iCs/>
          <w:spacing w:val="-3"/>
        </w:rPr>
        <w:t xml:space="preserve"> </w:t>
      </w:r>
      <w:r w:rsidR="00001DF0" w:rsidRPr="003E5980">
        <w:rPr>
          <w:spacing w:val="-3"/>
        </w:rPr>
        <w:t>2021)</w:t>
      </w:r>
      <w:r w:rsidRPr="003E5980">
        <w:rPr>
          <w:spacing w:val="-3"/>
        </w:rPr>
        <w:t>. Clustering methods are divided into two categories: distance-based and model-based</w:t>
      </w:r>
      <w:r w:rsidR="008D738D">
        <w:rPr>
          <w:spacing w:val="-3"/>
        </w:rPr>
        <w:t xml:space="preserve"> </w:t>
      </w:r>
      <w:r w:rsidR="00001DF0" w:rsidRPr="003E5980">
        <w:rPr>
          <w:spacing w:val="-3"/>
        </w:rPr>
        <w:t>(Johnson and Wichern 1992).</w:t>
      </w:r>
      <w:r w:rsidR="00607E8D">
        <w:rPr>
          <w:spacing w:val="-3"/>
        </w:rPr>
        <w:t xml:space="preserve"> </w:t>
      </w:r>
      <w:r w:rsidRPr="003E5980">
        <w:rPr>
          <w:spacing w:val="-3"/>
        </w:rPr>
        <w:t>Clustering techniques that depend on distance are divided into two categories. First, there are hierarchical clustering approaches in which people who are most similar to one another are grouped together and then their relationships among themselves are used to form larger clusters</w:t>
      </w:r>
      <w:r w:rsidR="00EB5D36">
        <w:rPr>
          <w:spacing w:val="-3"/>
        </w:rPr>
        <w:t xml:space="preserve"> </w:t>
      </w:r>
      <w:r w:rsidR="00EB5D36" w:rsidRPr="003E5980">
        <w:rPr>
          <w:spacing w:val="-3"/>
        </w:rPr>
        <w:t>(</w:t>
      </w:r>
      <w:proofErr w:type="spellStart"/>
      <w:r w:rsidR="00EB5D36" w:rsidRPr="003E5980">
        <w:rPr>
          <w:shd w:val="clear" w:color="auto" w:fill="FFFFFF"/>
        </w:rPr>
        <w:t>Jafarzadegan</w:t>
      </w:r>
      <w:proofErr w:type="spellEnd"/>
      <w:r w:rsidR="00EB5D36" w:rsidRPr="003E5980">
        <w:rPr>
          <w:spacing w:val="-3"/>
        </w:rPr>
        <w:t xml:space="preserve"> </w:t>
      </w:r>
      <w:r w:rsidR="00EB5D36" w:rsidRPr="003E5980">
        <w:rPr>
          <w:i/>
          <w:iCs/>
          <w:spacing w:val="-3"/>
        </w:rPr>
        <w:t>et al.</w:t>
      </w:r>
      <w:r w:rsidR="00EB5D36" w:rsidRPr="003E5980">
        <w:rPr>
          <w:spacing w:val="-3"/>
        </w:rPr>
        <w:t xml:space="preserve"> 2019). </w:t>
      </w:r>
      <w:bookmarkStart w:id="7" w:name="_Hlk111603782"/>
      <w:r w:rsidRPr="003E5980">
        <w:rPr>
          <w:spacing w:val="-3"/>
        </w:rPr>
        <w:t xml:space="preserve"> </w:t>
      </w:r>
      <w:bookmarkEnd w:id="7"/>
      <w:r w:rsidRPr="003E5980">
        <w:rPr>
          <w:spacing w:val="-3"/>
        </w:rPr>
        <w:t>Ward's minimum variance method is used and accepted after UPGMA</w:t>
      </w:r>
      <w:r w:rsidR="00EB5D36">
        <w:rPr>
          <w:spacing w:val="-3"/>
        </w:rPr>
        <w:t xml:space="preserve"> </w:t>
      </w:r>
      <w:r w:rsidR="00EB5D36" w:rsidRPr="003E5980">
        <w:rPr>
          <w:spacing w:val="-3"/>
        </w:rPr>
        <w:t xml:space="preserve">(Ward Jr 1963; </w:t>
      </w:r>
      <w:proofErr w:type="spellStart"/>
      <w:r w:rsidR="00EB5D36" w:rsidRPr="003E5980">
        <w:rPr>
          <w:spacing w:val="-3"/>
        </w:rPr>
        <w:t>Videla</w:t>
      </w:r>
      <w:proofErr w:type="spellEnd"/>
      <w:r w:rsidR="00EB5D36" w:rsidRPr="003E5980">
        <w:rPr>
          <w:i/>
          <w:iCs/>
          <w:spacing w:val="-3"/>
        </w:rPr>
        <w:t xml:space="preserve"> et al.</w:t>
      </w:r>
      <w:r w:rsidR="00EB5D36" w:rsidRPr="003E5980">
        <w:rPr>
          <w:spacing w:val="-3"/>
        </w:rPr>
        <w:t xml:space="preserve"> 2021).</w:t>
      </w:r>
      <w:r w:rsidR="00EB5D36">
        <w:rPr>
          <w:spacing w:val="-3"/>
        </w:rPr>
        <w:t xml:space="preserve"> </w:t>
      </w:r>
      <w:r w:rsidRPr="003E5980">
        <w:rPr>
          <w:spacing w:val="-3"/>
        </w:rPr>
        <w:t xml:space="preserve">Non-hierarchical approaches, such as those based </w:t>
      </w:r>
      <w:r w:rsidRPr="003E5980">
        <w:rPr>
          <w:spacing w:val="-3"/>
        </w:rPr>
        <w:lastRenderedPageBreak/>
        <w:t>on similarity or frequency of occurrence are used to classify people into distinct groups</w:t>
      </w:r>
      <w:r w:rsidR="00EB5D36">
        <w:rPr>
          <w:spacing w:val="-3"/>
        </w:rPr>
        <w:t xml:space="preserve"> </w:t>
      </w:r>
      <w:r w:rsidR="00EB5D36" w:rsidRPr="003E5980">
        <w:rPr>
          <w:spacing w:val="-3"/>
        </w:rPr>
        <w:t>(</w:t>
      </w:r>
      <w:proofErr w:type="spellStart"/>
      <w:r w:rsidR="00EB5D36" w:rsidRPr="003E5980">
        <w:rPr>
          <w:spacing w:val="-3"/>
        </w:rPr>
        <w:t>Everitt</w:t>
      </w:r>
      <w:proofErr w:type="spellEnd"/>
      <w:r w:rsidR="00EB5D36" w:rsidRPr="003E5980">
        <w:rPr>
          <w:spacing w:val="-3"/>
        </w:rPr>
        <w:t xml:space="preserve"> and Dunn 1992).</w:t>
      </w:r>
    </w:p>
    <w:p w14:paraId="492A9AF9" w14:textId="530532D4" w:rsidR="002B2404" w:rsidRDefault="008F1A25" w:rsidP="00093075">
      <w:pPr>
        <w:pStyle w:val="BodyText"/>
        <w:spacing w:line="360" w:lineRule="auto"/>
        <w:ind w:left="0" w:firstLine="720"/>
        <w:rPr>
          <w:spacing w:val="-3"/>
        </w:rPr>
      </w:pPr>
      <w:r w:rsidRPr="003E5980">
        <w:rPr>
          <w:spacing w:val="-3"/>
        </w:rPr>
        <w:t xml:space="preserve">The most widely grown summer feed crop in Pakistan is sorghum due to its tolerance </w:t>
      </w:r>
      <w:r w:rsidR="00EC5436">
        <w:rPr>
          <w:spacing w:val="-3"/>
        </w:rPr>
        <w:t xml:space="preserve">to </w:t>
      </w:r>
      <w:r w:rsidRPr="003E5980">
        <w:rPr>
          <w:spacing w:val="-3"/>
        </w:rPr>
        <w:t>extreme environments. However, there is a major need for the development of sorghum genotypes for use as high-quality food and grain. To do this, it is important to keep a constant flow of different germplasm, such as landraces, introductions, wild species</w:t>
      </w:r>
      <w:r w:rsidR="00EC5436">
        <w:rPr>
          <w:spacing w:val="-3"/>
        </w:rPr>
        <w:t xml:space="preserve"> and relatives</w:t>
      </w:r>
      <w:r w:rsidRPr="003E5980">
        <w:rPr>
          <w:spacing w:val="-3"/>
        </w:rPr>
        <w:t xml:space="preserve">. Even though there are many </w:t>
      </w:r>
      <w:r w:rsidR="00EC5436">
        <w:rPr>
          <w:spacing w:val="-3"/>
        </w:rPr>
        <w:t>reports</w:t>
      </w:r>
      <w:r w:rsidRPr="003E5980">
        <w:rPr>
          <w:spacing w:val="-3"/>
        </w:rPr>
        <w:t xml:space="preserve"> about sorghum morphological diversity analysis</w:t>
      </w:r>
      <w:r w:rsidR="0039031B">
        <w:rPr>
          <w:spacing w:val="-3"/>
        </w:rPr>
        <w:t>,</w:t>
      </w:r>
      <w:r w:rsidR="00EB5D36">
        <w:rPr>
          <w:spacing w:val="-3"/>
        </w:rPr>
        <w:t xml:space="preserve"> </w:t>
      </w:r>
      <w:r w:rsidR="00EB5D36" w:rsidRPr="003E5980">
        <w:rPr>
          <w:spacing w:val="-3"/>
        </w:rPr>
        <w:t>(</w:t>
      </w:r>
      <w:proofErr w:type="spellStart"/>
      <w:r w:rsidR="00EB5D36" w:rsidRPr="003E5980">
        <w:t>Dossou-</w:t>
      </w:r>
      <w:r w:rsidR="00EB5D36" w:rsidRPr="003E5980">
        <w:rPr>
          <w:spacing w:val="-3"/>
        </w:rPr>
        <w:t>Aminon</w:t>
      </w:r>
      <w:proofErr w:type="spellEnd"/>
      <w:r w:rsidR="00EB5D36" w:rsidRPr="003E5980">
        <w:rPr>
          <w:spacing w:val="-3"/>
        </w:rPr>
        <w:t xml:space="preserve"> </w:t>
      </w:r>
      <w:r w:rsidR="00EB5D36" w:rsidRPr="003E5980">
        <w:rPr>
          <w:i/>
          <w:iCs/>
          <w:spacing w:val="-3"/>
        </w:rPr>
        <w:t>et al.</w:t>
      </w:r>
      <w:r w:rsidR="00EB5D36" w:rsidRPr="003E5980">
        <w:rPr>
          <w:spacing w:val="-3"/>
        </w:rPr>
        <w:t xml:space="preserve"> 2015)</w:t>
      </w:r>
      <w:r w:rsidRPr="003E5980">
        <w:rPr>
          <w:spacing w:val="-3"/>
        </w:rPr>
        <w:t xml:space="preserve"> this field </w:t>
      </w:r>
      <w:r w:rsidR="00EC5436">
        <w:rPr>
          <w:spacing w:val="-3"/>
        </w:rPr>
        <w:t>still needs to be explored</w:t>
      </w:r>
      <w:r w:rsidRPr="003E5980">
        <w:rPr>
          <w:spacing w:val="-3"/>
        </w:rPr>
        <w:t xml:space="preserve">. </w:t>
      </w:r>
    </w:p>
    <w:p w14:paraId="02881A94" w14:textId="7633B3E7" w:rsidR="00093075" w:rsidRPr="003E5980" w:rsidRDefault="008F1A25" w:rsidP="00093075">
      <w:pPr>
        <w:pStyle w:val="BodyText"/>
        <w:spacing w:line="360" w:lineRule="auto"/>
        <w:ind w:left="0" w:firstLine="720"/>
        <w:rPr>
          <w:spacing w:val="-3"/>
        </w:rPr>
      </w:pPr>
      <w:r w:rsidRPr="003E5980">
        <w:rPr>
          <w:spacing w:val="-3"/>
        </w:rPr>
        <w:t>To date, we have screened fifteen samples of Pakistani sorghum germplasm for their high biomass potential. The length of the flag leaf was determined by measuring it from its base to its tip, while the width was determined by measuring it at three different spots along the flag leaf, near its base, near its tip, and in its middle. The length of each leaf was calculated from its base to its tip in centimeters and its breadth was measured at its base, its mid-point, and its tip. The area of a leaf or the area of a flag leaf was determined by multiplying the length and width of the leaf. The fresh biomass was measured in grams using a weighing scale and the Brix value was recorded using a hand refractometer. Days to maturity data (recorded as the number of days from sowing date to stage when 100% of plants get matured) and dry biomass data (sun-dried single plant samples were weighed in grams with weighing balance) were computed at the end of the growing cycle.</w:t>
      </w:r>
    </w:p>
    <w:p w14:paraId="3A704442" w14:textId="77777777" w:rsidR="002B187B" w:rsidRPr="003E5980" w:rsidRDefault="008F1A25" w:rsidP="005D14A2">
      <w:pPr>
        <w:pStyle w:val="Heading2"/>
        <w:numPr>
          <w:ilvl w:val="1"/>
          <w:numId w:val="17"/>
        </w:numPr>
        <w:tabs>
          <w:tab w:val="left" w:pos="974"/>
        </w:tabs>
        <w:spacing w:line="360" w:lineRule="auto"/>
      </w:pPr>
      <w:bookmarkStart w:id="8" w:name="_Toc111911105"/>
      <w:r w:rsidRPr="003E5980">
        <w:t xml:space="preserve">Material and </w:t>
      </w:r>
      <w:r w:rsidR="005D14A2">
        <w:t>M</w:t>
      </w:r>
      <w:r w:rsidRPr="003E5980">
        <w:t>ethods</w:t>
      </w:r>
      <w:bookmarkEnd w:id="8"/>
    </w:p>
    <w:p w14:paraId="7FF75D0F" w14:textId="77777777" w:rsidR="00093075" w:rsidRPr="003E5980" w:rsidRDefault="008F1A25" w:rsidP="00093075">
      <w:pPr>
        <w:pStyle w:val="Heading2"/>
        <w:numPr>
          <w:ilvl w:val="2"/>
          <w:numId w:val="17"/>
        </w:numPr>
        <w:tabs>
          <w:tab w:val="left" w:pos="188"/>
          <w:tab w:val="left" w:pos="450"/>
          <w:tab w:val="left" w:pos="720"/>
        </w:tabs>
        <w:spacing w:line="360" w:lineRule="auto"/>
        <w:ind w:left="450" w:hanging="450"/>
        <w:rPr>
          <w:sz w:val="24"/>
          <w:szCs w:val="24"/>
        </w:rPr>
      </w:pPr>
      <w:bookmarkStart w:id="9" w:name="_Toc111911106"/>
      <w:r w:rsidRPr="003E5980">
        <w:rPr>
          <w:sz w:val="24"/>
          <w:szCs w:val="24"/>
        </w:rPr>
        <w:t>Plant material and field layout</w:t>
      </w:r>
      <w:bookmarkEnd w:id="9"/>
    </w:p>
    <w:p w14:paraId="4FBA0B6C" w14:textId="21218DA4" w:rsidR="000D026B" w:rsidRPr="00820CA4" w:rsidRDefault="008F1A25" w:rsidP="00D50B3A">
      <w:pPr>
        <w:spacing w:line="360" w:lineRule="auto"/>
        <w:jc w:val="both"/>
        <w:rPr>
          <w:rFonts w:asciiTheme="majorBidi" w:hAnsiTheme="majorBidi" w:cstheme="majorBidi"/>
          <w:sz w:val="24"/>
          <w:szCs w:val="24"/>
        </w:rPr>
      </w:pPr>
      <w:r w:rsidRPr="00820CA4">
        <w:rPr>
          <w:rFonts w:asciiTheme="majorBidi" w:hAnsiTheme="majorBidi" w:cstheme="majorBidi"/>
          <w:sz w:val="24"/>
          <w:szCs w:val="24"/>
        </w:rPr>
        <w:t xml:space="preserve">The 15 sorghum genotypes used in the experiments were collected from the Fodder Research Substation at the </w:t>
      </w:r>
      <w:r w:rsidR="00607E8D" w:rsidRPr="00820CA4">
        <w:rPr>
          <w:rFonts w:asciiTheme="majorBidi" w:hAnsiTheme="majorBidi" w:cstheme="majorBidi"/>
          <w:sz w:val="24"/>
          <w:szCs w:val="24"/>
        </w:rPr>
        <w:t>Ayyub</w:t>
      </w:r>
      <w:r w:rsidRPr="00820CA4">
        <w:rPr>
          <w:rFonts w:asciiTheme="majorBidi" w:hAnsiTheme="majorBidi" w:cstheme="majorBidi"/>
          <w:sz w:val="24"/>
          <w:szCs w:val="24"/>
        </w:rPr>
        <w:t xml:space="preserve"> Agricultural Research Institute (AARI) in Faisalabad, Pakistan (Table </w:t>
      </w:r>
      <w:r w:rsidR="00C57462" w:rsidRPr="00820CA4">
        <w:rPr>
          <w:rFonts w:asciiTheme="majorBidi" w:hAnsiTheme="majorBidi" w:cstheme="majorBidi"/>
          <w:sz w:val="24"/>
          <w:szCs w:val="24"/>
        </w:rPr>
        <w:t>1</w:t>
      </w:r>
      <w:r w:rsidRPr="00820CA4">
        <w:rPr>
          <w:rFonts w:asciiTheme="majorBidi" w:hAnsiTheme="majorBidi" w:cstheme="majorBidi"/>
          <w:sz w:val="24"/>
          <w:szCs w:val="24"/>
        </w:rPr>
        <w:t xml:space="preserve">.1). The </w:t>
      </w:r>
      <w:r w:rsidR="005D14A2" w:rsidRPr="00820CA4">
        <w:rPr>
          <w:rFonts w:asciiTheme="majorBidi" w:hAnsiTheme="majorBidi" w:cstheme="majorBidi"/>
          <w:sz w:val="24"/>
          <w:szCs w:val="24"/>
        </w:rPr>
        <w:t>field experiment was performed in 2021 in MNS-University of Agriculture Multan</w:t>
      </w:r>
      <w:r w:rsidRPr="00820CA4">
        <w:rPr>
          <w:rFonts w:asciiTheme="majorBidi" w:hAnsiTheme="majorBidi" w:cstheme="majorBidi"/>
          <w:sz w:val="24"/>
          <w:szCs w:val="24"/>
        </w:rPr>
        <w:t>. There were three meters between each row and 75 cm distance</w:t>
      </w:r>
      <w:r w:rsidR="005D14A2" w:rsidRPr="00820CA4">
        <w:rPr>
          <w:rFonts w:asciiTheme="majorBidi" w:hAnsiTheme="majorBidi" w:cstheme="majorBidi"/>
          <w:sz w:val="24"/>
          <w:szCs w:val="24"/>
        </w:rPr>
        <w:t xml:space="preserve"> in </w:t>
      </w:r>
      <w:r w:rsidRPr="00820CA4">
        <w:rPr>
          <w:rFonts w:asciiTheme="majorBidi" w:hAnsiTheme="majorBidi" w:cstheme="majorBidi"/>
          <w:sz w:val="24"/>
          <w:szCs w:val="24"/>
        </w:rPr>
        <w:t xml:space="preserve">the plants within each row. The two seeds per hole for a good plant stand were sown by the dibbler method. After germination, there were fourteen plants per row of each genotype and they were thinned such that one plant was kept per hole. </w:t>
      </w:r>
    </w:p>
    <w:p w14:paraId="2F551B8E" w14:textId="77777777" w:rsidR="000D026B" w:rsidRPr="00820CA4" w:rsidRDefault="000D026B" w:rsidP="00D50B3A">
      <w:pPr>
        <w:spacing w:line="360" w:lineRule="auto"/>
        <w:jc w:val="both"/>
        <w:rPr>
          <w:rFonts w:asciiTheme="majorBidi" w:hAnsiTheme="majorBidi" w:cstheme="majorBidi"/>
          <w:sz w:val="24"/>
          <w:szCs w:val="24"/>
        </w:rPr>
      </w:pPr>
    </w:p>
    <w:p w14:paraId="6F0EF0F2" w14:textId="77777777" w:rsidR="000D026B" w:rsidRDefault="000D026B" w:rsidP="00D50B3A">
      <w:pPr>
        <w:spacing w:line="360" w:lineRule="auto"/>
        <w:jc w:val="both"/>
        <w:rPr>
          <w:rFonts w:asciiTheme="majorBidi" w:hAnsiTheme="majorBidi" w:cstheme="majorBidi"/>
        </w:rPr>
      </w:pPr>
    </w:p>
    <w:p w14:paraId="2B3E765E" w14:textId="77777777" w:rsidR="00C57462" w:rsidRDefault="00C57462" w:rsidP="000D026B">
      <w:pPr>
        <w:spacing w:line="360" w:lineRule="auto"/>
        <w:rPr>
          <w:rFonts w:asciiTheme="majorBidi" w:hAnsiTheme="majorBidi" w:cstheme="majorBidi"/>
        </w:rPr>
      </w:pPr>
    </w:p>
    <w:p w14:paraId="164FB0C5" w14:textId="77777777" w:rsidR="00C57462" w:rsidRDefault="00C57462" w:rsidP="000D026B">
      <w:pPr>
        <w:spacing w:line="360" w:lineRule="auto"/>
        <w:rPr>
          <w:rFonts w:asciiTheme="majorBidi" w:hAnsiTheme="majorBidi" w:cstheme="majorBidi"/>
        </w:rPr>
      </w:pPr>
    </w:p>
    <w:p w14:paraId="0A3D2706" w14:textId="77777777" w:rsidR="00C57462" w:rsidRDefault="00C57462" w:rsidP="000D026B">
      <w:pPr>
        <w:spacing w:line="360" w:lineRule="auto"/>
        <w:rPr>
          <w:rFonts w:asciiTheme="majorBidi" w:hAnsiTheme="majorBidi" w:cstheme="majorBidi"/>
        </w:rPr>
      </w:pPr>
    </w:p>
    <w:p w14:paraId="670EC028" w14:textId="77777777" w:rsidR="00833CC9" w:rsidRDefault="00833CC9" w:rsidP="000D026B">
      <w:pPr>
        <w:spacing w:line="360" w:lineRule="auto"/>
        <w:rPr>
          <w:rFonts w:asciiTheme="majorBidi" w:hAnsiTheme="majorBidi" w:cstheme="majorBidi"/>
        </w:rPr>
      </w:pPr>
    </w:p>
    <w:p w14:paraId="3BEEBA77" w14:textId="4DC30881" w:rsidR="00833CC9" w:rsidRDefault="00833CC9" w:rsidP="000D026B">
      <w:pPr>
        <w:spacing w:line="360" w:lineRule="auto"/>
        <w:rPr>
          <w:rFonts w:asciiTheme="majorBidi" w:hAnsiTheme="majorBidi" w:cstheme="majorBidi"/>
        </w:rPr>
      </w:pPr>
    </w:p>
    <w:p w14:paraId="4E2A2649" w14:textId="77777777" w:rsidR="00124EDF" w:rsidRDefault="00124EDF" w:rsidP="000D026B">
      <w:pPr>
        <w:spacing w:line="360" w:lineRule="auto"/>
        <w:rPr>
          <w:rFonts w:asciiTheme="majorBidi" w:hAnsiTheme="majorBidi" w:cstheme="majorBidi"/>
        </w:rPr>
      </w:pPr>
    </w:p>
    <w:tbl>
      <w:tblPr>
        <w:tblStyle w:val="TableGrid"/>
        <w:tblpPr w:leftFromText="180" w:rightFromText="180" w:vertAnchor="text" w:horzAnchor="margin" w:tblpY="468"/>
        <w:tblW w:w="4478" w:type="pct"/>
        <w:tblLook w:val="04A0" w:firstRow="1" w:lastRow="0" w:firstColumn="1" w:lastColumn="0" w:noHBand="0" w:noVBand="1"/>
      </w:tblPr>
      <w:tblGrid>
        <w:gridCol w:w="2880"/>
        <w:gridCol w:w="1841"/>
        <w:gridCol w:w="3492"/>
      </w:tblGrid>
      <w:tr w:rsidR="00124EDF" w14:paraId="3AD9129E" w14:textId="77777777" w:rsidTr="00EA74F2">
        <w:trPr>
          <w:trHeight w:val="292"/>
        </w:trPr>
        <w:tc>
          <w:tcPr>
            <w:tcW w:w="1753" w:type="pct"/>
            <w:hideMark/>
          </w:tcPr>
          <w:p w14:paraId="04FF04B4" w14:textId="77777777" w:rsidR="00124EDF" w:rsidRPr="003E5980" w:rsidRDefault="00124EDF" w:rsidP="00124EDF">
            <w:pPr>
              <w:jc w:val="center"/>
              <w:rPr>
                <w:rFonts w:asciiTheme="majorBidi" w:hAnsiTheme="majorBidi" w:cstheme="majorBidi"/>
                <w:b/>
                <w:bCs/>
                <w:sz w:val="24"/>
                <w:szCs w:val="24"/>
              </w:rPr>
            </w:pPr>
            <w:r>
              <w:rPr>
                <w:rFonts w:asciiTheme="majorBidi" w:hAnsiTheme="majorBidi" w:cstheme="majorBidi"/>
                <w:b/>
                <w:bCs/>
                <w:sz w:val="24"/>
                <w:szCs w:val="24"/>
              </w:rPr>
              <w:t>Sr. No</w:t>
            </w:r>
          </w:p>
        </w:tc>
        <w:tc>
          <w:tcPr>
            <w:tcW w:w="1121" w:type="pct"/>
            <w:hideMark/>
          </w:tcPr>
          <w:p w14:paraId="4664255D" w14:textId="77777777" w:rsidR="00124EDF" w:rsidRPr="003E5980" w:rsidRDefault="00124EDF" w:rsidP="00124EDF">
            <w:pPr>
              <w:jc w:val="center"/>
              <w:rPr>
                <w:rFonts w:asciiTheme="majorBidi" w:hAnsiTheme="majorBidi" w:cstheme="majorBidi"/>
                <w:b/>
                <w:bCs/>
                <w:sz w:val="24"/>
                <w:szCs w:val="24"/>
              </w:rPr>
            </w:pPr>
            <w:r w:rsidRPr="003E5980">
              <w:rPr>
                <w:rFonts w:asciiTheme="majorBidi" w:hAnsiTheme="majorBidi" w:cstheme="majorBidi"/>
                <w:b/>
                <w:bCs/>
                <w:sz w:val="24"/>
                <w:szCs w:val="24"/>
              </w:rPr>
              <w:t>Genotypes</w:t>
            </w:r>
          </w:p>
        </w:tc>
        <w:tc>
          <w:tcPr>
            <w:tcW w:w="2126" w:type="pct"/>
            <w:hideMark/>
          </w:tcPr>
          <w:p w14:paraId="0AFA2E90" w14:textId="77777777" w:rsidR="00124EDF" w:rsidRPr="003E5980" w:rsidRDefault="00124EDF" w:rsidP="00124EDF">
            <w:pPr>
              <w:jc w:val="center"/>
              <w:rPr>
                <w:rFonts w:asciiTheme="majorBidi" w:hAnsiTheme="majorBidi" w:cstheme="majorBidi"/>
                <w:b/>
                <w:bCs/>
                <w:sz w:val="24"/>
                <w:szCs w:val="24"/>
              </w:rPr>
            </w:pPr>
            <w:r w:rsidRPr="003E5980">
              <w:rPr>
                <w:rFonts w:asciiTheme="majorBidi" w:hAnsiTheme="majorBidi" w:cstheme="majorBidi"/>
                <w:b/>
                <w:bCs/>
                <w:sz w:val="24"/>
                <w:szCs w:val="24"/>
              </w:rPr>
              <w:t>Source</w:t>
            </w:r>
          </w:p>
        </w:tc>
      </w:tr>
      <w:tr w:rsidR="00124EDF" w14:paraId="3A81A731" w14:textId="77777777" w:rsidTr="00EA74F2">
        <w:trPr>
          <w:trHeight w:val="292"/>
        </w:trPr>
        <w:tc>
          <w:tcPr>
            <w:tcW w:w="1753" w:type="pct"/>
            <w:hideMark/>
          </w:tcPr>
          <w:p w14:paraId="34AC1C1A"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1</w:t>
            </w:r>
          </w:p>
        </w:tc>
        <w:tc>
          <w:tcPr>
            <w:tcW w:w="1121" w:type="pct"/>
            <w:hideMark/>
          </w:tcPr>
          <w:p w14:paraId="49BEF014"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GP-38</w:t>
            </w:r>
          </w:p>
        </w:tc>
        <w:tc>
          <w:tcPr>
            <w:tcW w:w="2126" w:type="pct"/>
            <w:hideMark/>
          </w:tcPr>
          <w:p w14:paraId="3D0D18EA"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AARI</w:t>
            </w:r>
          </w:p>
        </w:tc>
      </w:tr>
      <w:tr w:rsidR="00124EDF" w14:paraId="2CC05C43" w14:textId="77777777" w:rsidTr="00EA74F2">
        <w:trPr>
          <w:trHeight w:val="292"/>
        </w:trPr>
        <w:tc>
          <w:tcPr>
            <w:tcW w:w="1753" w:type="pct"/>
            <w:hideMark/>
          </w:tcPr>
          <w:p w14:paraId="1AF7E901"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2</w:t>
            </w:r>
          </w:p>
        </w:tc>
        <w:tc>
          <w:tcPr>
            <w:tcW w:w="1121" w:type="pct"/>
            <w:hideMark/>
          </w:tcPr>
          <w:p w14:paraId="33B29BEA"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GP-10</w:t>
            </w:r>
          </w:p>
        </w:tc>
        <w:tc>
          <w:tcPr>
            <w:tcW w:w="2126" w:type="pct"/>
            <w:hideMark/>
          </w:tcPr>
          <w:p w14:paraId="66141D99"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AARI</w:t>
            </w:r>
          </w:p>
        </w:tc>
      </w:tr>
      <w:tr w:rsidR="00124EDF" w14:paraId="0476572D" w14:textId="77777777" w:rsidTr="00EA74F2">
        <w:trPr>
          <w:trHeight w:val="292"/>
        </w:trPr>
        <w:tc>
          <w:tcPr>
            <w:tcW w:w="1753" w:type="pct"/>
            <w:hideMark/>
          </w:tcPr>
          <w:p w14:paraId="6AA03C78"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3</w:t>
            </w:r>
          </w:p>
        </w:tc>
        <w:tc>
          <w:tcPr>
            <w:tcW w:w="1121" w:type="pct"/>
            <w:hideMark/>
          </w:tcPr>
          <w:p w14:paraId="203CC866"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GP-94</w:t>
            </w:r>
          </w:p>
        </w:tc>
        <w:tc>
          <w:tcPr>
            <w:tcW w:w="2126" w:type="pct"/>
            <w:hideMark/>
          </w:tcPr>
          <w:p w14:paraId="56E0ADBF"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AARI</w:t>
            </w:r>
          </w:p>
        </w:tc>
      </w:tr>
      <w:tr w:rsidR="00124EDF" w14:paraId="69BA4C67" w14:textId="77777777" w:rsidTr="00EA74F2">
        <w:trPr>
          <w:trHeight w:val="292"/>
        </w:trPr>
        <w:tc>
          <w:tcPr>
            <w:tcW w:w="1753" w:type="pct"/>
            <w:hideMark/>
          </w:tcPr>
          <w:p w14:paraId="4AFB0435"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4</w:t>
            </w:r>
          </w:p>
        </w:tc>
        <w:tc>
          <w:tcPr>
            <w:tcW w:w="1121" w:type="pct"/>
            <w:hideMark/>
          </w:tcPr>
          <w:p w14:paraId="1ADD3B33"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GP-56</w:t>
            </w:r>
          </w:p>
        </w:tc>
        <w:tc>
          <w:tcPr>
            <w:tcW w:w="2126" w:type="pct"/>
            <w:hideMark/>
          </w:tcPr>
          <w:p w14:paraId="3434D41E"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AARI</w:t>
            </w:r>
          </w:p>
        </w:tc>
      </w:tr>
      <w:tr w:rsidR="00124EDF" w14:paraId="75F2A98E" w14:textId="77777777" w:rsidTr="00EA74F2">
        <w:trPr>
          <w:trHeight w:val="292"/>
        </w:trPr>
        <w:tc>
          <w:tcPr>
            <w:tcW w:w="1753" w:type="pct"/>
            <w:hideMark/>
          </w:tcPr>
          <w:p w14:paraId="2B11EC87"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5</w:t>
            </w:r>
          </w:p>
        </w:tc>
        <w:tc>
          <w:tcPr>
            <w:tcW w:w="1121" w:type="pct"/>
            <w:hideMark/>
          </w:tcPr>
          <w:p w14:paraId="69ABBA1A"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GP-17</w:t>
            </w:r>
          </w:p>
        </w:tc>
        <w:tc>
          <w:tcPr>
            <w:tcW w:w="2126" w:type="pct"/>
            <w:hideMark/>
          </w:tcPr>
          <w:p w14:paraId="7C0F6716"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AARI</w:t>
            </w:r>
          </w:p>
        </w:tc>
      </w:tr>
      <w:tr w:rsidR="00124EDF" w14:paraId="7DAD7952" w14:textId="77777777" w:rsidTr="00EA74F2">
        <w:trPr>
          <w:trHeight w:val="292"/>
        </w:trPr>
        <w:tc>
          <w:tcPr>
            <w:tcW w:w="1753" w:type="pct"/>
            <w:hideMark/>
          </w:tcPr>
          <w:p w14:paraId="795FA272"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6</w:t>
            </w:r>
          </w:p>
        </w:tc>
        <w:tc>
          <w:tcPr>
            <w:tcW w:w="1121" w:type="pct"/>
            <w:hideMark/>
          </w:tcPr>
          <w:p w14:paraId="64E7E4FA"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GP-45</w:t>
            </w:r>
          </w:p>
        </w:tc>
        <w:tc>
          <w:tcPr>
            <w:tcW w:w="2126" w:type="pct"/>
            <w:hideMark/>
          </w:tcPr>
          <w:p w14:paraId="2F482483"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AARI</w:t>
            </w:r>
          </w:p>
        </w:tc>
      </w:tr>
      <w:tr w:rsidR="00124EDF" w14:paraId="4F69FC8B" w14:textId="77777777" w:rsidTr="00EA74F2">
        <w:trPr>
          <w:trHeight w:val="292"/>
        </w:trPr>
        <w:tc>
          <w:tcPr>
            <w:tcW w:w="1753" w:type="pct"/>
            <w:hideMark/>
          </w:tcPr>
          <w:p w14:paraId="031446CA"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7</w:t>
            </w:r>
          </w:p>
        </w:tc>
        <w:tc>
          <w:tcPr>
            <w:tcW w:w="1121" w:type="pct"/>
            <w:hideMark/>
          </w:tcPr>
          <w:p w14:paraId="3BEC5A92"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GP-42</w:t>
            </w:r>
          </w:p>
        </w:tc>
        <w:tc>
          <w:tcPr>
            <w:tcW w:w="2126" w:type="pct"/>
            <w:hideMark/>
          </w:tcPr>
          <w:p w14:paraId="755B6CCD"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AARI</w:t>
            </w:r>
          </w:p>
        </w:tc>
      </w:tr>
      <w:tr w:rsidR="00124EDF" w14:paraId="735F00AE" w14:textId="77777777" w:rsidTr="00EA74F2">
        <w:trPr>
          <w:trHeight w:val="292"/>
        </w:trPr>
        <w:tc>
          <w:tcPr>
            <w:tcW w:w="1753" w:type="pct"/>
            <w:hideMark/>
          </w:tcPr>
          <w:p w14:paraId="300A34F1"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8</w:t>
            </w:r>
          </w:p>
        </w:tc>
        <w:tc>
          <w:tcPr>
            <w:tcW w:w="1121" w:type="pct"/>
            <w:hideMark/>
          </w:tcPr>
          <w:p w14:paraId="129DD03B"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GP-35</w:t>
            </w:r>
          </w:p>
        </w:tc>
        <w:tc>
          <w:tcPr>
            <w:tcW w:w="2126" w:type="pct"/>
            <w:hideMark/>
          </w:tcPr>
          <w:p w14:paraId="4B4A1045"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AARI</w:t>
            </w:r>
          </w:p>
        </w:tc>
      </w:tr>
      <w:tr w:rsidR="00124EDF" w14:paraId="35A5480A" w14:textId="77777777" w:rsidTr="00EA74F2">
        <w:trPr>
          <w:trHeight w:val="292"/>
        </w:trPr>
        <w:tc>
          <w:tcPr>
            <w:tcW w:w="1753" w:type="pct"/>
            <w:hideMark/>
          </w:tcPr>
          <w:p w14:paraId="1EA9F658"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9</w:t>
            </w:r>
          </w:p>
        </w:tc>
        <w:tc>
          <w:tcPr>
            <w:tcW w:w="1121" w:type="pct"/>
            <w:hideMark/>
          </w:tcPr>
          <w:p w14:paraId="795C4D6E"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GP-07</w:t>
            </w:r>
          </w:p>
        </w:tc>
        <w:tc>
          <w:tcPr>
            <w:tcW w:w="2126" w:type="pct"/>
            <w:hideMark/>
          </w:tcPr>
          <w:p w14:paraId="65136F64"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AARI</w:t>
            </w:r>
          </w:p>
        </w:tc>
      </w:tr>
      <w:tr w:rsidR="00124EDF" w14:paraId="4D75D3D4" w14:textId="77777777" w:rsidTr="00EA74F2">
        <w:trPr>
          <w:trHeight w:val="292"/>
        </w:trPr>
        <w:tc>
          <w:tcPr>
            <w:tcW w:w="1753" w:type="pct"/>
            <w:hideMark/>
          </w:tcPr>
          <w:p w14:paraId="20C97303"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10</w:t>
            </w:r>
          </w:p>
        </w:tc>
        <w:tc>
          <w:tcPr>
            <w:tcW w:w="1121" w:type="pct"/>
            <w:hideMark/>
          </w:tcPr>
          <w:p w14:paraId="6B4E0996"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GP-78</w:t>
            </w:r>
          </w:p>
        </w:tc>
        <w:tc>
          <w:tcPr>
            <w:tcW w:w="2126" w:type="pct"/>
            <w:hideMark/>
          </w:tcPr>
          <w:p w14:paraId="2BD2B4FB"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AARI</w:t>
            </w:r>
          </w:p>
        </w:tc>
      </w:tr>
      <w:tr w:rsidR="00124EDF" w14:paraId="401AC52C" w14:textId="77777777" w:rsidTr="00EA74F2">
        <w:trPr>
          <w:trHeight w:val="292"/>
        </w:trPr>
        <w:tc>
          <w:tcPr>
            <w:tcW w:w="1753" w:type="pct"/>
            <w:hideMark/>
          </w:tcPr>
          <w:p w14:paraId="3C4C5344"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11</w:t>
            </w:r>
          </w:p>
        </w:tc>
        <w:tc>
          <w:tcPr>
            <w:tcW w:w="1121" w:type="pct"/>
            <w:hideMark/>
          </w:tcPr>
          <w:p w14:paraId="57233D14"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GP-05</w:t>
            </w:r>
          </w:p>
        </w:tc>
        <w:tc>
          <w:tcPr>
            <w:tcW w:w="2126" w:type="pct"/>
            <w:hideMark/>
          </w:tcPr>
          <w:p w14:paraId="7DEB1F40"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AARI</w:t>
            </w:r>
          </w:p>
        </w:tc>
      </w:tr>
      <w:tr w:rsidR="00124EDF" w14:paraId="5582B6CF" w14:textId="77777777" w:rsidTr="00EA74F2">
        <w:trPr>
          <w:trHeight w:val="292"/>
        </w:trPr>
        <w:tc>
          <w:tcPr>
            <w:tcW w:w="1753" w:type="pct"/>
            <w:hideMark/>
          </w:tcPr>
          <w:p w14:paraId="5E0B0A9D"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12</w:t>
            </w:r>
          </w:p>
        </w:tc>
        <w:tc>
          <w:tcPr>
            <w:tcW w:w="1121" w:type="pct"/>
            <w:hideMark/>
          </w:tcPr>
          <w:p w14:paraId="68A31CDF"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GP-o4</w:t>
            </w:r>
          </w:p>
        </w:tc>
        <w:tc>
          <w:tcPr>
            <w:tcW w:w="2126" w:type="pct"/>
            <w:hideMark/>
          </w:tcPr>
          <w:p w14:paraId="5497902B"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AARI</w:t>
            </w:r>
          </w:p>
        </w:tc>
      </w:tr>
      <w:tr w:rsidR="00124EDF" w14:paraId="2994C5CB" w14:textId="77777777" w:rsidTr="00EA74F2">
        <w:trPr>
          <w:trHeight w:val="292"/>
        </w:trPr>
        <w:tc>
          <w:tcPr>
            <w:tcW w:w="1753" w:type="pct"/>
            <w:hideMark/>
          </w:tcPr>
          <w:p w14:paraId="12AC0057"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13</w:t>
            </w:r>
          </w:p>
        </w:tc>
        <w:tc>
          <w:tcPr>
            <w:tcW w:w="1121" w:type="pct"/>
            <w:hideMark/>
          </w:tcPr>
          <w:p w14:paraId="6B95B49D"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GP-03</w:t>
            </w:r>
          </w:p>
        </w:tc>
        <w:tc>
          <w:tcPr>
            <w:tcW w:w="2126" w:type="pct"/>
            <w:hideMark/>
          </w:tcPr>
          <w:p w14:paraId="693ECEEA"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AARI</w:t>
            </w:r>
          </w:p>
        </w:tc>
      </w:tr>
      <w:tr w:rsidR="00124EDF" w14:paraId="01749537" w14:textId="77777777" w:rsidTr="00EA74F2">
        <w:trPr>
          <w:trHeight w:val="292"/>
        </w:trPr>
        <w:tc>
          <w:tcPr>
            <w:tcW w:w="1753" w:type="pct"/>
            <w:hideMark/>
          </w:tcPr>
          <w:p w14:paraId="4B74CDF8"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14</w:t>
            </w:r>
          </w:p>
        </w:tc>
        <w:tc>
          <w:tcPr>
            <w:tcW w:w="1121" w:type="pct"/>
            <w:hideMark/>
          </w:tcPr>
          <w:p w14:paraId="5B0E7909"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GP-06</w:t>
            </w:r>
          </w:p>
        </w:tc>
        <w:tc>
          <w:tcPr>
            <w:tcW w:w="2126" w:type="pct"/>
            <w:hideMark/>
          </w:tcPr>
          <w:p w14:paraId="55463538"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AARI</w:t>
            </w:r>
          </w:p>
        </w:tc>
      </w:tr>
      <w:tr w:rsidR="00124EDF" w14:paraId="3370EF96" w14:textId="77777777" w:rsidTr="00EA74F2">
        <w:trPr>
          <w:trHeight w:val="292"/>
        </w:trPr>
        <w:tc>
          <w:tcPr>
            <w:tcW w:w="1753" w:type="pct"/>
            <w:hideMark/>
          </w:tcPr>
          <w:p w14:paraId="708D19B9"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15</w:t>
            </w:r>
          </w:p>
        </w:tc>
        <w:tc>
          <w:tcPr>
            <w:tcW w:w="1121" w:type="pct"/>
            <w:hideMark/>
          </w:tcPr>
          <w:p w14:paraId="7020B7A1"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GP-28</w:t>
            </w:r>
          </w:p>
        </w:tc>
        <w:tc>
          <w:tcPr>
            <w:tcW w:w="2126" w:type="pct"/>
            <w:hideMark/>
          </w:tcPr>
          <w:p w14:paraId="323196BF" w14:textId="77777777" w:rsidR="00124EDF" w:rsidRPr="003E5980" w:rsidRDefault="00124EDF" w:rsidP="00124EDF">
            <w:pPr>
              <w:jc w:val="center"/>
              <w:rPr>
                <w:rFonts w:asciiTheme="majorBidi" w:hAnsiTheme="majorBidi" w:cstheme="majorBidi"/>
                <w:sz w:val="24"/>
                <w:szCs w:val="24"/>
              </w:rPr>
            </w:pPr>
            <w:r w:rsidRPr="003E5980">
              <w:rPr>
                <w:rFonts w:asciiTheme="majorBidi" w:hAnsiTheme="majorBidi" w:cstheme="majorBidi"/>
                <w:sz w:val="24"/>
                <w:szCs w:val="24"/>
              </w:rPr>
              <w:t>AARI</w:t>
            </w:r>
          </w:p>
        </w:tc>
      </w:tr>
    </w:tbl>
    <w:p w14:paraId="78ABB625" w14:textId="77777777" w:rsidR="000D026B" w:rsidRPr="00063687" w:rsidRDefault="008F1A25" w:rsidP="000D026B">
      <w:pPr>
        <w:spacing w:line="360" w:lineRule="auto"/>
        <w:rPr>
          <w:rFonts w:asciiTheme="majorBidi" w:hAnsiTheme="majorBidi" w:cstheme="majorBidi"/>
          <w:b/>
          <w:bCs/>
          <w:spacing w:val="-3"/>
          <w:sz w:val="24"/>
          <w:szCs w:val="24"/>
        </w:rPr>
      </w:pPr>
      <w:r w:rsidRPr="003E5980">
        <w:rPr>
          <w:rFonts w:asciiTheme="majorBidi" w:hAnsiTheme="majorBidi" w:cstheme="majorBidi"/>
          <w:b/>
          <w:bCs/>
          <w:sz w:val="24"/>
          <w:szCs w:val="24"/>
        </w:rPr>
        <w:t xml:space="preserve">Table </w:t>
      </w:r>
      <w:r w:rsidR="00C57462">
        <w:rPr>
          <w:rFonts w:asciiTheme="majorBidi" w:hAnsiTheme="majorBidi" w:cstheme="majorBidi"/>
          <w:b/>
          <w:bCs/>
          <w:sz w:val="24"/>
          <w:szCs w:val="24"/>
        </w:rPr>
        <w:t>1</w:t>
      </w:r>
      <w:r w:rsidRPr="003E5980">
        <w:rPr>
          <w:rFonts w:asciiTheme="majorBidi" w:hAnsiTheme="majorBidi" w:cstheme="majorBidi"/>
          <w:b/>
          <w:bCs/>
          <w:sz w:val="24"/>
          <w:szCs w:val="24"/>
        </w:rPr>
        <w:t xml:space="preserve">.1: </w:t>
      </w:r>
      <w:r>
        <w:rPr>
          <w:rFonts w:asciiTheme="majorBidi" w:hAnsiTheme="majorBidi" w:cstheme="majorBidi"/>
          <w:b/>
          <w:bCs/>
          <w:sz w:val="24"/>
          <w:szCs w:val="24"/>
        </w:rPr>
        <w:t xml:space="preserve">List </w:t>
      </w:r>
      <w:r w:rsidRPr="003E5980">
        <w:rPr>
          <w:rFonts w:asciiTheme="majorBidi" w:hAnsiTheme="majorBidi" w:cstheme="majorBidi"/>
          <w:b/>
          <w:bCs/>
          <w:sz w:val="24"/>
          <w:szCs w:val="24"/>
        </w:rPr>
        <w:t>of sorghum ge</w:t>
      </w:r>
      <w:r>
        <w:rPr>
          <w:rFonts w:asciiTheme="majorBidi" w:hAnsiTheme="majorBidi" w:cstheme="majorBidi"/>
          <w:b/>
          <w:bCs/>
          <w:sz w:val="24"/>
          <w:szCs w:val="24"/>
        </w:rPr>
        <w:t xml:space="preserve">notypes </w:t>
      </w:r>
      <w:r w:rsidRPr="003E5980">
        <w:rPr>
          <w:rFonts w:asciiTheme="majorBidi" w:hAnsiTheme="majorBidi" w:cstheme="majorBidi"/>
          <w:b/>
          <w:bCs/>
          <w:sz w:val="24"/>
          <w:szCs w:val="24"/>
        </w:rPr>
        <w:t xml:space="preserve">used </w:t>
      </w:r>
      <w:r>
        <w:rPr>
          <w:rFonts w:asciiTheme="majorBidi" w:hAnsiTheme="majorBidi" w:cstheme="majorBidi"/>
          <w:b/>
          <w:bCs/>
          <w:sz w:val="24"/>
          <w:szCs w:val="24"/>
        </w:rPr>
        <w:t xml:space="preserve">in </w:t>
      </w:r>
      <w:r w:rsidRPr="003E5980">
        <w:rPr>
          <w:rFonts w:asciiTheme="majorBidi" w:hAnsiTheme="majorBidi" w:cstheme="majorBidi"/>
          <w:b/>
          <w:bCs/>
          <w:sz w:val="24"/>
          <w:szCs w:val="24"/>
        </w:rPr>
        <w:t>multivariate analysis.</w:t>
      </w:r>
    </w:p>
    <w:p w14:paraId="0ADD0D86" w14:textId="1B5BEE89" w:rsidR="000D026B" w:rsidRDefault="000D026B" w:rsidP="00093075">
      <w:pPr>
        <w:pStyle w:val="BodyText"/>
        <w:spacing w:line="360" w:lineRule="auto"/>
        <w:ind w:left="0" w:firstLine="720"/>
        <w:rPr>
          <w:rFonts w:asciiTheme="majorBidi" w:hAnsiTheme="majorBidi" w:cstheme="majorBidi"/>
          <w:b/>
          <w:bCs/>
          <w:spacing w:val="-3"/>
        </w:rPr>
      </w:pPr>
    </w:p>
    <w:p w14:paraId="30DAB4EB" w14:textId="519F06F6" w:rsidR="00124EDF" w:rsidRDefault="00124EDF" w:rsidP="00093075">
      <w:pPr>
        <w:pStyle w:val="BodyText"/>
        <w:spacing w:line="360" w:lineRule="auto"/>
        <w:ind w:left="0" w:firstLine="720"/>
        <w:rPr>
          <w:rFonts w:asciiTheme="majorBidi" w:hAnsiTheme="majorBidi" w:cstheme="majorBidi"/>
          <w:b/>
          <w:bCs/>
          <w:spacing w:val="-3"/>
        </w:rPr>
      </w:pPr>
    </w:p>
    <w:p w14:paraId="5CDADF6F" w14:textId="32DAC858" w:rsidR="00124EDF" w:rsidRDefault="00124EDF" w:rsidP="00093075">
      <w:pPr>
        <w:pStyle w:val="BodyText"/>
        <w:spacing w:line="360" w:lineRule="auto"/>
        <w:ind w:left="0" w:firstLine="720"/>
        <w:rPr>
          <w:rFonts w:asciiTheme="majorBidi" w:hAnsiTheme="majorBidi" w:cstheme="majorBidi"/>
          <w:b/>
          <w:bCs/>
          <w:spacing w:val="-3"/>
        </w:rPr>
      </w:pPr>
    </w:p>
    <w:p w14:paraId="0E44AB71" w14:textId="2AA7D914" w:rsidR="00124EDF" w:rsidRDefault="00124EDF" w:rsidP="00093075">
      <w:pPr>
        <w:pStyle w:val="BodyText"/>
        <w:spacing w:line="360" w:lineRule="auto"/>
        <w:ind w:left="0" w:firstLine="720"/>
        <w:rPr>
          <w:rFonts w:asciiTheme="majorBidi" w:hAnsiTheme="majorBidi" w:cstheme="majorBidi"/>
          <w:b/>
          <w:bCs/>
          <w:spacing w:val="-3"/>
        </w:rPr>
      </w:pPr>
    </w:p>
    <w:p w14:paraId="043FAE09" w14:textId="68F215E7" w:rsidR="00124EDF" w:rsidRDefault="00124EDF" w:rsidP="00093075">
      <w:pPr>
        <w:pStyle w:val="BodyText"/>
        <w:spacing w:line="360" w:lineRule="auto"/>
        <w:ind w:left="0" w:firstLine="720"/>
        <w:rPr>
          <w:rFonts w:asciiTheme="majorBidi" w:hAnsiTheme="majorBidi" w:cstheme="majorBidi"/>
          <w:b/>
          <w:bCs/>
          <w:spacing w:val="-3"/>
        </w:rPr>
      </w:pPr>
    </w:p>
    <w:p w14:paraId="2A3F2220" w14:textId="3F737D19" w:rsidR="00124EDF" w:rsidRDefault="00124EDF" w:rsidP="00093075">
      <w:pPr>
        <w:pStyle w:val="BodyText"/>
        <w:spacing w:line="360" w:lineRule="auto"/>
        <w:ind w:left="0" w:firstLine="720"/>
        <w:rPr>
          <w:rFonts w:asciiTheme="majorBidi" w:hAnsiTheme="majorBidi" w:cstheme="majorBidi"/>
          <w:b/>
          <w:bCs/>
          <w:spacing w:val="-3"/>
        </w:rPr>
      </w:pPr>
    </w:p>
    <w:p w14:paraId="4C92F987" w14:textId="4520460B" w:rsidR="00124EDF" w:rsidRDefault="00124EDF" w:rsidP="00093075">
      <w:pPr>
        <w:pStyle w:val="BodyText"/>
        <w:spacing w:line="360" w:lineRule="auto"/>
        <w:ind w:left="0" w:firstLine="720"/>
        <w:rPr>
          <w:rFonts w:asciiTheme="majorBidi" w:hAnsiTheme="majorBidi" w:cstheme="majorBidi"/>
          <w:b/>
          <w:bCs/>
          <w:spacing w:val="-3"/>
        </w:rPr>
      </w:pPr>
    </w:p>
    <w:p w14:paraId="022BEC91" w14:textId="5BC4F1E1" w:rsidR="00124EDF" w:rsidRDefault="00124EDF" w:rsidP="00093075">
      <w:pPr>
        <w:pStyle w:val="BodyText"/>
        <w:spacing w:line="360" w:lineRule="auto"/>
        <w:ind w:left="0" w:firstLine="720"/>
        <w:rPr>
          <w:rFonts w:asciiTheme="majorBidi" w:hAnsiTheme="majorBidi" w:cstheme="majorBidi"/>
          <w:b/>
          <w:bCs/>
          <w:spacing w:val="-3"/>
        </w:rPr>
      </w:pPr>
    </w:p>
    <w:p w14:paraId="2D802985" w14:textId="4174190B" w:rsidR="00124EDF" w:rsidRDefault="00124EDF" w:rsidP="00093075">
      <w:pPr>
        <w:pStyle w:val="BodyText"/>
        <w:spacing w:line="360" w:lineRule="auto"/>
        <w:ind w:left="0" w:firstLine="720"/>
        <w:rPr>
          <w:rFonts w:asciiTheme="majorBidi" w:hAnsiTheme="majorBidi" w:cstheme="majorBidi"/>
          <w:b/>
          <w:bCs/>
          <w:spacing w:val="-3"/>
        </w:rPr>
      </w:pPr>
    </w:p>
    <w:p w14:paraId="1DF19CEE" w14:textId="04B36836" w:rsidR="00124EDF" w:rsidRDefault="00124EDF" w:rsidP="00093075">
      <w:pPr>
        <w:pStyle w:val="BodyText"/>
        <w:spacing w:line="360" w:lineRule="auto"/>
        <w:ind w:left="0" w:firstLine="720"/>
        <w:rPr>
          <w:rFonts w:asciiTheme="majorBidi" w:hAnsiTheme="majorBidi" w:cstheme="majorBidi"/>
          <w:b/>
          <w:bCs/>
          <w:spacing w:val="-3"/>
        </w:rPr>
      </w:pPr>
    </w:p>
    <w:p w14:paraId="71B19F4E" w14:textId="40870584" w:rsidR="00124EDF" w:rsidRDefault="00124EDF" w:rsidP="00093075">
      <w:pPr>
        <w:pStyle w:val="BodyText"/>
        <w:spacing w:line="360" w:lineRule="auto"/>
        <w:ind w:left="0" w:firstLine="720"/>
        <w:rPr>
          <w:rFonts w:asciiTheme="majorBidi" w:hAnsiTheme="majorBidi" w:cstheme="majorBidi"/>
          <w:b/>
          <w:bCs/>
          <w:spacing w:val="-3"/>
        </w:rPr>
      </w:pPr>
    </w:p>
    <w:p w14:paraId="16EB66CE" w14:textId="77777777" w:rsidR="00124EDF" w:rsidRPr="003E5980" w:rsidRDefault="00124EDF" w:rsidP="00093075">
      <w:pPr>
        <w:pStyle w:val="BodyText"/>
        <w:spacing w:line="360" w:lineRule="auto"/>
        <w:ind w:left="0" w:firstLine="720"/>
        <w:rPr>
          <w:rFonts w:asciiTheme="majorBidi" w:hAnsiTheme="majorBidi" w:cstheme="majorBidi"/>
          <w:b/>
          <w:bCs/>
          <w:spacing w:val="-3"/>
        </w:rPr>
      </w:pPr>
    </w:p>
    <w:p w14:paraId="5D5C89EC" w14:textId="77777777" w:rsidR="00093075" w:rsidRPr="003E5980" w:rsidRDefault="008F1A25" w:rsidP="00093075">
      <w:pPr>
        <w:pStyle w:val="Heading2"/>
        <w:numPr>
          <w:ilvl w:val="2"/>
          <w:numId w:val="17"/>
        </w:numPr>
        <w:tabs>
          <w:tab w:val="left" w:pos="188"/>
          <w:tab w:val="left" w:pos="450"/>
          <w:tab w:val="left" w:pos="720"/>
        </w:tabs>
        <w:spacing w:line="360" w:lineRule="auto"/>
        <w:ind w:left="450" w:hanging="450"/>
        <w:rPr>
          <w:sz w:val="24"/>
          <w:szCs w:val="24"/>
        </w:rPr>
      </w:pPr>
      <w:bookmarkStart w:id="10" w:name="_Toc111911107"/>
      <w:r w:rsidRPr="003E5980">
        <w:rPr>
          <w:sz w:val="24"/>
          <w:szCs w:val="24"/>
        </w:rPr>
        <w:t>Morphological characterization</w:t>
      </w:r>
      <w:bookmarkEnd w:id="10"/>
    </w:p>
    <w:p w14:paraId="42C85AF6" w14:textId="22349C71" w:rsidR="00C57462" w:rsidRPr="003E5980" w:rsidRDefault="008F1A25" w:rsidP="007E773C">
      <w:pPr>
        <w:pStyle w:val="BodyText"/>
        <w:spacing w:line="360" w:lineRule="auto"/>
        <w:ind w:left="0" w:firstLine="720"/>
        <w:rPr>
          <w:rFonts w:asciiTheme="majorBidi" w:hAnsiTheme="majorBidi" w:cstheme="majorBidi"/>
        </w:rPr>
      </w:pPr>
      <w:r w:rsidRPr="003E5980">
        <w:rPr>
          <w:rFonts w:asciiTheme="majorBidi" w:hAnsiTheme="majorBidi" w:cstheme="majorBidi"/>
        </w:rPr>
        <w:t xml:space="preserve">Data were collected from tagged plants per genotype and replication at 50% flowering for all parameters except days to maturity and dry biomass. Plant height was measured in centimeters from the ground to the plant's last node. The stem thickness was determined by using the Vernier Caliper.  The number of days from the date of sowing to the phase when 50% of the plants flowered was recorded </w:t>
      </w:r>
      <w:bookmarkStart w:id="11" w:name="_Hlk111604058"/>
      <w:r w:rsidR="00E011EA" w:rsidRPr="003E5980">
        <w:rPr>
          <w:rFonts w:asciiTheme="majorBidi" w:hAnsiTheme="majorBidi" w:cstheme="majorBidi"/>
        </w:rPr>
        <w:t>(</w:t>
      </w:r>
      <w:proofErr w:type="spellStart"/>
      <w:r w:rsidR="00E011EA" w:rsidRPr="003E5980">
        <w:rPr>
          <w:rFonts w:asciiTheme="majorBidi" w:hAnsiTheme="majorBidi" w:cstheme="majorBidi"/>
        </w:rPr>
        <w:t>Dossou-Aminon</w:t>
      </w:r>
      <w:proofErr w:type="spellEnd"/>
      <w:r w:rsidR="00E011EA" w:rsidRPr="003E5980">
        <w:rPr>
          <w:rFonts w:asciiTheme="majorBidi" w:hAnsiTheme="majorBidi" w:cstheme="majorBidi"/>
        </w:rPr>
        <w:t xml:space="preserve"> </w:t>
      </w:r>
      <w:r w:rsidR="00E011EA" w:rsidRPr="003E5980">
        <w:rPr>
          <w:rFonts w:asciiTheme="majorBidi" w:hAnsiTheme="majorBidi" w:cstheme="majorBidi"/>
          <w:i/>
        </w:rPr>
        <w:t>et al.</w:t>
      </w:r>
      <w:r w:rsidR="00E011EA">
        <w:rPr>
          <w:rFonts w:asciiTheme="majorBidi" w:hAnsiTheme="majorBidi" w:cstheme="majorBidi"/>
          <w:i/>
        </w:rPr>
        <w:t xml:space="preserve"> </w:t>
      </w:r>
      <w:r w:rsidR="00E011EA" w:rsidRPr="003E5980">
        <w:rPr>
          <w:rFonts w:asciiTheme="majorBidi" w:hAnsiTheme="majorBidi" w:cstheme="majorBidi"/>
        </w:rPr>
        <w:t xml:space="preserve">2015; Raza </w:t>
      </w:r>
      <w:r w:rsidR="00E011EA" w:rsidRPr="003E5980">
        <w:rPr>
          <w:rFonts w:asciiTheme="majorBidi" w:hAnsiTheme="majorBidi" w:cstheme="majorBidi"/>
          <w:i/>
        </w:rPr>
        <w:t>et al.</w:t>
      </w:r>
      <w:r w:rsidR="00E011EA" w:rsidRPr="003E5980">
        <w:rPr>
          <w:rFonts w:asciiTheme="majorBidi" w:hAnsiTheme="majorBidi" w:cstheme="majorBidi"/>
        </w:rPr>
        <w:t xml:space="preserve"> 2019</w:t>
      </w:r>
      <w:bookmarkStart w:id="12" w:name="_Hlk113937197"/>
      <w:r w:rsidRPr="003E5980">
        <w:rPr>
          <w:rFonts w:asciiTheme="majorBidi" w:hAnsiTheme="majorBidi" w:cstheme="majorBidi"/>
        </w:rPr>
        <w:t xml:space="preserve">. </w:t>
      </w:r>
      <w:bookmarkEnd w:id="11"/>
      <w:bookmarkEnd w:id="12"/>
      <w:r w:rsidRPr="003E5980">
        <w:rPr>
          <w:rFonts w:asciiTheme="majorBidi" w:hAnsiTheme="majorBidi" w:cstheme="majorBidi"/>
        </w:rPr>
        <w:t xml:space="preserve">Flag leaf width was determined at three positions, i.e., near the tip, near the base, and at the middle point of the flag leaf blade. Flag leaf length was measured from the point of origin to the tip of the flag leaf. Leaf length was measured from base to tip of each leaf in cm and leaf width was measured on three points i.e., near the base, mid, and near the tip of the leaf blade in centimeters. Leaf area and flag leaf area </w:t>
      </w:r>
      <w:r w:rsidRPr="003E5980">
        <w:rPr>
          <w:rFonts w:asciiTheme="majorBidi" w:hAnsiTheme="majorBidi" w:cstheme="majorBidi"/>
          <w:spacing w:val="-3"/>
        </w:rPr>
        <w:t xml:space="preserve">in dice were </w:t>
      </w:r>
      <w:r w:rsidRPr="003E5980">
        <w:rPr>
          <w:rFonts w:asciiTheme="majorBidi" w:hAnsiTheme="majorBidi" w:cstheme="majorBidi"/>
          <w:spacing w:val="-4"/>
        </w:rPr>
        <w:t xml:space="preserve">calculated </w:t>
      </w:r>
      <w:r w:rsidRPr="003E5980">
        <w:rPr>
          <w:rFonts w:asciiTheme="majorBidi" w:hAnsiTheme="majorBidi" w:cstheme="majorBidi"/>
        </w:rPr>
        <w:t xml:space="preserve">as </w:t>
      </w:r>
      <w:r w:rsidRPr="003E5980">
        <w:rPr>
          <w:rFonts w:asciiTheme="majorBidi" w:hAnsiTheme="majorBidi" w:cstheme="majorBidi"/>
          <w:spacing w:val="-3"/>
        </w:rPr>
        <w:t xml:space="preserve">the product </w:t>
      </w:r>
      <w:r w:rsidRPr="003E5980">
        <w:rPr>
          <w:rFonts w:asciiTheme="majorBidi" w:hAnsiTheme="majorBidi" w:cstheme="majorBidi"/>
        </w:rPr>
        <w:t xml:space="preserve">of </w:t>
      </w:r>
      <w:r w:rsidRPr="003E5980">
        <w:rPr>
          <w:rFonts w:asciiTheme="majorBidi" w:hAnsiTheme="majorBidi" w:cstheme="majorBidi"/>
          <w:spacing w:val="-3"/>
        </w:rPr>
        <w:t xml:space="preserve">leaf length and </w:t>
      </w:r>
      <w:r w:rsidRPr="003E5980">
        <w:rPr>
          <w:rFonts w:asciiTheme="majorBidi" w:hAnsiTheme="majorBidi" w:cstheme="majorBidi"/>
        </w:rPr>
        <w:t xml:space="preserve">leaf </w:t>
      </w:r>
      <w:r w:rsidRPr="003E5980">
        <w:rPr>
          <w:rFonts w:asciiTheme="majorBidi" w:hAnsiTheme="majorBidi" w:cstheme="majorBidi"/>
          <w:spacing w:val="-3"/>
        </w:rPr>
        <w:t xml:space="preserve">width. </w:t>
      </w:r>
      <w:r w:rsidRPr="003E5980">
        <w:rPr>
          <w:rFonts w:asciiTheme="majorBidi" w:hAnsiTheme="majorBidi" w:cstheme="majorBidi"/>
        </w:rPr>
        <w:t xml:space="preserve">The </w:t>
      </w:r>
      <w:r w:rsidRPr="003E5980">
        <w:rPr>
          <w:rFonts w:asciiTheme="majorBidi" w:hAnsiTheme="majorBidi" w:cstheme="majorBidi"/>
          <w:spacing w:val="-3"/>
        </w:rPr>
        <w:t xml:space="preserve">weighing </w:t>
      </w:r>
      <w:r w:rsidRPr="003E5980">
        <w:rPr>
          <w:rFonts w:asciiTheme="majorBidi" w:hAnsiTheme="majorBidi" w:cstheme="majorBidi"/>
        </w:rPr>
        <w:t>balance was used to reco</w:t>
      </w:r>
      <w:r w:rsidR="00BF73D7">
        <w:rPr>
          <w:rFonts w:asciiTheme="majorBidi" w:hAnsiTheme="majorBidi" w:cstheme="majorBidi"/>
        </w:rPr>
        <w:t>r</w:t>
      </w:r>
      <w:r w:rsidRPr="003E5980">
        <w:rPr>
          <w:rFonts w:asciiTheme="majorBidi" w:hAnsiTheme="majorBidi" w:cstheme="majorBidi"/>
        </w:rPr>
        <w:t>d</w:t>
      </w:r>
      <w:r w:rsidR="00C457D1">
        <w:rPr>
          <w:rFonts w:asciiTheme="majorBidi" w:hAnsiTheme="majorBidi" w:cstheme="majorBidi"/>
        </w:rPr>
        <w:t xml:space="preserve"> </w:t>
      </w:r>
      <w:r w:rsidRPr="003E5980">
        <w:rPr>
          <w:rFonts w:asciiTheme="majorBidi" w:hAnsiTheme="majorBidi" w:cstheme="majorBidi"/>
        </w:rPr>
        <w:t xml:space="preserve">the weight of fresh biomass and the Brix value was recorded with a hand refractometer. The data for traits such as dry biomass (sundried single plant samples were weighed in grams with weighing balance) and days to maturity (recorded as the number of days </w:t>
      </w:r>
      <w:r w:rsidRPr="003E5980">
        <w:rPr>
          <w:rFonts w:asciiTheme="majorBidi" w:hAnsiTheme="majorBidi" w:cstheme="majorBidi"/>
        </w:rPr>
        <w:lastRenderedPageBreak/>
        <w:t xml:space="preserve">from the sowing date to the stage when 100% of plants get matured) were calculated at the final maturation stage. </w:t>
      </w:r>
    </w:p>
    <w:p w14:paraId="1B56611E" w14:textId="77777777" w:rsidR="00093075" w:rsidRPr="003E5980" w:rsidRDefault="008F1A25" w:rsidP="00093075">
      <w:pPr>
        <w:pStyle w:val="Heading2"/>
        <w:numPr>
          <w:ilvl w:val="2"/>
          <w:numId w:val="17"/>
        </w:numPr>
        <w:tabs>
          <w:tab w:val="left" w:pos="188"/>
          <w:tab w:val="left" w:pos="450"/>
          <w:tab w:val="left" w:pos="720"/>
        </w:tabs>
        <w:spacing w:line="360" w:lineRule="auto"/>
        <w:ind w:left="450" w:hanging="450"/>
        <w:rPr>
          <w:sz w:val="24"/>
          <w:szCs w:val="24"/>
        </w:rPr>
      </w:pPr>
      <w:bookmarkStart w:id="13" w:name="_Toc111911108"/>
      <w:r w:rsidRPr="003E5980">
        <w:rPr>
          <w:sz w:val="24"/>
          <w:szCs w:val="24"/>
        </w:rPr>
        <w:t>Statistical analysis</w:t>
      </w:r>
      <w:bookmarkEnd w:id="13"/>
    </w:p>
    <w:p w14:paraId="1A2F9C4C" w14:textId="3E3CE25F" w:rsidR="00FB2805" w:rsidRPr="003E5980" w:rsidRDefault="008F1A25" w:rsidP="008564D3">
      <w:pPr>
        <w:pStyle w:val="BodyText"/>
        <w:spacing w:line="360" w:lineRule="auto"/>
        <w:ind w:left="0" w:firstLine="720"/>
        <w:rPr>
          <w:rFonts w:asciiTheme="majorBidi" w:hAnsiTheme="majorBidi" w:cstheme="majorBidi"/>
          <w:spacing w:val="-3"/>
        </w:rPr>
      </w:pPr>
      <w:r w:rsidRPr="003E5980">
        <w:rPr>
          <w:rFonts w:asciiTheme="majorBidi" w:hAnsiTheme="majorBidi" w:cstheme="majorBidi"/>
          <w:spacing w:val="-3"/>
        </w:rPr>
        <w:t>The descriptive statistics (mean, SD, CV) and ANOVA in SAS 9.1 were used to evaluate the quantitative data first</w:t>
      </w:r>
      <w:r w:rsidR="00E011EA">
        <w:rPr>
          <w:rFonts w:asciiTheme="majorBidi" w:hAnsiTheme="majorBidi" w:cstheme="majorBidi"/>
          <w:spacing w:val="-3"/>
        </w:rPr>
        <w:t xml:space="preserve"> </w:t>
      </w:r>
      <w:r w:rsidR="00E011EA" w:rsidRPr="003E5980">
        <w:rPr>
          <w:rFonts w:asciiTheme="majorBidi" w:hAnsiTheme="majorBidi" w:cstheme="majorBidi"/>
          <w:spacing w:val="-3"/>
        </w:rPr>
        <w:t xml:space="preserve">(Arshad </w:t>
      </w:r>
      <w:r w:rsidR="00E011EA" w:rsidRPr="003E5980">
        <w:rPr>
          <w:rFonts w:asciiTheme="majorBidi" w:hAnsiTheme="majorBidi" w:cstheme="majorBidi"/>
          <w:i/>
          <w:iCs/>
          <w:spacing w:val="-3"/>
        </w:rPr>
        <w:t>et al.</w:t>
      </w:r>
      <w:r w:rsidR="00E011EA" w:rsidRPr="003E5980">
        <w:rPr>
          <w:rFonts w:asciiTheme="majorBidi" w:hAnsiTheme="majorBidi" w:cstheme="majorBidi"/>
          <w:spacing w:val="-3"/>
        </w:rPr>
        <w:t xml:space="preserve"> 2017). </w:t>
      </w:r>
      <w:r w:rsidRPr="003E5980">
        <w:rPr>
          <w:rFonts w:asciiTheme="majorBidi" w:hAnsiTheme="majorBidi" w:cstheme="majorBidi"/>
          <w:spacing w:val="-3"/>
        </w:rPr>
        <w:t>Minitab 14 was used to perform principal component analysis (PCA) on the correlation matrix and the significant loading factors (account for at least 30% of the variant) were identified</w:t>
      </w:r>
      <w:r w:rsidR="00E011EA">
        <w:rPr>
          <w:rFonts w:asciiTheme="majorBidi" w:hAnsiTheme="majorBidi" w:cstheme="majorBidi"/>
          <w:spacing w:val="-3"/>
        </w:rPr>
        <w:t xml:space="preserve"> </w:t>
      </w:r>
      <w:r w:rsidR="00E011EA" w:rsidRPr="003E5980">
        <w:rPr>
          <w:rFonts w:asciiTheme="majorBidi" w:hAnsiTheme="majorBidi" w:cstheme="majorBidi"/>
          <w:spacing w:val="-3"/>
        </w:rPr>
        <w:t>(</w:t>
      </w:r>
      <w:proofErr w:type="spellStart"/>
      <w:r w:rsidR="00E011EA" w:rsidRPr="003E5980">
        <w:rPr>
          <w:rFonts w:asciiTheme="majorBidi" w:hAnsiTheme="majorBidi" w:cstheme="majorBidi"/>
          <w:spacing w:val="-3"/>
        </w:rPr>
        <w:t>Maji</w:t>
      </w:r>
      <w:proofErr w:type="spellEnd"/>
      <w:r w:rsidR="00E011EA" w:rsidRPr="003E5980">
        <w:rPr>
          <w:rFonts w:asciiTheme="majorBidi" w:hAnsiTheme="majorBidi" w:cstheme="majorBidi"/>
          <w:spacing w:val="-3"/>
        </w:rPr>
        <w:t xml:space="preserve"> and </w:t>
      </w:r>
      <w:proofErr w:type="spellStart"/>
      <w:r w:rsidR="00E011EA" w:rsidRPr="003E5980">
        <w:rPr>
          <w:rFonts w:asciiTheme="majorBidi" w:hAnsiTheme="majorBidi" w:cstheme="majorBidi"/>
          <w:spacing w:val="-3"/>
        </w:rPr>
        <w:t>Shaibu</w:t>
      </w:r>
      <w:proofErr w:type="spellEnd"/>
      <w:r w:rsidR="00E011EA" w:rsidRPr="003E5980">
        <w:rPr>
          <w:rFonts w:asciiTheme="majorBidi" w:hAnsiTheme="majorBidi" w:cstheme="majorBidi"/>
          <w:spacing w:val="-3"/>
        </w:rPr>
        <w:t xml:space="preserve"> 2012)</w:t>
      </w:r>
      <w:r w:rsidRPr="003E5980">
        <w:rPr>
          <w:rFonts w:asciiTheme="majorBidi" w:hAnsiTheme="majorBidi" w:cstheme="majorBidi"/>
          <w:spacing w:val="-3"/>
        </w:rPr>
        <w:t xml:space="preserve">. Correlation coefficients between pairs of quantitative morphological characteristics were calculated using the simple Pearson method. Cluster analysis was carried out with the use of the UPGMA technique </w:t>
      </w:r>
      <w:bookmarkStart w:id="14" w:name="_Hlk111604110"/>
      <w:r w:rsidR="00E011EA" w:rsidRPr="003E5980">
        <w:rPr>
          <w:rFonts w:asciiTheme="majorBidi" w:hAnsiTheme="majorBidi" w:cstheme="majorBidi"/>
          <w:spacing w:val="-3"/>
        </w:rPr>
        <w:t xml:space="preserve">(Swofford and Olson 1990: </w:t>
      </w:r>
      <w:proofErr w:type="spellStart"/>
      <w:r w:rsidR="00E011EA" w:rsidRPr="003E5980">
        <w:rPr>
          <w:rFonts w:asciiTheme="majorBidi" w:hAnsiTheme="majorBidi" w:cstheme="majorBidi"/>
          <w:shd w:val="clear" w:color="auto" w:fill="FFFFFF"/>
        </w:rPr>
        <w:t>Dossou-Aminon</w:t>
      </w:r>
      <w:proofErr w:type="spellEnd"/>
      <w:r w:rsidR="00E011EA" w:rsidRPr="003E5980">
        <w:rPr>
          <w:rFonts w:asciiTheme="majorBidi" w:hAnsiTheme="majorBidi" w:cstheme="majorBidi"/>
          <w:shd w:val="clear" w:color="auto" w:fill="FFFFFF"/>
        </w:rPr>
        <w:t xml:space="preserve"> </w:t>
      </w:r>
      <w:r w:rsidR="00E011EA" w:rsidRPr="003E5980">
        <w:rPr>
          <w:rFonts w:asciiTheme="majorBidi" w:hAnsiTheme="majorBidi" w:cstheme="majorBidi"/>
          <w:i/>
          <w:iCs/>
          <w:shd w:val="clear" w:color="auto" w:fill="FFFFFF"/>
        </w:rPr>
        <w:t>et al.</w:t>
      </w:r>
      <w:r w:rsidR="00E011EA">
        <w:rPr>
          <w:rFonts w:asciiTheme="majorBidi" w:hAnsiTheme="majorBidi" w:cstheme="majorBidi"/>
          <w:i/>
          <w:iCs/>
          <w:shd w:val="clear" w:color="auto" w:fill="FFFFFF"/>
        </w:rPr>
        <w:t xml:space="preserve"> </w:t>
      </w:r>
      <w:r w:rsidR="00E011EA" w:rsidRPr="003E5980">
        <w:rPr>
          <w:rFonts w:asciiTheme="majorBidi" w:hAnsiTheme="majorBidi" w:cstheme="majorBidi"/>
          <w:shd w:val="clear" w:color="auto" w:fill="FFFFFF"/>
        </w:rPr>
        <w:t>2015</w:t>
      </w:r>
      <w:r w:rsidR="00E011EA" w:rsidRPr="003E5980">
        <w:rPr>
          <w:rFonts w:asciiTheme="majorBidi" w:hAnsiTheme="majorBidi" w:cstheme="majorBidi"/>
          <w:spacing w:val="-3"/>
        </w:rPr>
        <w:t>).</w:t>
      </w:r>
      <w:r w:rsidR="00E011EA" w:rsidRPr="003E5980">
        <w:rPr>
          <w:rFonts w:asciiTheme="majorBidi" w:hAnsiTheme="majorBidi" w:cstheme="majorBidi"/>
          <w:noProof/>
        </w:rPr>
        <w:t xml:space="preserve"> </w:t>
      </w:r>
    </w:p>
    <w:p w14:paraId="2379AA1E" w14:textId="50AA5AB9" w:rsidR="00FB2805" w:rsidRPr="003E5980" w:rsidRDefault="008F1A25" w:rsidP="008564D3">
      <w:pPr>
        <w:pStyle w:val="Heading2"/>
        <w:numPr>
          <w:ilvl w:val="1"/>
          <w:numId w:val="17"/>
        </w:numPr>
        <w:tabs>
          <w:tab w:val="left" w:pos="974"/>
        </w:tabs>
        <w:spacing w:line="360" w:lineRule="auto"/>
      </w:pPr>
      <w:bookmarkStart w:id="15" w:name="_Toc111911109"/>
      <w:bookmarkEnd w:id="14"/>
      <w:r w:rsidRPr="003E5980">
        <w:t>Results</w:t>
      </w:r>
      <w:bookmarkEnd w:id="15"/>
    </w:p>
    <w:p w14:paraId="0D800D2E" w14:textId="77777777" w:rsidR="00093075" w:rsidRPr="003E5980" w:rsidRDefault="008F1A25" w:rsidP="00093075">
      <w:pPr>
        <w:pStyle w:val="Heading2"/>
        <w:numPr>
          <w:ilvl w:val="2"/>
          <w:numId w:val="17"/>
        </w:numPr>
        <w:tabs>
          <w:tab w:val="left" w:pos="974"/>
        </w:tabs>
        <w:spacing w:line="360" w:lineRule="auto"/>
      </w:pPr>
      <w:bookmarkStart w:id="16" w:name="_Toc111911110"/>
      <w:r w:rsidRPr="003E5980">
        <w:t>Analysis of variance</w:t>
      </w:r>
      <w:r>
        <w:t xml:space="preserve"> (ANOVA) </w:t>
      </w:r>
      <w:r w:rsidRPr="003E5980">
        <w:t>and descriptive statistics of quantitative traits</w:t>
      </w:r>
      <w:bookmarkEnd w:id="16"/>
    </w:p>
    <w:p w14:paraId="04864DBE" w14:textId="003AD0AB" w:rsidR="000D026B" w:rsidRDefault="008F1A25" w:rsidP="00C457D1">
      <w:pPr>
        <w:pStyle w:val="BodyText"/>
        <w:spacing w:line="360" w:lineRule="auto"/>
        <w:ind w:left="0"/>
        <w:rPr>
          <w:spacing w:val="-3"/>
        </w:rPr>
      </w:pPr>
      <w:bookmarkStart w:id="17" w:name="_Hlk111604168"/>
      <w:r w:rsidRPr="000D026B">
        <w:rPr>
          <w:spacing w:val="-3"/>
        </w:rPr>
        <w:t>There are significant variations across sorghum genotypes for all quantitative characteristics: stem thickness, Brix value, days to maturity, leaf length, flag leaf length, plant height, leaf width, leaf area index, fresh biomass, number of leaves/plants, days to 50% flowering, flag leaf area index and flag leaf width</w:t>
      </w:r>
      <w:r w:rsidR="00C57462">
        <w:rPr>
          <w:spacing w:val="-3"/>
        </w:rPr>
        <w:t xml:space="preserve"> (Table 1.2).</w:t>
      </w:r>
      <w:r w:rsidRPr="000D026B">
        <w:rPr>
          <w:spacing w:val="-3"/>
        </w:rPr>
        <w:t xml:space="preserve"> The descriptive statistics of quantitative traits are shown in (Table </w:t>
      </w:r>
      <w:r w:rsidR="00C57462">
        <w:rPr>
          <w:spacing w:val="-3"/>
        </w:rPr>
        <w:t>1</w:t>
      </w:r>
      <w:r w:rsidRPr="000D026B">
        <w:rPr>
          <w:spacing w:val="-3"/>
        </w:rPr>
        <w:t>.</w:t>
      </w:r>
      <w:r w:rsidR="00C57462">
        <w:rPr>
          <w:spacing w:val="-3"/>
        </w:rPr>
        <w:t>3</w:t>
      </w:r>
      <w:r w:rsidRPr="000D026B">
        <w:rPr>
          <w:spacing w:val="-3"/>
        </w:rPr>
        <w:t>). While plant height (</w:t>
      </w:r>
      <w:r w:rsidRPr="000D026B">
        <w:t>188.36</w:t>
      </w:r>
      <w:r w:rsidRPr="000D026B">
        <w:rPr>
          <w:spacing w:val="-6"/>
        </w:rPr>
        <w:t>‒</w:t>
      </w:r>
      <w:r w:rsidRPr="000D026B">
        <w:t>290.16</w:t>
      </w:r>
      <w:r w:rsidRPr="000D026B">
        <w:rPr>
          <w:spacing w:val="-3"/>
        </w:rPr>
        <w:t xml:space="preserve"> cm), number </w:t>
      </w:r>
      <w:r w:rsidRPr="000D026B">
        <w:t xml:space="preserve">of </w:t>
      </w:r>
      <w:r w:rsidRPr="000D026B">
        <w:rPr>
          <w:spacing w:val="-3"/>
        </w:rPr>
        <w:t xml:space="preserve">the leaf (9.16-17.02 cm), number </w:t>
      </w:r>
      <w:r w:rsidRPr="000D026B">
        <w:t xml:space="preserve">of </w:t>
      </w:r>
      <w:r w:rsidRPr="000D026B">
        <w:rPr>
          <w:spacing w:val="-3"/>
        </w:rPr>
        <w:t xml:space="preserve">nodes </w:t>
      </w:r>
      <w:r w:rsidRPr="000D026B">
        <w:rPr>
          <w:spacing w:val="-4"/>
        </w:rPr>
        <w:t xml:space="preserve">(9.97-16.97), </w:t>
      </w:r>
      <w:r w:rsidRPr="000D026B">
        <w:rPr>
          <w:spacing w:val="-3"/>
        </w:rPr>
        <w:t>leaf length (</w:t>
      </w:r>
      <w:r w:rsidRPr="000D026B">
        <w:rPr>
          <w:spacing w:val="-4"/>
        </w:rPr>
        <w:t xml:space="preserve">24.77-34.87 </w:t>
      </w:r>
      <w:r w:rsidRPr="000D026B">
        <w:rPr>
          <w:spacing w:val="-3"/>
        </w:rPr>
        <w:t xml:space="preserve">cm), </w:t>
      </w:r>
      <w:r w:rsidRPr="000D026B">
        <w:rPr>
          <w:spacing w:val="-4"/>
        </w:rPr>
        <w:t xml:space="preserve">Leaf </w:t>
      </w:r>
      <w:r w:rsidRPr="000D026B">
        <w:rPr>
          <w:spacing w:val="-3"/>
        </w:rPr>
        <w:t>area index (</w:t>
      </w:r>
      <w:r w:rsidRPr="000D026B">
        <w:rPr>
          <w:spacing w:val="-4"/>
        </w:rPr>
        <w:t>51.2-69.59cm</w:t>
      </w:r>
      <w:r w:rsidRPr="000D026B">
        <w:rPr>
          <w:spacing w:val="-4"/>
          <w:vertAlign w:val="superscript"/>
        </w:rPr>
        <w:t>2</w:t>
      </w:r>
      <w:r w:rsidRPr="000D026B">
        <w:rPr>
          <w:spacing w:val="-4"/>
        </w:rPr>
        <w:t xml:space="preserve">), </w:t>
      </w:r>
      <w:r w:rsidRPr="000D026B">
        <w:rPr>
          <w:spacing w:val="-3"/>
        </w:rPr>
        <w:t xml:space="preserve">Flag leaf length </w:t>
      </w:r>
      <w:r w:rsidRPr="000D026B">
        <w:rPr>
          <w:spacing w:val="-4"/>
        </w:rPr>
        <w:t xml:space="preserve">(10.96-19.73cm), Flag </w:t>
      </w:r>
      <w:r w:rsidRPr="000D026B">
        <w:rPr>
          <w:spacing w:val="-3"/>
        </w:rPr>
        <w:t>leaf ar</w:t>
      </w:r>
      <w:r w:rsidR="00D721B2">
        <w:rPr>
          <w:spacing w:val="-3"/>
        </w:rPr>
        <w:t>e</w:t>
      </w:r>
      <w:r w:rsidRPr="000D026B">
        <w:rPr>
          <w:spacing w:val="-3"/>
        </w:rPr>
        <w:t xml:space="preserve">a index </w:t>
      </w:r>
      <w:r w:rsidRPr="000D026B">
        <w:rPr>
          <w:spacing w:val="-4"/>
        </w:rPr>
        <w:t>(15.71-</w:t>
      </w:r>
      <w:r w:rsidRPr="000D026B">
        <w:rPr>
          <w:spacing w:val="-3"/>
        </w:rPr>
        <w:t>33.60cm</w:t>
      </w:r>
      <w:r w:rsidRPr="000D026B">
        <w:rPr>
          <w:spacing w:val="-3"/>
          <w:vertAlign w:val="superscript"/>
        </w:rPr>
        <w:t>2</w:t>
      </w:r>
      <w:r w:rsidRPr="000D026B">
        <w:rPr>
          <w:spacing w:val="-3"/>
        </w:rPr>
        <w:t xml:space="preserve">), fresh biomass </w:t>
      </w:r>
      <w:r w:rsidRPr="000D026B">
        <w:rPr>
          <w:spacing w:val="-4"/>
        </w:rPr>
        <w:t>(382.19‒778.18</w:t>
      </w:r>
      <w:r w:rsidRPr="000D026B">
        <w:rPr>
          <w:spacing w:val="-7"/>
        </w:rPr>
        <w:t xml:space="preserve">g) and </w:t>
      </w:r>
      <w:r w:rsidRPr="000D026B">
        <w:t>dry biomass</w:t>
      </w:r>
      <w:r w:rsidRPr="000D026B">
        <w:rPr>
          <w:spacing w:val="-3"/>
        </w:rPr>
        <w:t xml:space="preserve"> (70.71-79.8g) were more </w:t>
      </w:r>
      <w:r w:rsidRPr="000D026B">
        <w:rPr>
          <w:spacing w:val="-4"/>
        </w:rPr>
        <w:t xml:space="preserve">variable </w:t>
      </w:r>
      <w:r w:rsidRPr="000D026B">
        <w:rPr>
          <w:spacing w:val="-8"/>
        </w:rPr>
        <w:t xml:space="preserve">than </w:t>
      </w:r>
      <w:r w:rsidRPr="000D026B">
        <w:rPr>
          <w:spacing w:val="-3"/>
        </w:rPr>
        <w:t xml:space="preserve">the </w:t>
      </w:r>
      <w:r w:rsidRPr="000D026B">
        <w:t xml:space="preserve">rest of the </w:t>
      </w:r>
      <w:r w:rsidRPr="000D026B">
        <w:rPr>
          <w:spacing w:val="-3"/>
        </w:rPr>
        <w:t>traits</w:t>
      </w:r>
      <w:r w:rsidR="00C57462">
        <w:rPr>
          <w:spacing w:val="-3"/>
        </w:rPr>
        <w:t xml:space="preserve"> </w:t>
      </w:r>
      <w:r w:rsidR="00C57462" w:rsidRPr="000D026B">
        <w:rPr>
          <w:spacing w:val="-3"/>
        </w:rPr>
        <w:t xml:space="preserve">(Table </w:t>
      </w:r>
      <w:r w:rsidR="00C57462">
        <w:rPr>
          <w:spacing w:val="-3"/>
        </w:rPr>
        <w:t>1</w:t>
      </w:r>
      <w:r w:rsidR="00C57462" w:rsidRPr="000D026B">
        <w:rPr>
          <w:spacing w:val="-3"/>
        </w:rPr>
        <w:t>.</w:t>
      </w:r>
      <w:r w:rsidR="00C57462">
        <w:rPr>
          <w:spacing w:val="-3"/>
        </w:rPr>
        <w:t>3</w:t>
      </w:r>
      <w:r w:rsidR="00C57462" w:rsidRPr="000D026B">
        <w:rPr>
          <w:spacing w:val="-3"/>
        </w:rPr>
        <w:t>).</w:t>
      </w:r>
      <w:r w:rsidRPr="000D026B">
        <w:rPr>
          <w:spacing w:val="-3"/>
        </w:rPr>
        <w:t xml:space="preserve"> </w:t>
      </w:r>
      <w:r w:rsidRPr="000D026B">
        <w:rPr>
          <w:spacing w:val="-4"/>
        </w:rPr>
        <w:t xml:space="preserve">The </w:t>
      </w:r>
      <w:r w:rsidRPr="000D026B">
        <w:rPr>
          <w:bCs/>
        </w:rPr>
        <w:t>leaf length</w:t>
      </w:r>
      <w:r w:rsidRPr="000D026B">
        <w:rPr>
          <w:spacing w:val="-4"/>
        </w:rPr>
        <w:t xml:space="preserve"> </w:t>
      </w:r>
      <w:r w:rsidRPr="000D026B">
        <w:t xml:space="preserve">depicted the </w:t>
      </w:r>
      <w:r w:rsidRPr="000D026B">
        <w:rPr>
          <w:spacing w:val="-3"/>
        </w:rPr>
        <w:t xml:space="preserve">lowest variability </w:t>
      </w:r>
      <w:r w:rsidRPr="000D026B">
        <w:t xml:space="preserve">(1.58 % </w:t>
      </w:r>
      <w:r w:rsidRPr="000D026B">
        <w:rPr>
          <w:spacing w:val="-3"/>
        </w:rPr>
        <w:t xml:space="preserve">CV) </w:t>
      </w:r>
      <w:r w:rsidRPr="000D026B">
        <w:rPr>
          <w:spacing w:val="-4"/>
        </w:rPr>
        <w:t xml:space="preserve">among </w:t>
      </w:r>
      <w:r w:rsidRPr="000D026B">
        <w:t xml:space="preserve">all </w:t>
      </w:r>
      <w:r w:rsidRPr="000D026B">
        <w:rPr>
          <w:spacing w:val="-3"/>
        </w:rPr>
        <w:t xml:space="preserve">quantitative traits. </w:t>
      </w:r>
      <w:r w:rsidRPr="000D026B">
        <w:t xml:space="preserve">The </w:t>
      </w:r>
      <w:r w:rsidRPr="000D026B">
        <w:rPr>
          <w:spacing w:val="-3"/>
        </w:rPr>
        <w:t xml:space="preserve">mean values </w:t>
      </w:r>
      <w:r w:rsidRPr="000D026B">
        <w:t xml:space="preserve">of </w:t>
      </w:r>
      <w:r w:rsidRPr="000D026B">
        <w:rPr>
          <w:spacing w:val="-3"/>
        </w:rPr>
        <w:t xml:space="preserve">plant height, stem </w:t>
      </w:r>
      <w:r w:rsidRPr="000D026B">
        <w:rPr>
          <w:spacing w:val="-4"/>
        </w:rPr>
        <w:t xml:space="preserve">girth, </w:t>
      </w:r>
      <w:r w:rsidRPr="000D026B">
        <w:rPr>
          <w:spacing w:val="-3"/>
        </w:rPr>
        <w:t xml:space="preserve">number </w:t>
      </w:r>
      <w:r w:rsidRPr="000D026B">
        <w:t xml:space="preserve">of </w:t>
      </w:r>
      <w:r w:rsidRPr="000D026B">
        <w:rPr>
          <w:spacing w:val="-3"/>
        </w:rPr>
        <w:t xml:space="preserve">leaves per </w:t>
      </w:r>
      <w:r w:rsidRPr="000D026B">
        <w:rPr>
          <w:spacing w:val="-4"/>
        </w:rPr>
        <w:t xml:space="preserve">plant, </w:t>
      </w:r>
      <w:r w:rsidRPr="000D026B">
        <w:rPr>
          <w:spacing w:val="-3"/>
        </w:rPr>
        <w:t xml:space="preserve">number </w:t>
      </w:r>
      <w:r w:rsidRPr="000D026B">
        <w:t xml:space="preserve">of </w:t>
      </w:r>
      <w:r w:rsidRPr="000D026B">
        <w:rPr>
          <w:spacing w:val="-3"/>
        </w:rPr>
        <w:t xml:space="preserve">nodes, and internodal distance. </w:t>
      </w:r>
      <w:r w:rsidRPr="000D026B">
        <w:rPr>
          <w:spacing w:val="-4"/>
        </w:rPr>
        <w:t xml:space="preserve">Leaf </w:t>
      </w:r>
      <w:r w:rsidRPr="000D026B">
        <w:rPr>
          <w:spacing w:val="-3"/>
        </w:rPr>
        <w:t xml:space="preserve">length, leaf width, leaf </w:t>
      </w:r>
      <w:r w:rsidRPr="008564D3">
        <w:rPr>
          <w:spacing w:val="-3"/>
        </w:rPr>
        <w:t>ar</w:t>
      </w:r>
      <w:r w:rsidR="00D721B2" w:rsidRPr="008564D3">
        <w:rPr>
          <w:spacing w:val="-3"/>
        </w:rPr>
        <w:t>e</w:t>
      </w:r>
      <w:r w:rsidRPr="008564D3">
        <w:rPr>
          <w:spacing w:val="-3"/>
        </w:rPr>
        <w:t>a</w:t>
      </w:r>
      <w:r w:rsidRPr="000D026B">
        <w:rPr>
          <w:spacing w:val="-3"/>
        </w:rPr>
        <w:t xml:space="preserve"> index, flag leaf length, flag leaf width, flag leaf ar</w:t>
      </w:r>
      <w:r w:rsidR="00D721B2">
        <w:rPr>
          <w:spacing w:val="-3"/>
        </w:rPr>
        <w:t>e</w:t>
      </w:r>
      <w:r w:rsidRPr="000D026B">
        <w:rPr>
          <w:spacing w:val="-3"/>
        </w:rPr>
        <w:t xml:space="preserve">a index, </w:t>
      </w:r>
      <w:r w:rsidRPr="000D026B">
        <w:rPr>
          <w:spacing w:val="-4"/>
        </w:rPr>
        <w:t xml:space="preserve">fresh </w:t>
      </w:r>
      <w:r w:rsidRPr="000D026B">
        <w:rPr>
          <w:spacing w:val="-3"/>
        </w:rPr>
        <w:t xml:space="preserve">biomass, </w:t>
      </w:r>
      <w:r w:rsidRPr="000D026B">
        <w:t xml:space="preserve">dry </w:t>
      </w:r>
      <w:r w:rsidRPr="000D026B">
        <w:rPr>
          <w:spacing w:val="-3"/>
        </w:rPr>
        <w:t xml:space="preserve">biomass, </w:t>
      </w:r>
      <w:r w:rsidRPr="000D026B">
        <w:rPr>
          <w:spacing w:val="-4"/>
        </w:rPr>
        <w:t xml:space="preserve">days </w:t>
      </w:r>
      <w:r w:rsidRPr="000D026B">
        <w:t>to</w:t>
      </w:r>
      <w:r w:rsidR="00833CC9">
        <w:t xml:space="preserve"> </w:t>
      </w:r>
      <w:r w:rsidRPr="000D026B">
        <w:t xml:space="preserve">50% </w:t>
      </w:r>
      <w:r w:rsidRPr="000D026B">
        <w:rPr>
          <w:spacing w:val="-4"/>
        </w:rPr>
        <w:t xml:space="preserve">flowering, days </w:t>
      </w:r>
      <w:r w:rsidRPr="000D026B">
        <w:t xml:space="preserve">to </w:t>
      </w:r>
      <w:r w:rsidRPr="000D026B">
        <w:rPr>
          <w:spacing w:val="-3"/>
        </w:rPr>
        <w:t xml:space="preserve">maturity, and Brix value were </w:t>
      </w:r>
      <w:r w:rsidRPr="000D026B">
        <w:t>229.27 cm, 2.40 cm, 11.76 cm, 12.36 cm, 8.43 cm, 30.03cm, 2.79 cm, 62.75 cm</w:t>
      </w:r>
      <w:r w:rsidRPr="000D026B">
        <w:rPr>
          <w:vertAlign w:val="superscript"/>
        </w:rPr>
        <w:t>2</w:t>
      </w:r>
      <w:r w:rsidRPr="000D026B">
        <w:t>, 15.23 cm, 2.19 cm, 24.77 cm</w:t>
      </w:r>
      <w:r w:rsidRPr="000D026B">
        <w:rPr>
          <w:vertAlign w:val="superscript"/>
        </w:rPr>
        <w:t>2</w:t>
      </w:r>
      <w:r w:rsidRPr="000D026B">
        <w:t xml:space="preserve">, 530.34 g, 227.63 g, 75.21 days, 115.40 days, 13.18. The lowest and highest ranges for different traits are also shown in (Table 2.2) including </w:t>
      </w:r>
      <w:r w:rsidRPr="000D026B">
        <w:rPr>
          <w:spacing w:val="-3"/>
        </w:rPr>
        <w:t xml:space="preserve">fresh biomass </w:t>
      </w:r>
      <w:r w:rsidRPr="000D026B">
        <w:rPr>
          <w:spacing w:val="-4"/>
        </w:rPr>
        <w:t xml:space="preserve">(382.19‒778.18 </w:t>
      </w:r>
      <w:r w:rsidRPr="000D026B">
        <w:rPr>
          <w:spacing w:val="-6"/>
        </w:rPr>
        <w:t xml:space="preserve">g) and </w:t>
      </w:r>
      <w:r w:rsidRPr="000D026B">
        <w:t xml:space="preserve">dry </w:t>
      </w:r>
      <w:r w:rsidRPr="000D026B">
        <w:rPr>
          <w:spacing w:val="-3"/>
        </w:rPr>
        <w:t xml:space="preserve">biomass (70-71- 79.28 g), leaf length (24.77-34.87cm), </w:t>
      </w:r>
      <w:r w:rsidRPr="000D026B">
        <w:rPr>
          <w:spacing w:val="-4"/>
        </w:rPr>
        <w:t xml:space="preserve">Leaf </w:t>
      </w:r>
      <w:r w:rsidRPr="000D026B">
        <w:rPr>
          <w:spacing w:val="-3"/>
        </w:rPr>
        <w:t xml:space="preserve">area index </w:t>
      </w:r>
      <w:r w:rsidRPr="000D026B">
        <w:rPr>
          <w:spacing w:val="-4"/>
        </w:rPr>
        <w:t xml:space="preserve">(51.2-59.69 </w:t>
      </w:r>
      <w:r w:rsidRPr="000D026B">
        <w:rPr>
          <w:spacing w:val="-3"/>
        </w:rPr>
        <w:t>cm</w:t>
      </w:r>
      <w:r w:rsidRPr="000D026B">
        <w:rPr>
          <w:spacing w:val="-3"/>
          <w:vertAlign w:val="superscript"/>
        </w:rPr>
        <w:t>2</w:t>
      </w:r>
      <w:r w:rsidRPr="000D026B">
        <w:rPr>
          <w:spacing w:val="-3"/>
        </w:rPr>
        <w:t xml:space="preserve">) (Table </w:t>
      </w:r>
      <w:r w:rsidR="00C57462">
        <w:rPr>
          <w:spacing w:val="-3"/>
        </w:rPr>
        <w:t>1.3</w:t>
      </w:r>
      <w:r w:rsidRPr="000D026B">
        <w:rPr>
          <w:spacing w:val="-3"/>
        </w:rPr>
        <w:t>).</w:t>
      </w:r>
    </w:p>
    <w:p w14:paraId="1A897D5C" w14:textId="77777777" w:rsidR="008564D3" w:rsidRDefault="008564D3" w:rsidP="00C457D1">
      <w:pPr>
        <w:pStyle w:val="BodyText"/>
        <w:spacing w:line="360" w:lineRule="auto"/>
        <w:ind w:left="0"/>
        <w:rPr>
          <w:spacing w:val="-3"/>
        </w:rPr>
      </w:pPr>
    </w:p>
    <w:p w14:paraId="42C8C867" w14:textId="77777777" w:rsidR="00820CA4" w:rsidRDefault="00820CA4" w:rsidP="000D026B">
      <w:pPr>
        <w:pStyle w:val="BodyText"/>
        <w:ind w:left="0"/>
        <w:rPr>
          <w:b/>
          <w:bCs/>
        </w:rPr>
      </w:pPr>
    </w:p>
    <w:p w14:paraId="2F61360F" w14:textId="3145187A" w:rsidR="000D026B" w:rsidRDefault="008F1A25" w:rsidP="000D026B">
      <w:pPr>
        <w:pStyle w:val="BodyText"/>
        <w:ind w:left="0"/>
        <w:rPr>
          <w:spacing w:val="-3"/>
        </w:rPr>
      </w:pPr>
      <w:r w:rsidRPr="000D026B">
        <w:rPr>
          <w:b/>
          <w:bCs/>
        </w:rPr>
        <w:lastRenderedPageBreak/>
        <w:t xml:space="preserve"> </w:t>
      </w:r>
      <w:r w:rsidRPr="003E5980">
        <w:rPr>
          <w:b/>
          <w:bCs/>
        </w:rPr>
        <w:t xml:space="preserve">Table </w:t>
      </w:r>
      <w:r w:rsidR="00C57462">
        <w:rPr>
          <w:b/>
          <w:bCs/>
        </w:rPr>
        <w:t>1</w:t>
      </w:r>
      <w:r w:rsidRPr="003E5980">
        <w:rPr>
          <w:b/>
          <w:bCs/>
        </w:rPr>
        <w:t>.</w:t>
      </w:r>
      <w:r w:rsidR="00C57462">
        <w:rPr>
          <w:b/>
          <w:bCs/>
        </w:rPr>
        <w:t>3</w:t>
      </w:r>
      <w:r w:rsidRPr="003E5980">
        <w:rPr>
          <w:b/>
          <w:bCs/>
        </w:rPr>
        <w:t>:</w:t>
      </w:r>
      <w:r>
        <w:rPr>
          <w:b/>
          <w:bCs/>
        </w:rPr>
        <w:t xml:space="preserve"> </w:t>
      </w:r>
      <w:r w:rsidRPr="003E5980">
        <w:rPr>
          <w:b/>
          <w:bCs/>
        </w:rPr>
        <w:t>Descriptive statistics for 16 quantitative traits of 15 sorghum genotypes.</w:t>
      </w:r>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56"/>
        <w:gridCol w:w="1855"/>
        <w:gridCol w:w="1910"/>
        <w:gridCol w:w="1210"/>
        <w:gridCol w:w="1126"/>
        <w:gridCol w:w="1771"/>
      </w:tblGrid>
      <w:tr w:rsidR="00C51664" w14:paraId="474F591D" w14:textId="77777777" w:rsidTr="00804B5C">
        <w:trPr>
          <w:trHeight w:val="231"/>
        </w:trPr>
        <w:tc>
          <w:tcPr>
            <w:tcW w:w="688" w:type="pct"/>
          </w:tcPr>
          <w:p w14:paraId="3F63B497" w14:textId="77777777" w:rsidR="000D026B" w:rsidRPr="003E5980" w:rsidRDefault="008F1A25" w:rsidP="00804B5C">
            <w:pPr>
              <w:pStyle w:val="TableParagraph"/>
              <w:spacing w:line="240" w:lineRule="auto"/>
              <w:rPr>
                <w:b/>
                <w:sz w:val="24"/>
                <w:szCs w:val="24"/>
              </w:rPr>
            </w:pPr>
            <w:r w:rsidRPr="003E5980">
              <w:rPr>
                <w:b/>
                <w:sz w:val="24"/>
                <w:szCs w:val="24"/>
              </w:rPr>
              <w:t>Traits</w:t>
            </w:r>
          </w:p>
        </w:tc>
        <w:tc>
          <w:tcPr>
            <w:tcW w:w="1016" w:type="pct"/>
          </w:tcPr>
          <w:p w14:paraId="6F13E835" w14:textId="77777777" w:rsidR="000D026B" w:rsidRPr="003E5980" w:rsidRDefault="008F1A25" w:rsidP="00804B5C">
            <w:pPr>
              <w:pStyle w:val="TableParagraph"/>
              <w:spacing w:line="240" w:lineRule="auto"/>
              <w:ind w:left="105"/>
              <w:rPr>
                <w:b/>
                <w:sz w:val="24"/>
                <w:szCs w:val="24"/>
              </w:rPr>
            </w:pPr>
            <w:r w:rsidRPr="003E5980">
              <w:rPr>
                <w:b/>
                <w:sz w:val="24"/>
                <w:szCs w:val="24"/>
              </w:rPr>
              <w:t>Minimum</w:t>
            </w:r>
          </w:p>
        </w:tc>
        <w:tc>
          <w:tcPr>
            <w:tcW w:w="1046" w:type="pct"/>
          </w:tcPr>
          <w:p w14:paraId="69C033E9" w14:textId="77777777" w:rsidR="000D026B" w:rsidRPr="003E5980" w:rsidRDefault="008F1A25" w:rsidP="00804B5C">
            <w:pPr>
              <w:pStyle w:val="TableParagraph"/>
              <w:spacing w:line="240" w:lineRule="auto"/>
              <w:ind w:left="105"/>
              <w:rPr>
                <w:b/>
                <w:sz w:val="24"/>
                <w:szCs w:val="24"/>
              </w:rPr>
            </w:pPr>
            <w:r w:rsidRPr="003E5980">
              <w:rPr>
                <w:b/>
                <w:sz w:val="24"/>
                <w:szCs w:val="24"/>
              </w:rPr>
              <w:t>Maximum</w:t>
            </w:r>
          </w:p>
        </w:tc>
        <w:tc>
          <w:tcPr>
            <w:tcW w:w="663" w:type="pct"/>
            <w:tcBorders>
              <w:right w:val="single" w:sz="6" w:space="0" w:color="000000"/>
            </w:tcBorders>
          </w:tcPr>
          <w:p w14:paraId="0D9458D3" w14:textId="77777777" w:rsidR="000D026B" w:rsidRPr="003E5980" w:rsidRDefault="008F1A25" w:rsidP="00804B5C">
            <w:pPr>
              <w:pStyle w:val="TableParagraph"/>
              <w:spacing w:line="240" w:lineRule="auto"/>
              <w:rPr>
                <w:b/>
                <w:sz w:val="24"/>
                <w:szCs w:val="24"/>
              </w:rPr>
            </w:pPr>
            <w:r w:rsidRPr="003E5980">
              <w:rPr>
                <w:b/>
                <w:sz w:val="24"/>
                <w:szCs w:val="24"/>
              </w:rPr>
              <w:t>Mean</w:t>
            </w:r>
          </w:p>
        </w:tc>
        <w:tc>
          <w:tcPr>
            <w:tcW w:w="617" w:type="pct"/>
            <w:tcBorders>
              <w:left w:val="single" w:sz="6" w:space="0" w:color="000000"/>
            </w:tcBorders>
          </w:tcPr>
          <w:p w14:paraId="0F204EB4" w14:textId="77777777" w:rsidR="000D026B" w:rsidRPr="003E5980" w:rsidRDefault="008F1A25" w:rsidP="00804B5C">
            <w:pPr>
              <w:pStyle w:val="TableParagraph"/>
              <w:spacing w:line="240" w:lineRule="auto"/>
              <w:ind w:left="102"/>
              <w:rPr>
                <w:b/>
                <w:sz w:val="24"/>
                <w:szCs w:val="24"/>
              </w:rPr>
            </w:pPr>
            <w:r w:rsidRPr="003E5980">
              <w:rPr>
                <w:b/>
                <w:sz w:val="24"/>
                <w:szCs w:val="24"/>
              </w:rPr>
              <w:t>SD</w:t>
            </w:r>
          </w:p>
        </w:tc>
        <w:tc>
          <w:tcPr>
            <w:tcW w:w="971" w:type="pct"/>
          </w:tcPr>
          <w:p w14:paraId="6577FDC5" w14:textId="77777777" w:rsidR="000D026B" w:rsidRPr="003E5980" w:rsidRDefault="008F1A25" w:rsidP="00804B5C">
            <w:pPr>
              <w:pStyle w:val="TableParagraph"/>
              <w:spacing w:line="240" w:lineRule="auto"/>
              <w:ind w:left="103"/>
              <w:rPr>
                <w:b/>
                <w:sz w:val="24"/>
                <w:szCs w:val="24"/>
              </w:rPr>
            </w:pPr>
            <w:r w:rsidRPr="003E5980">
              <w:rPr>
                <w:b/>
                <w:sz w:val="24"/>
                <w:szCs w:val="24"/>
              </w:rPr>
              <w:t>CV (%)</w:t>
            </w:r>
          </w:p>
        </w:tc>
      </w:tr>
      <w:tr w:rsidR="00C51664" w14:paraId="6CBD27FD" w14:textId="77777777" w:rsidTr="00804B5C">
        <w:trPr>
          <w:trHeight w:val="233"/>
        </w:trPr>
        <w:tc>
          <w:tcPr>
            <w:tcW w:w="688" w:type="pct"/>
          </w:tcPr>
          <w:p w14:paraId="4A1A929D" w14:textId="77777777" w:rsidR="000D026B" w:rsidRPr="003E5980" w:rsidRDefault="008F1A25" w:rsidP="00804B5C">
            <w:pPr>
              <w:pStyle w:val="TableParagraph"/>
              <w:spacing w:line="240" w:lineRule="auto"/>
              <w:rPr>
                <w:b/>
                <w:sz w:val="24"/>
                <w:szCs w:val="24"/>
              </w:rPr>
            </w:pPr>
            <w:r w:rsidRPr="003E5980">
              <w:rPr>
                <w:b/>
                <w:sz w:val="24"/>
                <w:szCs w:val="24"/>
              </w:rPr>
              <w:t>PH</w:t>
            </w:r>
          </w:p>
        </w:tc>
        <w:tc>
          <w:tcPr>
            <w:tcW w:w="1016" w:type="pct"/>
          </w:tcPr>
          <w:p w14:paraId="78776C25" w14:textId="77777777" w:rsidR="000D026B" w:rsidRPr="003E5980" w:rsidRDefault="008F1A25" w:rsidP="00804B5C">
            <w:pPr>
              <w:pStyle w:val="TableParagraph"/>
              <w:spacing w:line="240" w:lineRule="auto"/>
              <w:ind w:left="105"/>
              <w:rPr>
                <w:sz w:val="24"/>
                <w:szCs w:val="24"/>
              </w:rPr>
            </w:pPr>
            <w:r w:rsidRPr="000D54C5">
              <w:rPr>
                <w:sz w:val="24"/>
                <w:szCs w:val="24"/>
              </w:rPr>
              <w:t>188.36</w:t>
            </w:r>
          </w:p>
        </w:tc>
        <w:tc>
          <w:tcPr>
            <w:tcW w:w="1046" w:type="pct"/>
          </w:tcPr>
          <w:p w14:paraId="187CC2DA" w14:textId="77777777" w:rsidR="000D026B" w:rsidRPr="003E5980" w:rsidRDefault="008F1A25" w:rsidP="00804B5C">
            <w:pPr>
              <w:pStyle w:val="TableParagraph"/>
              <w:spacing w:line="240" w:lineRule="auto"/>
              <w:ind w:left="105"/>
              <w:rPr>
                <w:sz w:val="24"/>
                <w:szCs w:val="24"/>
              </w:rPr>
            </w:pPr>
            <w:r w:rsidRPr="000D54C5">
              <w:rPr>
                <w:sz w:val="24"/>
                <w:szCs w:val="24"/>
              </w:rPr>
              <w:t>290.16</w:t>
            </w:r>
          </w:p>
        </w:tc>
        <w:tc>
          <w:tcPr>
            <w:tcW w:w="663" w:type="pct"/>
            <w:tcBorders>
              <w:right w:val="single" w:sz="6" w:space="0" w:color="000000"/>
            </w:tcBorders>
          </w:tcPr>
          <w:p w14:paraId="054BDEF8" w14:textId="77777777" w:rsidR="000D026B" w:rsidRPr="003E5980" w:rsidRDefault="008F1A25" w:rsidP="00804B5C">
            <w:pPr>
              <w:pStyle w:val="TableParagraph"/>
              <w:spacing w:line="240" w:lineRule="auto"/>
              <w:rPr>
                <w:sz w:val="24"/>
                <w:szCs w:val="24"/>
              </w:rPr>
            </w:pPr>
            <w:r>
              <w:rPr>
                <w:sz w:val="24"/>
                <w:szCs w:val="24"/>
              </w:rPr>
              <w:t>229.27</w:t>
            </w:r>
          </w:p>
        </w:tc>
        <w:tc>
          <w:tcPr>
            <w:tcW w:w="617" w:type="pct"/>
            <w:tcBorders>
              <w:left w:val="single" w:sz="6" w:space="0" w:color="000000"/>
            </w:tcBorders>
          </w:tcPr>
          <w:p w14:paraId="4AB5854B" w14:textId="77777777" w:rsidR="000D026B" w:rsidRPr="003E5980" w:rsidRDefault="008F1A25" w:rsidP="00804B5C">
            <w:pPr>
              <w:pStyle w:val="TableParagraph"/>
              <w:spacing w:line="240" w:lineRule="auto"/>
              <w:ind w:left="102"/>
              <w:rPr>
                <w:sz w:val="24"/>
                <w:szCs w:val="24"/>
              </w:rPr>
            </w:pPr>
            <w:r w:rsidRPr="003E5980">
              <w:rPr>
                <w:sz w:val="24"/>
                <w:szCs w:val="24"/>
              </w:rPr>
              <w:t>0.888</w:t>
            </w:r>
          </w:p>
        </w:tc>
        <w:tc>
          <w:tcPr>
            <w:tcW w:w="971" w:type="pct"/>
          </w:tcPr>
          <w:p w14:paraId="30C766BD" w14:textId="77777777" w:rsidR="000D026B" w:rsidRPr="003E5980" w:rsidRDefault="008F1A25" w:rsidP="00804B5C">
            <w:pPr>
              <w:pStyle w:val="TableParagraph"/>
              <w:spacing w:line="240" w:lineRule="auto"/>
              <w:ind w:left="103"/>
              <w:rPr>
                <w:sz w:val="24"/>
                <w:szCs w:val="24"/>
              </w:rPr>
            </w:pPr>
            <w:r w:rsidRPr="003E5980">
              <w:rPr>
                <w:sz w:val="24"/>
                <w:szCs w:val="24"/>
              </w:rPr>
              <w:t>3.69</w:t>
            </w:r>
          </w:p>
        </w:tc>
      </w:tr>
      <w:tr w:rsidR="00C51664" w14:paraId="46C9E4E1" w14:textId="77777777" w:rsidTr="00804B5C">
        <w:trPr>
          <w:trHeight w:val="232"/>
        </w:trPr>
        <w:tc>
          <w:tcPr>
            <w:tcW w:w="688" w:type="pct"/>
          </w:tcPr>
          <w:p w14:paraId="2FB4121E" w14:textId="77777777" w:rsidR="000D026B" w:rsidRPr="003E5980" w:rsidRDefault="008F1A25" w:rsidP="00804B5C">
            <w:pPr>
              <w:pStyle w:val="TableParagraph"/>
              <w:spacing w:line="240" w:lineRule="auto"/>
              <w:rPr>
                <w:b/>
                <w:sz w:val="24"/>
                <w:szCs w:val="24"/>
              </w:rPr>
            </w:pPr>
            <w:r w:rsidRPr="003E5980">
              <w:rPr>
                <w:b/>
                <w:sz w:val="24"/>
                <w:szCs w:val="24"/>
              </w:rPr>
              <w:t>SG</w:t>
            </w:r>
          </w:p>
        </w:tc>
        <w:tc>
          <w:tcPr>
            <w:tcW w:w="1016" w:type="pct"/>
          </w:tcPr>
          <w:p w14:paraId="2A27D075" w14:textId="77777777" w:rsidR="000D026B" w:rsidRPr="003E5980" w:rsidRDefault="008F1A25" w:rsidP="00804B5C">
            <w:pPr>
              <w:pStyle w:val="TableParagraph"/>
              <w:spacing w:line="240" w:lineRule="auto"/>
              <w:ind w:left="105"/>
              <w:rPr>
                <w:sz w:val="24"/>
                <w:szCs w:val="24"/>
              </w:rPr>
            </w:pPr>
            <w:r w:rsidRPr="003E5980">
              <w:rPr>
                <w:sz w:val="24"/>
                <w:szCs w:val="24"/>
              </w:rPr>
              <w:t>1.872</w:t>
            </w:r>
          </w:p>
        </w:tc>
        <w:tc>
          <w:tcPr>
            <w:tcW w:w="1046" w:type="pct"/>
          </w:tcPr>
          <w:p w14:paraId="5474DDE3" w14:textId="77777777" w:rsidR="000D026B" w:rsidRPr="003E5980" w:rsidRDefault="008F1A25" w:rsidP="00804B5C">
            <w:pPr>
              <w:pStyle w:val="TableParagraph"/>
              <w:spacing w:line="240" w:lineRule="auto"/>
              <w:ind w:left="105"/>
              <w:rPr>
                <w:sz w:val="24"/>
                <w:szCs w:val="24"/>
              </w:rPr>
            </w:pPr>
            <w:r w:rsidRPr="003E5980">
              <w:rPr>
                <w:sz w:val="24"/>
                <w:szCs w:val="24"/>
              </w:rPr>
              <w:t>4.231</w:t>
            </w:r>
          </w:p>
        </w:tc>
        <w:tc>
          <w:tcPr>
            <w:tcW w:w="663" w:type="pct"/>
            <w:tcBorders>
              <w:right w:val="single" w:sz="6" w:space="0" w:color="000000"/>
            </w:tcBorders>
          </w:tcPr>
          <w:p w14:paraId="22712EF3" w14:textId="77777777" w:rsidR="000D026B" w:rsidRPr="003E5980" w:rsidRDefault="008F1A25" w:rsidP="00804B5C">
            <w:pPr>
              <w:pStyle w:val="TableParagraph"/>
              <w:spacing w:line="240" w:lineRule="auto"/>
              <w:rPr>
                <w:sz w:val="24"/>
                <w:szCs w:val="24"/>
              </w:rPr>
            </w:pPr>
            <w:r w:rsidRPr="003E5980">
              <w:rPr>
                <w:sz w:val="24"/>
                <w:szCs w:val="24"/>
              </w:rPr>
              <w:t>2.398</w:t>
            </w:r>
          </w:p>
        </w:tc>
        <w:tc>
          <w:tcPr>
            <w:tcW w:w="617" w:type="pct"/>
            <w:tcBorders>
              <w:left w:val="single" w:sz="6" w:space="0" w:color="000000"/>
            </w:tcBorders>
          </w:tcPr>
          <w:p w14:paraId="6B22DFD0" w14:textId="77777777" w:rsidR="000D026B" w:rsidRPr="003E5980" w:rsidRDefault="008F1A25" w:rsidP="00804B5C">
            <w:pPr>
              <w:pStyle w:val="TableParagraph"/>
              <w:spacing w:line="240" w:lineRule="auto"/>
              <w:ind w:left="102"/>
              <w:rPr>
                <w:sz w:val="24"/>
                <w:szCs w:val="24"/>
              </w:rPr>
            </w:pPr>
            <w:r w:rsidRPr="003E5980">
              <w:rPr>
                <w:sz w:val="24"/>
                <w:szCs w:val="24"/>
              </w:rPr>
              <w:t>0.552</w:t>
            </w:r>
          </w:p>
        </w:tc>
        <w:tc>
          <w:tcPr>
            <w:tcW w:w="971" w:type="pct"/>
          </w:tcPr>
          <w:p w14:paraId="33F12FF7" w14:textId="77777777" w:rsidR="000D026B" w:rsidRPr="003E5980" w:rsidRDefault="008F1A25" w:rsidP="00804B5C">
            <w:pPr>
              <w:pStyle w:val="TableParagraph"/>
              <w:spacing w:line="240" w:lineRule="auto"/>
              <w:ind w:left="103"/>
              <w:rPr>
                <w:sz w:val="24"/>
                <w:szCs w:val="24"/>
              </w:rPr>
            </w:pPr>
            <w:r w:rsidRPr="003E5980">
              <w:rPr>
                <w:sz w:val="24"/>
                <w:szCs w:val="24"/>
              </w:rPr>
              <w:t>16.37</w:t>
            </w:r>
          </w:p>
        </w:tc>
      </w:tr>
      <w:tr w:rsidR="00C51664" w14:paraId="67309760" w14:textId="77777777" w:rsidTr="00804B5C">
        <w:trPr>
          <w:trHeight w:val="231"/>
        </w:trPr>
        <w:tc>
          <w:tcPr>
            <w:tcW w:w="688" w:type="pct"/>
          </w:tcPr>
          <w:p w14:paraId="4A5E76E3" w14:textId="77777777" w:rsidR="000D026B" w:rsidRPr="003E5980" w:rsidRDefault="008F1A25" w:rsidP="00804B5C">
            <w:pPr>
              <w:pStyle w:val="TableParagraph"/>
              <w:spacing w:line="240" w:lineRule="auto"/>
              <w:rPr>
                <w:b/>
                <w:sz w:val="24"/>
                <w:szCs w:val="24"/>
              </w:rPr>
            </w:pPr>
            <w:r w:rsidRPr="003E5980">
              <w:rPr>
                <w:b/>
                <w:sz w:val="24"/>
                <w:szCs w:val="24"/>
              </w:rPr>
              <w:t>NL</w:t>
            </w:r>
          </w:p>
        </w:tc>
        <w:tc>
          <w:tcPr>
            <w:tcW w:w="1016" w:type="pct"/>
          </w:tcPr>
          <w:p w14:paraId="2503B291" w14:textId="77777777" w:rsidR="000D026B" w:rsidRPr="003E5980" w:rsidRDefault="008F1A25" w:rsidP="00804B5C">
            <w:pPr>
              <w:pStyle w:val="TableParagraph"/>
              <w:spacing w:line="240" w:lineRule="auto"/>
              <w:ind w:left="105"/>
              <w:rPr>
                <w:sz w:val="24"/>
                <w:szCs w:val="24"/>
              </w:rPr>
            </w:pPr>
            <w:r w:rsidRPr="003E5980">
              <w:rPr>
                <w:sz w:val="24"/>
                <w:szCs w:val="24"/>
              </w:rPr>
              <w:t>9.168</w:t>
            </w:r>
          </w:p>
        </w:tc>
        <w:tc>
          <w:tcPr>
            <w:tcW w:w="1046" w:type="pct"/>
          </w:tcPr>
          <w:p w14:paraId="19E61ED3" w14:textId="77777777" w:rsidR="000D026B" w:rsidRPr="003E5980" w:rsidRDefault="008F1A25" w:rsidP="00804B5C">
            <w:pPr>
              <w:pStyle w:val="TableParagraph"/>
              <w:spacing w:line="240" w:lineRule="auto"/>
              <w:ind w:left="105"/>
              <w:rPr>
                <w:sz w:val="24"/>
                <w:szCs w:val="24"/>
              </w:rPr>
            </w:pPr>
            <w:r w:rsidRPr="003E5980">
              <w:rPr>
                <w:sz w:val="24"/>
                <w:szCs w:val="24"/>
              </w:rPr>
              <w:t>17.022</w:t>
            </w:r>
          </w:p>
        </w:tc>
        <w:tc>
          <w:tcPr>
            <w:tcW w:w="663" w:type="pct"/>
            <w:tcBorders>
              <w:right w:val="single" w:sz="6" w:space="0" w:color="000000"/>
            </w:tcBorders>
          </w:tcPr>
          <w:p w14:paraId="2C393655" w14:textId="77777777" w:rsidR="000D026B" w:rsidRPr="003E5980" w:rsidRDefault="008F1A25" w:rsidP="00804B5C">
            <w:pPr>
              <w:pStyle w:val="TableParagraph"/>
              <w:spacing w:line="240" w:lineRule="auto"/>
              <w:rPr>
                <w:sz w:val="24"/>
                <w:szCs w:val="24"/>
              </w:rPr>
            </w:pPr>
            <w:r w:rsidRPr="003E5980">
              <w:rPr>
                <w:sz w:val="24"/>
                <w:szCs w:val="24"/>
              </w:rPr>
              <w:t>11.85</w:t>
            </w:r>
          </w:p>
        </w:tc>
        <w:tc>
          <w:tcPr>
            <w:tcW w:w="617" w:type="pct"/>
            <w:tcBorders>
              <w:left w:val="single" w:sz="6" w:space="0" w:color="000000"/>
            </w:tcBorders>
          </w:tcPr>
          <w:p w14:paraId="29E61EC4" w14:textId="77777777" w:rsidR="000D026B" w:rsidRPr="003E5980" w:rsidRDefault="008F1A25" w:rsidP="00804B5C">
            <w:pPr>
              <w:pStyle w:val="TableParagraph"/>
              <w:spacing w:line="240" w:lineRule="auto"/>
              <w:ind w:left="102"/>
              <w:rPr>
                <w:sz w:val="24"/>
                <w:szCs w:val="24"/>
              </w:rPr>
            </w:pPr>
            <w:r w:rsidRPr="003E5980">
              <w:rPr>
                <w:sz w:val="24"/>
                <w:szCs w:val="24"/>
              </w:rPr>
              <w:t>1.811</w:t>
            </w:r>
          </w:p>
        </w:tc>
        <w:tc>
          <w:tcPr>
            <w:tcW w:w="971" w:type="pct"/>
          </w:tcPr>
          <w:p w14:paraId="7C370E68" w14:textId="77777777" w:rsidR="000D026B" w:rsidRPr="003E5980" w:rsidRDefault="008F1A25" w:rsidP="00804B5C">
            <w:pPr>
              <w:pStyle w:val="TableParagraph"/>
              <w:spacing w:line="240" w:lineRule="auto"/>
              <w:ind w:left="103"/>
              <w:rPr>
                <w:sz w:val="24"/>
                <w:szCs w:val="24"/>
              </w:rPr>
            </w:pPr>
            <w:r w:rsidRPr="003E5980">
              <w:rPr>
                <w:sz w:val="24"/>
                <w:szCs w:val="24"/>
              </w:rPr>
              <w:t>3.54</w:t>
            </w:r>
          </w:p>
        </w:tc>
      </w:tr>
      <w:tr w:rsidR="00C51664" w14:paraId="0E2D2B19" w14:textId="77777777" w:rsidTr="00804B5C">
        <w:trPr>
          <w:trHeight w:val="232"/>
        </w:trPr>
        <w:tc>
          <w:tcPr>
            <w:tcW w:w="688" w:type="pct"/>
          </w:tcPr>
          <w:p w14:paraId="4E2C37C8" w14:textId="77777777" w:rsidR="000D026B" w:rsidRPr="003E5980" w:rsidRDefault="008F1A25" w:rsidP="00804B5C">
            <w:pPr>
              <w:pStyle w:val="TableParagraph"/>
              <w:spacing w:line="240" w:lineRule="auto"/>
              <w:rPr>
                <w:b/>
                <w:sz w:val="24"/>
                <w:szCs w:val="24"/>
              </w:rPr>
            </w:pPr>
            <w:r w:rsidRPr="003E5980">
              <w:rPr>
                <w:b/>
                <w:sz w:val="24"/>
                <w:szCs w:val="24"/>
              </w:rPr>
              <w:t>NN</w:t>
            </w:r>
          </w:p>
        </w:tc>
        <w:tc>
          <w:tcPr>
            <w:tcW w:w="1016" w:type="pct"/>
          </w:tcPr>
          <w:p w14:paraId="1164E1CE" w14:textId="77777777" w:rsidR="000D026B" w:rsidRPr="003E5980" w:rsidRDefault="008F1A25" w:rsidP="00804B5C">
            <w:pPr>
              <w:pStyle w:val="TableParagraph"/>
              <w:spacing w:line="240" w:lineRule="auto"/>
              <w:ind w:left="105"/>
              <w:rPr>
                <w:sz w:val="24"/>
                <w:szCs w:val="24"/>
              </w:rPr>
            </w:pPr>
            <w:r w:rsidRPr="003E5980">
              <w:rPr>
                <w:sz w:val="24"/>
                <w:szCs w:val="24"/>
              </w:rPr>
              <w:t>9.472</w:t>
            </w:r>
          </w:p>
        </w:tc>
        <w:tc>
          <w:tcPr>
            <w:tcW w:w="1046" w:type="pct"/>
          </w:tcPr>
          <w:p w14:paraId="66374FC2" w14:textId="77777777" w:rsidR="000D026B" w:rsidRPr="003E5980" w:rsidRDefault="008F1A25" w:rsidP="00804B5C">
            <w:pPr>
              <w:pStyle w:val="TableParagraph"/>
              <w:spacing w:line="240" w:lineRule="auto"/>
              <w:ind w:left="105"/>
              <w:rPr>
                <w:sz w:val="24"/>
                <w:szCs w:val="24"/>
              </w:rPr>
            </w:pPr>
            <w:r w:rsidRPr="003E5980">
              <w:rPr>
                <w:sz w:val="24"/>
                <w:szCs w:val="24"/>
              </w:rPr>
              <w:t>16.97</w:t>
            </w:r>
          </w:p>
        </w:tc>
        <w:tc>
          <w:tcPr>
            <w:tcW w:w="663" w:type="pct"/>
            <w:tcBorders>
              <w:right w:val="single" w:sz="6" w:space="0" w:color="000000"/>
            </w:tcBorders>
          </w:tcPr>
          <w:p w14:paraId="72FBC0F5" w14:textId="77777777" w:rsidR="000D026B" w:rsidRPr="003E5980" w:rsidRDefault="008F1A25" w:rsidP="00804B5C">
            <w:pPr>
              <w:pStyle w:val="TableParagraph"/>
              <w:spacing w:line="240" w:lineRule="auto"/>
              <w:rPr>
                <w:sz w:val="24"/>
                <w:szCs w:val="24"/>
              </w:rPr>
            </w:pPr>
            <w:r w:rsidRPr="003E5980">
              <w:rPr>
                <w:sz w:val="24"/>
                <w:szCs w:val="24"/>
              </w:rPr>
              <w:t>12.05</w:t>
            </w:r>
          </w:p>
        </w:tc>
        <w:tc>
          <w:tcPr>
            <w:tcW w:w="617" w:type="pct"/>
            <w:tcBorders>
              <w:left w:val="single" w:sz="6" w:space="0" w:color="000000"/>
            </w:tcBorders>
          </w:tcPr>
          <w:p w14:paraId="3F265E08" w14:textId="77777777" w:rsidR="000D026B" w:rsidRPr="003E5980" w:rsidRDefault="008F1A25" w:rsidP="00804B5C">
            <w:pPr>
              <w:pStyle w:val="TableParagraph"/>
              <w:spacing w:line="240" w:lineRule="auto"/>
              <w:ind w:left="102"/>
              <w:rPr>
                <w:sz w:val="24"/>
                <w:szCs w:val="24"/>
              </w:rPr>
            </w:pPr>
            <w:r w:rsidRPr="003E5980">
              <w:rPr>
                <w:sz w:val="24"/>
                <w:szCs w:val="24"/>
              </w:rPr>
              <w:t>1.929</w:t>
            </w:r>
          </w:p>
        </w:tc>
        <w:tc>
          <w:tcPr>
            <w:tcW w:w="971" w:type="pct"/>
          </w:tcPr>
          <w:p w14:paraId="3DF22974" w14:textId="77777777" w:rsidR="000D026B" w:rsidRPr="003E5980" w:rsidRDefault="008F1A25" w:rsidP="00804B5C">
            <w:pPr>
              <w:pStyle w:val="TableParagraph"/>
              <w:spacing w:line="240" w:lineRule="auto"/>
              <w:ind w:left="103"/>
              <w:rPr>
                <w:sz w:val="24"/>
                <w:szCs w:val="24"/>
              </w:rPr>
            </w:pPr>
            <w:r w:rsidRPr="003E5980">
              <w:rPr>
                <w:sz w:val="24"/>
                <w:szCs w:val="24"/>
              </w:rPr>
              <w:t>16.48</w:t>
            </w:r>
          </w:p>
        </w:tc>
      </w:tr>
      <w:tr w:rsidR="00C51664" w14:paraId="39E797A2" w14:textId="77777777" w:rsidTr="00804B5C">
        <w:trPr>
          <w:trHeight w:val="231"/>
        </w:trPr>
        <w:tc>
          <w:tcPr>
            <w:tcW w:w="688" w:type="pct"/>
          </w:tcPr>
          <w:p w14:paraId="75DB1D65" w14:textId="77777777" w:rsidR="000D026B" w:rsidRPr="003E5980" w:rsidRDefault="008F1A25" w:rsidP="00804B5C">
            <w:pPr>
              <w:pStyle w:val="TableParagraph"/>
              <w:spacing w:line="240" w:lineRule="auto"/>
              <w:rPr>
                <w:b/>
                <w:sz w:val="24"/>
                <w:szCs w:val="24"/>
              </w:rPr>
            </w:pPr>
            <w:r w:rsidRPr="003E5980">
              <w:rPr>
                <w:b/>
                <w:sz w:val="24"/>
                <w:szCs w:val="24"/>
              </w:rPr>
              <w:t>INTD</w:t>
            </w:r>
          </w:p>
        </w:tc>
        <w:tc>
          <w:tcPr>
            <w:tcW w:w="1016" w:type="pct"/>
          </w:tcPr>
          <w:p w14:paraId="7203982F" w14:textId="77777777" w:rsidR="000D026B" w:rsidRPr="003E5980" w:rsidRDefault="008F1A25" w:rsidP="00804B5C">
            <w:pPr>
              <w:pStyle w:val="TableParagraph"/>
              <w:spacing w:line="240" w:lineRule="auto"/>
              <w:ind w:left="105"/>
              <w:rPr>
                <w:sz w:val="24"/>
                <w:szCs w:val="24"/>
              </w:rPr>
            </w:pPr>
            <w:r w:rsidRPr="003E5980">
              <w:rPr>
                <w:sz w:val="24"/>
                <w:szCs w:val="24"/>
              </w:rPr>
              <w:t>6.793</w:t>
            </w:r>
          </w:p>
        </w:tc>
        <w:tc>
          <w:tcPr>
            <w:tcW w:w="1046" w:type="pct"/>
          </w:tcPr>
          <w:p w14:paraId="0EF243E1" w14:textId="77777777" w:rsidR="000D026B" w:rsidRPr="003E5980" w:rsidRDefault="008F1A25" w:rsidP="00804B5C">
            <w:pPr>
              <w:pStyle w:val="TableParagraph"/>
              <w:spacing w:line="240" w:lineRule="auto"/>
              <w:ind w:left="105"/>
              <w:rPr>
                <w:sz w:val="24"/>
                <w:szCs w:val="24"/>
              </w:rPr>
            </w:pPr>
            <w:r w:rsidRPr="003E5980">
              <w:rPr>
                <w:sz w:val="24"/>
                <w:szCs w:val="24"/>
              </w:rPr>
              <w:t>11.735</w:t>
            </w:r>
          </w:p>
        </w:tc>
        <w:tc>
          <w:tcPr>
            <w:tcW w:w="663" w:type="pct"/>
            <w:tcBorders>
              <w:right w:val="single" w:sz="6" w:space="0" w:color="000000"/>
            </w:tcBorders>
          </w:tcPr>
          <w:p w14:paraId="7F22CB80" w14:textId="77777777" w:rsidR="000D026B" w:rsidRPr="003E5980" w:rsidRDefault="008F1A25" w:rsidP="00804B5C">
            <w:pPr>
              <w:pStyle w:val="TableParagraph"/>
              <w:spacing w:line="240" w:lineRule="auto"/>
              <w:rPr>
                <w:sz w:val="24"/>
                <w:szCs w:val="24"/>
              </w:rPr>
            </w:pPr>
            <w:r w:rsidRPr="003E5980">
              <w:rPr>
                <w:sz w:val="24"/>
                <w:szCs w:val="24"/>
              </w:rPr>
              <w:t>8.426</w:t>
            </w:r>
          </w:p>
        </w:tc>
        <w:tc>
          <w:tcPr>
            <w:tcW w:w="617" w:type="pct"/>
            <w:tcBorders>
              <w:left w:val="single" w:sz="6" w:space="0" w:color="000000"/>
            </w:tcBorders>
          </w:tcPr>
          <w:p w14:paraId="74E5F99D" w14:textId="77777777" w:rsidR="000D026B" w:rsidRPr="003E5980" w:rsidRDefault="008F1A25" w:rsidP="00804B5C">
            <w:pPr>
              <w:pStyle w:val="TableParagraph"/>
              <w:spacing w:line="240" w:lineRule="auto"/>
              <w:ind w:left="102"/>
              <w:rPr>
                <w:sz w:val="24"/>
                <w:szCs w:val="24"/>
              </w:rPr>
            </w:pPr>
            <w:r w:rsidRPr="003E5980">
              <w:rPr>
                <w:sz w:val="24"/>
                <w:szCs w:val="24"/>
              </w:rPr>
              <w:t>1.446</w:t>
            </w:r>
          </w:p>
        </w:tc>
        <w:tc>
          <w:tcPr>
            <w:tcW w:w="971" w:type="pct"/>
          </w:tcPr>
          <w:p w14:paraId="35A5EFA7" w14:textId="77777777" w:rsidR="000D026B" w:rsidRPr="003E5980" w:rsidRDefault="008F1A25" w:rsidP="00804B5C">
            <w:pPr>
              <w:pStyle w:val="TableParagraph"/>
              <w:spacing w:line="240" w:lineRule="auto"/>
              <w:ind w:left="0"/>
              <w:rPr>
                <w:sz w:val="24"/>
                <w:szCs w:val="24"/>
              </w:rPr>
            </w:pPr>
            <w:r w:rsidRPr="003E5980">
              <w:rPr>
                <w:sz w:val="24"/>
                <w:szCs w:val="24"/>
              </w:rPr>
              <w:t>4.97</w:t>
            </w:r>
          </w:p>
        </w:tc>
      </w:tr>
      <w:tr w:rsidR="00C51664" w14:paraId="1A8FBDC1" w14:textId="77777777" w:rsidTr="00804B5C">
        <w:trPr>
          <w:trHeight w:val="233"/>
        </w:trPr>
        <w:tc>
          <w:tcPr>
            <w:tcW w:w="688" w:type="pct"/>
          </w:tcPr>
          <w:p w14:paraId="04B10403" w14:textId="77777777" w:rsidR="000D026B" w:rsidRPr="003E5980" w:rsidRDefault="008F1A25" w:rsidP="00804B5C">
            <w:pPr>
              <w:pStyle w:val="TableParagraph"/>
              <w:spacing w:line="240" w:lineRule="auto"/>
              <w:rPr>
                <w:b/>
                <w:sz w:val="24"/>
                <w:szCs w:val="24"/>
              </w:rPr>
            </w:pPr>
            <w:r w:rsidRPr="003E5980">
              <w:rPr>
                <w:b/>
                <w:sz w:val="24"/>
                <w:szCs w:val="24"/>
              </w:rPr>
              <w:t>LL</w:t>
            </w:r>
          </w:p>
        </w:tc>
        <w:tc>
          <w:tcPr>
            <w:tcW w:w="1016" w:type="pct"/>
          </w:tcPr>
          <w:p w14:paraId="15F3989F" w14:textId="77777777" w:rsidR="000D026B" w:rsidRPr="003E5980" w:rsidRDefault="008F1A25" w:rsidP="00804B5C">
            <w:pPr>
              <w:pStyle w:val="TableParagraph"/>
              <w:spacing w:line="240" w:lineRule="auto"/>
              <w:ind w:left="105"/>
              <w:rPr>
                <w:sz w:val="24"/>
                <w:szCs w:val="24"/>
              </w:rPr>
            </w:pPr>
            <w:r w:rsidRPr="003E5980">
              <w:rPr>
                <w:sz w:val="24"/>
                <w:szCs w:val="24"/>
              </w:rPr>
              <w:t>24.778</w:t>
            </w:r>
          </w:p>
        </w:tc>
        <w:tc>
          <w:tcPr>
            <w:tcW w:w="1046" w:type="pct"/>
          </w:tcPr>
          <w:p w14:paraId="3D32C1B6" w14:textId="77777777" w:rsidR="000D026B" w:rsidRPr="003E5980" w:rsidRDefault="008F1A25" w:rsidP="00804B5C">
            <w:pPr>
              <w:pStyle w:val="TableParagraph"/>
              <w:spacing w:line="240" w:lineRule="auto"/>
              <w:ind w:left="105"/>
              <w:rPr>
                <w:sz w:val="24"/>
                <w:szCs w:val="24"/>
              </w:rPr>
            </w:pPr>
            <w:r w:rsidRPr="003E5980">
              <w:rPr>
                <w:sz w:val="24"/>
                <w:szCs w:val="24"/>
              </w:rPr>
              <w:t>34.876</w:t>
            </w:r>
          </w:p>
        </w:tc>
        <w:tc>
          <w:tcPr>
            <w:tcW w:w="663" w:type="pct"/>
            <w:tcBorders>
              <w:right w:val="single" w:sz="6" w:space="0" w:color="000000"/>
            </w:tcBorders>
          </w:tcPr>
          <w:p w14:paraId="5F3E3490" w14:textId="77777777" w:rsidR="000D026B" w:rsidRPr="003E5980" w:rsidRDefault="008F1A25" w:rsidP="00804B5C">
            <w:pPr>
              <w:pStyle w:val="TableParagraph"/>
              <w:spacing w:line="240" w:lineRule="auto"/>
              <w:rPr>
                <w:sz w:val="24"/>
                <w:szCs w:val="24"/>
              </w:rPr>
            </w:pPr>
            <w:r w:rsidRPr="003E5980">
              <w:rPr>
                <w:sz w:val="24"/>
                <w:szCs w:val="24"/>
              </w:rPr>
              <w:t>30.03</w:t>
            </w:r>
          </w:p>
        </w:tc>
        <w:tc>
          <w:tcPr>
            <w:tcW w:w="617" w:type="pct"/>
            <w:tcBorders>
              <w:left w:val="single" w:sz="6" w:space="0" w:color="000000"/>
            </w:tcBorders>
          </w:tcPr>
          <w:p w14:paraId="70736328" w14:textId="77777777" w:rsidR="000D026B" w:rsidRPr="003E5980" w:rsidRDefault="008F1A25" w:rsidP="00804B5C">
            <w:pPr>
              <w:pStyle w:val="TableParagraph"/>
              <w:spacing w:line="240" w:lineRule="auto"/>
              <w:ind w:left="102"/>
              <w:rPr>
                <w:sz w:val="24"/>
                <w:szCs w:val="24"/>
              </w:rPr>
            </w:pPr>
            <w:r w:rsidRPr="003E5980">
              <w:rPr>
                <w:sz w:val="24"/>
                <w:szCs w:val="24"/>
              </w:rPr>
              <w:t>2.167</w:t>
            </w:r>
          </w:p>
        </w:tc>
        <w:tc>
          <w:tcPr>
            <w:tcW w:w="971" w:type="pct"/>
          </w:tcPr>
          <w:p w14:paraId="15AFF67C" w14:textId="77777777" w:rsidR="000D026B" w:rsidRPr="003E5980" w:rsidRDefault="008F1A25" w:rsidP="00804B5C">
            <w:pPr>
              <w:pStyle w:val="TableParagraph"/>
              <w:spacing w:line="240" w:lineRule="auto"/>
              <w:ind w:left="0"/>
              <w:rPr>
                <w:sz w:val="24"/>
                <w:szCs w:val="24"/>
              </w:rPr>
            </w:pPr>
            <w:r w:rsidRPr="003E5980">
              <w:rPr>
                <w:sz w:val="24"/>
                <w:szCs w:val="24"/>
              </w:rPr>
              <w:t>1.58</w:t>
            </w:r>
          </w:p>
        </w:tc>
      </w:tr>
      <w:tr w:rsidR="00C51664" w14:paraId="7A17968F" w14:textId="77777777" w:rsidTr="00804B5C">
        <w:trPr>
          <w:trHeight w:val="231"/>
        </w:trPr>
        <w:tc>
          <w:tcPr>
            <w:tcW w:w="688" w:type="pct"/>
          </w:tcPr>
          <w:p w14:paraId="176F4C43" w14:textId="77777777" w:rsidR="000D026B" w:rsidRPr="003E5980" w:rsidRDefault="008F1A25" w:rsidP="00804B5C">
            <w:pPr>
              <w:pStyle w:val="TableParagraph"/>
              <w:spacing w:line="240" w:lineRule="auto"/>
              <w:rPr>
                <w:b/>
                <w:sz w:val="24"/>
                <w:szCs w:val="24"/>
              </w:rPr>
            </w:pPr>
            <w:r w:rsidRPr="003E5980">
              <w:rPr>
                <w:b/>
                <w:sz w:val="24"/>
                <w:szCs w:val="24"/>
              </w:rPr>
              <w:t>LW</w:t>
            </w:r>
          </w:p>
        </w:tc>
        <w:tc>
          <w:tcPr>
            <w:tcW w:w="1016" w:type="pct"/>
          </w:tcPr>
          <w:p w14:paraId="23CD7431" w14:textId="77777777" w:rsidR="000D026B" w:rsidRPr="003E5980" w:rsidRDefault="008F1A25" w:rsidP="00804B5C">
            <w:pPr>
              <w:pStyle w:val="TableParagraph"/>
              <w:spacing w:line="240" w:lineRule="auto"/>
              <w:ind w:left="105"/>
              <w:rPr>
                <w:sz w:val="24"/>
                <w:szCs w:val="24"/>
              </w:rPr>
            </w:pPr>
            <w:r w:rsidRPr="003E5980">
              <w:rPr>
                <w:sz w:val="24"/>
                <w:szCs w:val="24"/>
              </w:rPr>
              <w:t>2.468</w:t>
            </w:r>
          </w:p>
        </w:tc>
        <w:tc>
          <w:tcPr>
            <w:tcW w:w="1046" w:type="pct"/>
          </w:tcPr>
          <w:p w14:paraId="1BEF4B14" w14:textId="77777777" w:rsidR="000D026B" w:rsidRPr="003E5980" w:rsidRDefault="008F1A25" w:rsidP="00804B5C">
            <w:pPr>
              <w:pStyle w:val="TableParagraph"/>
              <w:spacing w:line="240" w:lineRule="auto"/>
              <w:ind w:left="105"/>
              <w:rPr>
                <w:sz w:val="24"/>
                <w:szCs w:val="24"/>
              </w:rPr>
            </w:pPr>
            <w:r w:rsidRPr="003E5980">
              <w:rPr>
                <w:sz w:val="24"/>
                <w:szCs w:val="24"/>
              </w:rPr>
              <w:t>3.078</w:t>
            </w:r>
          </w:p>
        </w:tc>
        <w:tc>
          <w:tcPr>
            <w:tcW w:w="663" w:type="pct"/>
            <w:tcBorders>
              <w:right w:val="single" w:sz="6" w:space="0" w:color="000000"/>
            </w:tcBorders>
          </w:tcPr>
          <w:p w14:paraId="461FF87C" w14:textId="77777777" w:rsidR="000D026B" w:rsidRPr="003E5980" w:rsidRDefault="008F1A25" w:rsidP="00804B5C">
            <w:pPr>
              <w:pStyle w:val="TableParagraph"/>
              <w:spacing w:line="240" w:lineRule="auto"/>
              <w:rPr>
                <w:sz w:val="24"/>
                <w:szCs w:val="24"/>
              </w:rPr>
            </w:pPr>
            <w:r w:rsidRPr="003E5980">
              <w:rPr>
                <w:sz w:val="24"/>
                <w:szCs w:val="24"/>
              </w:rPr>
              <w:t>2.785</w:t>
            </w:r>
          </w:p>
        </w:tc>
        <w:tc>
          <w:tcPr>
            <w:tcW w:w="617" w:type="pct"/>
            <w:tcBorders>
              <w:left w:val="single" w:sz="6" w:space="0" w:color="000000"/>
            </w:tcBorders>
          </w:tcPr>
          <w:p w14:paraId="538C8C0E" w14:textId="77777777" w:rsidR="000D026B" w:rsidRPr="003E5980" w:rsidRDefault="008F1A25" w:rsidP="00804B5C">
            <w:pPr>
              <w:pStyle w:val="TableParagraph"/>
              <w:spacing w:line="240" w:lineRule="auto"/>
              <w:ind w:left="102"/>
              <w:rPr>
                <w:sz w:val="24"/>
                <w:szCs w:val="24"/>
              </w:rPr>
            </w:pPr>
            <w:r w:rsidRPr="003E5980">
              <w:rPr>
                <w:sz w:val="24"/>
                <w:szCs w:val="24"/>
              </w:rPr>
              <w:t>0.212</w:t>
            </w:r>
          </w:p>
        </w:tc>
        <w:tc>
          <w:tcPr>
            <w:tcW w:w="971" w:type="pct"/>
          </w:tcPr>
          <w:p w14:paraId="51E5DB36" w14:textId="77777777" w:rsidR="000D026B" w:rsidRPr="003E5980" w:rsidRDefault="008F1A25" w:rsidP="00804B5C">
            <w:pPr>
              <w:pStyle w:val="TableParagraph"/>
              <w:spacing w:line="240" w:lineRule="auto"/>
              <w:ind w:left="103"/>
              <w:rPr>
                <w:sz w:val="24"/>
                <w:szCs w:val="24"/>
              </w:rPr>
            </w:pPr>
            <w:r w:rsidRPr="003E5980">
              <w:rPr>
                <w:sz w:val="24"/>
                <w:szCs w:val="24"/>
              </w:rPr>
              <w:t>3.65</w:t>
            </w:r>
          </w:p>
        </w:tc>
      </w:tr>
      <w:tr w:rsidR="00C51664" w14:paraId="64193098" w14:textId="77777777" w:rsidTr="00804B5C">
        <w:trPr>
          <w:trHeight w:val="233"/>
        </w:trPr>
        <w:tc>
          <w:tcPr>
            <w:tcW w:w="688" w:type="pct"/>
          </w:tcPr>
          <w:p w14:paraId="75F7D406" w14:textId="77777777" w:rsidR="000D026B" w:rsidRPr="003E5980" w:rsidRDefault="008F1A25" w:rsidP="00804B5C">
            <w:pPr>
              <w:pStyle w:val="TableParagraph"/>
              <w:spacing w:line="240" w:lineRule="auto"/>
              <w:rPr>
                <w:b/>
                <w:sz w:val="24"/>
                <w:szCs w:val="24"/>
              </w:rPr>
            </w:pPr>
            <w:r w:rsidRPr="003E5980">
              <w:rPr>
                <w:b/>
                <w:sz w:val="24"/>
                <w:szCs w:val="24"/>
              </w:rPr>
              <w:t>LAI</w:t>
            </w:r>
          </w:p>
        </w:tc>
        <w:tc>
          <w:tcPr>
            <w:tcW w:w="1016" w:type="pct"/>
          </w:tcPr>
          <w:p w14:paraId="3F8DCF8F" w14:textId="77777777" w:rsidR="000D026B" w:rsidRPr="003E5980" w:rsidRDefault="008F1A25" w:rsidP="00804B5C">
            <w:pPr>
              <w:pStyle w:val="TableParagraph"/>
              <w:spacing w:line="240" w:lineRule="auto"/>
              <w:ind w:left="105"/>
              <w:rPr>
                <w:sz w:val="24"/>
                <w:szCs w:val="24"/>
              </w:rPr>
            </w:pPr>
            <w:r w:rsidRPr="003E5980">
              <w:rPr>
                <w:sz w:val="24"/>
                <w:szCs w:val="24"/>
              </w:rPr>
              <w:t>51.2</w:t>
            </w:r>
          </w:p>
        </w:tc>
        <w:tc>
          <w:tcPr>
            <w:tcW w:w="1046" w:type="pct"/>
          </w:tcPr>
          <w:p w14:paraId="3E6071A6" w14:textId="77777777" w:rsidR="000D026B" w:rsidRPr="003E5980" w:rsidRDefault="008F1A25" w:rsidP="00804B5C">
            <w:pPr>
              <w:pStyle w:val="TableParagraph"/>
              <w:spacing w:line="240" w:lineRule="auto"/>
              <w:ind w:left="105"/>
              <w:rPr>
                <w:sz w:val="24"/>
                <w:szCs w:val="24"/>
              </w:rPr>
            </w:pPr>
            <w:r w:rsidRPr="003E5980">
              <w:rPr>
                <w:sz w:val="24"/>
                <w:szCs w:val="24"/>
              </w:rPr>
              <w:t>69.596</w:t>
            </w:r>
          </w:p>
        </w:tc>
        <w:tc>
          <w:tcPr>
            <w:tcW w:w="663" w:type="pct"/>
            <w:tcBorders>
              <w:right w:val="single" w:sz="6" w:space="0" w:color="000000"/>
            </w:tcBorders>
          </w:tcPr>
          <w:p w14:paraId="14F4B8D6" w14:textId="77777777" w:rsidR="000D026B" w:rsidRPr="003E5980" w:rsidRDefault="008F1A25" w:rsidP="00804B5C">
            <w:pPr>
              <w:pStyle w:val="TableParagraph"/>
              <w:spacing w:line="240" w:lineRule="auto"/>
              <w:rPr>
                <w:sz w:val="24"/>
                <w:szCs w:val="24"/>
              </w:rPr>
            </w:pPr>
            <w:r w:rsidRPr="003E5980">
              <w:rPr>
                <w:sz w:val="24"/>
                <w:szCs w:val="24"/>
              </w:rPr>
              <w:t>62.75</w:t>
            </w:r>
          </w:p>
        </w:tc>
        <w:tc>
          <w:tcPr>
            <w:tcW w:w="617" w:type="pct"/>
            <w:tcBorders>
              <w:left w:val="single" w:sz="6" w:space="0" w:color="000000"/>
            </w:tcBorders>
          </w:tcPr>
          <w:p w14:paraId="0B63A0D1" w14:textId="77777777" w:rsidR="000D026B" w:rsidRPr="003E5980" w:rsidRDefault="008F1A25" w:rsidP="00804B5C">
            <w:pPr>
              <w:pStyle w:val="TableParagraph"/>
              <w:spacing w:line="240" w:lineRule="auto"/>
              <w:ind w:left="102"/>
              <w:rPr>
                <w:sz w:val="24"/>
                <w:szCs w:val="24"/>
              </w:rPr>
            </w:pPr>
            <w:r w:rsidRPr="003E5980">
              <w:rPr>
                <w:sz w:val="24"/>
                <w:szCs w:val="24"/>
              </w:rPr>
              <w:t>6.326</w:t>
            </w:r>
          </w:p>
        </w:tc>
        <w:tc>
          <w:tcPr>
            <w:tcW w:w="971" w:type="pct"/>
          </w:tcPr>
          <w:p w14:paraId="081D38D0" w14:textId="77777777" w:rsidR="000D026B" w:rsidRPr="003E5980" w:rsidRDefault="008F1A25" w:rsidP="00804B5C">
            <w:pPr>
              <w:pStyle w:val="TableParagraph"/>
              <w:spacing w:line="240" w:lineRule="auto"/>
              <w:ind w:left="103"/>
              <w:rPr>
                <w:sz w:val="24"/>
                <w:szCs w:val="24"/>
              </w:rPr>
            </w:pPr>
            <w:r w:rsidRPr="003E5980">
              <w:rPr>
                <w:sz w:val="24"/>
                <w:szCs w:val="24"/>
              </w:rPr>
              <w:t>3.80</w:t>
            </w:r>
          </w:p>
        </w:tc>
      </w:tr>
      <w:tr w:rsidR="00C51664" w14:paraId="3FB9AFD7" w14:textId="77777777" w:rsidTr="00804B5C">
        <w:trPr>
          <w:trHeight w:val="232"/>
        </w:trPr>
        <w:tc>
          <w:tcPr>
            <w:tcW w:w="688" w:type="pct"/>
          </w:tcPr>
          <w:p w14:paraId="356A176D" w14:textId="77777777" w:rsidR="000D026B" w:rsidRPr="003E5980" w:rsidRDefault="008F1A25" w:rsidP="00804B5C">
            <w:pPr>
              <w:pStyle w:val="TableParagraph"/>
              <w:spacing w:line="240" w:lineRule="auto"/>
              <w:rPr>
                <w:b/>
                <w:sz w:val="24"/>
                <w:szCs w:val="24"/>
              </w:rPr>
            </w:pPr>
            <w:r w:rsidRPr="003E5980">
              <w:rPr>
                <w:b/>
                <w:sz w:val="24"/>
                <w:szCs w:val="24"/>
              </w:rPr>
              <w:t>FLL</w:t>
            </w:r>
          </w:p>
        </w:tc>
        <w:tc>
          <w:tcPr>
            <w:tcW w:w="1016" w:type="pct"/>
          </w:tcPr>
          <w:p w14:paraId="42119321" w14:textId="77777777" w:rsidR="000D026B" w:rsidRPr="003E5980" w:rsidRDefault="008F1A25" w:rsidP="00804B5C">
            <w:pPr>
              <w:pStyle w:val="TableParagraph"/>
              <w:spacing w:line="240" w:lineRule="auto"/>
              <w:ind w:left="105"/>
              <w:rPr>
                <w:sz w:val="24"/>
                <w:szCs w:val="24"/>
              </w:rPr>
            </w:pPr>
            <w:r w:rsidRPr="003E5980">
              <w:rPr>
                <w:sz w:val="24"/>
                <w:szCs w:val="24"/>
              </w:rPr>
              <w:t>10.961</w:t>
            </w:r>
          </w:p>
        </w:tc>
        <w:tc>
          <w:tcPr>
            <w:tcW w:w="1046" w:type="pct"/>
          </w:tcPr>
          <w:p w14:paraId="37462D5C" w14:textId="77777777" w:rsidR="000D026B" w:rsidRPr="003E5980" w:rsidRDefault="008F1A25" w:rsidP="00804B5C">
            <w:pPr>
              <w:pStyle w:val="TableParagraph"/>
              <w:spacing w:line="240" w:lineRule="auto"/>
              <w:ind w:left="105"/>
              <w:rPr>
                <w:sz w:val="24"/>
                <w:szCs w:val="24"/>
              </w:rPr>
            </w:pPr>
            <w:r w:rsidRPr="003E5980">
              <w:rPr>
                <w:sz w:val="24"/>
                <w:szCs w:val="24"/>
              </w:rPr>
              <w:t>19.738</w:t>
            </w:r>
          </w:p>
        </w:tc>
        <w:tc>
          <w:tcPr>
            <w:tcW w:w="663" w:type="pct"/>
            <w:tcBorders>
              <w:right w:val="single" w:sz="6" w:space="0" w:color="000000"/>
            </w:tcBorders>
          </w:tcPr>
          <w:p w14:paraId="1A46EA22" w14:textId="77777777" w:rsidR="000D026B" w:rsidRPr="003E5980" w:rsidRDefault="008F1A25" w:rsidP="00804B5C">
            <w:pPr>
              <w:pStyle w:val="TableParagraph"/>
              <w:spacing w:line="240" w:lineRule="auto"/>
              <w:rPr>
                <w:sz w:val="24"/>
                <w:szCs w:val="24"/>
              </w:rPr>
            </w:pPr>
            <w:r w:rsidRPr="003E5980">
              <w:rPr>
                <w:sz w:val="24"/>
                <w:szCs w:val="24"/>
              </w:rPr>
              <w:t>15.23</w:t>
            </w:r>
          </w:p>
        </w:tc>
        <w:tc>
          <w:tcPr>
            <w:tcW w:w="617" w:type="pct"/>
            <w:tcBorders>
              <w:left w:val="single" w:sz="6" w:space="0" w:color="000000"/>
            </w:tcBorders>
          </w:tcPr>
          <w:p w14:paraId="2D90C74F" w14:textId="77777777" w:rsidR="000D026B" w:rsidRPr="003E5980" w:rsidRDefault="008F1A25" w:rsidP="00804B5C">
            <w:pPr>
              <w:pStyle w:val="TableParagraph"/>
              <w:spacing w:line="240" w:lineRule="auto"/>
              <w:ind w:left="102"/>
              <w:rPr>
                <w:sz w:val="24"/>
                <w:szCs w:val="24"/>
              </w:rPr>
            </w:pPr>
            <w:r w:rsidRPr="003E5980">
              <w:rPr>
                <w:sz w:val="24"/>
                <w:szCs w:val="24"/>
              </w:rPr>
              <w:t>2.544</w:t>
            </w:r>
          </w:p>
        </w:tc>
        <w:tc>
          <w:tcPr>
            <w:tcW w:w="971" w:type="pct"/>
          </w:tcPr>
          <w:p w14:paraId="263AFAF1" w14:textId="77777777" w:rsidR="000D026B" w:rsidRPr="003E5980" w:rsidRDefault="008F1A25" w:rsidP="00804B5C">
            <w:pPr>
              <w:pStyle w:val="TableParagraph"/>
              <w:spacing w:line="240" w:lineRule="auto"/>
              <w:ind w:left="103"/>
              <w:rPr>
                <w:sz w:val="24"/>
                <w:szCs w:val="24"/>
              </w:rPr>
            </w:pPr>
            <w:r w:rsidRPr="003E5980">
              <w:rPr>
                <w:sz w:val="24"/>
                <w:szCs w:val="24"/>
              </w:rPr>
              <w:t>5.73</w:t>
            </w:r>
          </w:p>
        </w:tc>
      </w:tr>
      <w:tr w:rsidR="00C51664" w14:paraId="26E4B021" w14:textId="77777777" w:rsidTr="00804B5C">
        <w:trPr>
          <w:trHeight w:val="231"/>
        </w:trPr>
        <w:tc>
          <w:tcPr>
            <w:tcW w:w="688" w:type="pct"/>
          </w:tcPr>
          <w:p w14:paraId="519B9F19" w14:textId="77777777" w:rsidR="000D026B" w:rsidRPr="003E5980" w:rsidRDefault="008F1A25" w:rsidP="00804B5C">
            <w:pPr>
              <w:pStyle w:val="TableParagraph"/>
              <w:spacing w:line="240" w:lineRule="auto"/>
              <w:rPr>
                <w:b/>
                <w:sz w:val="24"/>
                <w:szCs w:val="24"/>
              </w:rPr>
            </w:pPr>
            <w:r w:rsidRPr="003E5980">
              <w:rPr>
                <w:b/>
                <w:sz w:val="24"/>
                <w:szCs w:val="24"/>
              </w:rPr>
              <w:t>FLW</w:t>
            </w:r>
          </w:p>
        </w:tc>
        <w:tc>
          <w:tcPr>
            <w:tcW w:w="1016" w:type="pct"/>
          </w:tcPr>
          <w:p w14:paraId="5A3373AC" w14:textId="77777777" w:rsidR="000D026B" w:rsidRPr="003E5980" w:rsidRDefault="008F1A25" w:rsidP="00804B5C">
            <w:pPr>
              <w:pStyle w:val="TableParagraph"/>
              <w:spacing w:line="240" w:lineRule="auto"/>
              <w:ind w:left="105"/>
              <w:rPr>
                <w:sz w:val="24"/>
                <w:szCs w:val="24"/>
              </w:rPr>
            </w:pPr>
            <w:r w:rsidRPr="003E5980">
              <w:rPr>
                <w:sz w:val="24"/>
                <w:szCs w:val="24"/>
              </w:rPr>
              <w:t>1.895</w:t>
            </w:r>
          </w:p>
        </w:tc>
        <w:tc>
          <w:tcPr>
            <w:tcW w:w="1046" w:type="pct"/>
          </w:tcPr>
          <w:p w14:paraId="02E9756A" w14:textId="77777777" w:rsidR="000D026B" w:rsidRPr="003E5980" w:rsidRDefault="008F1A25" w:rsidP="00804B5C">
            <w:pPr>
              <w:pStyle w:val="TableParagraph"/>
              <w:spacing w:line="240" w:lineRule="auto"/>
              <w:ind w:left="105"/>
              <w:rPr>
                <w:sz w:val="24"/>
                <w:szCs w:val="24"/>
              </w:rPr>
            </w:pPr>
            <w:r w:rsidRPr="003E5980">
              <w:rPr>
                <w:sz w:val="24"/>
                <w:szCs w:val="24"/>
              </w:rPr>
              <w:t>2.513</w:t>
            </w:r>
          </w:p>
        </w:tc>
        <w:tc>
          <w:tcPr>
            <w:tcW w:w="663" w:type="pct"/>
            <w:tcBorders>
              <w:right w:val="single" w:sz="6" w:space="0" w:color="000000"/>
            </w:tcBorders>
          </w:tcPr>
          <w:p w14:paraId="514A1483" w14:textId="77777777" w:rsidR="000D026B" w:rsidRPr="003E5980" w:rsidRDefault="008F1A25" w:rsidP="00804B5C">
            <w:pPr>
              <w:pStyle w:val="TableParagraph"/>
              <w:spacing w:line="240" w:lineRule="auto"/>
              <w:rPr>
                <w:sz w:val="24"/>
                <w:szCs w:val="24"/>
              </w:rPr>
            </w:pPr>
            <w:r w:rsidRPr="003E5980">
              <w:rPr>
                <w:sz w:val="24"/>
                <w:szCs w:val="24"/>
              </w:rPr>
              <w:t>2.189</w:t>
            </w:r>
          </w:p>
        </w:tc>
        <w:tc>
          <w:tcPr>
            <w:tcW w:w="617" w:type="pct"/>
            <w:tcBorders>
              <w:left w:val="single" w:sz="6" w:space="0" w:color="000000"/>
            </w:tcBorders>
          </w:tcPr>
          <w:p w14:paraId="2201B77E" w14:textId="77777777" w:rsidR="000D026B" w:rsidRPr="003E5980" w:rsidRDefault="008F1A25" w:rsidP="00804B5C">
            <w:pPr>
              <w:pStyle w:val="TableParagraph"/>
              <w:spacing w:line="240" w:lineRule="auto"/>
              <w:ind w:left="102"/>
              <w:rPr>
                <w:sz w:val="24"/>
                <w:szCs w:val="24"/>
              </w:rPr>
            </w:pPr>
            <w:r w:rsidRPr="003E5980">
              <w:rPr>
                <w:sz w:val="24"/>
                <w:szCs w:val="24"/>
              </w:rPr>
              <w:t>0.162</w:t>
            </w:r>
          </w:p>
        </w:tc>
        <w:tc>
          <w:tcPr>
            <w:tcW w:w="971" w:type="pct"/>
          </w:tcPr>
          <w:p w14:paraId="36E91558" w14:textId="77777777" w:rsidR="000D026B" w:rsidRPr="003E5980" w:rsidRDefault="008F1A25" w:rsidP="00804B5C">
            <w:pPr>
              <w:pStyle w:val="TableParagraph"/>
              <w:spacing w:line="240" w:lineRule="auto"/>
              <w:ind w:left="103"/>
              <w:rPr>
                <w:sz w:val="24"/>
                <w:szCs w:val="24"/>
              </w:rPr>
            </w:pPr>
            <w:r w:rsidRPr="003E5980">
              <w:rPr>
                <w:sz w:val="24"/>
                <w:szCs w:val="24"/>
              </w:rPr>
              <w:t>3.90</w:t>
            </w:r>
          </w:p>
        </w:tc>
      </w:tr>
      <w:tr w:rsidR="00C51664" w14:paraId="7B4106EC" w14:textId="77777777" w:rsidTr="00804B5C">
        <w:trPr>
          <w:trHeight w:val="233"/>
        </w:trPr>
        <w:tc>
          <w:tcPr>
            <w:tcW w:w="688" w:type="pct"/>
          </w:tcPr>
          <w:p w14:paraId="2E45AFB1" w14:textId="77777777" w:rsidR="000D026B" w:rsidRPr="003E5980" w:rsidRDefault="008F1A25" w:rsidP="00804B5C">
            <w:pPr>
              <w:pStyle w:val="TableParagraph"/>
              <w:spacing w:line="240" w:lineRule="auto"/>
              <w:rPr>
                <w:b/>
                <w:sz w:val="24"/>
                <w:szCs w:val="24"/>
              </w:rPr>
            </w:pPr>
            <w:r w:rsidRPr="003E5980">
              <w:rPr>
                <w:b/>
                <w:sz w:val="24"/>
                <w:szCs w:val="24"/>
              </w:rPr>
              <w:t>FLAI</w:t>
            </w:r>
          </w:p>
        </w:tc>
        <w:tc>
          <w:tcPr>
            <w:tcW w:w="1016" w:type="pct"/>
          </w:tcPr>
          <w:p w14:paraId="4271DAA3" w14:textId="77777777" w:rsidR="000D026B" w:rsidRPr="003E5980" w:rsidRDefault="008F1A25" w:rsidP="00804B5C">
            <w:pPr>
              <w:pStyle w:val="TableParagraph"/>
              <w:spacing w:line="240" w:lineRule="auto"/>
              <w:ind w:left="105"/>
              <w:rPr>
                <w:sz w:val="24"/>
                <w:szCs w:val="24"/>
              </w:rPr>
            </w:pPr>
            <w:r w:rsidRPr="003E5980">
              <w:rPr>
                <w:sz w:val="24"/>
                <w:szCs w:val="24"/>
              </w:rPr>
              <w:t>15.717</w:t>
            </w:r>
          </w:p>
        </w:tc>
        <w:tc>
          <w:tcPr>
            <w:tcW w:w="1046" w:type="pct"/>
          </w:tcPr>
          <w:p w14:paraId="24DD880B" w14:textId="77777777" w:rsidR="000D026B" w:rsidRPr="003E5980" w:rsidRDefault="008F1A25" w:rsidP="00804B5C">
            <w:pPr>
              <w:pStyle w:val="TableParagraph"/>
              <w:spacing w:line="240" w:lineRule="auto"/>
              <w:ind w:left="105"/>
              <w:rPr>
                <w:sz w:val="24"/>
                <w:szCs w:val="24"/>
              </w:rPr>
            </w:pPr>
            <w:r w:rsidRPr="003E5980">
              <w:rPr>
                <w:sz w:val="24"/>
                <w:szCs w:val="24"/>
              </w:rPr>
              <w:t>33.603</w:t>
            </w:r>
          </w:p>
        </w:tc>
        <w:tc>
          <w:tcPr>
            <w:tcW w:w="663" w:type="pct"/>
            <w:tcBorders>
              <w:right w:val="single" w:sz="6" w:space="0" w:color="000000"/>
            </w:tcBorders>
          </w:tcPr>
          <w:p w14:paraId="61B8C5E4" w14:textId="77777777" w:rsidR="000D026B" w:rsidRPr="003E5980" w:rsidRDefault="008F1A25" w:rsidP="00804B5C">
            <w:pPr>
              <w:pStyle w:val="TableParagraph"/>
              <w:spacing w:line="240" w:lineRule="auto"/>
              <w:rPr>
                <w:sz w:val="24"/>
                <w:szCs w:val="24"/>
              </w:rPr>
            </w:pPr>
            <w:r w:rsidRPr="003E5980">
              <w:rPr>
                <w:sz w:val="24"/>
                <w:szCs w:val="24"/>
              </w:rPr>
              <w:t>24.77</w:t>
            </w:r>
          </w:p>
        </w:tc>
        <w:tc>
          <w:tcPr>
            <w:tcW w:w="617" w:type="pct"/>
            <w:tcBorders>
              <w:left w:val="single" w:sz="6" w:space="0" w:color="000000"/>
            </w:tcBorders>
          </w:tcPr>
          <w:p w14:paraId="088CA901" w14:textId="77777777" w:rsidR="000D026B" w:rsidRPr="003E5980" w:rsidRDefault="008F1A25" w:rsidP="00804B5C">
            <w:pPr>
              <w:pStyle w:val="TableParagraph"/>
              <w:spacing w:line="240" w:lineRule="auto"/>
              <w:ind w:left="102"/>
              <w:rPr>
                <w:sz w:val="24"/>
                <w:szCs w:val="24"/>
              </w:rPr>
            </w:pPr>
            <w:r w:rsidRPr="003E5980">
              <w:rPr>
                <w:sz w:val="24"/>
                <w:szCs w:val="24"/>
              </w:rPr>
              <w:t>5.477</w:t>
            </w:r>
          </w:p>
        </w:tc>
        <w:tc>
          <w:tcPr>
            <w:tcW w:w="971" w:type="pct"/>
          </w:tcPr>
          <w:p w14:paraId="173C316E" w14:textId="77777777" w:rsidR="000D026B" w:rsidRPr="003E5980" w:rsidRDefault="008F1A25" w:rsidP="00804B5C">
            <w:pPr>
              <w:pStyle w:val="TableParagraph"/>
              <w:spacing w:line="240" w:lineRule="auto"/>
              <w:ind w:left="103"/>
              <w:rPr>
                <w:sz w:val="24"/>
                <w:szCs w:val="24"/>
              </w:rPr>
            </w:pPr>
            <w:r w:rsidRPr="003E5980">
              <w:rPr>
                <w:sz w:val="24"/>
                <w:szCs w:val="24"/>
              </w:rPr>
              <w:t>6.99</w:t>
            </w:r>
          </w:p>
        </w:tc>
      </w:tr>
      <w:tr w:rsidR="00C51664" w14:paraId="50232A0C" w14:textId="77777777" w:rsidTr="00804B5C">
        <w:trPr>
          <w:trHeight w:val="231"/>
        </w:trPr>
        <w:tc>
          <w:tcPr>
            <w:tcW w:w="688" w:type="pct"/>
          </w:tcPr>
          <w:p w14:paraId="08B39442" w14:textId="77777777" w:rsidR="000D026B" w:rsidRPr="003E5980" w:rsidRDefault="008F1A25" w:rsidP="00804B5C">
            <w:pPr>
              <w:pStyle w:val="TableParagraph"/>
              <w:spacing w:line="240" w:lineRule="auto"/>
              <w:rPr>
                <w:b/>
                <w:sz w:val="24"/>
                <w:szCs w:val="24"/>
              </w:rPr>
            </w:pPr>
            <w:r w:rsidRPr="003E5980">
              <w:rPr>
                <w:b/>
                <w:sz w:val="24"/>
                <w:szCs w:val="24"/>
              </w:rPr>
              <w:t>FB</w:t>
            </w:r>
          </w:p>
        </w:tc>
        <w:tc>
          <w:tcPr>
            <w:tcW w:w="1016" w:type="pct"/>
          </w:tcPr>
          <w:p w14:paraId="6C4B59A7" w14:textId="77777777" w:rsidR="000D026B" w:rsidRPr="003E5980" w:rsidRDefault="008F1A25" w:rsidP="00804B5C">
            <w:pPr>
              <w:pStyle w:val="TableParagraph"/>
              <w:spacing w:line="240" w:lineRule="auto"/>
              <w:ind w:left="105"/>
              <w:rPr>
                <w:sz w:val="24"/>
                <w:szCs w:val="24"/>
              </w:rPr>
            </w:pPr>
            <w:r w:rsidRPr="003E5980">
              <w:rPr>
                <w:sz w:val="24"/>
                <w:szCs w:val="24"/>
              </w:rPr>
              <w:t>382.197</w:t>
            </w:r>
          </w:p>
        </w:tc>
        <w:tc>
          <w:tcPr>
            <w:tcW w:w="1046" w:type="pct"/>
          </w:tcPr>
          <w:p w14:paraId="21BB45EB" w14:textId="77777777" w:rsidR="000D026B" w:rsidRPr="003E5980" w:rsidRDefault="008F1A25" w:rsidP="00804B5C">
            <w:pPr>
              <w:pStyle w:val="TableParagraph"/>
              <w:spacing w:line="240" w:lineRule="auto"/>
              <w:ind w:left="105"/>
              <w:rPr>
                <w:sz w:val="24"/>
                <w:szCs w:val="24"/>
              </w:rPr>
            </w:pPr>
            <w:r w:rsidRPr="003E5980">
              <w:rPr>
                <w:sz w:val="24"/>
                <w:szCs w:val="24"/>
              </w:rPr>
              <w:t>778.181</w:t>
            </w:r>
          </w:p>
        </w:tc>
        <w:tc>
          <w:tcPr>
            <w:tcW w:w="663" w:type="pct"/>
            <w:tcBorders>
              <w:right w:val="single" w:sz="6" w:space="0" w:color="000000"/>
            </w:tcBorders>
          </w:tcPr>
          <w:p w14:paraId="287611BA" w14:textId="77777777" w:rsidR="000D026B" w:rsidRPr="003E5980" w:rsidRDefault="008F1A25" w:rsidP="00804B5C">
            <w:pPr>
              <w:pStyle w:val="TableParagraph"/>
              <w:spacing w:line="240" w:lineRule="auto"/>
              <w:rPr>
                <w:sz w:val="24"/>
                <w:szCs w:val="24"/>
              </w:rPr>
            </w:pPr>
            <w:r w:rsidRPr="003E5980">
              <w:rPr>
                <w:sz w:val="24"/>
                <w:szCs w:val="24"/>
              </w:rPr>
              <w:t>530.3</w:t>
            </w:r>
          </w:p>
        </w:tc>
        <w:tc>
          <w:tcPr>
            <w:tcW w:w="617" w:type="pct"/>
            <w:tcBorders>
              <w:left w:val="single" w:sz="6" w:space="0" w:color="000000"/>
            </w:tcBorders>
          </w:tcPr>
          <w:p w14:paraId="5492DFBD" w14:textId="77777777" w:rsidR="000D026B" w:rsidRPr="003E5980" w:rsidRDefault="008F1A25" w:rsidP="00804B5C">
            <w:pPr>
              <w:pStyle w:val="TableParagraph"/>
              <w:spacing w:line="240" w:lineRule="auto"/>
              <w:ind w:left="102"/>
              <w:rPr>
                <w:sz w:val="24"/>
                <w:szCs w:val="24"/>
              </w:rPr>
            </w:pPr>
            <w:r w:rsidRPr="003E5980">
              <w:rPr>
                <w:sz w:val="24"/>
                <w:szCs w:val="24"/>
              </w:rPr>
              <w:t>113.7</w:t>
            </w:r>
          </w:p>
        </w:tc>
        <w:tc>
          <w:tcPr>
            <w:tcW w:w="971" w:type="pct"/>
          </w:tcPr>
          <w:p w14:paraId="219E4754" w14:textId="77777777" w:rsidR="000D026B" w:rsidRPr="003E5980" w:rsidRDefault="008F1A25" w:rsidP="00804B5C">
            <w:pPr>
              <w:pStyle w:val="TableParagraph"/>
              <w:spacing w:line="240" w:lineRule="auto"/>
              <w:ind w:left="103"/>
              <w:rPr>
                <w:sz w:val="24"/>
                <w:szCs w:val="24"/>
              </w:rPr>
            </w:pPr>
            <w:r w:rsidRPr="003E5980">
              <w:rPr>
                <w:sz w:val="24"/>
                <w:szCs w:val="24"/>
              </w:rPr>
              <w:t>3.23</w:t>
            </w:r>
          </w:p>
        </w:tc>
      </w:tr>
      <w:tr w:rsidR="00C51664" w14:paraId="5EC1C65F" w14:textId="77777777" w:rsidTr="00804B5C">
        <w:trPr>
          <w:trHeight w:val="232"/>
        </w:trPr>
        <w:tc>
          <w:tcPr>
            <w:tcW w:w="688" w:type="pct"/>
          </w:tcPr>
          <w:p w14:paraId="7010E19A" w14:textId="77777777" w:rsidR="000D026B" w:rsidRPr="003E5980" w:rsidRDefault="008F1A25" w:rsidP="00804B5C">
            <w:pPr>
              <w:pStyle w:val="TableParagraph"/>
              <w:spacing w:line="240" w:lineRule="auto"/>
              <w:rPr>
                <w:b/>
                <w:sz w:val="24"/>
                <w:szCs w:val="24"/>
              </w:rPr>
            </w:pPr>
            <w:r w:rsidRPr="003E5980">
              <w:rPr>
                <w:b/>
                <w:sz w:val="24"/>
                <w:szCs w:val="24"/>
              </w:rPr>
              <w:t>DB</w:t>
            </w:r>
          </w:p>
        </w:tc>
        <w:tc>
          <w:tcPr>
            <w:tcW w:w="1016" w:type="pct"/>
          </w:tcPr>
          <w:p w14:paraId="52ABC994" w14:textId="77777777" w:rsidR="000D026B" w:rsidRPr="003E5980" w:rsidRDefault="008F1A25" w:rsidP="00804B5C">
            <w:pPr>
              <w:pStyle w:val="TableParagraph"/>
              <w:spacing w:line="240" w:lineRule="auto"/>
              <w:ind w:left="105"/>
              <w:rPr>
                <w:sz w:val="24"/>
                <w:szCs w:val="24"/>
              </w:rPr>
            </w:pPr>
            <w:r w:rsidRPr="003E5980">
              <w:rPr>
                <w:sz w:val="24"/>
                <w:szCs w:val="24"/>
              </w:rPr>
              <w:t>70.717</w:t>
            </w:r>
          </w:p>
        </w:tc>
        <w:tc>
          <w:tcPr>
            <w:tcW w:w="1046" w:type="pct"/>
          </w:tcPr>
          <w:p w14:paraId="23611DB1" w14:textId="77777777" w:rsidR="000D026B" w:rsidRPr="003E5980" w:rsidRDefault="008F1A25" w:rsidP="00804B5C">
            <w:pPr>
              <w:pStyle w:val="TableParagraph"/>
              <w:spacing w:line="240" w:lineRule="auto"/>
              <w:ind w:left="105"/>
              <w:rPr>
                <w:sz w:val="24"/>
                <w:szCs w:val="24"/>
              </w:rPr>
            </w:pPr>
            <w:r w:rsidRPr="003E5980">
              <w:rPr>
                <w:sz w:val="24"/>
                <w:szCs w:val="24"/>
              </w:rPr>
              <w:t>79.288</w:t>
            </w:r>
          </w:p>
        </w:tc>
        <w:tc>
          <w:tcPr>
            <w:tcW w:w="663" w:type="pct"/>
            <w:tcBorders>
              <w:right w:val="single" w:sz="6" w:space="0" w:color="000000"/>
            </w:tcBorders>
          </w:tcPr>
          <w:p w14:paraId="5FBCCA7E" w14:textId="77777777" w:rsidR="000D026B" w:rsidRPr="003E5980" w:rsidRDefault="008F1A25" w:rsidP="00804B5C">
            <w:pPr>
              <w:pStyle w:val="TableParagraph"/>
              <w:spacing w:line="240" w:lineRule="auto"/>
              <w:rPr>
                <w:sz w:val="24"/>
                <w:szCs w:val="24"/>
              </w:rPr>
            </w:pPr>
            <w:r w:rsidRPr="003E5980">
              <w:rPr>
                <w:sz w:val="24"/>
                <w:szCs w:val="24"/>
              </w:rPr>
              <w:t>75.21</w:t>
            </w:r>
          </w:p>
        </w:tc>
        <w:tc>
          <w:tcPr>
            <w:tcW w:w="617" w:type="pct"/>
            <w:tcBorders>
              <w:left w:val="single" w:sz="6" w:space="0" w:color="000000"/>
            </w:tcBorders>
          </w:tcPr>
          <w:p w14:paraId="68B130A4" w14:textId="77777777" w:rsidR="000D026B" w:rsidRPr="003E5980" w:rsidRDefault="008F1A25" w:rsidP="00804B5C">
            <w:pPr>
              <w:pStyle w:val="TableParagraph"/>
              <w:spacing w:line="240" w:lineRule="auto"/>
              <w:ind w:left="102"/>
              <w:rPr>
                <w:sz w:val="24"/>
                <w:szCs w:val="24"/>
              </w:rPr>
            </w:pPr>
            <w:r w:rsidRPr="003E5980">
              <w:rPr>
                <w:sz w:val="24"/>
                <w:szCs w:val="24"/>
              </w:rPr>
              <w:t>2.227</w:t>
            </w:r>
          </w:p>
        </w:tc>
        <w:tc>
          <w:tcPr>
            <w:tcW w:w="971" w:type="pct"/>
          </w:tcPr>
          <w:p w14:paraId="70A400DB" w14:textId="77777777" w:rsidR="000D026B" w:rsidRPr="003E5980" w:rsidRDefault="008F1A25" w:rsidP="00804B5C">
            <w:pPr>
              <w:pStyle w:val="TableParagraph"/>
              <w:spacing w:line="240" w:lineRule="auto"/>
              <w:ind w:left="103"/>
              <w:rPr>
                <w:sz w:val="24"/>
                <w:szCs w:val="24"/>
              </w:rPr>
            </w:pPr>
            <w:r w:rsidRPr="003E5980">
              <w:rPr>
                <w:sz w:val="24"/>
                <w:szCs w:val="24"/>
              </w:rPr>
              <w:t>9.19</w:t>
            </w:r>
          </w:p>
        </w:tc>
      </w:tr>
      <w:tr w:rsidR="00C51664" w14:paraId="75DA831D" w14:textId="77777777" w:rsidTr="00804B5C">
        <w:trPr>
          <w:trHeight w:val="231"/>
        </w:trPr>
        <w:tc>
          <w:tcPr>
            <w:tcW w:w="688" w:type="pct"/>
          </w:tcPr>
          <w:p w14:paraId="4AE40B3E" w14:textId="77777777" w:rsidR="000D026B" w:rsidRPr="003E5980" w:rsidRDefault="008F1A25" w:rsidP="00804B5C">
            <w:pPr>
              <w:pStyle w:val="TableParagraph"/>
              <w:spacing w:line="240" w:lineRule="auto"/>
              <w:rPr>
                <w:b/>
                <w:sz w:val="24"/>
                <w:szCs w:val="24"/>
              </w:rPr>
            </w:pPr>
            <w:r w:rsidRPr="003E5980">
              <w:rPr>
                <w:b/>
                <w:sz w:val="24"/>
                <w:szCs w:val="24"/>
              </w:rPr>
              <w:t>DTF</w:t>
            </w:r>
          </w:p>
        </w:tc>
        <w:tc>
          <w:tcPr>
            <w:tcW w:w="1016" w:type="pct"/>
          </w:tcPr>
          <w:p w14:paraId="29903679" w14:textId="77777777" w:rsidR="000D026B" w:rsidRPr="003E5980" w:rsidRDefault="008F1A25" w:rsidP="00804B5C">
            <w:pPr>
              <w:pStyle w:val="TableParagraph"/>
              <w:spacing w:line="240" w:lineRule="auto"/>
              <w:ind w:left="105"/>
              <w:rPr>
                <w:sz w:val="24"/>
                <w:szCs w:val="24"/>
              </w:rPr>
            </w:pPr>
            <w:r w:rsidRPr="003E5980">
              <w:rPr>
                <w:sz w:val="24"/>
                <w:szCs w:val="24"/>
              </w:rPr>
              <w:t>156.211</w:t>
            </w:r>
          </w:p>
        </w:tc>
        <w:tc>
          <w:tcPr>
            <w:tcW w:w="1046" w:type="pct"/>
          </w:tcPr>
          <w:p w14:paraId="1C86777B" w14:textId="77777777" w:rsidR="000D026B" w:rsidRPr="003E5980" w:rsidRDefault="008F1A25" w:rsidP="00804B5C">
            <w:pPr>
              <w:pStyle w:val="TableParagraph"/>
              <w:spacing w:line="240" w:lineRule="auto"/>
              <w:ind w:left="105"/>
              <w:rPr>
                <w:sz w:val="24"/>
                <w:szCs w:val="24"/>
              </w:rPr>
            </w:pPr>
            <w:r w:rsidRPr="003E5980">
              <w:rPr>
                <w:sz w:val="24"/>
                <w:szCs w:val="24"/>
              </w:rPr>
              <w:t>292.866</w:t>
            </w:r>
          </w:p>
        </w:tc>
        <w:tc>
          <w:tcPr>
            <w:tcW w:w="663" w:type="pct"/>
            <w:tcBorders>
              <w:right w:val="single" w:sz="6" w:space="0" w:color="000000"/>
            </w:tcBorders>
          </w:tcPr>
          <w:p w14:paraId="6DA27403" w14:textId="77777777" w:rsidR="000D026B" w:rsidRPr="003E5980" w:rsidRDefault="008F1A25" w:rsidP="00804B5C">
            <w:pPr>
              <w:pStyle w:val="TableParagraph"/>
              <w:spacing w:line="240" w:lineRule="auto"/>
              <w:rPr>
                <w:sz w:val="24"/>
                <w:szCs w:val="24"/>
              </w:rPr>
            </w:pPr>
            <w:r w:rsidRPr="003E5980">
              <w:rPr>
                <w:sz w:val="24"/>
                <w:szCs w:val="24"/>
              </w:rPr>
              <w:t>210.1</w:t>
            </w:r>
          </w:p>
        </w:tc>
        <w:tc>
          <w:tcPr>
            <w:tcW w:w="617" w:type="pct"/>
            <w:tcBorders>
              <w:left w:val="single" w:sz="6" w:space="0" w:color="000000"/>
            </w:tcBorders>
          </w:tcPr>
          <w:p w14:paraId="0C497820" w14:textId="77777777" w:rsidR="000D026B" w:rsidRPr="003E5980" w:rsidRDefault="008F1A25" w:rsidP="00804B5C">
            <w:pPr>
              <w:pStyle w:val="TableParagraph"/>
              <w:spacing w:line="240" w:lineRule="auto"/>
              <w:ind w:left="102"/>
              <w:rPr>
                <w:sz w:val="24"/>
                <w:szCs w:val="24"/>
              </w:rPr>
            </w:pPr>
            <w:r w:rsidRPr="003E5980">
              <w:rPr>
                <w:sz w:val="24"/>
                <w:szCs w:val="24"/>
              </w:rPr>
              <w:t>39.1</w:t>
            </w:r>
          </w:p>
        </w:tc>
        <w:tc>
          <w:tcPr>
            <w:tcW w:w="971" w:type="pct"/>
          </w:tcPr>
          <w:p w14:paraId="79921FCA" w14:textId="77777777" w:rsidR="000D026B" w:rsidRPr="003E5980" w:rsidRDefault="008F1A25" w:rsidP="00804B5C">
            <w:pPr>
              <w:pStyle w:val="TableParagraph"/>
              <w:spacing w:line="240" w:lineRule="auto"/>
              <w:ind w:left="103"/>
              <w:rPr>
                <w:sz w:val="24"/>
                <w:szCs w:val="24"/>
              </w:rPr>
            </w:pPr>
            <w:r w:rsidRPr="003E5980">
              <w:rPr>
                <w:sz w:val="24"/>
                <w:szCs w:val="24"/>
              </w:rPr>
              <w:t>5.54</w:t>
            </w:r>
          </w:p>
        </w:tc>
      </w:tr>
      <w:tr w:rsidR="00C51664" w14:paraId="1D1B1F8B" w14:textId="77777777" w:rsidTr="00804B5C">
        <w:trPr>
          <w:trHeight w:val="232"/>
        </w:trPr>
        <w:tc>
          <w:tcPr>
            <w:tcW w:w="688" w:type="pct"/>
          </w:tcPr>
          <w:p w14:paraId="5AE4DDC1" w14:textId="77777777" w:rsidR="000D026B" w:rsidRPr="003E5980" w:rsidRDefault="008F1A25" w:rsidP="00804B5C">
            <w:pPr>
              <w:pStyle w:val="TableParagraph"/>
              <w:spacing w:line="240" w:lineRule="auto"/>
              <w:rPr>
                <w:b/>
                <w:sz w:val="24"/>
                <w:szCs w:val="24"/>
              </w:rPr>
            </w:pPr>
            <w:r w:rsidRPr="003E5980">
              <w:rPr>
                <w:b/>
                <w:sz w:val="24"/>
                <w:szCs w:val="24"/>
              </w:rPr>
              <w:t>DTM</w:t>
            </w:r>
          </w:p>
        </w:tc>
        <w:tc>
          <w:tcPr>
            <w:tcW w:w="1016" w:type="pct"/>
          </w:tcPr>
          <w:p w14:paraId="191C1673" w14:textId="77777777" w:rsidR="000D026B" w:rsidRPr="003E5980" w:rsidRDefault="008F1A25" w:rsidP="00804B5C">
            <w:pPr>
              <w:pStyle w:val="TableParagraph"/>
              <w:spacing w:line="240" w:lineRule="auto"/>
              <w:ind w:left="105"/>
              <w:rPr>
                <w:sz w:val="24"/>
                <w:szCs w:val="24"/>
              </w:rPr>
            </w:pPr>
            <w:r w:rsidRPr="003E5980">
              <w:rPr>
                <w:sz w:val="24"/>
                <w:szCs w:val="24"/>
              </w:rPr>
              <w:t>109.104</w:t>
            </w:r>
          </w:p>
        </w:tc>
        <w:tc>
          <w:tcPr>
            <w:tcW w:w="1046" w:type="pct"/>
          </w:tcPr>
          <w:p w14:paraId="6595EB61" w14:textId="77777777" w:rsidR="000D026B" w:rsidRPr="003E5980" w:rsidRDefault="008F1A25" w:rsidP="00804B5C">
            <w:pPr>
              <w:pStyle w:val="TableParagraph"/>
              <w:spacing w:line="240" w:lineRule="auto"/>
              <w:ind w:left="105"/>
              <w:rPr>
                <w:sz w:val="24"/>
                <w:szCs w:val="24"/>
              </w:rPr>
            </w:pPr>
            <w:r w:rsidRPr="003E5980">
              <w:rPr>
                <w:sz w:val="24"/>
                <w:szCs w:val="24"/>
              </w:rPr>
              <w:t>120.872</w:t>
            </w:r>
          </w:p>
        </w:tc>
        <w:tc>
          <w:tcPr>
            <w:tcW w:w="663" w:type="pct"/>
            <w:tcBorders>
              <w:right w:val="single" w:sz="6" w:space="0" w:color="000000"/>
            </w:tcBorders>
          </w:tcPr>
          <w:p w14:paraId="4373CB85" w14:textId="77777777" w:rsidR="000D026B" w:rsidRPr="003E5980" w:rsidRDefault="008F1A25" w:rsidP="00804B5C">
            <w:pPr>
              <w:pStyle w:val="TableParagraph"/>
              <w:spacing w:line="240" w:lineRule="auto"/>
              <w:rPr>
                <w:sz w:val="24"/>
                <w:szCs w:val="24"/>
              </w:rPr>
            </w:pPr>
            <w:r w:rsidRPr="003E5980">
              <w:rPr>
                <w:sz w:val="24"/>
                <w:szCs w:val="24"/>
              </w:rPr>
              <w:t>115.4</w:t>
            </w:r>
          </w:p>
        </w:tc>
        <w:tc>
          <w:tcPr>
            <w:tcW w:w="617" w:type="pct"/>
            <w:tcBorders>
              <w:left w:val="single" w:sz="6" w:space="0" w:color="000000"/>
            </w:tcBorders>
          </w:tcPr>
          <w:p w14:paraId="4C537AA4" w14:textId="77777777" w:rsidR="000D026B" w:rsidRPr="003E5980" w:rsidRDefault="008F1A25" w:rsidP="00804B5C">
            <w:pPr>
              <w:pStyle w:val="TableParagraph"/>
              <w:spacing w:line="240" w:lineRule="auto"/>
              <w:ind w:left="102"/>
              <w:rPr>
                <w:sz w:val="24"/>
                <w:szCs w:val="24"/>
              </w:rPr>
            </w:pPr>
            <w:r w:rsidRPr="003E5980">
              <w:rPr>
                <w:sz w:val="24"/>
                <w:szCs w:val="24"/>
              </w:rPr>
              <w:t>3.626</w:t>
            </w:r>
          </w:p>
        </w:tc>
        <w:tc>
          <w:tcPr>
            <w:tcW w:w="971" w:type="pct"/>
          </w:tcPr>
          <w:p w14:paraId="3994D0CD" w14:textId="77777777" w:rsidR="000D026B" w:rsidRPr="003E5980" w:rsidRDefault="008F1A25" w:rsidP="00804B5C">
            <w:pPr>
              <w:pStyle w:val="TableParagraph"/>
              <w:spacing w:line="240" w:lineRule="auto"/>
              <w:ind w:left="103"/>
              <w:rPr>
                <w:sz w:val="24"/>
                <w:szCs w:val="24"/>
              </w:rPr>
            </w:pPr>
            <w:r w:rsidRPr="003E5980">
              <w:rPr>
                <w:sz w:val="24"/>
                <w:szCs w:val="24"/>
              </w:rPr>
              <w:t>1.86</w:t>
            </w:r>
          </w:p>
        </w:tc>
      </w:tr>
      <w:tr w:rsidR="00C51664" w14:paraId="3EC90004" w14:textId="77777777" w:rsidTr="00804B5C">
        <w:trPr>
          <w:trHeight w:val="232"/>
        </w:trPr>
        <w:tc>
          <w:tcPr>
            <w:tcW w:w="688" w:type="pct"/>
          </w:tcPr>
          <w:p w14:paraId="3495CD85" w14:textId="77777777" w:rsidR="000D026B" w:rsidRPr="003E5980" w:rsidRDefault="008F1A25" w:rsidP="00804B5C">
            <w:pPr>
              <w:pStyle w:val="TableParagraph"/>
              <w:spacing w:line="240" w:lineRule="auto"/>
              <w:rPr>
                <w:b/>
                <w:sz w:val="24"/>
                <w:szCs w:val="24"/>
              </w:rPr>
            </w:pPr>
            <w:r w:rsidRPr="003E5980">
              <w:rPr>
                <w:b/>
                <w:sz w:val="24"/>
                <w:szCs w:val="24"/>
              </w:rPr>
              <w:t>BRIX</w:t>
            </w:r>
          </w:p>
        </w:tc>
        <w:tc>
          <w:tcPr>
            <w:tcW w:w="1016" w:type="pct"/>
          </w:tcPr>
          <w:p w14:paraId="71FA3FBB" w14:textId="77777777" w:rsidR="000D026B" w:rsidRPr="003E5980" w:rsidRDefault="008F1A25" w:rsidP="00804B5C">
            <w:pPr>
              <w:pStyle w:val="TableParagraph"/>
              <w:spacing w:line="240" w:lineRule="auto"/>
              <w:ind w:left="105"/>
              <w:rPr>
                <w:sz w:val="24"/>
                <w:szCs w:val="24"/>
              </w:rPr>
            </w:pPr>
            <w:r w:rsidRPr="003E5980">
              <w:rPr>
                <w:sz w:val="24"/>
                <w:szCs w:val="24"/>
              </w:rPr>
              <w:t>11.703</w:t>
            </w:r>
          </w:p>
        </w:tc>
        <w:tc>
          <w:tcPr>
            <w:tcW w:w="1046" w:type="pct"/>
          </w:tcPr>
          <w:p w14:paraId="286BCFA9" w14:textId="77777777" w:rsidR="000D026B" w:rsidRPr="003E5980" w:rsidRDefault="008F1A25" w:rsidP="00804B5C">
            <w:pPr>
              <w:pStyle w:val="TableParagraph"/>
              <w:spacing w:line="240" w:lineRule="auto"/>
              <w:ind w:left="105"/>
              <w:rPr>
                <w:sz w:val="24"/>
                <w:szCs w:val="24"/>
              </w:rPr>
            </w:pPr>
            <w:r w:rsidRPr="003E5980">
              <w:rPr>
                <w:sz w:val="24"/>
                <w:szCs w:val="24"/>
              </w:rPr>
              <w:t>16.034</w:t>
            </w:r>
          </w:p>
        </w:tc>
        <w:tc>
          <w:tcPr>
            <w:tcW w:w="663" w:type="pct"/>
            <w:tcBorders>
              <w:right w:val="single" w:sz="6" w:space="0" w:color="000000"/>
            </w:tcBorders>
          </w:tcPr>
          <w:p w14:paraId="4B0A616F" w14:textId="77777777" w:rsidR="000D026B" w:rsidRPr="003E5980" w:rsidRDefault="008F1A25" w:rsidP="00804B5C">
            <w:pPr>
              <w:pStyle w:val="TableParagraph"/>
              <w:spacing w:line="240" w:lineRule="auto"/>
              <w:rPr>
                <w:sz w:val="24"/>
                <w:szCs w:val="24"/>
              </w:rPr>
            </w:pPr>
            <w:r w:rsidRPr="003E5980">
              <w:rPr>
                <w:sz w:val="24"/>
                <w:szCs w:val="24"/>
              </w:rPr>
              <w:t>13.18</w:t>
            </w:r>
          </w:p>
        </w:tc>
        <w:tc>
          <w:tcPr>
            <w:tcW w:w="617" w:type="pct"/>
            <w:tcBorders>
              <w:left w:val="single" w:sz="6" w:space="0" w:color="000000"/>
            </w:tcBorders>
          </w:tcPr>
          <w:p w14:paraId="6848AD66" w14:textId="77777777" w:rsidR="000D026B" w:rsidRPr="003E5980" w:rsidRDefault="008F1A25" w:rsidP="00804B5C">
            <w:pPr>
              <w:pStyle w:val="TableParagraph"/>
              <w:spacing w:line="240" w:lineRule="auto"/>
              <w:ind w:left="102"/>
              <w:rPr>
                <w:sz w:val="24"/>
                <w:szCs w:val="24"/>
              </w:rPr>
            </w:pPr>
            <w:r w:rsidRPr="003E5980">
              <w:rPr>
                <w:sz w:val="24"/>
                <w:szCs w:val="24"/>
              </w:rPr>
              <w:t>1.077</w:t>
            </w:r>
          </w:p>
        </w:tc>
        <w:tc>
          <w:tcPr>
            <w:tcW w:w="971" w:type="pct"/>
          </w:tcPr>
          <w:p w14:paraId="4731063C" w14:textId="77777777" w:rsidR="000D026B" w:rsidRPr="003E5980" w:rsidRDefault="008F1A25" w:rsidP="00804B5C">
            <w:pPr>
              <w:pStyle w:val="TableParagraph"/>
              <w:spacing w:line="240" w:lineRule="auto"/>
              <w:ind w:left="103"/>
              <w:rPr>
                <w:sz w:val="24"/>
                <w:szCs w:val="24"/>
              </w:rPr>
            </w:pPr>
            <w:r w:rsidRPr="003E5980">
              <w:rPr>
                <w:sz w:val="24"/>
                <w:szCs w:val="24"/>
              </w:rPr>
              <w:t>5.26</w:t>
            </w:r>
          </w:p>
        </w:tc>
      </w:tr>
    </w:tbl>
    <w:p w14:paraId="40127996" w14:textId="77777777" w:rsidR="000D026B" w:rsidRDefault="000D026B" w:rsidP="000D026B">
      <w:pPr>
        <w:pStyle w:val="BodyText"/>
        <w:spacing w:line="360" w:lineRule="auto"/>
        <w:ind w:left="0"/>
        <w:rPr>
          <w:b/>
          <w:bCs/>
        </w:rPr>
      </w:pPr>
    </w:p>
    <w:p w14:paraId="1FCF4B0F" w14:textId="0A0C1760" w:rsidR="000D026B" w:rsidRDefault="008F1A25" w:rsidP="000D026B">
      <w:pPr>
        <w:pStyle w:val="BodyText"/>
        <w:spacing w:line="360" w:lineRule="auto"/>
        <w:ind w:left="0"/>
      </w:pPr>
      <w:r w:rsidRPr="008764D2">
        <w:rPr>
          <w:b/>
          <w:bCs/>
        </w:rPr>
        <w:t>PH</w:t>
      </w:r>
      <w:r>
        <w:t xml:space="preserve"> </w:t>
      </w:r>
      <w:r w:rsidRPr="009D4C18">
        <w:t xml:space="preserve">- Plant height; </w:t>
      </w:r>
      <w:r w:rsidRPr="008764D2">
        <w:rPr>
          <w:b/>
          <w:bCs/>
        </w:rPr>
        <w:t>LL</w:t>
      </w:r>
      <w:r>
        <w:t xml:space="preserve"> </w:t>
      </w:r>
      <w:r w:rsidRPr="009D4C18">
        <w:t>-</w:t>
      </w:r>
      <w:r>
        <w:t xml:space="preserve"> </w:t>
      </w:r>
      <w:r w:rsidRPr="009D4C18">
        <w:t xml:space="preserve">leaf length; </w:t>
      </w:r>
      <w:r w:rsidRPr="008764D2">
        <w:rPr>
          <w:b/>
          <w:bCs/>
        </w:rPr>
        <w:t>LW</w:t>
      </w:r>
      <w:r>
        <w:t xml:space="preserve"> </w:t>
      </w:r>
      <w:r w:rsidRPr="009D4C18">
        <w:t>-</w:t>
      </w:r>
      <w:r>
        <w:t xml:space="preserve"> </w:t>
      </w:r>
      <w:r w:rsidRPr="009D4C18">
        <w:t xml:space="preserve">Leaf width; </w:t>
      </w:r>
      <w:r w:rsidRPr="008764D2">
        <w:rPr>
          <w:b/>
          <w:bCs/>
        </w:rPr>
        <w:t>LAI</w:t>
      </w:r>
      <w:r w:rsidRPr="009D4C18">
        <w:t xml:space="preserve"> - Leaf ar</w:t>
      </w:r>
      <w:r w:rsidR="00D721B2">
        <w:t>e</w:t>
      </w:r>
      <w:r w:rsidRPr="009D4C18">
        <w:t xml:space="preserve">a index; </w:t>
      </w:r>
      <w:r w:rsidRPr="008764D2">
        <w:rPr>
          <w:b/>
          <w:bCs/>
        </w:rPr>
        <w:t>FLL</w:t>
      </w:r>
      <w:r>
        <w:t xml:space="preserve"> </w:t>
      </w:r>
      <w:r w:rsidRPr="009D4C18">
        <w:t>- Flag leaf length;</w:t>
      </w:r>
      <w:r>
        <w:t xml:space="preserve"> </w:t>
      </w:r>
      <w:r w:rsidRPr="008764D2">
        <w:rPr>
          <w:b/>
          <w:bCs/>
        </w:rPr>
        <w:t>FLW</w:t>
      </w:r>
      <w:r w:rsidRPr="009D4C18">
        <w:t xml:space="preserve"> - Flag leaf width; </w:t>
      </w:r>
      <w:r w:rsidRPr="008764D2">
        <w:rPr>
          <w:b/>
          <w:bCs/>
        </w:rPr>
        <w:t>LL</w:t>
      </w:r>
      <w:r w:rsidRPr="009D4C18">
        <w:t xml:space="preserve"> - leaf length;  </w:t>
      </w:r>
      <w:r w:rsidRPr="008764D2">
        <w:rPr>
          <w:b/>
          <w:bCs/>
        </w:rPr>
        <w:t>LW</w:t>
      </w:r>
      <w:r w:rsidRPr="009D4C18">
        <w:t xml:space="preserve">  - Leaf width; </w:t>
      </w:r>
      <w:r w:rsidRPr="008764D2">
        <w:rPr>
          <w:b/>
          <w:bCs/>
        </w:rPr>
        <w:t>LAI</w:t>
      </w:r>
      <w:r>
        <w:t xml:space="preserve"> </w:t>
      </w:r>
      <w:r w:rsidRPr="009D4C18">
        <w:t>- Leaf ar</w:t>
      </w:r>
      <w:r w:rsidR="00D721B2">
        <w:t>e</w:t>
      </w:r>
      <w:r w:rsidRPr="009D4C18">
        <w:t xml:space="preserve">a index; </w:t>
      </w:r>
      <w:r w:rsidRPr="008764D2">
        <w:rPr>
          <w:b/>
          <w:bCs/>
        </w:rPr>
        <w:t>FLL</w:t>
      </w:r>
      <w:r w:rsidRPr="009D4C18">
        <w:t xml:space="preserve"> - Flag leaf length; </w:t>
      </w:r>
      <w:r w:rsidRPr="008764D2">
        <w:rPr>
          <w:b/>
          <w:bCs/>
        </w:rPr>
        <w:t>FLW</w:t>
      </w:r>
      <w:r w:rsidRPr="009D4C18">
        <w:t xml:space="preserve"> - Flag leaf</w:t>
      </w:r>
      <w:r>
        <w:t xml:space="preserve">,  </w:t>
      </w:r>
      <w:r w:rsidRPr="009D4C18">
        <w:t xml:space="preserve">width; </w:t>
      </w:r>
      <w:r w:rsidRPr="008764D2">
        <w:rPr>
          <w:b/>
          <w:bCs/>
        </w:rPr>
        <w:t>FLAI</w:t>
      </w:r>
      <w:r w:rsidRPr="009D4C18">
        <w:t xml:space="preserve"> - Flag leaf ar</w:t>
      </w:r>
      <w:r w:rsidR="00D721B2">
        <w:t>e</w:t>
      </w:r>
      <w:r w:rsidRPr="009D4C18">
        <w:t xml:space="preserve">a index; </w:t>
      </w:r>
      <w:r w:rsidRPr="008764D2">
        <w:rPr>
          <w:b/>
          <w:bCs/>
        </w:rPr>
        <w:t>FB</w:t>
      </w:r>
      <w:r w:rsidRPr="009D4C18">
        <w:t xml:space="preserve">  -Fresh biomass; </w:t>
      </w:r>
      <w:r w:rsidRPr="008764D2">
        <w:rPr>
          <w:b/>
          <w:bCs/>
        </w:rPr>
        <w:t>DB</w:t>
      </w:r>
      <w:r w:rsidRPr="009D4C18">
        <w:t xml:space="preserve"> - Dry biomass;  </w:t>
      </w:r>
      <w:r w:rsidRPr="008764D2">
        <w:rPr>
          <w:b/>
          <w:bCs/>
        </w:rPr>
        <w:t>SG</w:t>
      </w:r>
      <w:r w:rsidRPr="009D4C18">
        <w:t xml:space="preserve"> - Stem girth; </w:t>
      </w:r>
      <w:r w:rsidRPr="008764D2">
        <w:rPr>
          <w:b/>
          <w:bCs/>
        </w:rPr>
        <w:t>NL</w:t>
      </w:r>
      <w:r w:rsidRPr="009D4C18">
        <w:t xml:space="preserve"> - Number of leaves per plant; </w:t>
      </w:r>
      <w:r w:rsidRPr="008764D2">
        <w:rPr>
          <w:b/>
          <w:bCs/>
        </w:rPr>
        <w:t>NN</w:t>
      </w:r>
      <w:r w:rsidRPr="009D4C18">
        <w:t xml:space="preserve"> - Number of nodes per plants; </w:t>
      </w:r>
      <w:r w:rsidRPr="008764D2">
        <w:rPr>
          <w:b/>
          <w:bCs/>
        </w:rPr>
        <w:t>INTD</w:t>
      </w:r>
      <w:r w:rsidRPr="009D4C18">
        <w:t xml:space="preserve"> - Inter node distance; </w:t>
      </w:r>
      <w:r w:rsidRPr="008764D2">
        <w:rPr>
          <w:b/>
          <w:bCs/>
        </w:rPr>
        <w:t>DTF</w:t>
      </w:r>
      <w:r w:rsidRPr="009D4C18">
        <w:t xml:space="preserve"> - Days to 50% flowering; </w:t>
      </w:r>
      <w:r w:rsidRPr="008764D2">
        <w:rPr>
          <w:b/>
          <w:bCs/>
        </w:rPr>
        <w:t>DTM</w:t>
      </w:r>
      <w:r w:rsidRPr="009D4C18">
        <w:t xml:space="preserve"> - Days to maturity; </w:t>
      </w:r>
      <w:r w:rsidRPr="008764D2">
        <w:rPr>
          <w:b/>
          <w:bCs/>
        </w:rPr>
        <w:t>BRI</w:t>
      </w:r>
      <w:r w:rsidRPr="009D4C18">
        <w:t xml:space="preserve"> -Brix valu</w:t>
      </w:r>
      <w:r>
        <w:t>e.</w:t>
      </w:r>
    </w:p>
    <w:p w14:paraId="6E7F3093" w14:textId="77777777" w:rsidR="000D026B" w:rsidRDefault="000D026B" w:rsidP="000D026B">
      <w:pPr>
        <w:pStyle w:val="BodyText"/>
        <w:spacing w:line="360" w:lineRule="auto"/>
        <w:ind w:left="0"/>
      </w:pPr>
    </w:p>
    <w:p w14:paraId="2077651A" w14:textId="77777777" w:rsidR="000D026B" w:rsidRDefault="000D026B" w:rsidP="000D026B">
      <w:pPr>
        <w:pStyle w:val="BodyText"/>
        <w:spacing w:line="360" w:lineRule="auto"/>
        <w:ind w:left="0"/>
      </w:pPr>
    </w:p>
    <w:p w14:paraId="1F6E46ED" w14:textId="77777777" w:rsidR="000D026B" w:rsidRDefault="000D026B" w:rsidP="000D026B">
      <w:pPr>
        <w:pStyle w:val="BodyText"/>
        <w:spacing w:line="360" w:lineRule="auto"/>
        <w:ind w:left="0"/>
      </w:pPr>
    </w:p>
    <w:p w14:paraId="64A3B994" w14:textId="77777777" w:rsidR="000D026B" w:rsidRDefault="000D026B" w:rsidP="000D026B">
      <w:pPr>
        <w:pStyle w:val="BodyText"/>
        <w:spacing w:line="360" w:lineRule="auto"/>
        <w:ind w:left="0"/>
      </w:pPr>
    </w:p>
    <w:p w14:paraId="7813478B" w14:textId="77777777" w:rsidR="000D026B" w:rsidRDefault="000D026B" w:rsidP="000D026B">
      <w:pPr>
        <w:pStyle w:val="BodyText"/>
        <w:spacing w:line="360" w:lineRule="auto"/>
        <w:ind w:left="0"/>
      </w:pPr>
    </w:p>
    <w:p w14:paraId="16AC851A" w14:textId="77777777" w:rsidR="000D026B" w:rsidRDefault="000D026B" w:rsidP="000D026B">
      <w:pPr>
        <w:pStyle w:val="BodyText"/>
        <w:spacing w:line="360" w:lineRule="auto"/>
        <w:ind w:left="0"/>
      </w:pPr>
    </w:p>
    <w:p w14:paraId="737AF59B" w14:textId="77777777" w:rsidR="000D026B" w:rsidRDefault="000D026B" w:rsidP="000D026B">
      <w:pPr>
        <w:pStyle w:val="BodyText"/>
        <w:spacing w:line="360" w:lineRule="auto"/>
        <w:ind w:left="0"/>
      </w:pPr>
    </w:p>
    <w:p w14:paraId="4F2D403B" w14:textId="77777777" w:rsidR="000D026B" w:rsidRDefault="000D026B" w:rsidP="000D026B">
      <w:pPr>
        <w:pStyle w:val="BodyText"/>
        <w:spacing w:line="360" w:lineRule="auto"/>
        <w:ind w:left="0"/>
      </w:pPr>
    </w:p>
    <w:p w14:paraId="1605FA44" w14:textId="77777777" w:rsidR="000D026B" w:rsidRDefault="000D026B" w:rsidP="000D026B">
      <w:pPr>
        <w:pStyle w:val="BodyText"/>
        <w:spacing w:line="360" w:lineRule="auto"/>
        <w:ind w:left="0"/>
      </w:pPr>
    </w:p>
    <w:p w14:paraId="7E5ECC94" w14:textId="77777777" w:rsidR="000D026B" w:rsidRDefault="000D026B" w:rsidP="000D026B">
      <w:pPr>
        <w:pStyle w:val="BodyText"/>
        <w:spacing w:line="360" w:lineRule="auto"/>
        <w:ind w:left="0"/>
        <w:sectPr w:rsidR="000D026B" w:rsidSect="00EF4B1A">
          <w:footerReference w:type="even" r:id="rId8"/>
          <w:footerReference w:type="default" r:id="rId9"/>
          <w:pgSz w:w="12240" w:h="15840"/>
          <w:pgMar w:top="1440" w:right="1260" w:bottom="1440" w:left="1800" w:header="0" w:footer="758" w:gutter="0"/>
          <w:cols w:space="720"/>
        </w:sectPr>
      </w:pPr>
    </w:p>
    <w:p w14:paraId="15DB4DB8" w14:textId="4851F8FA" w:rsidR="000D026B" w:rsidRPr="000D026B" w:rsidRDefault="008F1A25" w:rsidP="000D026B">
      <w:pPr>
        <w:pStyle w:val="BodyText"/>
        <w:spacing w:line="360" w:lineRule="auto"/>
        <w:ind w:left="0"/>
        <w:rPr>
          <w:b/>
          <w:bCs/>
          <w:spacing w:val="-3"/>
        </w:rPr>
      </w:pPr>
      <w:r w:rsidRPr="00E755CE">
        <w:rPr>
          <w:b/>
          <w:bCs/>
        </w:rPr>
        <w:lastRenderedPageBreak/>
        <w:t>Table 1.</w:t>
      </w:r>
      <w:r w:rsidR="00C57462">
        <w:rPr>
          <w:b/>
          <w:bCs/>
        </w:rPr>
        <w:t>2</w:t>
      </w:r>
      <w:r w:rsidRPr="00E755CE">
        <w:rPr>
          <w:b/>
          <w:bCs/>
        </w:rPr>
        <w:t xml:space="preserve">:  Analysis of variance </w:t>
      </w:r>
      <w:r w:rsidR="00607E8D">
        <w:rPr>
          <w:b/>
          <w:bCs/>
        </w:rPr>
        <w:t xml:space="preserve">(ANOVA) </w:t>
      </w:r>
      <w:r w:rsidRPr="00E755CE">
        <w:rPr>
          <w:b/>
          <w:bCs/>
        </w:rPr>
        <w:t>of sorghum accessions for morphological traits.</w:t>
      </w:r>
    </w:p>
    <w:tbl>
      <w:tblPr>
        <w:tblStyle w:val="TableGridLight1"/>
        <w:tblW w:w="15001" w:type="dxa"/>
        <w:tblInd w:w="-1025" w:type="dxa"/>
        <w:tblLook w:val="04A0" w:firstRow="1" w:lastRow="0" w:firstColumn="1" w:lastColumn="0" w:noHBand="0" w:noVBand="1"/>
      </w:tblPr>
      <w:tblGrid>
        <w:gridCol w:w="739"/>
        <w:gridCol w:w="966"/>
        <w:gridCol w:w="766"/>
        <w:gridCol w:w="866"/>
        <w:gridCol w:w="966"/>
        <w:gridCol w:w="766"/>
        <w:gridCol w:w="766"/>
        <w:gridCol w:w="766"/>
        <w:gridCol w:w="1066"/>
        <w:gridCol w:w="966"/>
        <w:gridCol w:w="672"/>
        <w:gridCol w:w="966"/>
        <w:gridCol w:w="1016"/>
        <w:gridCol w:w="916"/>
        <w:gridCol w:w="966"/>
        <w:gridCol w:w="966"/>
        <w:gridCol w:w="866"/>
      </w:tblGrid>
      <w:tr w:rsidR="002B187B" w14:paraId="2C1E4AF7" w14:textId="77777777" w:rsidTr="002B187B">
        <w:trPr>
          <w:trHeight w:val="393"/>
        </w:trPr>
        <w:tc>
          <w:tcPr>
            <w:tcW w:w="739" w:type="dxa"/>
            <w:noWrap/>
            <w:hideMark/>
          </w:tcPr>
          <w:p w14:paraId="19413A60"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 xml:space="preserve">Traits </w:t>
            </w:r>
          </w:p>
        </w:tc>
        <w:tc>
          <w:tcPr>
            <w:tcW w:w="966" w:type="dxa"/>
            <w:noWrap/>
            <w:hideMark/>
          </w:tcPr>
          <w:p w14:paraId="766946FE"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PH</w:t>
            </w:r>
          </w:p>
        </w:tc>
        <w:tc>
          <w:tcPr>
            <w:tcW w:w="766" w:type="dxa"/>
            <w:noWrap/>
            <w:hideMark/>
          </w:tcPr>
          <w:p w14:paraId="3FD58179"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SG</w:t>
            </w:r>
          </w:p>
        </w:tc>
        <w:tc>
          <w:tcPr>
            <w:tcW w:w="866" w:type="dxa"/>
            <w:noWrap/>
            <w:hideMark/>
          </w:tcPr>
          <w:p w14:paraId="7CD4DAE4"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NL</w:t>
            </w:r>
          </w:p>
        </w:tc>
        <w:tc>
          <w:tcPr>
            <w:tcW w:w="966" w:type="dxa"/>
            <w:noWrap/>
            <w:hideMark/>
          </w:tcPr>
          <w:p w14:paraId="0CDE582A"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NN</w:t>
            </w:r>
          </w:p>
        </w:tc>
        <w:tc>
          <w:tcPr>
            <w:tcW w:w="766" w:type="dxa"/>
            <w:noWrap/>
            <w:hideMark/>
          </w:tcPr>
          <w:p w14:paraId="48E8F622"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INTD</w:t>
            </w:r>
          </w:p>
        </w:tc>
        <w:tc>
          <w:tcPr>
            <w:tcW w:w="766" w:type="dxa"/>
            <w:noWrap/>
            <w:hideMark/>
          </w:tcPr>
          <w:p w14:paraId="2C375D01"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LL</w:t>
            </w:r>
          </w:p>
        </w:tc>
        <w:tc>
          <w:tcPr>
            <w:tcW w:w="766" w:type="dxa"/>
            <w:noWrap/>
            <w:hideMark/>
          </w:tcPr>
          <w:p w14:paraId="62F7C35B"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LW</w:t>
            </w:r>
          </w:p>
        </w:tc>
        <w:tc>
          <w:tcPr>
            <w:tcW w:w="1066" w:type="dxa"/>
            <w:noWrap/>
            <w:hideMark/>
          </w:tcPr>
          <w:p w14:paraId="560E6BA6"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LAI</w:t>
            </w:r>
          </w:p>
        </w:tc>
        <w:tc>
          <w:tcPr>
            <w:tcW w:w="966" w:type="dxa"/>
            <w:noWrap/>
            <w:hideMark/>
          </w:tcPr>
          <w:p w14:paraId="0244A73C"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FLL</w:t>
            </w:r>
          </w:p>
        </w:tc>
        <w:tc>
          <w:tcPr>
            <w:tcW w:w="672" w:type="dxa"/>
            <w:noWrap/>
            <w:hideMark/>
          </w:tcPr>
          <w:p w14:paraId="1ED059CD"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FLW</w:t>
            </w:r>
          </w:p>
        </w:tc>
        <w:tc>
          <w:tcPr>
            <w:tcW w:w="966" w:type="dxa"/>
            <w:noWrap/>
            <w:hideMark/>
          </w:tcPr>
          <w:p w14:paraId="3A11DF5F"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FLAI</w:t>
            </w:r>
          </w:p>
        </w:tc>
        <w:tc>
          <w:tcPr>
            <w:tcW w:w="1016" w:type="dxa"/>
            <w:noWrap/>
            <w:hideMark/>
          </w:tcPr>
          <w:p w14:paraId="5AB31E72"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FB</w:t>
            </w:r>
          </w:p>
        </w:tc>
        <w:tc>
          <w:tcPr>
            <w:tcW w:w="916" w:type="dxa"/>
            <w:noWrap/>
            <w:hideMark/>
          </w:tcPr>
          <w:p w14:paraId="24A3DA93"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DB</w:t>
            </w:r>
          </w:p>
        </w:tc>
        <w:tc>
          <w:tcPr>
            <w:tcW w:w="966" w:type="dxa"/>
            <w:noWrap/>
            <w:hideMark/>
          </w:tcPr>
          <w:p w14:paraId="3D05071A"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DTF</w:t>
            </w:r>
          </w:p>
        </w:tc>
        <w:tc>
          <w:tcPr>
            <w:tcW w:w="966" w:type="dxa"/>
            <w:noWrap/>
            <w:hideMark/>
          </w:tcPr>
          <w:p w14:paraId="04EE5826"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DTM</w:t>
            </w:r>
          </w:p>
        </w:tc>
        <w:tc>
          <w:tcPr>
            <w:tcW w:w="866" w:type="dxa"/>
            <w:noWrap/>
            <w:hideMark/>
          </w:tcPr>
          <w:p w14:paraId="46B86C44"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BRIX</w:t>
            </w:r>
          </w:p>
        </w:tc>
      </w:tr>
      <w:tr w:rsidR="002B187B" w14:paraId="65FE425E" w14:textId="77777777" w:rsidTr="002B187B">
        <w:trPr>
          <w:trHeight w:val="393"/>
        </w:trPr>
        <w:tc>
          <w:tcPr>
            <w:tcW w:w="739" w:type="dxa"/>
            <w:noWrap/>
            <w:hideMark/>
          </w:tcPr>
          <w:p w14:paraId="212EAC8A"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Rep</w:t>
            </w:r>
          </w:p>
        </w:tc>
        <w:tc>
          <w:tcPr>
            <w:tcW w:w="966" w:type="dxa"/>
            <w:noWrap/>
            <w:hideMark/>
          </w:tcPr>
          <w:p w14:paraId="169DF690" w14:textId="77777777" w:rsidR="000D026B" w:rsidRPr="000E757F" w:rsidRDefault="008F1A25" w:rsidP="00804B5C">
            <w:pPr>
              <w:widowControl/>
              <w:autoSpaceDE/>
              <w:autoSpaceDN/>
              <w:jc w:val="center"/>
              <w:rPr>
                <w:color w:val="000000"/>
                <w:sz w:val="20"/>
                <w:szCs w:val="20"/>
              </w:rPr>
            </w:pPr>
            <w:r w:rsidRPr="000E757F">
              <w:rPr>
                <w:color w:val="000000"/>
                <w:sz w:val="20"/>
                <w:szCs w:val="20"/>
              </w:rPr>
              <w:t>2</w:t>
            </w:r>
          </w:p>
        </w:tc>
        <w:tc>
          <w:tcPr>
            <w:tcW w:w="766" w:type="dxa"/>
            <w:noWrap/>
            <w:hideMark/>
          </w:tcPr>
          <w:p w14:paraId="4508B047" w14:textId="77777777" w:rsidR="000D026B" w:rsidRPr="000E757F" w:rsidRDefault="008F1A25" w:rsidP="00804B5C">
            <w:pPr>
              <w:widowControl/>
              <w:autoSpaceDE/>
              <w:autoSpaceDN/>
              <w:jc w:val="right"/>
              <w:rPr>
                <w:color w:val="000000"/>
                <w:sz w:val="20"/>
                <w:szCs w:val="20"/>
              </w:rPr>
            </w:pPr>
            <w:r w:rsidRPr="000E757F">
              <w:rPr>
                <w:color w:val="000000"/>
                <w:sz w:val="20"/>
                <w:szCs w:val="20"/>
              </w:rPr>
              <w:t>0.49</w:t>
            </w:r>
          </w:p>
        </w:tc>
        <w:tc>
          <w:tcPr>
            <w:tcW w:w="866" w:type="dxa"/>
            <w:noWrap/>
            <w:hideMark/>
          </w:tcPr>
          <w:p w14:paraId="795F75F2" w14:textId="77777777" w:rsidR="000D026B" w:rsidRPr="000E757F" w:rsidRDefault="008F1A25" w:rsidP="00804B5C">
            <w:pPr>
              <w:widowControl/>
              <w:autoSpaceDE/>
              <w:autoSpaceDN/>
              <w:jc w:val="center"/>
              <w:rPr>
                <w:color w:val="000000"/>
                <w:sz w:val="20"/>
                <w:szCs w:val="20"/>
              </w:rPr>
            </w:pPr>
            <w:r w:rsidRPr="000E757F">
              <w:rPr>
                <w:color w:val="000000"/>
                <w:sz w:val="20"/>
                <w:szCs w:val="20"/>
              </w:rPr>
              <w:t xml:space="preserve">1.27  </w:t>
            </w:r>
          </w:p>
        </w:tc>
        <w:tc>
          <w:tcPr>
            <w:tcW w:w="966" w:type="dxa"/>
            <w:noWrap/>
            <w:hideMark/>
          </w:tcPr>
          <w:p w14:paraId="5E3CC32B" w14:textId="77777777" w:rsidR="000D026B" w:rsidRPr="000E757F" w:rsidRDefault="008F1A25" w:rsidP="00804B5C">
            <w:pPr>
              <w:widowControl/>
              <w:autoSpaceDE/>
              <w:autoSpaceDN/>
              <w:jc w:val="center"/>
              <w:rPr>
                <w:color w:val="000000"/>
                <w:sz w:val="20"/>
                <w:szCs w:val="20"/>
              </w:rPr>
            </w:pPr>
            <w:r w:rsidRPr="000E757F">
              <w:rPr>
                <w:color w:val="000000"/>
                <w:sz w:val="20"/>
                <w:szCs w:val="20"/>
              </w:rPr>
              <w:t>8.248</w:t>
            </w:r>
          </w:p>
        </w:tc>
        <w:tc>
          <w:tcPr>
            <w:tcW w:w="766" w:type="dxa"/>
            <w:noWrap/>
            <w:hideMark/>
          </w:tcPr>
          <w:p w14:paraId="5C182502" w14:textId="77777777" w:rsidR="000D026B" w:rsidRPr="000E757F" w:rsidRDefault="008F1A25" w:rsidP="00804B5C">
            <w:pPr>
              <w:widowControl/>
              <w:autoSpaceDE/>
              <w:autoSpaceDN/>
              <w:jc w:val="center"/>
              <w:rPr>
                <w:color w:val="000000"/>
                <w:sz w:val="20"/>
                <w:szCs w:val="20"/>
              </w:rPr>
            </w:pPr>
            <w:r w:rsidRPr="000E757F">
              <w:rPr>
                <w:color w:val="000000"/>
                <w:sz w:val="20"/>
                <w:szCs w:val="20"/>
              </w:rPr>
              <w:t>2.62</w:t>
            </w:r>
          </w:p>
        </w:tc>
        <w:tc>
          <w:tcPr>
            <w:tcW w:w="766" w:type="dxa"/>
            <w:noWrap/>
            <w:hideMark/>
          </w:tcPr>
          <w:p w14:paraId="25509625" w14:textId="77777777" w:rsidR="000D026B" w:rsidRPr="000E757F" w:rsidRDefault="008F1A25" w:rsidP="00804B5C">
            <w:pPr>
              <w:widowControl/>
              <w:autoSpaceDE/>
              <w:autoSpaceDN/>
              <w:jc w:val="center"/>
              <w:rPr>
                <w:color w:val="000000"/>
                <w:sz w:val="20"/>
                <w:szCs w:val="20"/>
              </w:rPr>
            </w:pPr>
            <w:r w:rsidRPr="000E757F">
              <w:rPr>
                <w:color w:val="000000"/>
                <w:sz w:val="20"/>
                <w:szCs w:val="20"/>
              </w:rPr>
              <w:t>3.51</w:t>
            </w:r>
          </w:p>
        </w:tc>
        <w:tc>
          <w:tcPr>
            <w:tcW w:w="766" w:type="dxa"/>
            <w:noWrap/>
            <w:hideMark/>
          </w:tcPr>
          <w:p w14:paraId="1F9CC9CF" w14:textId="77777777" w:rsidR="000D026B" w:rsidRPr="000E757F" w:rsidRDefault="008F1A25" w:rsidP="00804B5C">
            <w:pPr>
              <w:widowControl/>
              <w:autoSpaceDE/>
              <w:autoSpaceDN/>
              <w:jc w:val="center"/>
              <w:rPr>
                <w:color w:val="000000"/>
                <w:sz w:val="20"/>
                <w:szCs w:val="20"/>
              </w:rPr>
            </w:pPr>
            <w:r w:rsidRPr="000E757F">
              <w:rPr>
                <w:color w:val="000000"/>
                <w:sz w:val="20"/>
                <w:szCs w:val="20"/>
              </w:rPr>
              <w:t>0.51</w:t>
            </w:r>
          </w:p>
        </w:tc>
        <w:tc>
          <w:tcPr>
            <w:tcW w:w="1066" w:type="dxa"/>
            <w:noWrap/>
            <w:hideMark/>
          </w:tcPr>
          <w:p w14:paraId="5CF6BECC" w14:textId="77777777" w:rsidR="000D026B" w:rsidRPr="000E757F" w:rsidRDefault="008F1A25" w:rsidP="00804B5C">
            <w:pPr>
              <w:widowControl/>
              <w:autoSpaceDE/>
              <w:autoSpaceDN/>
              <w:jc w:val="center"/>
              <w:rPr>
                <w:color w:val="000000"/>
                <w:sz w:val="20"/>
                <w:szCs w:val="20"/>
              </w:rPr>
            </w:pPr>
            <w:r w:rsidRPr="000E757F">
              <w:rPr>
                <w:color w:val="000000"/>
                <w:sz w:val="20"/>
                <w:szCs w:val="20"/>
              </w:rPr>
              <w:t>391.97</w:t>
            </w:r>
          </w:p>
        </w:tc>
        <w:tc>
          <w:tcPr>
            <w:tcW w:w="966" w:type="dxa"/>
            <w:noWrap/>
            <w:hideMark/>
          </w:tcPr>
          <w:p w14:paraId="01028595" w14:textId="77777777" w:rsidR="000D026B" w:rsidRPr="000E757F" w:rsidRDefault="008F1A25" w:rsidP="00804B5C">
            <w:pPr>
              <w:widowControl/>
              <w:autoSpaceDE/>
              <w:autoSpaceDN/>
              <w:jc w:val="center"/>
              <w:rPr>
                <w:color w:val="000000"/>
                <w:sz w:val="20"/>
                <w:szCs w:val="20"/>
              </w:rPr>
            </w:pPr>
            <w:r w:rsidRPr="000E757F">
              <w:rPr>
                <w:color w:val="000000"/>
                <w:sz w:val="20"/>
                <w:szCs w:val="20"/>
              </w:rPr>
              <w:t>2.09</w:t>
            </w:r>
          </w:p>
        </w:tc>
        <w:tc>
          <w:tcPr>
            <w:tcW w:w="672" w:type="dxa"/>
            <w:noWrap/>
            <w:hideMark/>
          </w:tcPr>
          <w:p w14:paraId="58CB6711" w14:textId="77777777" w:rsidR="000D026B" w:rsidRPr="000E757F" w:rsidRDefault="008F1A25" w:rsidP="00804B5C">
            <w:pPr>
              <w:widowControl/>
              <w:autoSpaceDE/>
              <w:autoSpaceDN/>
              <w:jc w:val="center"/>
              <w:rPr>
                <w:color w:val="000000"/>
                <w:sz w:val="20"/>
                <w:szCs w:val="20"/>
              </w:rPr>
            </w:pPr>
            <w:r w:rsidRPr="000E757F">
              <w:rPr>
                <w:color w:val="000000"/>
                <w:sz w:val="20"/>
                <w:szCs w:val="20"/>
              </w:rPr>
              <w:t>0.18</w:t>
            </w:r>
          </w:p>
        </w:tc>
        <w:tc>
          <w:tcPr>
            <w:tcW w:w="966" w:type="dxa"/>
            <w:noWrap/>
            <w:hideMark/>
          </w:tcPr>
          <w:p w14:paraId="0E3DCB06" w14:textId="77777777" w:rsidR="000D026B" w:rsidRPr="000E757F" w:rsidRDefault="008F1A25" w:rsidP="00804B5C">
            <w:pPr>
              <w:widowControl/>
              <w:autoSpaceDE/>
              <w:autoSpaceDN/>
              <w:jc w:val="center"/>
              <w:rPr>
                <w:color w:val="000000"/>
                <w:sz w:val="20"/>
                <w:szCs w:val="20"/>
              </w:rPr>
            </w:pPr>
            <w:r w:rsidRPr="000E757F">
              <w:rPr>
                <w:color w:val="000000"/>
                <w:sz w:val="20"/>
                <w:szCs w:val="20"/>
              </w:rPr>
              <w:t>38.6</w:t>
            </w:r>
          </w:p>
        </w:tc>
        <w:tc>
          <w:tcPr>
            <w:tcW w:w="1016" w:type="dxa"/>
            <w:noWrap/>
            <w:hideMark/>
          </w:tcPr>
          <w:p w14:paraId="73A26DEF" w14:textId="77777777" w:rsidR="000D026B" w:rsidRPr="000E757F" w:rsidRDefault="008F1A25" w:rsidP="00804B5C">
            <w:pPr>
              <w:widowControl/>
              <w:autoSpaceDE/>
              <w:autoSpaceDN/>
              <w:jc w:val="center"/>
              <w:rPr>
                <w:color w:val="000000"/>
                <w:sz w:val="20"/>
                <w:szCs w:val="20"/>
              </w:rPr>
            </w:pPr>
            <w:r w:rsidRPr="000E757F">
              <w:rPr>
                <w:color w:val="000000"/>
                <w:sz w:val="20"/>
                <w:szCs w:val="20"/>
              </w:rPr>
              <w:t>85</w:t>
            </w:r>
          </w:p>
        </w:tc>
        <w:tc>
          <w:tcPr>
            <w:tcW w:w="916" w:type="dxa"/>
            <w:noWrap/>
            <w:hideMark/>
          </w:tcPr>
          <w:p w14:paraId="396051FA" w14:textId="77777777" w:rsidR="000D026B" w:rsidRPr="000E757F" w:rsidRDefault="008F1A25" w:rsidP="00804B5C">
            <w:pPr>
              <w:widowControl/>
              <w:autoSpaceDE/>
              <w:autoSpaceDN/>
              <w:jc w:val="center"/>
              <w:rPr>
                <w:color w:val="000000"/>
                <w:sz w:val="20"/>
                <w:szCs w:val="20"/>
              </w:rPr>
            </w:pPr>
            <w:r w:rsidRPr="000E757F">
              <w:rPr>
                <w:color w:val="000000"/>
                <w:sz w:val="20"/>
                <w:szCs w:val="20"/>
              </w:rPr>
              <w:t>400</w:t>
            </w:r>
          </w:p>
        </w:tc>
        <w:tc>
          <w:tcPr>
            <w:tcW w:w="966" w:type="dxa"/>
            <w:noWrap/>
            <w:hideMark/>
          </w:tcPr>
          <w:p w14:paraId="3F35A9E1" w14:textId="77777777" w:rsidR="000D026B" w:rsidRPr="000E757F" w:rsidRDefault="008F1A25" w:rsidP="00804B5C">
            <w:pPr>
              <w:widowControl/>
              <w:autoSpaceDE/>
              <w:autoSpaceDN/>
              <w:jc w:val="center"/>
              <w:rPr>
                <w:color w:val="000000"/>
                <w:sz w:val="20"/>
                <w:szCs w:val="20"/>
              </w:rPr>
            </w:pPr>
            <w:r w:rsidRPr="000E757F">
              <w:rPr>
                <w:color w:val="000000"/>
                <w:sz w:val="20"/>
                <w:szCs w:val="20"/>
              </w:rPr>
              <w:t>63.44</w:t>
            </w:r>
          </w:p>
        </w:tc>
        <w:tc>
          <w:tcPr>
            <w:tcW w:w="966" w:type="dxa"/>
            <w:noWrap/>
            <w:hideMark/>
          </w:tcPr>
          <w:p w14:paraId="08C2F036" w14:textId="77777777" w:rsidR="000D026B" w:rsidRPr="000E757F" w:rsidRDefault="008F1A25" w:rsidP="00804B5C">
            <w:pPr>
              <w:widowControl/>
              <w:autoSpaceDE/>
              <w:autoSpaceDN/>
              <w:jc w:val="center"/>
              <w:rPr>
                <w:color w:val="000000"/>
                <w:sz w:val="20"/>
                <w:szCs w:val="20"/>
              </w:rPr>
            </w:pPr>
            <w:r w:rsidRPr="000E757F">
              <w:rPr>
                <w:color w:val="000000"/>
                <w:sz w:val="20"/>
                <w:szCs w:val="20"/>
              </w:rPr>
              <w:t>8.01</w:t>
            </w:r>
          </w:p>
        </w:tc>
        <w:tc>
          <w:tcPr>
            <w:tcW w:w="866" w:type="dxa"/>
            <w:noWrap/>
            <w:hideMark/>
          </w:tcPr>
          <w:p w14:paraId="3986086E" w14:textId="77777777" w:rsidR="000D026B" w:rsidRPr="000E757F" w:rsidRDefault="008F1A25" w:rsidP="00804B5C">
            <w:pPr>
              <w:widowControl/>
              <w:autoSpaceDE/>
              <w:autoSpaceDN/>
              <w:jc w:val="center"/>
              <w:rPr>
                <w:color w:val="000000"/>
                <w:sz w:val="20"/>
                <w:szCs w:val="20"/>
              </w:rPr>
            </w:pPr>
            <w:r w:rsidRPr="000E757F">
              <w:rPr>
                <w:color w:val="000000"/>
                <w:sz w:val="20"/>
                <w:szCs w:val="20"/>
              </w:rPr>
              <w:t>0.18</w:t>
            </w:r>
          </w:p>
        </w:tc>
      </w:tr>
      <w:tr w:rsidR="002B187B" w14:paraId="6CB6733A" w14:textId="77777777" w:rsidTr="002B187B">
        <w:trPr>
          <w:trHeight w:val="393"/>
        </w:trPr>
        <w:tc>
          <w:tcPr>
            <w:tcW w:w="739" w:type="dxa"/>
            <w:noWrap/>
            <w:hideMark/>
          </w:tcPr>
          <w:p w14:paraId="66450B41"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Gen</w:t>
            </w:r>
          </w:p>
        </w:tc>
        <w:tc>
          <w:tcPr>
            <w:tcW w:w="966" w:type="dxa"/>
            <w:noWrap/>
            <w:hideMark/>
          </w:tcPr>
          <w:p w14:paraId="01CDA72A" w14:textId="77777777" w:rsidR="000D026B" w:rsidRPr="000E757F" w:rsidRDefault="008F1A25" w:rsidP="00804B5C">
            <w:pPr>
              <w:widowControl/>
              <w:autoSpaceDE/>
              <w:autoSpaceDN/>
              <w:jc w:val="right"/>
              <w:rPr>
                <w:color w:val="000000"/>
                <w:sz w:val="20"/>
                <w:szCs w:val="20"/>
              </w:rPr>
            </w:pPr>
            <w:r w:rsidRPr="000E757F">
              <w:rPr>
                <w:color w:val="000000"/>
                <w:sz w:val="20"/>
                <w:szCs w:val="20"/>
              </w:rPr>
              <w:t>236.1***</w:t>
            </w:r>
          </w:p>
        </w:tc>
        <w:tc>
          <w:tcPr>
            <w:tcW w:w="766" w:type="dxa"/>
            <w:noWrap/>
            <w:hideMark/>
          </w:tcPr>
          <w:p w14:paraId="4992B4F9" w14:textId="77777777" w:rsidR="000D026B" w:rsidRPr="000E757F" w:rsidRDefault="008F1A25" w:rsidP="00804B5C">
            <w:pPr>
              <w:widowControl/>
              <w:autoSpaceDE/>
              <w:autoSpaceDN/>
              <w:jc w:val="right"/>
              <w:rPr>
                <w:color w:val="000000"/>
                <w:sz w:val="20"/>
                <w:szCs w:val="20"/>
              </w:rPr>
            </w:pPr>
            <w:r w:rsidRPr="000E757F">
              <w:rPr>
                <w:color w:val="000000"/>
                <w:sz w:val="20"/>
                <w:szCs w:val="20"/>
              </w:rPr>
              <w:t>0.91**</w:t>
            </w:r>
          </w:p>
        </w:tc>
        <w:tc>
          <w:tcPr>
            <w:tcW w:w="866" w:type="dxa"/>
            <w:noWrap/>
            <w:hideMark/>
          </w:tcPr>
          <w:p w14:paraId="1C358F93" w14:textId="77777777" w:rsidR="000D026B" w:rsidRPr="000E757F" w:rsidRDefault="008F1A25" w:rsidP="00804B5C">
            <w:pPr>
              <w:widowControl/>
              <w:autoSpaceDE/>
              <w:autoSpaceDN/>
              <w:jc w:val="right"/>
              <w:rPr>
                <w:color w:val="000000"/>
                <w:sz w:val="20"/>
                <w:szCs w:val="20"/>
              </w:rPr>
            </w:pPr>
            <w:r w:rsidRPr="000E757F">
              <w:rPr>
                <w:color w:val="000000"/>
                <w:sz w:val="20"/>
                <w:szCs w:val="20"/>
              </w:rPr>
              <w:t>10.8***</w:t>
            </w:r>
          </w:p>
        </w:tc>
        <w:tc>
          <w:tcPr>
            <w:tcW w:w="966" w:type="dxa"/>
            <w:noWrap/>
            <w:hideMark/>
          </w:tcPr>
          <w:p w14:paraId="4DD1C016" w14:textId="77777777" w:rsidR="000D026B" w:rsidRPr="000E757F" w:rsidRDefault="008F1A25" w:rsidP="00804B5C">
            <w:pPr>
              <w:widowControl/>
              <w:autoSpaceDE/>
              <w:autoSpaceDN/>
              <w:jc w:val="right"/>
              <w:rPr>
                <w:color w:val="000000"/>
                <w:sz w:val="20"/>
                <w:szCs w:val="20"/>
              </w:rPr>
            </w:pPr>
            <w:r w:rsidRPr="000E757F">
              <w:rPr>
                <w:color w:val="000000"/>
                <w:sz w:val="20"/>
                <w:szCs w:val="20"/>
              </w:rPr>
              <w:t>11.16***</w:t>
            </w:r>
          </w:p>
        </w:tc>
        <w:tc>
          <w:tcPr>
            <w:tcW w:w="766" w:type="dxa"/>
            <w:noWrap/>
            <w:hideMark/>
          </w:tcPr>
          <w:p w14:paraId="02C2E2FD" w14:textId="77777777" w:rsidR="000D026B" w:rsidRPr="000E757F" w:rsidRDefault="008F1A25" w:rsidP="00804B5C">
            <w:pPr>
              <w:widowControl/>
              <w:autoSpaceDE/>
              <w:autoSpaceDN/>
              <w:jc w:val="right"/>
              <w:rPr>
                <w:color w:val="000000"/>
                <w:sz w:val="20"/>
                <w:szCs w:val="20"/>
              </w:rPr>
            </w:pPr>
            <w:r w:rsidRPr="000E757F">
              <w:rPr>
                <w:color w:val="000000"/>
                <w:sz w:val="20"/>
                <w:szCs w:val="20"/>
              </w:rPr>
              <w:t>6.27**</w:t>
            </w:r>
          </w:p>
        </w:tc>
        <w:tc>
          <w:tcPr>
            <w:tcW w:w="766" w:type="dxa"/>
            <w:noWrap/>
            <w:hideMark/>
          </w:tcPr>
          <w:p w14:paraId="098AB2F8" w14:textId="77777777" w:rsidR="000D026B" w:rsidRPr="000E757F" w:rsidRDefault="008F1A25" w:rsidP="00804B5C">
            <w:pPr>
              <w:widowControl/>
              <w:autoSpaceDE/>
              <w:autoSpaceDN/>
              <w:jc w:val="right"/>
              <w:rPr>
                <w:color w:val="000000"/>
                <w:sz w:val="20"/>
                <w:szCs w:val="20"/>
              </w:rPr>
            </w:pPr>
            <w:r w:rsidRPr="000E757F">
              <w:rPr>
                <w:color w:val="000000"/>
                <w:sz w:val="20"/>
                <w:szCs w:val="20"/>
              </w:rPr>
              <w:t>14.1**</w:t>
            </w:r>
          </w:p>
        </w:tc>
        <w:tc>
          <w:tcPr>
            <w:tcW w:w="766" w:type="dxa"/>
            <w:noWrap/>
            <w:hideMark/>
          </w:tcPr>
          <w:p w14:paraId="29008A45" w14:textId="77777777" w:rsidR="000D026B" w:rsidRPr="000E757F" w:rsidRDefault="008F1A25" w:rsidP="00804B5C">
            <w:pPr>
              <w:widowControl/>
              <w:autoSpaceDE/>
              <w:autoSpaceDN/>
              <w:jc w:val="right"/>
              <w:rPr>
                <w:color w:val="000000"/>
                <w:sz w:val="20"/>
                <w:szCs w:val="20"/>
              </w:rPr>
            </w:pPr>
            <w:r w:rsidRPr="000E757F">
              <w:rPr>
                <w:color w:val="000000"/>
                <w:sz w:val="20"/>
                <w:szCs w:val="20"/>
              </w:rPr>
              <w:t>0.14**</w:t>
            </w:r>
          </w:p>
        </w:tc>
        <w:tc>
          <w:tcPr>
            <w:tcW w:w="1066" w:type="dxa"/>
            <w:noWrap/>
            <w:hideMark/>
          </w:tcPr>
          <w:p w14:paraId="14C5500D" w14:textId="77777777" w:rsidR="000D026B" w:rsidRPr="000E757F" w:rsidRDefault="008F1A25" w:rsidP="00804B5C">
            <w:pPr>
              <w:widowControl/>
              <w:autoSpaceDE/>
              <w:autoSpaceDN/>
              <w:jc w:val="right"/>
              <w:rPr>
                <w:color w:val="000000"/>
                <w:sz w:val="20"/>
                <w:szCs w:val="20"/>
              </w:rPr>
            </w:pPr>
            <w:r w:rsidRPr="000E757F">
              <w:rPr>
                <w:color w:val="000000"/>
                <w:sz w:val="20"/>
                <w:szCs w:val="20"/>
              </w:rPr>
              <w:t>120.04***</w:t>
            </w:r>
          </w:p>
        </w:tc>
        <w:tc>
          <w:tcPr>
            <w:tcW w:w="966" w:type="dxa"/>
            <w:noWrap/>
            <w:hideMark/>
          </w:tcPr>
          <w:p w14:paraId="709CC8E4" w14:textId="77777777" w:rsidR="000D026B" w:rsidRPr="000E757F" w:rsidRDefault="008F1A25" w:rsidP="00804B5C">
            <w:pPr>
              <w:widowControl/>
              <w:autoSpaceDE/>
              <w:autoSpaceDN/>
              <w:jc w:val="right"/>
              <w:rPr>
                <w:color w:val="000000"/>
                <w:sz w:val="20"/>
                <w:szCs w:val="20"/>
              </w:rPr>
            </w:pPr>
            <w:r w:rsidRPr="000E757F">
              <w:rPr>
                <w:color w:val="000000"/>
                <w:sz w:val="20"/>
                <w:szCs w:val="20"/>
              </w:rPr>
              <w:t>19.41***</w:t>
            </w:r>
          </w:p>
        </w:tc>
        <w:tc>
          <w:tcPr>
            <w:tcW w:w="672" w:type="dxa"/>
            <w:noWrap/>
            <w:hideMark/>
          </w:tcPr>
          <w:p w14:paraId="49D3C3EF" w14:textId="77777777" w:rsidR="000D026B" w:rsidRPr="000E757F" w:rsidRDefault="008F1A25" w:rsidP="00804B5C">
            <w:pPr>
              <w:widowControl/>
              <w:autoSpaceDE/>
              <w:autoSpaceDN/>
              <w:jc w:val="right"/>
              <w:rPr>
                <w:color w:val="000000"/>
                <w:sz w:val="20"/>
                <w:szCs w:val="20"/>
              </w:rPr>
            </w:pPr>
            <w:r w:rsidRPr="000E757F">
              <w:rPr>
                <w:color w:val="000000"/>
                <w:sz w:val="20"/>
                <w:szCs w:val="20"/>
              </w:rPr>
              <w:t>0.08*</w:t>
            </w:r>
          </w:p>
        </w:tc>
        <w:tc>
          <w:tcPr>
            <w:tcW w:w="966" w:type="dxa"/>
            <w:noWrap/>
            <w:hideMark/>
          </w:tcPr>
          <w:p w14:paraId="5C1075AC" w14:textId="77777777" w:rsidR="000D026B" w:rsidRPr="000E757F" w:rsidRDefault="008F1A25" w:rsidP="00804B5C">
            <w:pPr>
              <w:widowControl/>
              <w:autoSpaceDE/>
              <w:autoSpaceDN/>
              <w:jc w:val="right"/>
              <w:rPr>
                <w:color w:val="000000"/>
                <w:sz w:val="20"/>
                <w:szCs w:val="20"/>
              </w:rPr>
            </w:pPr>
            <w:r w:rsidRPr="000E757F">
              <w:rPr>
                <w:color w:val="000000"/>
                <w:sz w:val="20"/>
                <w:szCs w:val="20"/>
              </w:rPr>
              <w:t>89.97***</w:t>
            </w:r>
          </w:p>
        </w:tc>
        <w:tc>
          <w:tcPr>
            <w:tcW w:w="1016" w:type="dxa"/>
            <w:noWrap/>
            <w:hideMark/>
          </w:tcPr>
          <w:p w14:paraId="7E7F3D1E" w14:textId="77777777" w:rsidR="000D026B" w:rsidRPr="000E757F" w:rsidRDefault="008F1A25" w:rsidP="00804B5C">
            <w:pPr>
              <w:widowControl/>
              <w:autoSpaceDE/>
              <w:autoSpaceDN/>
              <w:jc w:val="right"/>
              <w:rPr>
                <w:color w:val="000000"/>
                <w:sz w:val="20"/>
                <w:szCs w:val="20"/>
              </w:rPr>
            </w:pPr>
            <w:r w:rsidRPr="000E757F">
              <w:rPr>
                <w:color w:val="000000"/>
                <w:sz w:val="20"/>
                <w:szCs w:val="20"/>
              </w:rPr>
              <w:t>38784***</w:t>
            </w:r>
          </w:p>
        </w:tc>
        <w:tc>
          <w:tcPr>
            <w:tcW w:w="916" w:type="dxa"/>
            <w:noWrap/>
            <w:hideMark/>
          </w:tcPr>
          <w:p w14:paraId="7258AED7" w14:textId="77777777" w:rsidR="000D026B" w:rsidRPr="000E757F" w:rsidRDefault="008F1A25" w:rsidP="00804B5C">
            <w:pPr>
              <w:widowControl/>
              <w:autoSpaceDE/>
              <w:autoSpaceDN/>
              <w:jc w:val="right"/>
              <w:rPr>
                <w:color w:val="000000"/>
                <w:sz w:val="20"/>
                <w:szCs w:val="20"/>
              </w:rPr>
            </w:pPr>
            <w:r w:rsidRPr="000E757F">
              <w:rPr>
                <w:color w:val="000000"/>
                <w:sz w:val="20"/>
                <w:szCs w:val="20"/>
              </w:rPr>
              <w:t>4000***</w:t>
            </w:r>
          </w:p>
        </w:tc>
        <w:tc>
          <w:tcPr>
            <w:tcW w:w="966" w:type="dxa"/>
            <w:noWrap/>
            <w:hideMark/>
          </w:tcPr>
          <w:p w14:paraId="4F38738D" w14:textId="77777777" w:rsidR="000D026B" w:rsidRPr="000E757F" w:rsidRDefault="008F1A25" w:rsidP="00804B5C">
            <w:pPr>
              <w:widowControl/>
              <w:autoSpaceDE/>
              <w:autoSpaceDN/>
              <w:jc w:val="right"/>
              <w:rPr>
                <w:color w:val="000000"/>
                <w:sz w:val="20"/>
                <w:szCs w:val="20"/>
              </w:rPr>
            </w:pPr>
            <w:r w:rsidRPr="000E757F">
              <w:rPr>
                <w:color w:val="000000"/>
                <w:sz w:val="20"/>
                <w:szCs w:val="20"/>
              </w:rPr>
              <w:t>14.88***</w:t>
            </w:r>
          </w:p>
        </w:tc>
        <w:tc>
          <w:tcPr>
            <w:tcW w:w="966" w:type="dxa"/>
            <w:noWrap/>
            <w:hideMark/>
          </w:tcPr>
          <w:p w14:paraId="43B5D565" w14:textId="77777777" w:rsidR="000D026B" w:rsidRPr="000E757F" w:rsidRDefault="008F1A25" w:rsidP="00804B5C">
            <w:pPr>
              <w:widowControl/>
              <w:autoSpaceDE/>
              <w:autoSpaceDN/>
              <w:jc w:val="right"/>
              <w:rPr>
                <w:color w:val="000000"/>
                <w:sz w:val="20"/>
                <w:szCs w:val="20"/>
              </w:rPr>
            </w:pPr>
            <w:r w:rsidRPr="000E757F">
              <w:rPr>
                <w:color w:val="000000"/>
                <w:sz w:val="20"/>
                <w:szCs w:val="20"/>
              </w:rPr>
              <w:t>39.46***</w:t>
            </w:r>
          </w:p>
        </w:tc>
        <w:tc>
          <w:tcPr>
            <w:tcW w:w="866" w:type="dxa"/>
            <w:noWrap/>
            <w:hideMark/>
          </w:tcPr>
          <w:p w14:paraId="31C8501F" w14:textId="77777777" w:rsidR="000D026B" w:rsidRPr="000E757F" w:rsidRDefault="008F1A25" w:rsidP="00804B5C">
            <w:pPr>
              <w:widowControl/>
              <w:autoSpaceDE/>
              <w:autoSpaceDN/>
              <w:jc w:val="right"/>
              <w:rPr>
                <w:color w:val="000000"/>
                <w:sz w:val="20"/>
                <w:szCs w:val="20"/>
              </w:rPr>
            </w:pPr>
            <w:r w:rsidRPr="000E757F">
              <w:rPr>
                <w:color w:val="000000"/>
                <w:sz w:val="20"/>
                <w:szCs w:val="20"/>
              </w:rPr>
              <w:t>3.48***</w:t>
            </w:r>
          </w:p>
        </w:tc>
      </w:tr>
      <w:tr w:rsidR="002B187B" w14:paraId="1FA0C7C8" w14:textId="77777777" w:rsidTr="002B187B">
        <w:trPr>
          <w:trHeight w:val="393"/>
        </w:trPr>
        <w:tc>
          <w:tcPr>
            <w:tcW w:w="739" w:type="dxa"/>
            <w:noWrap/>
            <w:hideMark/>
          </w:tcPr>
          <w:p w14:paraId="2E6F5A3A"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Error</w:t>
            </w:r>
          </w:p>
        </w:tc>
        <w:tc>
          <w:tcPr>
            <w:tcW w:w="966" w:type="dxa"/>
            <w:noWrap/>
            <w:hideMark/>
          </w:tcPr>
          <w:p w14:paraId="00E53B1D" w14:textId="77777777" w:rsidR="000D026B" w:rsidRPr="000E757F" w:rsidRDefault="008F1A25" w:rsidP="00804B5C">
            <w:pPr>
              <w:widowControl/>
              <w:autoSpaceDE/>
              <w:autoSpaceDN/>
              <w:jc w:val="right"/>
              <w:rPr>
                <w:color w:val="000000"/>
                <w:sz w:val="20"/>
                <w:szCs w:val="20"/>
              </w:rPr>
            </w:pPr>
            <w:r w:rsidRPr="000E757F">
              <w:rPr>
                <w:color w:val="000000"/>
                <w:sz w:val="20"/>
                <w:szCs w:val="20"/>
              </w:rPr>
              <w:t>0.08</w:t>
            </w:r>
          </w:p>
        </w:tc>
        <w:tc>
          <w:tcPr>
            <w:tcW w:w="766" w:type="dxa"/>
            <w:noWrap/>
            <w:hideMark/>
          </w:tcPr>
          <w:p w14:paraId="75198B6B" w14:textId="77777777" w:rsidR="000D026B" w:rsidRPr="000E757F" w:rsidRDefault="008F1A25" w:rsidP="00804B5C">
            <w:pPr>
              <w:widowControl/>
              <w:autoSpaceDE/>
              <w:autoSpaceDN/>
              <w:jc w:val="right"/>
              <w:rPr>
                <w:color w:val="000000"/>
                <w:sz w:val="20"/>
                <w:szCs w:val="20"/>
              </w:rPr>
            </w:pPr>
            <w:r w:rsidRPr="000E757F">
              <w:rPr>
                <w:color w:val="000000"/>
                <w:sz w:val="20"/>
                <w:szCs w:val="20"/>
              </w:rPr>
              <w:t>0.15</w:t>
            </w:r>
          </w:p>
        </w:tc>
        <w:tc>
          <w:tcPr>
            <w:tcW w:w="866" w:type="dxa"/>
            <w:noWrap/>
            <w:hideMark/>
          </w:tcPr>
          <w:p w14:paraId="70067770" w14:textId="77777777" w:rsidR="000D026B" w:rsidRPr="000E757F" w:rsidRDefault="008F1A25" w:rsidP="00804B5C">
            <w:pPr>
              <w:widowControl/>
              <w:autoSpaceDE/>
              <w:autoSpaceDN/>
              <w:jc w:val="right"/>
              <w:rPr>
                <w:color w:val="000000"/>
                <w:sz w:val="20"/>
                <w:szCs w:val="20"/>
              </w:rPr>
            </w:pPr>
            <w:r w:rsidRPr="000E757F">
              <w:rPr>
                <w:color w:val="000000"/>
                <w:sz w:val="20"/>
                <w:szCs w:val="20"/>
              </w:rPr>
              <w:t>0.16</w:t>
            </w:r>
          </w:p>
        </w:tc>
        <w:tc>
          <w:tcPr>
            <w:tcW w:w="966" w:type="dxa"/>
            <w:noWrap/>
            <w:hideMark/>
          </w:tcPr>
          <w:p w14:paraId="4320FAE6" w14:textId="77777777" w:rsidR="000D026B" w:rsidRPr="000E757F" w:rsidRDefault="008F1A25" w:rsidP="00804B5C">
            <w:pPr>
              <w:widowControl/>
              <w:autoSpaceDE/>
              <w:autoSpaceDN/>
              <w:jc w:val="right"/>
              <w:rPr>
                <w:color w:val="000000"/>
                <w:sz w:val="20"/>
                <w:szCs w:val="20"/>
              </w:rPr>
            </w:pPr>
            <w:r w:rsidRPr="000E757F">
              <w:rPr>
                <w:color w:val="000000"/>
                <w:sz w:val="20"/>
                <w:szCs w:val="20"/>
              </w:rPr>
              <w:t>3.93</w:t>
            </w:r>
          </w:p>
        </w:tc>
        <w:tc>
          <w:tcPr>
            <w:tcW w:w="766" w:type="dxa"/>
            <w:noWrap/>
            <w:hideMark/>
          </w:tcPr>
          <w:p w14:paraId="63462318" w14:textId="77777777" w:rsidR="000D026B" w:rsidRPr="000E757F" w:rsidRDefault="008F1A25" w:rsidP="00804B5C">
            <w:pPr>
              <w:widowControl/>
              <w:autoSpaceDE/>
              <w:autoSpaceDN/>
              <w:jc w:val="right"/>
              <w:rPr>
                <w:color w:val="000000"/>
                <w:sz w:val="20"/>
                <w:szCs w:val="20"/>
              </w:rPr>
            </w:pPr>
            <w:r w:rsidRPr="000E757F">
              <w:rPr>
                <w:color w:val="000000"/>
                <w:sz w:val="20"/>
                <w:szCs w:val="20"/>
              </w:rPr>
              <w:t>0.18</w:t>
            </w:r>
          </w:p>
        </w:tc>
        <w:tc>
          <w:tcPr>
            <w:tcW w:w="766" w:type="dxa"/>
            <w:noWrap/>
            <w:hideMark/>
          </w:tcPr>
          <w:p w14:paraId="14BD2BE2" w14:textId="77777777" w:rsidR="000D026B" w:rsidRPr="000E757F" w:rsidRDefault="008F1A25" w:rsidP="00804B5C">
            <w:pPr>
              <w:widowControl/>
              <w:autoSpaceDE/>
              <w:autoSpaceDN/>
              <w:jc w:val="right"/>
              <w:rPr>
                <w:color w:val="000000"/>
                <w:sz w:val="20"/>
                <w:szCs w:val="20"/>
              </w:rPr>
            </w:pPr>
            <w:r w:rsidRPr="000E757F">
              <w:rPr>
                <w:color w:val="000000"/>
                <w:sz w:val="20"/>
                <w:szCs w:val="20"/>
              </w:rPr>
              <w:t>0.22</w:t>
            </w:r>
          </w:p>
        </w:tc>
        <w:tc>
          <w:tcPr>
            <w:tcW w:w="766" w:type="dxa"/>
            <w:noWrap/>
            <w:hideMark/>
          </w:tcPr>
          <w:p w14:paraId="3849409D" w14:textId="77777777" w:rsidR="000D026B" w:rsidRPr="000E757F" w:rsidRDefault="008F1A25" w:rsidP="00804B5C">
            <w:pPr>
              <w:widowControl/>
              <w:autoSpaceDE/>
              <w:autoSpaceDN/>
              <w:jc w:val="right"/>
              <w:rPr>
                <w:color w:val="000000"/>
                <w:sz w:val="20"/>
                <w:szCs w:val="20"/>
              </w:rPr>
            </w:pPr>
            <w:r w:rsidRPr="000E757F">
              <w:rPr>
                <w:color w:val="000000"/>
                <w:sz w:val="20"/>
                <w:szCs w:val="20"/>
              </w:rPr>
              <w:t>0.01</w:t>
            </w:r>
          </w:p>
        </w:tc>
        <w:tc>
          <w:tcPr>
            <w:tcW w:w="1066" w:type="dxa"/>
            <w:noWrap/>
            <w:hideMark/>
          </w:tcPr>
          <w:p w14:paraId="6D4093C2" w14:textId="77777777" w:rsidR="000D026B" w:rsidRPr="000E757F" w:rsidRDefault="008F1A25" w:rsidP="00804B5C">
            <w:pPr>
              <w:widowControl/>
              <w:autoSpaceDE/>
              <w:autoSpaceDN/>
              <w:jc w:val="right"/>
              <w:rPr>
                <w:color w:val="000000"/>
                <w:sz w:val="20"/>
                <w:szCs w:val="20"/>
              </w:rPr>
            </w:pPr>
            <w:r w:rsidRPr="000E757F">
              <w:rPr>
                <w:color w:val="000000"/>
                <w:sz w:val="20"/>
                <w:szCs w:val="20"/>
              </w:rPr>
              <w:t>5.69</w:t>
            </w:r>
          </w:p>
        </w:tc>
        <w:tc>
          <w:tcPr>
            <w:tcW w:w="966" w:type="dxa"/>
            <w:noWrap/>
            <w:hideMark/>
          </w:tcPr>
          <w:p w14:paraId="617179AD" w14:textId="77777777" w:rsidR="000D026B" w:rsidRPr="000E757F" w:rsidRDefault="008F1A25" w:rsidP="00804B5C">
            <w:pPr>
              <w:widowControl/>
              <w:autoSpaceDE/>
              <w:autoSpaceDN/>
              <w:jc w:val="right"/>
              <w:rPr>
                <w:color w:val="000000"/>
                <w:sz w:val="20"/>
                <w:szCs w:val="20"/>
              </w:rPr>
            </w:pPr>
            <w:r w:rsidRPr="000E757F">
              <w:rPr>
                <w:color w:val="000000"/>
                <w:sz w:val="20"/>
                <w:szCs w:val="20"/>
              </w:rPr>
              <w:t>0.76</w:t>
            </w:r>
          </w:p>
        </w:tc>
        <w:tc>
          <w:tcPr>
            <w:tcW w:w="672" w:type="dxa"/>
            <w:noWrap/>
            <w:hideMark/>
          </w:tcPr>
          <w:p w14:paraId="5955D9F5" w14:textId="77777777" w:rsidR="000D026B" w:rsidRPr="000E757F" w:rsidRDefault="008F1A25" w:rsidP="00804B5C">
            <w:pPr>
              <w:widowControl/>
              <w:autoSpaceDE/>
              <w:autoSpaceDN/>
              <w:jc w:val="right"/>
              <w:rPr>
                <w:color w:val="000000"/>
                <w:sz w:val="20"/>
                <w:szCs w:val="20"/>
              </w:rPr>
            </w:pPr>
            <w:r w:rsidRPr="000E757F">
              <w:rPr>
                <w:color w:val="000000"/>
                <w:sz w:val="20"/>
                <w:szCs w:val="20"/>
              </w:rPr>
              <w:t>0.01</w:t>
            </w:r>
          </w:p>
        </w:tc>
        <w:tc>
          <w:tcPr>
            <w:tcW w:w="966" w:type="dxa"/>
            <w:noWrap/>
            <w:hideMark/>
          </w:tcPr>
          <w:p w14:paraId="4D976C5C" w14:textId="77777777" w:rsidR="000D026B" w:rsidRPr="000E757F" w:rsidRDefault="008F1A25" w:rsidP="00804B5C">
            <w:pPr>
              <w:widowControl/>
              <w:autoSpaceDE/>
              <w:autoSpaceDN/>
              <w:jc w:val="right"/>
              <w:rPr>
                <w:color w:val="000000"/>
                <w:sz w:val="20"/>
                <w:szCs w:val="20"/>
              </w:rPr>
            </w:pPr>
            <w:r w:rsidRPr="000E757F">
              <w:rPr>
                <w:color w:val="000000"/>
                <w:sz w:val="20"/>
                <w:szCs w:val="20"/>
              </w:rPr>
              <w:t>3</w:t>
            </w:r>
          </w:p>
        </w:tc>
        <w:tc>
          <w:tcPr>
            <w:tcW w:w="1016" w:type="dxa"/>
            <w:noWrap/>
            <w:hideMark/>
          </w:tcPr>
          <w:p w14:paraId="4524F5E4" w14:textId="77777777" w:rsidR="000D026B" w:rsidRPr="000E757F" w:rsidRDefault="008F1A25" w:rsidP="00804B5C">
            <w:pPr>
              <w:widowControl/>
              <w:autoSpaceDE/>
              <w:autoSpaceDN/>
              <w:jc w:val="right"/>
              <w:rPr>
                <w:color w:val="000000"/>
                <w:sz w:val="20"/>
                <w:szCs w:val="20"/>
              </w:rPr>
            </w:pPr>
            <w:r w:rsidRPr="000E757F">
              <w:rPr>
                <w:color w:val="000000"/>
                <w:sz w:val="20"/>
                <w:szCs w:val="20"/>
              </w:rPr>
              <w:t>292.8</w:t>
            </w:r>
          </w:p>
        </w:tc>
        <w:tc>
          <w:tcPr>
            <w:tcW w:w="916" w:type="dxa"/>
            <w:noWrap/>
            <w:hideMark/>
          </w:tcPr>
          <w:p w14:paraId="35F9F7F5" w14:textId="77777777" w:rsidR="000D026B" w:rsidRPr="000E757F" w:rsidRDefault="008F1A25" w:rsidP="00804B5C">
            <w:pPr>
              <w:widowControl/>
              <w:autoSpaceDE/>
              <w:autoSpaceDN/>
              <w:jc w:val="right"/>
              <w:rPr>
                <w:color w:val="000000"/>
                <w:sz w:val="20"/>
                <w:szCs w:val="20"/>
              </w:rPr>
            </w:pPr>
            <w:r w:rsidRPr="000E757F">
              <w:rPr>
                <w:color w:val="000000"/>
                <w:sz w:val="20"/>
                <w:szCs w:val="20"/>
              </w:rPr>
              <w:t>437.4</w:t>
            </w:r>
          </w:p>
        </w:tc>
        <w:tc>
          <w:tcPr>
            <w:tcW w:w="966" w:type="dxa"/>
            <w:noWrap/>
            <w:hideMark/>
          </w:tcPr>
          <w:p w14:paraId="51AA3A75" w14:textId="77777777" w:rsidR="000D026B" w:rsidRPr="000E757F" w:rsidRDefault="008F1A25" w:rsidP="00804B5C">
            <w:pPr>
              <w:widowControl/>
              <w:autoSpaceDE/>
              <w:autoSpaceDN/>
              <w:jc w:val="right"/>
              <w:rPr>
                <w:color w:val="000000"/>
                <w:sz w:val="20"/>
                <w:szCs w:val="20"/>
              </w:rPr>
            </w:pPr>
            <w:r w:rsidRPr="000E757F">
              <w:rPr>
                <w:color w:val="000000"/>
                <w:sz w:val="20"/>
                <w:szCs w:val="20"/>
              </w:rPr>
              <w:t>17.35</w:t>
            </w:r>
          </w:p>
        </w:tc>
        <w:tc>
          <w:tcPr>
            <w:tcW w:w="966" w:type="dxa"/>
            <w:noWrap/>
            <w:hideMark/>
          </w:tcPr>
          <w:p w14:paraId="0A918D26" w14:textId="77777777" w:rsidR="000D026B" w:rsidRPr="000E757F" w:rsidRDefault="008F1A25" w:rsidP="00804B5C">
            <w:pPr>
              <w:widowControl/>
              <w:autoSpaceDE/>
              <w:autoSpaceDN/>
              <w:jc w:val="right"/>
              <w:rPr>
                <w:color w:val="000000"/>
                <w:sz w:val="20"/>
                <w:szCs w:val="20"/>
              </w:rPr>
            </w:pPr>
            <w:r w:rsidRPr="000E757F">
              <w:rPr>
                <w:color w:val="000000"/>
                <w:sz w:val="20"/>
                <w:szCs w:val="20"/>
              </w:rPr>
              <w:t>4.59</w:t>
            </w:r>
          </w:p>
        </w:tc>
        <w:tc>
          <w:tcPr>
            <w:tcW w:w="866" w:type="dxa"/>
            <w:noWrap/>
            <w:hideMark/>
          </w:tcPr>
          <w:p w14:paraId="0CE09AD6" w14:textId="77777777" w:rsidR="000D026B" w:rsidRPr="000E757F" w:rsidRDefault="008F1A25" w:rsidP="00804B5C">
            <w:pPr>
              <w:widowControl/>
              <w:autoSpaceDE/>
              <w:autoSpaceDN/>
              <w:jc w:val="right"/>
              <w:rPr>
                <w:color w:val="000000"/>
                <w:sz w:val="20"/>
                <w:szCs w:val="20"/>
              </w:rPr>
            </w:pPr>
            <w:r w:rsidRPr="000E757F">
              <w:rPr>
                <w:color w:val="000000"/>
                <w:sz w:val="20"/>
                <w:szCs w:val="20"/>
              </w:rPr>
              <w:t>0.48</w:t>
            </w:r>
          </w:p>
        </w:tc>
      </w:tr>
      <w:tr w:rsidR="002B187B" w14:paraId="69E9BF27" w14:textId="77777777" w:rsidTr="002B187B">
        <w:trPr>
          <w:trHeight w:val="393"/>
        </w:trPr>
        <w:tc>
          <w:tcPr>
            <w:tcW w:w="739" w:type="dxa"/>
            <w:noWrap/>
            <w:hideMark/>
          </w:tcPr>
          <w:p w14:paraId="761CF46E" w14:textId="77777777" w:rsidR="000D026B" w:rsidRPr="000E757F" w:rsidRDefault="008F1A25" w:rsidP="00804B5C">
            <w:pPr>
              <w:widowControl/>
              <w:autoSpaceDE/>
              <w:autoSpaceDN/>
              <w:rPr>
                <w:b/>
                <w:bCs/>
                <w:color w:val="000000"/>
                <w:sz w:val="20"/>
                <w:szCs w:val="20"/>
              </w:rPr>
            </w:pPr>
            <w:r w:rsidRPr="000E757F">
              <w:rPr>
                <w:b/>
                <w:bCs/>
                <w:color w:val="000000"/>
                <w:sz w:val="20"/>
                <w:szCs w:val="20"/>
              </w:rPr>
              <w:t>Total</w:t>
            </w:r>
          </w:p>
        </w:tc>
        <w:tc>
          <w:tcPr>
            <w:tcW w:w="966" w:type="dxa"/>
            <w:noWrap/>
            <w:hideMark/>
          </w:tcPr>
          <w:p w14:paraId="4FDA29AE" w14:textId="77777777" w:rsidR="000D026B" w:rsidRPr="000E757F" w:rsidRDefault="008F1A25" w:rsidP="00804B5C">
            <w:pPr>
              <w:widowControl/>
              <w:autoSpaceDE/>
              <w:autoSpaceDN/>
              <w:jc w:val="right"/>
              <w:rPr>
                <w:color w:val="000000"/>
                <w:sz w:val="20"/>
                <w:szCs w:val="20"/>
              </w:rPr>
            </w:pPr>
            <w:r w:rsidRPr="000E757F">
              <w:rPr>
                <w:color w:val="000000"/>
                <w:sz w:val="20"/>
                <w:szCs w:val="20"/>
              </w:rPr>
              <w:t>15</w:t>
            </w:r>
          </w:p>
        </w:tc>
        <w:tc>
          <w:tcPr>
            <w:tcW w:w="766" w:type="dxa"/>
            <w:noWrap/>
            <w:hideMark/>
          </w:tcPr>
          <w:p w14:paraId="7F7DCCA7" w14:textId="77777777" w:rsidR="000D026B" w:rsidRPr="000E757F" w:rsidRDefault="000D026B" w:rsidP="00804B5C">
            <w:pPr>
              <w:widowControl/>
              <w:autoSpaceDE/>
              <w:autoSpaceDN/>
              <w:jc w:val="right"/>
              <w:rPr>
                <w:color w:val="000000"/>
                <w:sz w:val="20"/>
                <w:szCs w:val="20"/>
              </w:rPr>
            </w:pPr>
          </w:p>
        </w:tc>
        <w:tc>
          <w:tcPr>
            <w:tcW w:w="866" w:type="dxa"/>
            <w:noWrap/>
            <w:hideMark/>
          </w:tcPr>
          <w:p w14:paraId="182117B5" w14:textId="77777777" w:rsidR="000D026B" w:rsidRPr="000E757F" w:rsidRDefault="000D026B" w:rsidP="00804B5C">
            <w:pPr>
              <w:widowControl/>
              <w:autoSpaceDE/>
              <w:autoSpaceDN/>
              <w:rPr>
                <w:sz w:val="20"/>
                <w:szCs w:val="20"/>
              </w:rPr>
            </w:pPr>
          </w:p>
        </w:tc>
        <w:tc>
          <w:tcPr>
            <w:tcW w:w="966" w:type="dxa"/>
            <w:noWrap/>
            <w:hideMark/>
          </w:tcPr>
          <w:p w14:paraId="48974A1A" w14:textId="77777777" w:rsidR="000D026B" w:rsidRPr="000E757F" w:rsidRDefault="000D026B" w:rsidP="00804B5C">
            <w:pPr>
              <w:widowControl/>
              <w:autoSpaceDE/>
              <w:autoSpaceDN/>
              <w:rPr>
                <w:sz w:val="20"/>
                <w:szCs w:val="20"/>
              </w:rPr>
            </w:pPr>
          </w:p>
        </w:tc>
        <w:tc>
          <w:tcPr>
            <w:tcW w:w="766" w:type="dxa"/>
            <w:noWrap/>
            <w:hideMark/>
          </w:tcPr>
          <w:p w14:paraId="6F02AEFE" w14:textId="77777777" w:rsidR="000D026B" w:rsidRPr="000E757F" w:rsidRDefault="000D026B" w:rsidP="00804B5C">
            <w:pPr>
              <w:widowControl/>
              <w:autoSpaceDE/>
              <w:autoSpaceDN/>
              <w:rPr>
                <w:sz w:val="20"/>
                <w:szCs w:val="20"/>
              </w:rPr>
            </w:pPr>
          </w:p>
        </w:tc>
        <w:tc>
          <w:tcPr>
            <w:tcW w:w="766" w:type="dxa"/>
            <w:noWrap/>
            <w:hideMark/>
          </w:tcPr>
          <w:p w14:paraId="55004786" w14:textId="77777777" w:rsidR="000D026B" w:rsidRPr="000E757F" w:rsidRDefault="000D026B" w:rsidP="00804B5C">
            <w:pPr>
              <w:widowControl/>
              <w:autoSpaceDE/>
              <w:autoSpaceDN/>
              <w:rPr>
                <w:sz w:val="20"/>
                <w:szCs w:val="20"/>
              </w:rPr>
            </w:pPr>
          </w:p>
        </w:tc>
        <w:tc>
          <w:tcPr>
            <w:tcW w:w="766" w:type="dxa"/>
            <w:noWrap/>
            <w:hideMark/>
          </w:tcPr>
          <w:p w14:paraId="06C4C643" w14:textId="77777777" w:rsidR="000D026B" w:rsidRPr="000E757F" w:rsidRDefault="000D026B" w:rsidP="00804B5C">
            <w:pPr>
              <w:widowControl/>
              <w:autoSpaceDE/>
              <w:autoSpaceDN/>
              <w:rPr>
                <w:sz w:val="20"/>
                <w:szCs w:val="20"/>
              </w:rPr>
            </w:pPr>
          </w:p>
        </w:tc>
        <w:tc>
          <w:tcPr>
            <w:tcW w:w="1066" w:type="dxa"/>
            <w:noWrap/>
            <w:hideMark/>
          </w:tcPr>
          <w:p w14:paraId="45F69F01" w14:textId="77777777" w:rsidR="000D026B" w:rsidRPr="000E757F" w:rsidRDefault="000D026B" w:rsidP="00804B5C">
            <w:pPr>
              <w:widowControl/>
              <w:autoSpaceDE/>
              <w:autoSpaceDN/>
              <w:rPr>
                <w:sz w:val="20"/>
                <w:szCs w:val="20"/>
              </w:rPr>
            </w:pPr>
          </w:p>
        </w:tc>
        <w:tc>
          <w:tcPr>
            <w:tcW w:w="966" w:type="dxa"/>
            <w:noWrap/>
            <w:hideMark/>
          </w:tcPr>
          <w:p w14:paraId="213EB8B7" w14:textId="77777777" w:rsidR="000D026B" w:rsidRPr="000E757F" w:rsidRDefault="000D026B" w:rsidP="00804B5C">
            <w:pPr>
              <w:widowControl/>
              <w:autoSpaceDE/>
              <w:autoSpaceDN/>
              <w:rPr>
                <w:sz w:val="20"/>
                <w:szCs w:val="20"/>
              </w:rPr>
            </w:pPr>
          </w:p>
        </w:tc>
        <w:tc>
          <w:tcPr>
            <w:tcW w:w="672" w:type="dxa"/>
            <w:noWrap/>
            <w:hideMark/>
          </w:tcPr>
          <w:p w14:paraId="7E4105AA" w14:textId="77777777" w:rsidR="000D026B" w:rsidRPr="000E757F" w:rsidRDefault="000D026B" w:rsidP="00804B5C">
            <w:pPr>
              <w:widowControl/>
              <w:autoSpaceDE/>
              <w:autoSpaceDN/>
              <w:rPr>
                <w:sz w:val="20"/>
                <w:szCs w:val="20"/>
              </w:rPr>
            </w:pPr>
          </w:p>
        </w:tc>
        <w:tc>
          <w:tcPr>
            <w:tcW w:w="966" w:type="dxa"/>
            <w:noWrap/>
            <w:hideMark/>
          </w:tcPr>
          <w:p w14:paraId="1F834C03" w14:textId="77777777" w:rsidR="000D026B" w:rsidRPr="000E757F" w:rsidRDefault="000D026B" w:rsidP="00804B5C">
            <w:pPr>
              <w:widowControl/>
              <w:autoSpaceDE/>
              <w:autoSpaceDN/>
              <w:rPr>
                <w:sz w:val="20"/>
                <w:szCs w:val="20"/>
              </w:rPr>
            </w:pPr>
          </w:p>
        </w:tc>
        <w:tc>
          <w:tcPr>
            <w:tcW w:w="1016" w:type="dxa"/>
            <w:noWrap/>
            <w:hideMark/>
          </w:tcPr>
          <w:p w14:paraId="0B07CF4F" w14:textId="77777777" w:rsidR="000D026B" w:rsidRPr="000E757F" w:rsidRDefault="000D026B" w:rsidP="00804B5C">
            <w:pPr>
              <w:widowControl/>
              <w:autoSpaceDE/>
              <w:autoSpaceDN/>
              <w:rPr>
                <w:sz w:val="20"/>
                <w:szCs w:val="20"/>
              </w:rPr>
            </w:pPr>
          </w:p>
        </w:tc>
        <w:tc>
          <w:tcPr>
            <w:tcW w:w="916" w:type="dxa"/>
            <w:noWrap/>
            <w:hideMark/>
          </w:tcPr>
          <w:p w14:paraId="45A8B05D" w14:textId="77777777" w:rsidR="000D026B" w:rsidRPr="000E757F" w:rsidRDefault="000D026B" w:rsidP="00804B5C">
            <w:pPr>
              <w:widowControl/>
              <w:autoSpaceDE/>
              <w:autoSpaceDN/>
              <w:rPr>
                <w:sz w:val="20"/>
                <w:szCs w:val="20"/>
              </w:rPr>
            </w:pPr>
          </w:p>
        </w:tc>
        <w:tc>
          <w:tcPr>
            <w:tcW w:w="966" w:type="dxa"/>
            <w:noWrap/>
            <w:hideMark/>
          </w:tcPr>
          <w:p w14:paraId="7382AF22" w14:textId="77777777" w:rsidR="000D026B" w:rsidRPr="000E757F" w:rsidRDefault="000D026B" w:rsidP="00804B5C">
            <w:pPr>
              <w:widowControl/>
              <w:autoSpaceDE/>
              <w:autoSpaceDN/>
              <w:rPr>
                <w:sz w:val="20"/>
                <w:szCs w:val="20"/>
              </w:rPr>
            </w:pPr>
          </w:p>
        </w:tc>
        <w:tc>
          <w:tcPr>
            <w:tcW w:w="966" w:type="dxa"/>
            <w:noWrap/>
            <w:hideMark/>
          </w:tcPr>
          <w:p w14:paraId="778592E6" w14:textId="77777777" w:rsidR="000D026B" w:rsidRPr="000E757F" w:rsidRDefault="000D026B" w:rsidP="00804B5C">
            <w:pPr>
              <w:widowControl/>
              <w:autoSpaceDE/>
              <w:autoSpaceDN/>
              <w:rPr>
                <w:sz w:val="20"/>
                <w:szCs w:val="20"/>
              </w:rPr>
            </w:pPr>
          </w:p>
        </w:tc>
        <w:tc>
          <w:tcPr>
            <w:tcW w:w="866" w:type="dxa"/>
            <w:noWrap/>
            <w:hideMark/>
          </w:tcPr>
          <w:p w14:paraId="5A6182F4" w14:textId="77777777" w:rsidR="000D026B" w:rsidRPr="000E757F" w:rsidRDefault="000D026B" w:rsidP="00804B5C">
            <w:pPr>
              <w:widowControl/>
              <w:autoSpaceDE/>
              <w:autoSpaceDN/>
              <w:rPr>
                <w:sz w:val="20"/>
                <w:szCs w:val="20"/>
              </w:rPr>
            </w:pPr>
          </w:p>
        </w:tc>
      </w:tr>
    </w:tbl>
    <w:p w14:paraId="47572651" w14:textId="77777777" w:rsidR="000D026B" w:rsidRDefault="000D026B" w:rsidP="000D026B">
      <w:pPr>
        <w:rPr>
          <w:sz w:val="24"/>
          <w:szCs w:val="24"/>
        </w:rPr>
      </w:pPr>
    </w:p>
    <w:p w14:paraId="7565C185" w14:textId="77777777" w:rsidR="000D026B" w:rsidRDefault="000D026B" w:rsidP="000D026B">
      <w:pPr>
        <w:rPr>
          <w:sz w:val="24"/>
          <w:szCs w:val="24"/>
        </w:rPr>
      </w:pPr>
    </w:p>
    <w:p w14:paraId="5BBE1230" w14:textId="77777777" w:rsidR="000D026B" w:rsidRDefault="008F1A25" w:rsidP="000D026B">
      <w:pPr>
        <w:pStyle w:val="BodyText"/>
        <w:spacing w:line="360" w:lineRule="auto"/>
        <w:ind w:left="0"/>
        <w:rPr>
          <w:spacing w:val="-3"/>
        </w:rPr>
      </w:pPr>
      <w:r w:rsidRPr="00382685">
        <w:rPr>
          <w:b/>
          <w:bCs/>
          <w:spacing w:val="-3"/>
        </w:rPr>
        <w:t>Ns</w:t>
      </w:r>
      <w:r>
        <w:rPr>
          <w:spacing w:val="-3"/>
        </w:rPr>
        <w:t xml:space="preserve"> = non-significant, </w:t>
      </w:r>
      <w:r w:rsidRPr="00B423ED">
        <w:rPr>
          <w:b/>
          <w:bCs/>
          <w:spacing w:val="-3"/>
        </w:rPr>
        <w:t>*</w:t>
      </w:r>
      <w:r>
        <w:rPr>
          <w:spacing w:val="-3"/>
        </w:rPr>
        <w:t xml:space="preserve">=Significant &lt;0.05, </w:t>
      </w:r>
      <w:r w:rsidRPr="00B423ED">
        <w:rPr>
          <w:b/>
          <w:bCs/>
          <w:spacing w:val="-3"/>
        </w:rPr>
        <w:t>**</w:t>
      </w:r>
      <w:r w:rsidRPr="00B423ED">
        <w:rPr>
          <w:spacing w:val="-3"/>
        </w:rPr>
        <w:t>=</w:t>
      </w:r>
      <w:r>
        <w:rPr>
          <w:spacing w:val="-3"/>
        </w:rPr>
        <w:t xml:space="preserve">High Significant &lt;0.01, probability level, </w:t>
      </w:r>
      <w:r w:rsidRPr="00B423ED">
        <w:rPr>
          <w:b/>
          <w:bCs/>
          <w:spacing w:val="-3"/>
        </w:rPr>
        <w:t>***</w:t>
      </w:r>
      <w:r>
        <w:rPr>
          <w:spacing w:val="-3"/>
        </w:rPr>
        <w:t>=High Significant at &gt;0.0001 probability level.</w:t>
      </w:r>
    </w:p>
    <w:p w14:paraId="25CC937B" w14:textId="77777777" w:rsidR="000D026B" w:rsidRDefault="000D026B" w:rsidP="000D026B">
      <w:pPr>
        <w:pStyle w:val="BodyText"/>
        <w:spacing w:line="360" w:lineRule="auto"/>
        <w:ind w:left="0"/>
        <w:rPr>
          <w:spacing w:val="-3"/>
        </w:rPr>
      </w:pPr>
    </w:p>
    <w:p w14:paraId="34429992" w14:textId="0478B71F" w:rsidR="000D026B" w:rsidRPr="008764D2" w:rsidRDefault="008F1A25" w:rsidP="000D026B">
      <w:pPr>
        <w:pStyle w:val="BodyText"/>
        <w:spacing w:line="360" w:lineRule="auto"/>
        <w:ind w:left="0"/>
      </w:pPr>
      <w:r w:rsidRPr="008764D2">
        <w:rPr>
          <w:b/>
          <w:bCs/>
          <w:spacing w:val="-3"/>
        </w:rPr>
        <w:t>Rep</w:t>
      </w:r>
      <w:r>
        <w:rPr>
          <w:spacing w:val="-3"/>
        </w:rPr>
        <w:t xml:space="preserve"> </w:t>
      </w:r>
      <w:r w:rsidRPr="009D4C18">
        <w:rPr>
          <w:spacing w:val="-3"/>
        </w:rPr>
        <w:t xml:space="preserve">- replication; </w:t>
      </w:r>
      <w:r w:rsidRPr="008764D2">
        <w:rPr>
          <w:b/>
          <w:bCs/>
          <w:spacing w:val="-3"/>
        </w:rPr>
        <w:t>Gen</w:t>
      </w:r>
      <w:r>
        <w:rPr>
          <w:spacing w:val="-3"/>
        </w:rPr>
        <w:t xml:space="preserve"> </w:t>
      </w:r>
      <w:r w:rsidRPr="009D4C18">
        <w:rPr>
          <w:spacing w:val="-3"/>
        </w:rPr>
        <w:t xml:space="preserve">- genotype; </w:t>
      </w:r>
      <w:r w:rsidRPr="009D4C18">
        <w:t xml:space="preserve"> </w:t>
      </w:r>
      <w:r w:rsidRPr="008764D2">
        <w:rPr>
          <w:b/>
          <w:bCs/>
        </w:rPr>
        <w:t>PH</w:t>
      </w:r>
      <w:r>
        <w:t xml:space="preserve"> </w:t>
      </w:r>
      <w:r w:rsidRPr="009D4C18">
        <w:t xml:space="preserve">- Plant height; </w:t>
      </w:r>
      <w:r w:rsidRPr="008764D2">
        <w:rPr>
          <w:b/>
          <w:bCs/>
        </w:rPr>
        <w:t>LL</w:t>
      </w:r>
      <w:r>
        <w:t xml:space="preserve"> </w:t>
      </w:r>
      <w:r w:rsidRPr="009D4C18">
        <w:t>-</w:t>
      </w:r>
      <w:r>
        <w:t xml:space="preserve"> </w:t>
      </w:r>
      <w:r w:rsidRPr="009D4C18">
        <w:t xml:space="preserve">leaf length; </w:t>
      </w:r>
      <w:r w:rsidRPr="008764D2">
        <w:rPr>
          <w:b/>
          <w:bCs/>
        </w:rPr>
        <w:t>LW</w:t>
      </w:r>
      <w:r>
        <w:t xml:space="preserve"> </w:t>
      </w:r>
      <w:r w:rsidRPr="009D4C18">
        <w:t>-</w:t>
      </w:r>
      <w:r>
        <w:t xml:space="preserve"> </w:t>
      </w:r>
      <w:r w:rsidRPr="009D4C18">
        <w:t xml:space="preserve">Leaf width; </w:t>
      </w:r>
      <w:r w:rsidRPr="008764D2">
        <w:rPr>
          <w:b/>
          <w:bCs/>
        </w:rPr>
        <w:t>LAI</w:t>
      </w:r>
      <w:r w:rsidRPr="009D4C18">
        <w:t xml:space="preserve"> - Leaf ar</w:t>
      </w:r>
      <w:r w:rsidR="00D721B2">
        <w:t>e</w:t>
      </w:r>
      <w:r w:rsidRPr="009D4C18">
        <w:t xml:space="preserve">a index; </w:t>
      </w:r>
      <w:r w:rsidRPr="008764D2">
        <w:rPr>
          <w:b/>
          <w:bCs/>
        </w:rPr>
        <w:t>FLL</w:t>
      </w:r>
      <w:r>
        <w:t xml:space="preserve"> </w:t>
      </w:r>
      <w:r w:rsidRPr="009D4C18">
        <w:t>- Flag leaf length;</w:t>
      </w:r>
      <w:r>
        <w:t xml:space="preserve"> </w:t>
      </w:r>
      <w:r w:rsidRPr="008764D2">
        <w:rPr>
          <w:b/>
          <w:bCs/>
        </w:rPr>
        <w:t>FLW</w:t>
      </w:r>
      <w:r w:rsidRPr="009D4C18">
        <w:t xml:space="preserve"> - Flag leaf width; </w:t>
      </w:r>
      <w:r w:rsidRPr="008764D2">
        <w:rPr>
          <w:b/>
          <w:bCs/>
        </w:rPr>
        <w:t>LL</w:t>
      </w:r>
      <w:r w:rsidRPr="009D4C18">
        <w:t xml:space="preserve"> - leaf length;  </w:t>
      </w:r>
      <w:r w:rsidRPr="008764D2">
        <w:rPr>
          <w:b/>
          <w:bCs/>
        </w:rPr>
        <w:t>LW</w:t>
      </w:r>
      <w:r w:rsidRPr="009D4C18">
        <w:t xml:space="preserve">  - Leaf width; </w:t>
      </w:r>
      <w:r w:rsidRPr="008764D2">
        <w:rPr>
          <w:b/>
          <w:bCs/>
        </w:rPr>
        <w:t>LAI</w:t>
      </w:r>
      <w:r>
        <w:t xml:space="preserve"> </w:t>
      </w:r>
      <w:r w:rsidRPr="009D4C18">
        <w:t>- Leaf ar</w:t>
      </w:r>
      <w:r w:rsidR="00D721B2">
        <w:t>e</w:t>
      </w:r>
      <w:r w:rsidRPr="009D4C18">
        <w:t xml:space="preserve">a index; </w:t>
      </w:r>
      <w:r w:rsidRPr="008764D2">
        <w:rPr>
          <w:b/>
          <w:bCs/>
        </w:rPr>
        <w:t>FLL</w:t>
      </w:r>
      <w:r w:rsidRPr="009D4C18">
        <w:t xml:space="preserve"> - Flag leaf length; </w:t>
      </w:r>
      <w:r w:rsidRPr="008764D2">
        <w:rPr>
          <w:b/>
          <w:bCs/>
        </w:rPr>
        <w:t>FLW</w:t>
      </w:r>
      <w:r w:rsidRPr="009D4C18">
        <w:t xml:space="preserve"> - Flag leaf</w:t>
      </w:r>
      <w:r>
        <w:t xml:space="preserve"> </w:t>
      </w:r>
      <w:r w:rsidRPr="009D4C18">
        <w:t xml:space="preserve">width; </w:t>
      </w:r>
      <w:r w:rsidRPr="008764D2">
        <w:rPr>
          <w:b/>
          <w:bCs/>
        </w:rPr>
        <w:t>FLAI</w:t>
      </w:r>
      <w:r w:rsidRPr="009D4C18">
        <w:t xml:space="preserve"> - Flag leaf ar</w:t>
      </w:r>
      <w:r w:rsidR="00D721B2">
        <w:t>e</w:t>
      </w:r>
      <w:r w:rsidRPr="009D4C18">
        <w:t xml:space="preserve">a index; </w:t>
      </w:r>
      <w:r w:rsidRPr="008764D2">
        <w:rPr>
          <w:b/>
          <w:bCs/>
        </w:rPr>
        <w:t>FB</w:t>
      </w:r>
      <w:r w:rsidRPr="009D4C18">
        <w:t xml:space="preserve">  -Fresh biomass; </w:t>
      </w:r>
      <w:r w:rsidRPr="008764D2">
        <w:rPr>
          <w:b/>
          <w:bCs/>
        </w:rPr>
        <w:t>DB</w:t>
      </w:r>
      <w:r w:rsidRPr="009D4C18">
        <w:t xml:space="preserve"> - Dry biomass;  </w:t>
      </w:r>
      <w:r w:rsidRPr="008764D2">
        <w:rPr>
          <w:b/>
          <w:bCs/>
        </w:rPr>
        <w:t>SG</w:t>
      </w:r>
      <w:r w:rsidRPr="009D4C18">
        <w:t xml:space="preserve"> - Stem girth; </w:t>
      </w:r>
      <w:r w:rsidRPr="008764D2">
        <w:rPr>
          <w:b/>
          <w:bCs/>
        </w:rPr>
        <w:t>NL</w:t>
      </w:r>
      <w:r w:rsidRPr="009D4C18">
        <w:t xml:space="preserve"> - Number of leaves per plant; </w:t>
      </w:r>
      <w:r w:rsidRPr="008764D2">
        <w:rPr>
          <w:b/>
          <w:bCs/>
        </w:rPr>
        <w:t>NN</w:t>
      </w:r>
      <w:r w:rsidRPr="009D4C18">
        <w:t xml:space="preserve"> - Number of nodes per plants; </w:t>
      </w:r>
      <w:r w:rsidRPr="008764D2">
        <w:rPr>
          <w:b/>
          <w:bCs/>
        </w:rPr>
        <w:t>INTD</w:t>
      </w:r>
      <w:r w:rsidRPr="009D4C18">
        <w:t xml:space="preserve"> - Inter node distance; </w:t>
      </w:r>
      <w:r w:rsidRPr="008764D2">
        <w:rPr>
          <w:b/>
          <w:bCs/>
        </w:rPr>
        <w:t>DTF</w:t>
      </w:r>
      <w:r w:rsidRPr="009D4C18">
        <w:t xml:space="preserve"> - Days to 50% flowering; </w:t>
      </w:r>
      <w:r w:rsidRPr="008764D2">
        <w:rPr>
          <w:b/>
          <w:bCs/>
        </w:rPr>
        <w:t>DTM</w:t>
      </w:r>
      <w:r w:rsidRPr="009D4C18">
        <w:t xml:space="preserve"> - Days to maturity; </w:t>
      </w:r>
      <w:r w:rsidRPr="008764D2">
        <w:rPr>
          <w:b/>
          <w:bCs/>
        </w:rPr>
        <w:t>BRI</w:t>
      </w:r>
      <w:r w:rsidRPr="009D4C18">
        <w:t xml:space="preserve"> -</w:t>
      </w:r>
      <w:r>
        <w:t xml:space="preserve"> </w:t>
      </w:r>
      <w:r w:rsidRPr="009D4C18">
        <w:t>Brix value.</w:t>
      </w:r>
    </w:p>
    <w:p w14:paraId="7A0A3F3E" w14:textId="77777777" w:rsidR="000D026B" w:rsidRPr="000D026B" w:rsidRDefault="000D026B" w:rsidP="000D026B">
      <w:pPr>
        <w:sectPr w:rsidR="000D026B" w:rsidRPr="000D026B" w:rsidSect="000D026B">
          <w:pgSz w:w="15840" w:h="12240" w:orient="landscape"/>
          <w:pgMar w:top="1800" w:right="1440" w:bottom="1260" w:left="1440" w:header="0" w:footer="758" w:gutter="0"/>
          <w:pgNumType w:start="1"/>
          <w:cols w:space="720"/>
          <w:docGrid w:linePitch="299"/>
        </w:sectPr>
      </w:pPr>
    </w:p>
    <w:p w14:paraId="7629191E" w14:textId="77777777" w:rsidR="00093075" w:rsidRPr="003E5980" w:rsidRDefault="008F1A25" w:rsidP="00093075">
      <w:pPr>
        <w:pStyle w:val="Heading2"/>
        <w:numPr>
          <w:ilvl w:val="2"/>
          <w:numId w:val="17"/>
        </w:numPr>
        <w:tabs>
          <w:tab w:val="left" w:pos="188"/>
          <w:tab w:val="left" w:pos="450"/>
          <w:tab w:val="left" w:pos="720"/>
        </w:tabs>
        <w:spacing w:line="360" w:lineRule="auto"/>
        <w:ind w:left="450" w:hanging="450"/>
        <w:rPr>
          <w:sz w:val="24"/>
          <w:szCs w:val="24"/>
        </w:rPr>
      </w:pPr>
      <w:bookmarkStart w:id="18" w:name="_Toc111911111"/>
      <w:bookmarkEnd w:id="17"/>
      <w:r w:rsidRPr="003E5980">
        <w:rPr>
          <w:sz w:val="24"/>
          <w:szCs w:val="24"/>
        </w:rPr>
        <w:lastRenderedPageBreak/>
        <w:t>Principal component analysis (PCA)</w:t>
      </w:r>
      <w:bookmarkEnd w:id="18"/>
    </w:p>
    <w:p w14:paraId="21B58DCF" w14:textId="0B432B29" w:rsidR="00093075" w:rsidRPr="003E5980" w:rsidRDefault="008F1A25" w:rsidP="00093075">
      <w:pPr>
        <w:spacing w:line="360" w:lineRule="auto"/>
        <w:jc w:val="both"/>
        <w:rPr>
          <w:b/>
          <w:bCs/>
          <w:sz w:val="24"/>
          <w:szCs w:val="24"/>
        </w:rPr>
      </w:pPr>
      <w:r w:rsidRPr="003E5980">
        <w:rPr>
          <w:sz w:val="24"/>
          <w:szCs w:val="24"/>
        </w:rPr>
        <w:tab/>
        <w:t xml:space="preserve">PCA analysis of several characters was used to eradicate the redundancy in a data set. Five principal components (PC1, PC2, PC3, PC4, and PC5) having an Eigenvalue&gt;117 were verified (Table </w:t>
      </w:r>
      <w:r w:rsidR="00D343BB">
        <w:rPr>
          <w:sz w:val="24"/>
          <w:szCs w:val="24"/>
        </w:rPr>
        <w:t>1</w:t>
      </w:r>
      <w:r w:rsidRPr="003E5980">
        <w:rPr>
          <w:sz w:val="24"/>
          <w:szCs w:val="24"/>
        </w:rPr>
        <w:t xml:space="preserve">. </w:t>
      </w:r>
      <w:r w:rsidR="00D343BB">
        <w:rPr>
          <w:sz w:val="24"/>
          <w:szCs w:val="24"/>
        </w:rPr>
        <w:t>4</w:t>
      </w:r>
      <w:r w:rsidRPr="003E5980">
        <w:rPr>
          <w:sz w:val="24"/>
          <w:szCs w:val="24"/>
        </w:rPr>
        <w:t>). The Collective variability of five PCs was 83.25%. The PC1 shared 28.60%</w:t>
      </w:r>
      <w:r w:rsidR="00833CC9">
        <w:rPr>
          <w:sz w:val="24"/>
          <w:szCs w:val="24"/>
        </w:rPr>
        <w:t xml:space="preserve"> </w:t>
      </w:r>
      <w:r w:rsidR="00833CC9" w:rsidRPr="00833CC9">
        <w:rPr>
          <w:sz w:val="24"/>
          <w:szCs w:val="24"/>
        </w:rPr>
        <w:t>of the</w:t>
      </w:r>
      <w:r w:rsidRPr="003E5980">
        <w:rPr>
          <w:position w:val="4"/>
          <w:sz w:val="24"/>
          <w:szCs w:val="24"/>
        </w:rPr>
        <w:t xml:space="preserve"> total variability followed by PC</w:t>
      </w:r>
      <w:r w:rsidRPr="003E5980">
        <w:rPr>
          <w:sz w:val="24"/>
          <w:szCs w:val="24"/>
        </w:rPr>
        <w:t xml:space="preserve">2 </w:t>
      </w:r>
      <w:r w:rsidRPr="003E5980">
        <w:rPr>
          <w:position w:val="4"/>
          <w:sz w:val="24"/>
          <w:szCs w:val="24"/>
        </w:rPr>
        <w:t>(</w:t>
      </w:r>
      <w:r w:rsidRPr="003E5980">
        <w:rPr>
          <w:sz w:val="24"/>
          <w:szCs w:val="24"/>
        </w:rPr>
        <w:t>26.15</w:t>
      </w:r>
      <w:r w:rsidRPr="003E5980">
        <w:rPr>
          <w:position w:val="4"/>
          <w:sz w:val="24"/>
          <w:szCs w:val="24"/>
        </w:rPr>
        <w:t>), PC</w:t>
      </w:r>
      <w:r w:rsidRPr="003E5980">
        <w:rPr>
          <w:sz w:val="24"/>
          <w:szCs w:val="24"/>
        </w:rPr>
        <w:t xml:space="preserve">3 </w:t>
      </w:r>
      <w:r w:rsidRPr="003E5980">
        <w:rPr>
          <w:position w:val="4"/>
          <w:sz w:val="24"/>
          <w:szCs w:val="24"/>
        </w:rPr>
        <w:t>(</w:t>
      </w:r>
      <w:r w:rsidRPr="003E5980">
        <w:rPr>
          <w:sz w:val="24"/>
          <w:szCs w:val="24"/>
        </w:rPr>
        <w:t xml:space="preserve">11.80 </w:t>
      </w:r>
      <w:r w:rsidRPr="003E5980">
        <w:rPr>
          <w:position w:val="4"/>
          <w:sz w:val="24"/>
          <w:szCs w:val="24"/>
        </w:rPr>
        <w:t>%), PC</w:t>
      </w:r>
      <w:r w:rsidRPr="003E5980">
        <w:rPr>
          <w:sz w:val="24"/>
          <w:szCs w:val="24"/>
        </w:rPr>
        <w:t>4 (9.37), and PC5 (7.32%). Different quantitative traits donated more than 28% to the variation factor in PC1 such as Plant height (30.3%), Stem girth (70.1%), Number of nodes per plant (47.8%), Flag leaf length (72%), Flag leaf width (37.5%), Flag leaf ar</w:t>
      </w:r>
      <w:r w:rsidR="00D721B2">
        <w:rPr>
          <w:sz w:val="24"/>
          <w:szCs w:val="24"/>
        </w:rPr>
        <w:t>e</w:t>
      </w:r>
      <w:r w:rsidRPr="003E5980">
        <w:rPr>
          <w:sz w:val="24"/>
          <w:szCs w:val="24"/>
        </w:rPr>
        <w:t>a index (71%), Number of leaves per plant (35.6%), Dry biomass (87.4%), Fresh biomass (85.7%), Days to 50% flowering (51.7%), Brix value (51.1%). PC1 showed a weak positive correlation with the Leaf width (0.21%). PC1 represented positive and strong factors with Fresh biomass (85.7%), Dry biomass (87.4%), Flag leaf ar</w:t>
      </w:r>
      <w:r w:rsidR="00D721B2">
        <w:rPr>
          <w:sz w:val="24"/>
          <w:szCs w:val="24"/>
        </w:rPr>
        <w:t>e</w:t>
      </w:r>
      <w:r w:rsidRPr="003E5980">
        <w:rPr>
          <w:sz w:val="24"/>
          <w:szCs w:val="24"/>
        </w:rPr>
        <w:t xml:space="preserve">a index (71%), Flag leaf length (72%), and Brix value (51.1%) (Table 2.3). </w:t>
      </w:r>
      <w:r w:rsidRPr="003E5980">
        <w:rPr>
          <w:spacing w:val="2"/>
          <w:sz w:val="24"/>
          <w:szCs w:val="24"/>
        </w:rPr>
        <w:t xml:space="preserve">PC2 </w:t>
      </w:r>
      <w:r w:rsidRPr="003E5980">
        <w:rPr>
          <w:sz w:val="24"/>
          <w:szCs w:val="24"/>
        </w:rPr>
        <w:t>contributed to 26.15% of total trait variation. While it showed a strong and positive correlation with the traits such as the number of leaves per plant (83.7%), Plant height (78.9%), Leaf ar</w:t>
      </w:r>
      <w:r w:rsidR="00D721B2">
        <w:rPr>
          <w:sz w:val="24"/>
          <w:szCs w:val="24"/>
        </w:rPr>
        <w:t>e</w:t>
      </w:r>
      <w:r w:rsidRPr="003E5980">
        <w:rPr>
          <w:sz w:val="24"/>
          <w:szCs w:val="24"/>
        </w:rPr>
        <w:t xml:space="preserve">a index (71.8%), Leaf length (59.3%), Number of nodes per plants (51.85%). </w:t>
      </w:r>
      <w:r w:rsidRPr="003E5980">
        <w:rPr>
          <w:spacing w:val="-3"/>
          <w:sz w:val="24"/>
          <w:szCs w:val="24"/>
        </w:rPr>
        <w:t xml:space="preserve">A negative correlation was observed with the stem girth </w:t>
      </w:r>
      <w:r w:rsidRPr="003E5980">
        <w:rPr>
          <w:spacing w:val="-4"/>
          <w:sz w:val="24"/>
          <w:szCs w:val="24"/>
        </w:rPr>
        <w:t xml:space="preserve">(22.2%), </w:t>
      </w:r>
      <w:r w:rsidRPr="003E5980">
        <w:rPr>
          <w:sz w:val="24"/>
          <w:szCs w:val="24"/>
        </w:rPr>
        <w:t>Flag leaf width (66.3%), Flag leaf length (43.5%), Flag leaf ar</w:t>
      </w:r>
      <w:r w:rsidR="00D721B2">
        <w:rPr>
          <w:sz w:val="24"/>
          <w:szCs w:val="24"/>
        </w:rPr>
        <w:t>e</w:t>
      </w:r>
      <w:r w:rsidRPr="003E5980">
        <w:rPr>
          <w:sz w:val="24"/>
          <w:szCs w:val="24"/>
        </w:rPr>
        <w:t xml:space="preserve">a index (57.5%), </w:t>
      </w:r>
      <w:r w:rsidRPr="003E5980">
        <w:rPr>
          <w:position w:val="-1"/>
          <w:sz w:val="24"/>
          <w:szCs w:val="24"/>
        </w:rPr>
        <w:t>and Days to maturity (0.60%) in PC</w:t>
      </w:r>
      <w:r w:rsidRPr="003E5980">
        <w:rPr>
          <w:position w:val="-1"/>
          <w:sz w:val="24"/>
          <w:szCs w:val="24"/>
          <w:vertAlign w:val="subscript"/>
        </w:rPr>
        <w:t>2</w:t>
      </w:r>
      <w:r w:rsidRPr="003E5980">
        <w:rPr>
          <w:position w:val="-1"/>
          <w:sz w:val="24"/>
          <w:szCs w:val="24"/>
        </w:rPr>
        <w:t xml:space="preserve"> (Table</w:t>
      </w:r>
      <w:r w:rsidR="00D343BB">
        <w:rPr>
          <w:position w:val="-1"/>
          <w:sz w:val="24"/>
          <w:szCs w:val="24"/>
        </w:rPr>
        <w:t xml:space="preserve"> 1.4</w:t>
      </w:r>
      <w:r w:rsidRPr="003E5980">
        <w:rPr>
          <w:position w:val="-1"/>
          <w:sz w:val="24"/>
          <w:szCs w:val="24"/>
        </w:rPr>
        <w:t xml:space="preserve">). </w:t>
      </w:r>
      <w:r w:rsidRPr="003E5980">
        <w:rPr>
          <w:sz w:val="24"/>
          <w:szCs w:val="24"/>
        </w:rPr>
        <w:t xml:space="preserve">Brix </w:t>
      </w:r>
      <w:r w:rsidRPr="003E5980">
        <w:rPr>
          <w:spacing w:val="-3"/>
          <w:sz w:val="24"/>
          <w:szCs w:val="24"/>
        </w:rPr>
        <w:t xml:space="preserve">value </w:t>
      </w:r>
      <w:r w:rsidRPr="003E5980">
        <w:rPr>
          <w:spacing w:val="-4"/>
          <w:sz w:val="24"/>
          <w:szCs w:val="24"/>
        </w:rPr>
        <w:t xml:space="preserve">represented </w:t>
      </w:r>
      <w:r w:rsidRPr="003E5980">
        <w:rPr>
          <w:sz w:val="24"/>
          <w:szCs w:val="24"/>
        </w:rPr>
        <w:t xml:space="preserve">(57.5%) of the </w:t>
      </w:r>
      <w:r w:rsidRPr="003E5980">
        <w:rPr>
          <w:spacing w:val="-3"/>
          <w:sz w:val="24"/>
          <w:szCs w:val="24"/>
        </w:rPr>
        <w:t xml:space="preserve">factor variation </w:t>
      </w:r>
      <w:r w:rsidRPr="003E5980">
        <w:rPr>
          <w:sz w:val="24"/>
          <w:szCs w:val="24"/>
        </w:rPr>
        <w:t xml:space="preserve">in PC2 (Table </w:t>
      </w:r>
      <w:r w:rsidR="00D343BB">
        <w:rPr>
          <w:sz w:val="24"/>
          <w:szCs w:val="24"/>
        </w:rPr>
        <w:t>1</w:t>
      </w:r>
      <w:r w:rsidRPr="003E5980">
        <w:rPr>
          <w:sz w:val="24"/>
          <w:szCs w:val="24"/>
        </w:rPr>
        <w:t>.</w:t>
      </w:r>
      <w:r w:rsidR="00D343BB">
        <w:rPr>
          <w:sz w:val="24"/>
          <w:szCs w:val="24"/>
        </w:rPr>
        <w:t>4</w:t>
      </w:r>
      <w:r w:rsidRPr="003E5980">
        <w:rPr>
          <w:sz w:val="24"/>
          <w:szCs w:val="24"/>
        </w:rPr>
        <w:t xml:space="preserve">). The PC3 </w:t>
      </w:r>
      <w:r w:rsidRPr="003E5980">
        <w:rPr>
          <w:spacing w:val="-4"/>
          <w:sz w:val="24"/>
          <w:szCs w:val="24"/>
        </w:rPr>
        <w:t xml:space="preserve">contributed </w:t>
      </w:r>
      <w:r w:rsidRPr="003E5980">
        <w:rPr>
          <w:spacing w:val="-3"/>
          <w:sz w:val="24"/>
          <w:szCs w:val="24"/>
        </w:rPr>
        <w:t xml:space="preserve">to </w:t>
      </w:r>
      <w:r w:rsidRPr="003E5980">
        <w:rPr>
          <w:sz w:val="24"/>
          <w:szCs w:val="24"/>
        </w:rPr>
        <w:t xml:space="preserve">11.80% of the total </w:t>
      </w:r>
      <w:r w:rsidRPr="003E5980">
        <w:rPr>
          <w:spacing w:val="-3"/>
          <w:sz w:val="24"/>
          <w:szCs w:val="24"/>
        </w:rPr>
        <w:t xml:space="preserve">trait variation. </w:t>
      </w:r>
      <w:r w:rsidRPr="003E5980">
        <w:rPr>
          <w:sz w:val="24"/>
          <w:szCs w:val="24"/>
        </w:rPr>
        <w:t xml:space="preserve">While </w:t>
      </w:r>
      <w:r w:rsidRPr="003E5980">
        <w:rPr>
          <w:spacing w:val="-3"/>
          <w:sz w:val="24"/>
          <w:szCs w:val="24"/>
        </w:rPr>
        <w:t xml:space="preserve">it showed a strong and positive </w:t>
      </w:r>
      <w:r w:rsidRPr="003E5980">
        <w:rPr>
          <w:spacing w:val="-4"/>
          <w:sz w:val="24"/>
          <w:szCs w:val="24"/>
        </w:rPr>
        <w:t xml:space="preserve">correlation </w:t>
      </w:r>
      <w:r w:rsidRPr="003E5980">
        <w:rPr>
          <w:spacing w:val="-3"/>
          <w:sz w:val="24"/>
          <w:szCs w:val="24"/>
        </w:rPr>
        <w:t xml:space="preserve">with the traits such as </w:t>
      </w:r>
      <w:r w:rsidRPr="003E5980">
        <w:rPr>
          <w:sz w:val="24"/>
          <w:szCs w:val="24"/>
        </w:rPr>
        <w:t>leaf width (80.8%), Leaf ar</w:t>
      </w:r>
      <w:r w:rsidR="00D721B2">
        <w:rPr>
          <w:sz w:val="24"/>
          <w:szCs w:val="24"/>
        </w:rPr>
        <w:t>e</w:t>
      </w:r>
      <w:r w:rsidRPr="003E5980">
        <w:rPr>
          <w:sz w:val="24"/>
          <w:szCs w:val="24"/>
        </w:rPr>
        <w:t xml:space="preserve">a index (52.6%), and Days to 50% flowering (48.4%) in PC3 (Table </w:t>
      </w:r>
      <w:r w:rsidR="00D343BB">
        <w:rPr>
          <w:sz w:val="24"/>
          <w:szCs w:val="24"/>
        </w:rPr>
        <w:t>1</w:t>
      </w:r>
      <w:r w:rsidRPr="003E5980">
        <w:rPr>
          <w:sz w:val="24"/>
          <w:szCs w:val="24"/>
        </w:rPr>
        <w:t>.</w:t>
      </w:r>
      <w:r w:rsidR="00D343BB">
        <w:rPr>
          <w:sz w:val="24"/>
          <w:szCs w:val="24"/>
        </w:rPr>
        <w:t>4</w:t>
      </w:r>
      <w:r w:rsidRPr="003E5980">
        <w:rPr>
          <w:sz w:val="24"/>
          <w:szCs w:val="24"/>
        </w:rPr>
        <w:t xml:space="preserve">). </w:t>
      </w:r>
      <w:r w:rsidRPr="003E5980">
        <w:rPr>
          <w:position w:val="4"/>
          <w:sz w:val="24"/>
          <w:szCs w:val="24"/>
        </w:rPr>
        <w:t>PC</w:t>
      </w:r>
      <w:r w:rsidRPr="003E5980">
        <w:rPr>
          <w:sz w:val="24"/>
          <w:szCs w:val="24"/>
        </w:rPr>
        <w:t xml:space="preserve">3 </w:t>
      </w:r>
      <w:r w:rsidRPr="003E5980">
        <w:rPr>
          <w:spacing w:val="-3"/>
          <w:position w:val="4"/>
          <w:sz w:val="24"/>
          <w:szCs w:val="24"/>
        </w:rPr>
        <w:t xml:space="preserve">showed a weak and </w:t>
      </w:r>
      <w:r w:rsidRPr="003E5980">
        <w:rPr>
          <w:sz w:val="24"/>
          <w:szCs w:val="24"/>
        </w:rPr>
        <w:t xml:space="preserve">negative correlation with the Number of leaves per plant (0.42%) and the number of nodes per plant (0.67%) (Table </w:t>
      </w:r>
      <w:r w:rsidR="00D343BB">
        <w:rPr>
          <w:sz w:val="24"/>
          <w:szCs w:val="24"/>
        </w:rPr>
        <w:t>1</w:t>
      </w:r>
      <w:r w:rsidRPr="003E5980">
        <w:rPr>
          <w:sz w:val="24"/>
          <w:szCs w:val="24"/>
        </w:rPr>
        <w:t>.</w:t>
      </w:r>
      <w:r w:rsidR="00D343BB">
        <w:rPr>
          <w:sz w:val="24"/>
          <w:szCs w:val="24"/>
        </w:rPr>
        <w:t>4</w:t>
      </w:r>
      <w:r w:rsidRPr="003E5980">
        <w:rPr>
          <w:sz w:val="24"/>
          <w:szCs w:val="24"/>
        </w:rPr>
        <w:t xml:space="preserve">). The PC4 </w:t>
      </w:r>
      <w:r w:rsidRPr="003E5980">
        <w:rPr>
          <w:spacing w:val="-3"/>
          <w:sz w:val="24"/>
          <w:szCs w:val="24"/>
        </w:rPr>
        <w:t xml:space="preserve">contributed to </w:t>
      </w:r>
      <w:r w:rsidRPr="003E5980">
        <w:rPr>
          <w:sz w:val="24"/>
          <w:szCs w:val="24"/>
        </w:rPr>
        <w:t xml:space="preserve">9.37% of the total </w:t>
      </w:r>
      <w:r w:rsidRPr="003E5980">
        <w:rPr>
          <w:spacing w:val="-3"/>
          <w:sz w:val="24"/>
          <w:szCs w:val="24"/>
        </w:rPr>
        <w:t xml:space="preserve">trait </w:t>
      </w:r>
      <w:r w:rsidRPr="003E5980">
        <w:rPr>
          <w:spacing w:val="-4"/>
          <w:sz w:val="24"/>
          <w:szCs w:val="24"/>
        </w:rPr>
        <w:t xml:space="preserve">variation. </w:t>
      </w:r>
      <w:r w:rsidRPr="003E5980">
        <w:rPr>
          <w:sz w:val="24"/>
          <w:szCs w:val="24"/>
        </w:rPr>
        <w:t xml:space="preserve">While it </w:t>
      </w:r>
      <w:r w:rsidRPr="003E5980">
        <w:rPr>
          <w:spacing w:val="-3"/>
          <w:sz w:val="24"/>
          <w:szCs w:val="24"/>
        </w:rPr>
        <w:t xml:space="preserve">exhibited a strong and positive </w:t>
      </w:r>
      <w:r w:rsidRPr="003E5980">
        <w:rPr>
          <w:spacing w:val="-4"/>
          <w:sz w:val="24"/>
          <w:szCs w:val="24"/>
        </w:rPr>
        <w:t xml:space="preserve">correlation </w:t>
      </w:r>
      <w:r w:rsidRPr="003E5980">
        <w:rPr>
          <w:sz w:val="24"/>
          <w:szCs w:val="24"/>
        </w:rPr>
        <w:t xml:space="preserve">with the </w:t>
      </w:r>
      <w:r w:rsidRPr="003E5980">
        <w:rPr>
          <w:spacing w:val="-3"/>
          <w:sz w:val="24"/>
          <w:szCs w:val="24"/>
        </w:rPr>
        <w:t xml:space="preserve">traits such as: </w:t>
      </w:r>
      <w:r w:rsidRPr="003E5980">
        <w:rPr>
          <w:sz w:val="24"/>
          <w:szCs w:val="24"/>
        </w:rPr>
        <w:t xml:space="preserve">Days to maturity (62.7%), Fresh biomass (41.3%), Inter node distance (38.2%), and Dry biomass (39.1%). The PC5 </w:t>
      </w:r>
      <w:r w:rsidRPr="003E5980">
        <w:rPr>
          <w:spacing w:val="-4"/>
          <w:sz w:val="24"/>
          <w:szCs w:val="24"/>
        </w:rPr>
        <w:t xml:space="preserve">contributed </w:t>
      </w:r>
      <w:r w:rsidRPr="003E5980">
        <w:rPr>
          <w:spacing w:val="-3"/>
          <w:sz w:val="24"/>
          <w:szCs w:val="24"/>
        </w:rPr>
        <w:t xml:space="preserve">to </w:t>
      </w:r>
      <w:r w:rsidRPr="003E5980">
        <w:rPr>
          <w:sz w:val="24"/>
          <w:szCs w:val="24"/>
        </w:rPr>
        <w:t xml:space="preserve">7.32% of the total </w:t>
      </w:r>
      <w:r w:rsidRPr="003E5980">
        <w:rPr>
          <w:spacing w:val="-3"/>
          <w:sz w:val="24"/>
          <w:szCs w:val="24"/>
        </w:rPr>
        <w:t xml:space="preserve">trait </w:t>
      </w:r>
      <w:r w:rsidRPr="003E5980">
        <w:rPr>
          <w:spacing w:val="-4"/>
          <w:sz w:val="24"/>
          <w:szCs w:val="24"/>
        </w:rPr>
        <w:t>variation.</w:t>
      </w:r>
      <w:r w:rsidRPr="003E5980">
        <w:rPr>
          <w:spacing w:val="-3"/>
          <w:sz w:val="24"/>
          <w:szCs w:val="24"/>
        </w:rPr>
        <w:t xml:space="preserve"> While </w:t>
      </w:r>
      <w:r w:rsidRPr="003E5980">
        <w:rPr>
          <w:sz w:val="24"/>
          <w:szCs w:val="24"/>
        </w:rPr>
        <w:t xml:space="preserve">it </w:t>
      </w:r>
      <w:r w:rsidRPr="003E5980">
        <w:rPr>
          <w:spacing w:val="-3"/>
          <w:sz w:val="24"/>
          <w:szCs w:val="24"/>
        </w:rPr>
        <w:t xml:space="preserve">exhibited a strong and positive </w:t>
      </w:r>
      <w:r w:rsidRPr="003E5980">
        <w:rPr>
          <w:spacing w:val="-4"/>
          <w:sz w:val="24"/>
          <w:szCs w:val="24"/>
        </w:rPr>
        <w:t xml:space="preserve">correlation with </w:t>
      </w:r>
      <w:r w:rsidRPr="003E5980">
        <w:rPr>
          <w:spacing w:val="-3"/>
          <w:sz w:val="24"/>
          <w:szCs w:val="24"/>
        </w:rPr>
        <w:t xml:space="preserve">the traits such as: </w:t>
      </w:r>
      <w:r w:rsidRPr="003E5980">
        <w:rPr>
          <w:sz w:val="24"/>
          <w:szCs w:val="24"/>
        </w:rPr>
        <w:t xml:space="preserve">Days to maturity (56.8%) and Number of nodes per plant (35.8%) in (Table </w:t>
      </w:r>
      <w:r w:rsidR="00D343BB">
        <w:rPr>
          <w:sz w:val="24"/>
          <w:szCs w:val="24"/>
        </w:rPr>
        <w:t>1</w:t>
      </w:r>
      <w:r w:rsidRPr="003E5980">
        <w:rPr>
          <w:sz w:val="24"/>
          <w:szCs w:val="24"/>
        </w:rPr>
        <w:t>.</w:t>
      </w:r>
      <w:r w:rsidR="00D343BB">
        <w:rPr>
          <w:sz w:val="24"/>
          <w:szCs w:val="24"/>
        </w:rPr>
        <w:t>4</w:t>
      </w:r>
      <w:r w:rsidRPr="003E5980">
        <w:rPr>
          <w:sz w:val="24"/>
          <w:szCs w:val="24"/>
        </w:rPr>
        <w:t xml:space="preserve">). The </w:t>
      </w:r>
      <w:r w:rsidRPr="003E5980">
        <w:rPr>
          <w:spacing w:val="-3"/>
          <w:sz w:val="24"/>
          <w:szCs w:val="24"/>
        </w:rPr>
        <w:t xml:space="preserve">remaining </w:t>
      </w:r>
      <w:r w:rsidRPr="003E5980">
        <w:rPr>
          <w:spacing w:val="-4"/>
          <w:sz w:val="24"/>
          <w:szCs w:val="24"/>
        </w:rPr>
        <w:t xml:space="preserve">variables </w:t>
      </w:r>
      <w:r w:rsidRPr="003E5980">
        <w:rPr>
          <w:spacing w:val="-3"/>
          <w:sz w:val="24"/>
          <w:szCs w:val="24"/>
        </w:rPr>
        <w:t xml:space="preserve">had weak </w:t>
      </w:r>
      <w:r w:rsidRPr="003E5980">
        <w:rPr>
          <w:sz w:val="24"/>
          <w:szCs w:val="24"/>
        </w:rPr>
        <w:t xml:space="preserve">or no </w:t>
      </w:r>
      <w:r w:rsidRPr="003E5980">
        <w:rPr>
          <w:spacing w:val="-3"/>
          <w:sz w:val="24"/>
          <w:szCs w:val="24"/>
        </w:rPr>
        <w:t xml:space="preserve">discriminatory </w:t>
      </w:r>
      <w:r w:rsidRPr="003E5980">
        <w:rPr>
          <w:sz w:val="24"/>
          <w:szCs w:val="24"/>
        </w:rPr>
        <w:t xml:space="preserve">power. </w:t>
      </w:r>
      <w:r w:rsidRPr="003E5980">
        <w:rPr>
          <w:spacing w:val="-3"/>
          <w:sz w:val="24"/>
          <w:szCs w:val="24"/>
        </w:rPr>
        <w:t xml:space="preserve">Thus, the </w:t>
      </w:r>
      <w:r w:rsidRPr="003E5980">
        <w:rPr>
          <w:spacing w:val="-4"/>
          <w:sz w:val="24"/>
          <w:szCs w:val="24"/>
        </w:rPr>
        <w:t xml:space="preserve">most </w:t>
      </w:r>
      <w:r w:rsidRPr="003E5980">
        <w:rPr>
          <w:spacing w:val="-3"/>
          <w:sz w:val="24"/>
          <w:szCs w:val="24"/>
        </w:rPr>
        <w:t xml:space="preserve">important </w:t>
      </w:r>
      <w:r w:rsidRPr="003E5980">
        <w:rPr>
          <w:spacing w:val="-4"/>
          <w:sz w:val="24"/>
          <w:szCs w:val="24"/>
        </w:rPr>
        <w:t xml:space="preserve">descriptors </w:t>
      </w:r>
      <w:r w:rsidRPr="003E5980">
        <w:rPr>
          <w:spacing w:val="-3"/>
          <w:sz w:val="24"/>
          <w:szCs w:val="24"/>
        </w:rPr>
        <w:t xml:space="preserve">were those </w:t>
      </w:r>
      <w:r w:rsidRPr="003E5980">
        <w:rPr>
          <w:spacing w:val="-4"/>
          <w:sz w:val="24"/>
          <w:szCs w:val="24"/>
        </w:rPr>
        <w:t xml:space="preserve">associated with </w:t>
      </w:r>
      <w:r w:rsidRPr="003E5980">
        <w:rPr>
          <w:sz w:val="24"/>
          <w:szCs w:val="24"/>
        </w:rPr>
        <w:t xml:space="preserve">PC1, PC2, </w:t>
      </w:r>
      <w:r w:rsidRPr="003E5980">
        <w:rPr>
          <w:position w:val="4"/>
          <w:sz w:val="24"/>
          <w:szCs w:val="24"/>
        </w:rPr>
        <w:t>PC</w:t>
      </w:r>
      <w:r w:rsidRPr="003E5980">
        <w:rPr>
          <w:sz w:val="24"/>
          <w:szCs w:val="24"/>
        </w:rPr>
        <w:t xml:space="preserve">3, PC4, and PC5 </w:t>
      </w:r>
      <w:r w:rsidRPr="003E5980">
        <w:rPr>
          <w:spacing w:val="-3"/>
          <w:sz w:val="24"/>
          <w:szCs w:val="24"/>
        </w:rPr>
        <w:t xml:space="preserve">(Table </w:t>
      </w:r>
      <w:r w:rsidRPr="003E5980">
        <w:rPr>
          <w:spacing w:val="-5"/>
          <w:sz w:val="24"/>
          <w:szCs w:val="24"/>
        </w:rPr>
        <w:t xml:space="preserve">2.3). </w:t>
      </w:r>
      <w:r w:rsidRPr="003E5980">
        <w:rPr>
          <w:sz w:val="24"/>
          <w:szCs w:val="24"/>
        </w:rPr>
        <w:t xml:space="preserve">The PC5 covered 83.25% of the total variance and traits FB, DB, NL, PH, FLL, PH and LAI shared 85.7%, 87.4%, 83.7%, 78.9%, 72%, and 71.8%, respectively of total variation (Table </w:t>
      </w:r>
      <w:r w:rsidR="00D343BB">
        <w:rPr>
          <w:sz w:val="24"/>
          <w:szCs w:val="24"/>
        </w:rPr>
        <w:t>1</w:t>
      </w:r>
      <w:r w:rsidRPr="003E5980">
        <w:rPr>
          <w:sz w:val="24"/>
          <w:szCs w:val="24"/>
        </w:rPr>
        <w:t>.</w:t>
      </w:r>
      <w:r w:rsidR="00D343BB">
        <w:rPr>
          <w:sz w:val="24"/>
          <w:szCs w:val="24"/>
        </w:rPr>
        <w:t>4</w:t>
      </w:r>
      <w:r w:rsidRPr="003E5980">
        <w:rPr>
          <w:sz w:val="24"/>
          <w:szCs w:val="24"/>
        </w:rPr>
        <w:t>).</w:t>
      </w:r>
    </w:p>
    <w:p w14:paraId="4D0E060E" w14:textId="77777777" w:rsidR="00093075" w:rsidRPr="003E5980" w:rsidRDefault="00093075" w:rsidP="00093075">
      <w:pPr>
        <w:pStyle w:val="Heading2"/>
        <w:tabs>
          <w:tab w:val="left" w:pos="832"/>
        </w:tabs>
        <w:spacing w:line="360" w:lineRule="auto"/>
        <w:ind w:left="0" w:firstLine="0"/>
        <w:rPr>
          <w:b w:val="0"/>
          <w:bCs w:val="0"/>
          <w:position w:val="2"/>
          <w:sz w:val="24"/>
          <w:szCs w:val="24"/>
        </w:rPr>
      </w:pPr>
    </w:p>
    <w:p w14:paraId="2E0B2858" w14:textId="77777777" w:rsidR="00093075" w:rsidRPr="003E5980" w:rsidRDefault="008F1A25" w:rsidP="00093075">
      <w:pPr>
        <w:pStyle w:val="Heading3"/>
        <w:spacing w:line="360" w:lineRule="auto"/>
        <w:ind w:left="0"/>
      </w:pPr>
      <w:bookmarkStart w:id="19" w:name="_Toc111907926"/>
      <w:bookmarkStart w:id="20" w:name="_Toc111909581"/>
      <w:bookmarkStart w:id="21" w:name="_Toc111910185"/>
      <w:bookmarkStart w:id="22" w:name="_Toc111911112"/>
      <w:r w:rsidRPr="003E5980">
        <w:lastRenderedPageBreak/>
        <w:t xml:space="preserve">Table </w:t>
      </w:r>
      <w:r w:rsidR="00C57462">
        <w:t>1</w:t>
      </w:r>
      <w:r w:rsidRPr="003E5980">
        <w:t>.</w:t>
      </w:r>
      <w:r w:rsidR="00C57462">
        <w:t>4</w:t>
      </w:r>
      <w:r w:rsidRPr="003E5980">
        <w:t>:  Principal component analysis (PCA) of sorghum traits.</w:t>
      </w:r>
      <w:bookmarkEnd w:id="19"/>
      <w:bookmarkEnd w:id="20"/>
      <w:bookmarkEnd w:id="21"/>
      <w:bookmarkEnd w:id="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83"/>
        <w:gridCol w:w="785"/>
        <w:gridCol w:w="1313"/>
        <w:gridCol w:w="1502"/>
        <w:gridCol w:w="1313"/>
        <w:gridCol w:w="1874"/>
      </w:tblGrid>
      <w:tr w:rsidR="00C51664" w14:paraId="5F1FB704" w14:textId="77777777" w:rsidTr="008A5F29">
        <w:trPr>
          <w:trHeight w:val="323"/>
        </w:trPr>
        <w:tc>
          <w:tcPr>
            <w:tcW w:w="1299" w:type="pct"/>
            <w:tcBorders>
              <w:right w:val="single" w:sz="8" w:space="0" w:color="000000"/>
            </w:tcBorders>
          </w:tcPr>
          <w:p w14:paraId="7D1788F6" w14:textId="77777777" w:rsidR="00093075" w:rsidRPr="003E5980" w:rsidRDefault="008F1A25" w:rsidP="008A5F29">
            <w:pPr>
              <w:pStyle w:val="TableParagraph"/>
              <w:spacing w:line="240" w:lineRule="auto"/>
              <w:jc w:val="both"/>
              <w:rPr>
                <w:b/>
              </w:rPr>
            </w:pPr>
            <w:r w:rsidRPr="003E5980">
              <w:rPr>
                <w:b/>
              </w:rPr>
              <w:t>Variables</w:t>
            </w:r>
          </w:p>
        </w:tc>
        <w:tc>
          <w:tcPr>
            <w:tcW w:w="428" w:type="pct"/>
            <w:tcBorders>
              <w:left w:val="single" w:sz="8" w:space="0" w:color="000000"/>
              <w:right w:val="single" w:sz="8" w:space="0" w:color="000000"/>
            </w:tcBorders>
          </w:tcPr>
          <w:p w14:paraId="0AEE5323" w14:textId="77777777" w:rsidR="00093075" w:rsidRPr="003E5980" w:rsidRDefault="008F1A25" w:rsidP="008A5F29">
            <w:pPr>
              <w:pStyle w:val="TableParagraph"/>
              <w:spacing w:line="240" w:lineRule="auto"/>
              <w:ind w:left="102"/>
              <w:jc w:val="both"/>
              <w:rPr>
                <w:b/>
              </w:rPr>
            </w:pPr>
            <w:r w:rsidRPr="003E5980">
              <w:rPr>
                <w:b/>
                <w:position w:val="2"/>
              </w:rPr>
              <w:t>PC</w:t>
            </w:r>
            <w:r w:rsidRPr="003E5980">
              <w:rPr>
                <w:b/>
              </w:rPr>
              <w:t>1</w:t>
            </w:r>
          </w:p>
        </w:tc>
        <w:tc>
          <w:tcPr>
            <w:tcW w:w="716" w:type="pct"/>
            <w:tcBorders>
              <w:left w:val="single" w:sz="8" w:space="0" w:color="000000"/>
              <w:right w:val="single" w:sz="8" w:space="0" w:color="000000"/>
            </w:tcBorders>
          </w:tcPr>
          <w:p w14:paraId="73F80C4D" w14:textId="77777777" w:rsidR="00093075" w:rsidRPr="003E5980" w:rsidRDefault="008F1A25" w:rsidP="008A5F29">
            <w:pPr>
              <w:pStyle w:val="TableParagraph"/>
              <w:spacing w:line="240" w:lineRule="auto"/>
              <w:ind w:left="102"/>
              <w:jc w:val="both"/>
              <w:rPr>
                <w:b/>
              </w:rPr>
            </w:pPr>
            <w:r w:rsidRPr="003E5980">
              <w:rPr>
                <w:b/>
                <w:position w:val="2"/>
              </w:rPr>
              <w:t>PC</w:t>
            </w:r>
            <w:r w:rsidRPr="003E5980">
              <w:rPr>
                <w:b/>
              </w:rPr>
              <w:t>2</w:t>
            </w:r>
          </w:p>
        </w:tc>
        <w:tc>
          <w:tcPr>
            <w:tcW w:w="819" w:type="pct"/>
            <w:tcBorders>
              <w:left w:val="single" w:sz="8" w:space="0" w:color="000000"/>
              <w:right w:val="single" w:sz="8" w:space="0" w:color="000000"/>
            </w:tcBorders>
          </w:tcPr>
          <w:p w14:paraId="0DFCD4B8" w14:textId="77777777" w:rsidR="00093075" w:rsidRPr="003E5980" w:rsidRDefault="008F1A25" w:rsidP="008A5F29">
            <w:pPr>
              <w:pStyle w:val="TableParagraph"/>
              <w:spacing w:line="240" w:lineRule="auto"/>
              <w:ind w:left="102"/>
              <w:jc w:val="both"/>
              <w:rPr>
                <w:b/>
              </w:rPr>
            </w:pPr>
            <w:r w:rsidRPr="003E5980">
              <w:rPr>
                <w:b/>
                <w:position w:val="2"/>
              </w:rPr>
              <w:t>PC</w:t>
            </w:r>
            <w:r w:rsidRPr="003E5980">
              <w:rPr>
                <w:b/>
              </w:rPr>
              <w:t>3</w:t>
            </w:r>
          </w:p>
        </w:tc>
        <w:tc>
          <w:tcPr>
            <w:tcW w:w="716" w:type="pct"/>
            <w:tcBorders>
              <w:left w:val="single" w:sz="8" w:space="0" w:color="000000"/>
              <w:right w:val="single" w:sz="8" w:space="0" w:color="000000"/>
            </w:tcBorders>
          </w:tcPr>
          <w:p w14:paraId="37795C4E" w14:textId="77777777" w:rsidR="00093075" w:rsidRPr="003E5980" w:rsidRDefault="008F1A25" w:rsidP="008A5F29">
            <w:pPr>
              <w:pStyle w:val="TableParagraph"/>
              <w:spacing w:line="240" w:lineRule="auto"/>
              <w:ind w:left="102"/>
              <w:jc w:val="both"/>
              <w:rPr>
                <w:b/>
              </w:rPr>
            </w:pPr>
            <w:r w:rsidRPr="003E5980">
              <w:rPr>
                <w:b/>
                <w:position w:val="2"/>
              </w:rPr>
              <w:t>PC</w:t>
            </w:r>
            <w:r w:rsidRPr="003E5980">
              <w:rPr>
                <w:b/>
              </w:rPr>
              <w:t>4</w:t>
            </w:r>
          </w:p>
        </w:tc>
        <w:tc>
          <w:tcPr>
            <w:tcW w:w="1023" w:type="pct"/>
            <w:tcBorders>
              <w:left w:val="single" w:sz="8" w:space="0" w:color="000000"/>
            </w:tcBorders>
          </w:tcPr>
          <w:p w14:paraId="45D6DE6C" w14:textId="77777777" w:rsidR="00093075" w:rsidRPr="003E5980" w:rsidRDefault="008F1A25" w:rsidP="008A5F29">
            <w:pPr>
              <w:pStyle w:val="TableParagraph"/>
              <w:spacing w:line="240" w:lineRule="auto"/>
              <w:ind w:left="101"/>
              <w:jc w:val="both"/>
              <w:rPr>
                <w:b/>
              </w:rPr>
            </w:pPr>
            <w:r w:rsidRPr="003E5980">
              <w:rPr>
                <w:b/>
                <w:position w:val="2"/>
              </w:rPr>
              <w:t>PC</w:t>
            </w:r>
            <w:r w:rsidRPr="003E5980">
              <w:rPr>
                <w:b/>
              </w:rPr>
              <w:t>5</w:t>
            </w:r>
          </w:p>
        </w:tc>
      </w:tr>
      <w:tr w:rsidR="00C51664" w14:paraId="1948ACFA" w14:textId="77777777" w:rsidTr="008A5F29">
        <w:trPr>
          <w:trHeight w:val="247"/>
        </w:trPr>
        <w:tc>
          <w:tcPr>
            <w:tcW w:w="1299" w:type="pct"/>
            <w:tcBorders>
              <w:bottom w:val="single" w:sz="8" w:space="0" w:color="000000"/>
              <w:right w:val="single" w:sz="8" w:space="0" w:color="000000"/>
            </w:tcBorders>
          </w:tcPr>
          <w:p w14:paraId="5EBCEFDD" w14:textId="77777777" w:rsidR="00093075" w:rsidRPr="003E5980" w:rsidRDefault="008F1A25" w:rsidP="008A5F29">
            <w:pPr>
              <w:pStyle w:val="TableParagraph"/>
              <w:spacing w:line="240" w:lineRule="auto"/>
              <w:jc w:val="both"/>
            </w:pPr>
            <w:r w:rsidRPr="003E5980">
              <w:t>PH</w:t>
            </w:r>
          </w:p>
        </w:tc>
        <w:tc>
          <w:tcPr>
            <w:tcW w:w="428" w:type="pct"/>
            <w:tcBorders>
              <w:left w:val="single" w:sz="8" w:space="0" w:color="000000"/>
              <w:bottom w:val="single" w:sz="8" w:space="0" w:color="000000"/>
              <w:right w:val="single" w:sz="8" w:space="0" w:color="000000"/>
            </w:tcBorders>
          </w:tcPr>
          <w:p w14:paraId="114AE235" w14:textId="77777777" w:rsidR="00093075" w:rsidRPr="003E5980" w:rsidRDefault="008F1A25" w:rsidP="008A5F29">
            <w:pPr>
              <w:pStyle w:val="TableParagraph"/>
              <w:spacing w:line="240" w:lineRule="auto"/>
              <w:ind w:left="102"/>
              <w:jc w:val="both"/>
            </w:pPr>
            <w:r w:rsidRPr="003E5980">
              <w:t>0.303</w:t>
            </w:r>
          </w:p>
        </w:tc>
        <w:tc>
          <w:tcPr>
            <w:tcW w:w="716" w:type="pct"/>
            <w:tcBorders>
              <w:left w:val="single" w:sz="8" w:space="0" w:color="000000"/>
              <w:bottom w:val="single" w:sz="8" w:space="0" w:color="000000"/>
              <w:right w:val="single" w:sz="8" w:space="0" w:color="000000"/>
            </w:tcBorders>
          </w:tcPr>
          <w:p w14:paraId="00D4B478" w14:textId="77777777" w:rsidR="00093075" w:rsidRPr="003E5980" w:rsidRDefault="008F1A25" w:rsidP="008A5F29">
            <w:pPr>
              <w:pStyle w:val="TableParagraph"/>
              <w:spacing w:line="240" w:lineRule="auto"/>
              <w:ind w:left="102"/>
              <w:jc w:val="both"/>
            </w:pPr>
            <w:r w:rsidRPr="003E5980">
              <w:t>0.789</w:t>
            </w:r>
          </w:p>
        </w:tc>
        <w:tc>
          <w:tcPr>
            <w:tcW w:w="819" w:type="pct"/>
            <w:tcBorders>
              <w:left w:val="single" w:sz="8" w:space="0" w:color="000000"/>
              <w:bottom w:val="single" w:sz="8" w:space="0" w:color="000000"/>
              <w:right w:val="single" w:sz="8" w:space="0" w:color="000000"/>
            </w:tcBorders>
          </w:tcPr>
          <w:p w14:paraId="7B1C0F52" w14:textId="77777777" w:rsidR="00093075" w:rsidRPr="003E5980" w:rsidRDefault="008F1A25" w:rsidP="008A5F29">
            <w:pPr>
              <w:pStyle w:val="TableParagraph"/>
              <w:spacing w:line="240" w:lineRule="auto"/>
              <w:ind w:left="102"/>
              <w:jc w:val="both"/>
            </w:pPr>
            <w:r w:rsidRPr="003E5980">
              <w:t>-0.258</w:t>
            </w:r>
          </w:p>
        </w:tc>
        <w:tc>
          <w:tcPr>
            <w:tcW w:w="716" w:type="pct"/>
            <w:tcBorders>
              <w:left w:val="single" w:sz="8" w:space="0" w:color="000000"/>
              <w:bottom w:val="single" w:sz="8" w:space="0" w:color="000000"/>
              <w:right w:val="single" w:sz="8" w:space="0" w:color="000000"/>
            </w:tcBorders>
          </w:tcPr>
          <w:p w14:paraId="7E84B1AD" w14:textId="77777777" w:rsidR="00093075" w:rsidRPr="003E5980" w:rsidRDefault="008F1A25" w:rsidP="008A5F29">
            <w:pPr>
              <w:pStyle w:val="TableParagraph"/>
              <w:spacing w:line="240" w:lineRule="auto"/>
              <w:ind w:left="102"/>
              <w:jc w:val="both"/>
            </w:pPr>
            <w:r w:rsidRPr="003E5980">
              <w:t>0.063</w:t>
            </w:r>
          </w:p>
        </w:tc>
        <w:tc>
          <w:tcPr>
            <w:tcW w:w="1023" w:type="pct"/>
            <w:tcBorders>
              <w:left w:val="single" w:sz="8" w:space="0" w:color="000000"/>
              <w:bottom w:val="single" w:sz="8" w:space="0" w:color="000000"/>
            </w:tcBorders>
          </w:tcPr>
          <w:p w14:paraId="43A12D03" w14:textId="77777777" w:rsidR="00093075" w:rsidRPr="003E5980" w:rsidRDefault="008F1A25" w:rsidP="008A5F29">
            <w:pPr>
              <w:pStyle w:val="TableParagraph"/>
              <w:spacing w:line="240" w:lineRule="auto"/>
              <w:ind w:left="101"/>
              <w:jc w:val="both"/>
            </w:pPr>
            <w:r w:rsidRPr="003E5980">
              <w:t>0.061</w:t>
            </w:r>
          </w:p>
        </w:tc>
      </w:tr>
      <w:tr w:rsidR="00C51664" w14:paraId="7CDBBAC6" w14:textId="77777777" w:rsidTr="008A5F29">
        <w:trPr>
          <w:trHeight w:val="249"/>
        </w:trPr>
        <w:tc>
          <w:tcPr>
            <w:tcW w:w="1299" w:type="pct"/>
            <w:tcBorders>
              <w:top w:val="single" w:sz="8" w:space="0" w:color="000000"/>
              <w:bottom w:val="single" w:sz="8" w:space="0" w:color="000000"/>
              <w:right w:val="single" w:sz="8" w:space="0" w:color="000000"/>
            </w:tcBorders>
          </w:tcPr>
          <w:p w14:paraId="1420A0FB" w14:textId="77777777" w:rsidR="00093075" w:rsidRPr="003E5980" w:rsidRDefault="008F1A25" w:rsidP="008A5F29">
            <w:pPr>
              <w:pStyle w:val="TableParagraph"/>
              <w:spacing w:line="240" w:lineRule="auto"/>
              <w:jc w:val="both"/>
            </w:pPr>
            <w:r w:rsidRPr="003E5980">
              <w:t>SG</w:t>
            </w:r>
          </w:p>
        </w:tc>
        <w:tc>
          <w:tcPr>
            <w:tcW w:w="428" w:type="pct"/>
            <w:tcBorders>
              <w:top w:val="single" w:sz="8" w:space="0" w:color="000000"/>
              <w:left w:val="single" w:sz="8" w:space="0" w:color="000000"/>
              <w:bottom w:val="single" w:sz="8" w:space="0" w:color="000000"/>
              <w:right w:val="single" w:sz="8" w:space="0" w:color="000000"/>
            </w:tcBorders>
          </w:tcPr>
          <w:p w14:paraId="42CC6C77" w14:textId="77777777" w:rsidR="00093075" w:rsidRPr="003E5980" w:rsidRDefault="008F1A25" w:rsidP="008A5F29">
            <w:pPr>
              <w:pStyle w:val="TableParagraph"/>
              <w:spacing w:line="240" w:lineRule="auto"/>
              <w:ind w:left="102"/>
              <w:jc w:val="both"/>
            </w:pPr>
            <w:r w:rsidRPr="003E5980">
              <w:t>0.701</w:t>
            </w:r>
          </w:p>
        </w:tc>
        <w:tc>
          <w:tcPr>
            <w:tcW w:w="716" w:type="pct"/>
            <w:tcBorders>
              <w:top w:val="single" w:sz="8" w:space="0" w:color="000000"/>
              <w:left w:val="single" w:sz="8" w:space="0" w:color="000000"/>
              <w:bottom w:val="single" w:sz="8" w:space="0" w:color="000000"/>
              <w:right w:val="single" w:sz="8" w:space="0" w:color="000000"/>
            </w:tcBorders>
          </w:tcPr>
          <w:p w14:paraId="3769DC4F" w14:textId="77777777" w:rsidR="00093075" w:rsidRPr="003E5980" w:rsidRDefault="008F1A25" w:rsidP="008A5F29">
            <w:pPr>
              <w:pStyle w:val="TableParagraph"/>
              <w:spacing w:line="240" w:lineRule="auto"/>
              <w:ind w:left="102"/>
              <w:jc w:val="both"/>
            </w:pPr>
            <w:r w:rsidRPr="003E5980">
              <w:t>-0.22</w:t>
            </w:r>
          </w:p>
        </w:tc>
        <w:tc>
          <w:tcPr>
            <w:tcW w:w="819" w:type="pct"/>
            <w:tcBorders>
              <w:top w:val="single" w:sz="8" w:space="0" w:color="000000"/>
              <w:left w:val="single" w:sz="8" w:space="0" w:color="000000"/>
              <w:bottom w:val="single" w:sz="8" w:space="0" w:color="000000"/>
              <w:right w:val="single" w:sz="8" w:space="0" w:color="000000"/>
            </w:tcBorders>
          </w:tcPr>
          <w:p w14:paraId="73359CAF" w14:textId="77777777" w:rsidR="00093075" w:rsidRPr="003E5980" w:rsidRDefault="008F1A25" w:rsidP="008A5F29">
            <w:pPr>
              <w:pStyle w:val="TableParagraph"/>
              <w:spacing w:line="240" w:lineRule="auto"/>
              <w:ind w:left="102"/>
              <w:jc w:val="both"/>
            </w:pPr>
            <w:r w:rsidRPr="003E5980">
              <w:t>-0.336</w:t>
            </w:r>
          </w:p>
        </w:tc>
        <w:tc>
          <w:tcPr>
            <w:tcW w:w="716" w:type="pct"/>
            <w:tcBorders>
              <w:top w:val="single" w:sz="8" w:space="0" w:color="000000"/>
              <w:left w:val="single" w:sz="8" w:space="0" w:color="000000"/>
              <w:bottom w:val="single" w:sz="8" w:space="0" w:color="000000"/>
              <w:right w:val="single" w:sz="8" w:space="0" w:color="000000"/>
            </w:tcBorders>
          </w:tcPr>
          <w:p w14:paraId="6AC8EB8B" w14:textId="77777777" w:rsidR="00093075" w:rsidRPr="003E5980" w:rsidRDefault="008F1A25" w:rsidP="008A5F29">
            <w:pPr>
              <w:pStyle w:val="TableParagraph"/>
              <w:spacing w:line="240" w:lineRule="auto"/>
              <w:ind w:left="102"/>
              <w:jc w:val="both"/>
            </w:pPr>
            <w:r w:rsidRPr="003E5980">
              <w:t>-0.01</w:t>
            </w:r>
          </w:p>
        </w:tc>
        <w:tc>
          <w:tcPr>
            <w:tcW w:w="1023" w:type="pct"/>
            <w:tcBorders>
              <w:top w:val="single" w:sz="8" w:space="0" w:color="000000"/>
              <w:left w:val="single" w:sz="8" w:space="0" w:color="000000"/>
              <w:bottom w:val="single" w:sz="8" w:space="0" w:color="000000"/>
            </w:tcBorders>
          </w:tcPr>
          <w:p w14:paraId="39012B02" w14:textId="77777777" w:rsidR="00093075" w:rsidRPr="003E5980" w:rsidRDefault="008F1A25" w:rsidP="008A5F29">
            <w:pPr>
              <w:pStyle w:val="TableParagraph"/>
              <w:spacing w:line="240" w:lineRule="auto"/>
              <w:ind w:left="101"/>
              <w:jc w:val="both"/>
            </w:pPr>
            <w:r w:rsidRPr="003E5980">
              <w:t>0.185</w:t>
            </w:r>
          </w:p>
        </w:tc>
      </w:tr>
      <w:tr w:rsidR="00C51664" w14:paraId="436A6230" w14:textId="77777777" w:rsidTr="008A5F29">
        <w:trPr>
          <w:trHeight w:val="249"/>
        </w:trPr>
        <w:tc>
          <w:tcPr>
            <w:tcW w:w="1299" w:type="pct"/>
            <w:tcBorders>
              <w:top w:val="single" w:sz="8" w:space="0" w:color="000000"/>
              <w:bottom w:val="single" w:sz="8" w:space="0" w:color="000000"/>
              <w:right w:val="single" w:sz="8" w:space="0" w:color="000000"/>
            </w:tcBorders>
          </w:tcPr>
          <w:p w14:paraId="14992FF9" w14:textId="77777777" w:rsidR="00093075" w:rsidRPr="003E5980" w:rsidRDefault="008F1A25" w:rsidP="008A5F29">
            <w:pPr>
              <w:pStyle w:val="TableParagraph"/>
              <w:spacing w:line="240" w:lineRule="auto"/>
              <w:jc w:val="both"/>
            </w:pPr>
            <w:r w:rsidRPr="003E5980">
              <w:t>NL</w:t>
            </w:r>
          </w:p>
        </w:tc>
        <w:tc>
          <w:tcPr>
            <w:tcW w:w="428" w:type="pct"/>
            <w:tcBorders>
              <w:top w:val="single" w:sz="8" w:space="0" w:color="000000"/>
              <w:left w:val="single" w:sz="8" w:space="0" w:color="000000"/>
              <w:bottom w:val="single" w:sz="8" w:space="0" w:color="000000"/>
              <w:right w:val="single" w:sz="8" w:space="0" w:color="000000"/>
            </w:tcBorders>
          </w:tcPr>
          <w:p w14:paraId="53D2289D" w14:textId="77777777" w:rsidR="00093075" w:rsidRPr="003E5980" w:rsidRDefault="008F1A25" w:rsidP="008A5F29">
            <w:pPr>
              <w:pStyle w:val="TableParagraph"/>
              <w:spacing w:line="240" w:lineRule="auto"/>
              <w:ind w:left="102"/>
              <w:jc w:val="both"/>
            </w:pPr>
            <w:r w:rsidRPr="003E5980">
              <w:t>0.356</w:t>
            </w:r>
          </w:p>
        </w:tc>
        <w:tc>
          <w:tcPr>
            <w:tcW w:w="716" w:type="pct"/>
            <w:tcBorders>
              <w:top w:val="single" w:sz="8" w:space="0" w:color="000000"/>
              <w:left w:val="single" w:sz="8" w:space="0" w:color="000000"/>
              <w:bottom w:val="single" w:sz="8" w:space="0" w:color="000000"/>
              <w:right w:val="single" w:sz="8" w:space="0" w:color="000000"/>
            </w:tcBorders>
          </w:tcPr>
          <w:p w14:paraId="406D01FA" w14:textId="77777777" w:rsidR="00093075" w:rsidRPr="003E5980" w:rsidRDefault="008F1A25" w:rsidP="008A5F29">
            <w:pPr>
              <w:pStyle w:val="TableParagraph"/>
              <w:spacing w:line="240" w:lineRule="auto"/>
              <w:ind w:left="102"/>
              <w:jc w:val="both"/>
            </w:pPr>
            <w:r w:rsidRPr="003E5980">
              <w:t>0.837</w:t>
            </w:r>
          </w:p>
        </w:tc>
        <w:tc>
          <w:tcPr>
            <w:tcW w:w="819" w:type="pct"/>
            <w:tcBorders>
              <w:top w:val="single" w:sz="8" w:space="0" w:color="000000"/>
              <w:left w:val="single" w:sz="8" w:space="0" w:color="000000"/>
              <w:bottom w:val="single" w:sz="8" w:space="0" w:color="000000"/>
              <w:right w:val="single" w:sz="8" w:space="0" w:color="000000"/>
            </w:tcBorders>
          </w:tcPr>
          <w:p w14:paraId="30F19FB9" w14:textId="77777777" w:rsidR="00093075" w:rsidRPr="003E5980" w:rsidRDefault="008F1A25" w:rsidP="008A5F29">
            <w:pPr>
              <w:pStyle w:val="TableParagraph"/>
              <w:spacing w:line="240" w:lineRule="auto"/>
              <w:ind w:left="102"/>
              <w:jc w:val="both"/>
            </w:pPr>
            <w:r w:rsidRPr="003E5980">
              <w:t>-0.042</w:t>
            </w:r>
          </w:p>
        </w:tc>
        <w:tc>
          <w:tcPr>
            <w:tcW w:w="716" w:type="pct"/>
            <w:tcBorders>
              <w:top w:val="single" w:sz="8" w:space="0" w:color="000000"/>
              <w:left w:val="single" w:sz="8" w:space="0" w:color="000000"/>
              <w:bottom w:val="single" w:sz="8" w:space="0" w:color="000000"/>
              <w:right w:val="single" w:sz="8" w:space="0" w:color="000000"/>
            </w:tcBorders>
          </w:tcPr>
          <w:p w14:paraId="4089561F" w14:textId="77777777" w:rsidR="00093075" w:rsidRPr="003E5980" w:rsidRDefault="008F1A25" w:rsidP="008A5F29">
            <w:pPr>
              <w:pStyle w:val="TableParagraph"/>
              <w:spacing w:line="240" w:lineRule="auto"/>
              <w:ind w:left="102"/>
              <w:jc w:val="both"/>
            </w:pPr>
            <w:r w:rsidRPr="003E5980">
              <w:t>-0.36</w:t>
            </w:r>
          </w:p>
        </w:tc>
        <w:tc>
          <w:tcPr>
            <w:tcW w:w="1023" w:type="pct"/>
            <w:tcBorders>
              <w:top w:val="single" w:sz="8" w:space="0" w:color="000000"/>
              <w:left w:val="single" w:sz="8" w:space="0" w:color="000000"/>
              <w:bottom w:val="single" w:sz="8" w:space="0" w:color="000000"/>
            </w:tcBorders>
          </w:tcPr>
          <w:p w14:paraId="6FB9BBE6" w14:textId="77777777" w:rsidR="00093075" w:rsidRPr="003E5980" w:rsidRDefault="008F1A25" w:rsidP="008A5F29">
            <w:pPr>
              <w:pStyle w:val="TableParagraph"/>
              <w:spacing w:line="240" w:lineRule="auto"/>
              <w:ind w:left="101"/>
              <w:jc w:val="both"/>
            </w:pPr>
            <w:r w:rsidRPr="003E5980">
              <w:t>0.142</w:t>
            </w:r>
          </w:p>
        </w:tc>
      </w:tr>
      <w:tr w:rsidR="00C51664" w14:paraId="729D3053" w14:textId="77777777" w:rsidTr="008A5F29">
        <w:trPr>
          <w:trHeight w:val="249"/>
        </w:trPr>
        <w:tc>
          <w:tcPr>
            <w:tcW w:w="1299" w:type="pct"/>
            <w:tcBorders>
              <w:top w:val="single" w:sz="8" w:space="0" w:color="000000"/>
              <w:bottom w:val="single" w:sz="8" w:space="0" w:color="000000"/>
              <w:right w:val="single" w:sz="8" w:space="0" w:color="000000"/>
            </w:tcBorders>
          </w:tcPr>
          <w:p w14:paraId="63459A2F" w14:textId="77777777" w:rsidR="00093075" w:rsidRPr="003E5980" w:rsidRDefault="008F1A25" w:rsidP="008A5F29">
            <w:pPr>
              <w:pStyle w:val="TableParagraph"/>
              <w:spacing w:line="240" w:lineRule="auto"/>
              <w:jc w:val="both"/>
            </w:pPr>
            <w:r w:rsidRPr="003E5980">
              <w:t>NN</w:t>
            </w:r>
          </w:p>
        </w:tc>
        <w:tc>
          <w:tcPr>
            <w:tcW w:w="428" w:type="pct"/>
            <w:tcBorders>
              <w:top w:val="single" w:sz="8" w:space="0" w:color="000000"/>
              <w:left w:val="single" w:sz="8" w:space="0" w:color="000000"/>
              <w:bottom w:val="single" w:sz="8" w:space="0" w:color="000000"/>
              <w:right w:val="single" w:sz="8" w:space="0" w:color="000000"/>
            </w:tcBorders>
          </w:tcPr>
          <w:p w14:paraId="0038F99C" w14:textId="77777777" w:rsidR="00093075" w:rsidRPr="003E5980" w:rsidRDefault="008F1A25" w:rsidP="008A5F29">
            <w:pPr>
              <w:pStyle w:val="TableParagraph"/>
              <w:spacing w:line="240" w:lineRule="auto"/>
              <w:ind w:left="102"/>
              <w:jc w:val="both"/>
            </w:pPr>
            <w:r w:rsidRPr="003E5980">
              <w:t>0.478</w:t>
            </w:r>
          </w:p>
        </w:tc>
        <w:tc>
          <w:tcPr>
            <w:tcW w:w="716" w:type="pct"/>
            <w:tcBorders>
              <w:top w:val="single" w:sz="8" w:space="0" w:color="000000"/>
              <w:left w:val="single" w:sz="8" w:space="0" w:color="000000"/>
              <w:bottom w:val="single" w:sz="8" w:space="0" w:color="000000"/>
              <w:right w:val="single" w:sz="8" w:space="0" w:color="000000"/>
            </w:tcBorders>
          </w:tcPr>
          <w:p w14:paraId="24CC84CE" w14:textId="77777777" w:rsidR="00093075" w:rsidRPr="003E5980" w:rsidRDefault="008F1A25" w:rsidP="008A5F29">
            <w:pPr>
              <w:pStyle w:val="TableParagraph"/>
              <w:spacing w:line="240" w:lineRule="auto"/>
              <w:ind w:left="102"/>
              <w:jc w:val="both"/>
            </w:pPr>
            <w:r w:rsidRPr="003E5980">
              <w:t>0.518</w:t>
            </w:r>
          </w:p>
        </w:tc>
        <w:tc>
          <w:tcPr>
            <w:tcW w:w="819" w:type="pct"/>
            <w:tcBorders>
              <w:top w:val="single" w:sz="8" w:space="0" w:color="000000"/>
              <w:left w:val="single" w:sz="8" w:space="0" w:color="000000"/>
              <w:bottom w:val="single" w:sz="8" w:space="0" w:color="000000"/>
              <w:right w:val="single" w:sz="8" w:space="0" w:color="000000"/>
            </w:tcBorders>
          </w:tcPr>
          <w:p w14:paraId="550F8FFA" w14:textId="77777777" w:rsidR="00093075" w:rsidRPr="003E5980" w:rsidRDefault="008F1A25" w:rsidP="008A5F29">
            <w:pPr>
              <w:pStyle w:val="TableParagraph"/>
              <w:spacing w:line="240" w:lineRule="auto"/>
              <w:ind w:left="102"/>
              <w:jc w:val="both"/>
            </w:pPr>
            <w:r w:rsidRPr="003E5980">
              <w:t>-0.067</w:t>
            </w:r>
          </w:p>
        </w:tc>
        <w:tc>
          <w:tcPr>
            <w:tcW w:w="716" w:type="pct"/>
            <w:tcBorders>
              <w:top w:val="single" w:sz="8" w:space="0" w:color="000000"/>
              <w:left w:val="single" w:sz="8" w:space="0" w:color="000000"/>
              <w:bottom w:val="single" w:sz="8" w:space="0" w:color="000000"/>
              <w:right w:val="single" w:sz="8" w:space="0" w:color="000000"/>
            </w:tcBorders>
          </w:tcPr>
          <w:p w14:paraId="51135A70" w14:textId="77777777" w:rsidR="00093075" w:rsidRPr="003E5980" w:rsidRDefault="008F1A25" w:rsidP="008A5F29">
            <w:pPr>
              <w:pStyle w:val="TableParagraph"/>
              <w:spacing w:line="240" w:lineRule="auto"/>
              <w:ind w:left="102"/>
              <w:jc w:val="both"/>
            </w:pPr>
            <w:r w:rsidRPr="003E5980">
              <w:t>-0.36</w:t>
            </w:r>
          </w:p>
        </w:tc>
        <w:tc>
          <w:tcPr>
            <w:tcW w:w="1023" w:type="pct"/>
            <w:tcBorders>
              <w:top w:val="single" w:sz="8" w:space="0" w:color="000000"/>
              <w:left w:val="single" w:sz="8" w:space="0" w:color="000000"/>
              <w:bottom w:val="single" w:sz="8" w:space="0" w:color="000000"/>
            </w:tcBorders>
          </w:tcPr>
          <w:p w14:paraId="6E8154C0" w14:textId="77777777" w:rsidR="00093075" w:rsidRPr="003E5980" w:rsidRDefault="008F1A25" w:rsidP="008A5F29">
            <w:pPr>
              <w:pStyle w:val="TableParagraph"/>
              <w:spacing w:line="240" w:lineRule="auto"/>
              <w:ind w:left="101"/>
              <w:jc w:val="both"/>
            </w:pPr>
            <w:r w:rsidRPr="003E5980">
              <w:t>0.353</w:t>
            </w:r>
          </w:p>
        </w:tc>
      </w:tr>
      <w:tr w:rsidR="00C51664" w14:paraId="553389C8" w14:textId="77777777" w:rsidTr="008A5F29">
        <w:trPr>
          <w:trHeight w:val="247"/>
        </w:trPr>
        <w:tc>
          <w:tcPr>
            <w:tcW w:w="1299" w:type="pct"/>
            <w:tcBorders>
              <w:top w:val="single" w:sz="8" w:space="0" w:color="000000"/>
              <w:bottom w:val="single" w:sz="8" w:space="0" w:color="000000"/>
              <w:right w:val="single" w:sz="8" w:space="0" w:color="000000"/>
            </w:tcBorders>
          </w:tcPr>
          <w:p w14:paraId="1353D39F" w14:textId="77777777" w:rsidR="00093075" w:rsidRPr="003E5980" w:rsidRDefault="008F1A25" w:rsidP="008A5F29">
            <w:pPr>
              <w:pStyle w:val="TableParagraph"/>
              <w:spacing w:line="240" w:lineRule="auto"/>
              <w:jc w:val="both"/>
            </w:pPr>
            <w:r w:rsidRPr="003E5980">
              <w:t>INTD</w:t>
            </w:r>
          </w:p>
        </w:tc>
        <w:tc>
          <w:tcPr>
            <w:tcW w:w="428" w:type="pct"/>
            <w:tcBorders>
              <w:top w:val="single" w:sz="8" w:space="0" w:color="000000"/>
              <w:left w:val="single" w:sz="8" w:space="0" w:color="000000"/>
              <w:bottom w:val="single" w:sz="8" w:space="0" w:color="000000"/>
              <w:right w:val="single" w:sz="8" w:space="0" w:color="000000"/>
            </w:tcBorders>
          </w:tcPr>
          <w:p w14:paraId="11EA2ACB" w14:textId="77777777" w:rsidR="00093075" w:rsidRPr="003E5980" w:rsidRDefault="008F1A25" w:rsidP="008A5F29">
            <w:pPr>
              <w:pStyle w:val="TableParagraph"/>
              <w:spacing w:line="240" w:lineRule="auto"/>
              <w:ind w:left="102"/>
              <w:jc w:val="both"/>
            </w:pPr>
            <w:r w:rsidRPr="003E5980">
              <w:t>-0.54</w:t>
            </w:r>
          </w:p>
        </w:tc>
        <w:tc>
          <w:tcPr>
            <w:tcW w:w="716" w:type="pct"/>
            <w:tcBorders>
              <w:top w:val="single" w:sz="8" w:space="0" w:color="000000"/>
              <w:left w:val="single" w:sz="8" w:space="0" w:color="000000"/>
              <w:bottom w:val="single" w:sz="8" w:space="0" w:color="000000"/>
              <w:right w:val="single" w:sz="8" w:space="0" w:color="000000"/>
            </w:tcBorders>
          </w:tcPr>
          <w:p w14:paraId="5F7871C8" w14:textId="77777777" w:rsidR="00093075" w:rsidRPr="003E5980" w:rsidRDefault="008F1A25" w:rsidP="008A5F29">
            <w:pPr>
              <w:pStyle w:val="TableParagraph"/>
              <w:spacing w:line="240" w:lineRule="auto"/>
              <w:ind w:left="102"/>
              <w:jc w:val="both"/>
            </w:pPr>
            <w:r w:rsidRPr="003E5980">
              <w:t>0.386</w:t>
            </w:r>
          </w:p>
        </w:tc>
        <w:tc>
          <w:tcPr>
            <w:tcW w:w="819" w:type="pct"/>
            <w:tcBorders>
              <w:top w:val="single" w:sz="8" w:space="0" w:color="000000"/>
              <w:left w:val="single" w:sz="8" w:space="0" w:color="000000"/>
              <w:bottom w:val="single" w:sz="8" w:space="0" w:color="000000"/>
              <w:right w:val="single" w:sz="8" w:space="0" w:color="000000"/>
            </w:tcBorders>
          </w:tcPr>
          <w:p w14:paraId="2AB1DCCD" w14:textId="77777777" w:rsidR="00093075" w:rsidRPr="003E5980" w:rsidRDefault="008F1A25" w:rsidP="008A5F29">
            <w:pPr>
              <w:pStyle w:val="TableParagraph"/>
              <w:spacing w:line="240" w:lineRule="auto"/>
              <w:ind w:left="102"/>
              <w:jc w:val="both"/>
            </w:pPr>
            <w:r w:rsidRPr="003E5980">
              <w:t>-0.306</w:t>
            </w:r>
          </w:p>
        </w:tc>
        <w:tc>
          <w:tcPr>
            <w:tcW w:w="716" w:type="pct"/>
            <w:tcBorders>
              <w:top w:val="single" w:sz="8" w:space="0" w:color="000000"/>
              <w:left w:val="single" w:sz="8" w:space="0" w:color="000000"/>
              <w:bottom w:val="single" w:sz="8" w:space="0" w:color="000000"/>
              <w:right w:val="single" w:sz="8" w:space="0" w:color="000000"/>
            </w:tcBorders>
          </w:tcPr>
          <w:p w14:paraId="04706178" w14:textId="77777777" w:rsidR="00093075" w:rsidRPr="003E5980" w:rsidRDefault="008F1A25" w:rsidP="008A5F29">
            <w:pPr>
              <w:pStyle w:val="TableParagraph"/>
              <w:spacing w:line="240" w:lineRule="auto"/>
              <w:ind w:left="102"/>
              <w:jc w:val="both"/>
            </w:pPr>
            <w:r w:rsidRPr="003E5980">
              <w:t>0.382</w:t>
            </w:r>
          </w:p>
        </w:tc>
        <w:tc>
          <w:tcPr>
            <w:tcW w:w="1023" w:type="pct"/>
            <w:tcBorders>
              <w:top w:val="single" w:sz="8" w:space="0" w:color="000000"/>
              <w:left w:val="single" w:sz="8" w:space="0" w:color="000000"/>
              <w:bottom w:val="single" w:sz="8" w:space="0" w:color="000000"/>
            </w:tcBorders>
          </w:tcPr>
          <w:p w14:paraId="6657E686" w14:textId="77777777" w:rsidR="00093075" w:rsidRPr="003E5980" w:rsidRDefault="008F1A25" w:rsidP="008A5F29">
            <w:pPr>
              <w:pStyle w:val="TableParagraph"/>
              <w:spacing w:line="240" w:lineRule="auto"/>
              <w:ind w:left="101"/>
              <w:jc w:val="both"/>
            </w:pPr>
            <w:r w:rsidRPr="003E5980">
              <w:t>0.102</w:t>
            </w:r>
          </w:p>
        </w:tc>
      </w:tr>
      <w:tr w:rsidR="00C51664" w14:paraId="33394EE9" w14:textId="77777777" w:rsidTr="008A5F29">
        <w:trPr>
          <w:trHeight w:val="249"/>
        </w:trPr>
        <w:tc>
          <w:tcPr>
            <w:tcW w:w="1299" w:type="pct"/>
            <w:tcBorders>
              <w:top w:val="single" w:sz="8" w:space="0" w:color="000000"/>
              <w:bottom w:val="single" w:sz="8" w:space="0" w:color="000000"/>
              <w:right w:val="single" w:sz="8" w:space="0" w:color="000000"/>
            </w:tcBorders>
          </w:tcPr>
          <w:p w14:paraId="35399519" w14:textId="77777777" w:rsidR="00093075" w:rsidRPr="003E5980" w:rsidRDefault="008F1A25" w:rsidP="008A5F29">
            <w:pPr>
              <w:pStyle w:val="TableParagraph"/>
              <w:spacing w:line="240" w:lineRule="auto"/>
              <w:jc w:val="both"/>
            </w:pPr>
            <w:r w:rsidRPr="003E5980">
              <w:t>LL</w:t>
            </w:r>
          </w:p>
        </w:tc>
        <w:tc>
          <w:tcPr>
            <w:tcW w:w="428" w:type="pct"/>
            <w:tcBorders>
              <w:top w:val="single" w:sz="8" w:space="0" w:color="000000"/>
              <w:left w:val="single" w:sz="8" w:space="0" w:color="000000"/>
              <w:bottom w:val="single" w:sz="8" w:space="0" w:color="000000"/>
              <w:right w:val="single" w:sz="8" w:space="0" w:color="000000"/>
            </w:tcBorders>
          </w:tcPr>
          <w:p w14:paraId="7D19B8F2" w14:textId="77777777" w:rsidR="00093075" w:rsidRPr="003E5980" w:rsidRDefault="008F1A25" w:rsidP="008A5F29">
            <w:pPr>
              <w:pStyle w:val="TableParagraph"/>
              <w:spacing w:line="240" w:lineRule="auto"/>
              <w:ind w:left="102"/>
              <w:jc w:val="both"/>
            </w:pPr>
            <w:r w:rsidRPr="003E5980">
              <w:t>0.283</w:t>
            </w:r>
          </w:p>
        </w:tc>
        <w:tc>
          <w:tcPr>
            <w:tcW w:w="716" w:type="pct"/>
            <w:tcBorders>
              <w:top w:val="single" w:sz="8" w:space="0" w:color="000000"/>
              <w:left w:val="single" w:sz="8" w:space="0" w:color="000000"/>
              <w:bottom w:val="single" w:sz="8" w:space="0" w:color="000000"/>
              <w:right w:val="single" w:sz="8" w:space="0" w:color="000000"/>
            </w:tcBorders>
          </w:tcPr>
          <w:p w14:paraId="5ED90616" w14:textId="77777777" w:rsidR="00093075" w:rsidRPr="003E5980" w:rsidRDefault="008F1A25" w:rsidP="008A5F29">
            <w:pPr>
              <w:pStyle w:val="TableParagraph"/>
              <w:spacing w:line="240" w:lineRule="auto"/>
              <w:ind w:left="102"/>
              <w:jc w:val="both"/>
            </w:pPr>
            <w:r w:rsidRPr="003E5980">
              <w:t>0.593</w:t>
            </w:r>
          </w:p>
        </w:tc>
        <w:tc>
          <w:tcPr>
            <w:tcW w:w="819" w:type="pct"/>
            <w:tcBorders>
              <w:top w:val="single" w:sz="8" w:space="0" w:color="000000"/>
              <w:left w:val="single" w:sz="8" w:space="0" w:color="000000"/>
              <w:bottom w:val="single" w:sz="8" w:space="0" w:color="000000"/>
              <w:right w:val="single" w:sz="8" w:space="0" w:color="000000"/>
            </w:tcBorders>
          </w:tcPr>
          <w:p w14:paraId="46CB62AB" w14:textId="77777777" w:rsidR="00093075" w:rsidRPr="003E5980" w:rsidRDefault="008F1A25" w:rsidP="008A5F29">
            <w:pPr>
              <w:pStyle w:val="TableParagraph"/>
              <w:spacing w:line="240" w:lineRule="auto"/>
              <w:ind w:left="102"/>
              <w:jc w:val="both"/>
            </w:pPr>
            <w:r w:rsidRPr="003E5980">
              <w:t>-0.145</w:t>
            </w:r>
          </w:p>
        </w:tc>
        <w:tc>
          <w:tcPr>
            <w:tcW w:w="716" w:type="pct"/>
            <w:tcBorders>
              <w:top w:val="single" w:sz="8" w:space="0" w:color="000000"/>
              <w:left w:val="single" w:sz="8" w:space="0" w:color="000000"/>
              <w:bottom w:val="single" w:sz="8" w:space="0" w:color="000000"/>
              <w:right w:val="single" w:sz="8" w:space="0" w:color="000000"/>
            </w:tcBorders>
          </w:tcPr>
          <w:p w14:paraId="03950A73" w14:textId="77777777" w:rsidR="00093075" w:rsidRPr="003E5980" w:rsidRDefault="008F1A25" w:rsidP="008A5F29">
            <w:pPr>
              <w:pStyle w:val="TableParagraph"/>
              <w:spacing w:line="240" w:lineRule="auto"/>
              <w:ind w:left="102"/>
              <w:jc w:val="both"/>
            </w:pPr>
            <w:r w:rsidRPr="003E5980">
              <w:t>0.157</w:t>
            </w:r>
          </w:p>
        </w:tc>
        <w:tc>
          <w:tcPr>
            <w:tcW w:w="1023" w:type="pct"/>
            <w:tcBorders>
              <w:top w:val="single" w:sz="8" w:space="0" w:color="000000"/>
              <w:left w:val="single" w:sz="8" w:space="0" w:color="000000"/>
              <w:bottom w:val="single" w:sz="8" w:space="0" w:color="000000"/>
            </w:tcBorders>
          </w:tcPr>
          <w:p w14:paraId="07BE8678" w14:textId="77777777" w:rsidR="00093075" w:rsidRPr="003E5980" w:rsidRDefault="008F1A25" w:rsidP="008A5F29">
            <w:pPr>
              <w:pStyle w:val="TableParagraph"/>
              <w:spacing w:line="240" w:lineRule="auto"/>
              <w:ind w:left="101"/>
              <w:jc w:val="both"/>
            </w:pPr>
            <w:r w:rsidRPr="003E5980">
              <w:t>-0.544</w:t>
            </w:r>
          </w:p>
        </w:tc>
      </w:tr>
      <w:tr w:rsidR="00C51664" w14:paraId="41CD9349" w14:textId="77777777" w:rsidTr="008A5F29">
        <w:trPr>
          <w:trHeight w:val="249"/>
        </w:trPr>
        <w:tc>
          <w:tcPr>
            <w:tcW w:w="1299" w:type="pct"/>
            <w:tcBorders>
              <w:top w:val="single" w:sz="8" w:space="0" w:color="000000"/>
              <w:bottom w:val="single" w:sz="8" w:space="0" w:color="000000"/>
              <w:right w:val="single" w:sz="8" w:space="0" w:color="000000"/>
            </w:tcBorders>
          </w:tcPr>
          <w:p w14:paraId="389505A7" w14:textId="77777777" w:rsidR="00093075" w:rsidRPr="003E5980" w:rsidRDefault="008F1A25" w:rsidP="008A5F29">
            <w:pPr>
              <w:pStyle w:val="TableParagraph"/>
              <w:spacing w:line="240" w:lineRule="auto"/>
              <w:jc w:val="both"/>
            </w:pPr>
            <w:r w:rsidRPr="003E5980">
              <w:t>LW</w:t>
            </w:r>
          </w:p>
        </w:tc>
        <w:tc>
          <w:tcPr>
            <w:tcW w:w="428" w:type="pct"/>
            <w:tcBorders>
              <w:top w:val="single" w:sz="8" w:space="0" w:color="000000"/>
              <w:left w:val="single" w:sz="8" w:space="0" w:color="000000"/>
              <w:bottom w:val="single" w:sz="8" w:space="0" w:color="000000"/>
              <w:right w:val="single" w:sz="8" w:space="0" w:color="000000"/>
            </w:tcBorders>
          </w:tcPr>
          <w:p w14:paraId="4806BCAC" w14:textId="77777777" w:rsidR="00093075" w:rsidRPr="003E5980" w:rsidRDefault="008F1A25" w:rsidP="008A5F29">
            <w:pPr>
              <w:pStyle w:val="TableParagraph"/>
              <w:spacing w:line="240" w:lineRule="auto"/>
              <w:ind w:left="102"/>
              <w:jc w:val="both"/>
            </w:pPr>
            <w:r w:rsidRPr="003E5980">
              <w:t>0.021</w:t>
            </w:r>
          </w:p>
        </w:tc>
        <w:tc>
          <w:tcPr>
            <w:tcW w:w="716" w:type="pct"/>
            <w:tcBorders>
              <w:top w:val="single" w:sz="8" w:space="0" w:color="000000"/>
              <w:left w:val="single" w:sz="8" w:space="0" w:color="000000"/>
              <w:bottom w:val="single" w:sz="8" w:space="0" w:color="000000"/>
              <w:right w:val="single" w:sz="8" w:space="0" w:color="000000"/>
            </w:tcBorders>
          </w:tcPr>
          <w:p w14:paraId="4580E6A1" w14:textId="77777777" w:rsidR="00093075" w:rsidRPr="003E5980" w:rsidRDefault="008F1A25" w:rsidP="008A5F29">
            <w:pPr>
              <w:pStyle w:val="TableParagraph"/>
              <w:spacing w:line="240" w:lineRule="auto"/>
              <w:ind w:left="102"/>
              <w:jc w:val="both"/>
            </w:pPr>
            <w:r w:rsidRPr="003E5980">
              <w:t>0.409</w:t>
            </w:r>
          </w:p>
        </w:tc>
        <w:tc>
          <w:tcPr>
            <w:tcW w:w="819" w:type="pct"/>
            <w:tcBorders>
              <w:top w:val="single" w:sz="8" w:space="0" w:color="000000"/>
              <w:left w:val="single" w:sz="8" w:space="0" w:color="000000"/>
              <w:bottom w:val="single" w:sz="8" w:space="0" w:color="000000"/>
              <w:right w:val="single" w:sz="8" w:space="0" w:color="000000"/>
            </w:tcBorders>
          </w:tcPr>
          <w:p w14:paraId="7D1C87A6" w14:textId="77777777" w:rsidR="00093075" w:rsidRPr="003E5980" w:rsidRDefault="008F1A25" w:rsidP="008A5F29">
            <w:pPr>
              <w:pStyle w:val="TableParagraph"/>
              <w:spacing w:line="240" w:lineRule="auto"/>
              <w:ind w:left="102"/>
              <w:jc w:val="both"/>
            </w:pPr>
            <w:r w:rsidRPr="003E5980">
              <w:t>0.808</w:t>
            </w:r>
          </w:p>
        </w:tc>
        <w:tc>
          <w:tcPr>
            <w:tcW w:w="716" w:type="pct"/>
            <w:tcBorders>
              <w:top w:val="single" w:sz="8" w:space="0" w:color="000000"/>
              <w:left w:val="single" w:sz="8" w:space="0" w:color="000000"/>
              <w:bottom w:val="single" w:sz="8" w:space="0" w:color="000000"/>
              <w:right w:val="single" w:sz="8" w:space="0" w:color="000000"/>
            </w:tcBorders>
          </w:tcPr>
          <w:p w14:paraId="4A8CF15A" w14:textId="77777777" w:rsidR="00093075" w:rsidRPr="003E5980" w:rsidRDefault="008F1A25" w:rsidP="008A5F29">
            <w:pPr>
              <w:pStyle w:val="TableParagraph"/>
              <w:spacing w:line="240" w:lineRule="auto"/>
              <w:ind w:left="102"/>
              <w:jc w:val="both"/>
            </w:pPr>
            <w:r w:rsidRPr="003E5980">
              <w:t>0.176</w:t>
            </w:r>
          </w:p>
        </w:tc>
        <w:tc>
          <w:tcPr>
            <w:tcW w:w="1023" w:type="pct"/>
            <w:tcBorders>
              <w:top w:val="single" w:sz="8" w:space="0" w:color="000000"/>
              <w:left w:val="single" w:sz="8" w:space="0" w:color="000000"/>
              <w:bottom w:val="single" w:sz="8" w:space="0" w:color="000000"/>
            </w:tcBorders>
          </w:tcPr>
          <w:p w14:paraId="1C13E1E3" w14:textId="77777777" w:rsidR="00093075" w:rsidRPr="003E5980" w:rsidRDefault="008F1A25" w:rsidP="008A5F29">
            <w:pPr>
              <w:pStyle w:val="TableParagraph"/>
              <w:spacing w:line="240" w:lineRule="auto"/>
              <w:ind w:left="101"/>
              <w:jc w:val="both"/>
            </w:pPr>
            <w:r w:rsidRPr="003E5980">
              <w:t>0.155</w:t>
            </w:r>
          </w:p>
        </w:tc>
      </w:tr>
      <w:tr w:rsidR="00C51664" w14:paraId="782DB607" w14:textId="77777777" w:rsidTr="008A5F29">
        <w:trPr>
          <w:trHeight w:val="249"/>
        </w:trPr>
        <w:tc>
          <w:tcPr>
            <w:tcW w:w="1299" w:type="pct"/>
            <w:tcBorders>
              <w:top w:val="single" w:sz="8" w:space="0" w:color="000000"/>
              <w:bottom w:val="single" w:sz="8" w:space="0" w:color="000000"/>
              <w:right w:val="single" w:sz="8" w:space="0" w:color="000000"/>
            </w:tcBorders>
          </w:tcPr>
          <w:p w14:paraId="06983ED9" w14:textId="77777777" w:rsidR="00093075" w:rsidRPr="003E5980" w:rsidRDefault="008F1A25" w:rsidP="008A5F29">
            <w:pPr>
              <w:pStyle w:val="TableParagraph"/>
              <w:spacing w:line="240" w:lineRule="auto"/>
              <w:jc w:val="both"/>
            </w:pPr>
            <w:r w:rsidRPr="003E5980">
              <w:t>LAI</w:t>
            </w:r>
          </w:p>
        </w:tc>
        <w:tc>
          <w:tcPr>
            <w:tcW w:w="428" w:type="pct"/>
            <w:tcBorders>
              <w:top w:val="single" w:sz="8" w:space="0" w:color="000000"/>
              <w:left w:val="single" w:sz="8" w:space="0" w:color="000000"/>
              <w:bottom w:val="single" w:sz="8" w:space="0" w:color="000000"/>
              <w:right w:val="single" w:sz="8" w:space="0" w:color="000000"/>
            </w:tcBorders>
          </w:tcPr>
          <w:p w14:paraId="19AFD0D1" w14:textId="77777777" w:rsidR="00093075" w:rsidRPr="003E5980" w:rsidRDefault="008F1A25" w:rsidP="008A5F29">
            <w:pPr>
              <w:pStyle w:val="TableParagraph"/>
              <w:spacing w:line="240" w:lineRule="auto"/>
              <w:ind w:left="102"/>
              <w:jc w:val="both"/>
            </w:pPr>
            <w:r w:rsidRPr="003E5980">
              <w:t>0.227</w:t>
            </w:r>
          </w:p>
        </w:tc>
        <w:tc>
          <w:tcPr>
            <w:tcW w:w="716" w:type="pct"/>
            <w:tcBorders>
              <w:top w:val="single" w:sz="8" w:space="0" w:color="000000"/>
              <w:left w:val="single" w:sz="8" w:space="0" w:color="000000"/>
              <w:bottom w:val="single" w:sz="8" w:space="0" w:color="000000"/>
              <w:right w:val="single" w:sz="8" w:space="0" w:color="000000"/>
            </w:tcBorders>
          </w:tcPr>
          <w:p w14:paraId="08EAAE6E" w14:textId="77777777" w:rsidR="00093075" w:rsidRPr="003E5980" w:rsidRDefault="008F1A25" w:rsidP="008A5F29">
            <w:pPr>
              <w:pStyle w:val="TableParagraph"/>
              <w:spacing w:line="240" w:lineRule="auto"/>
              <w:ind w:left="102"/>
              <w:jc w:val="both"/>
            </w:pPr>
            <w:r w:rsidRPr="003E5980">
              <w:t>0.71 8</w:t>
            </w:r>
          </w:p>
        </w:tc>
        <w:tc>
          <w:tcPr>
            <w:tcW w:w="819" w:type="pct"/>
            <w:tcBorders>
              <w:top w:val="single" w:sz="8" w:space="0" w:color="000000"/>
              <w:left w:val="single" w:sz="8" w:space="0" w:color="000000"/>
              <w:bottom w:val="single" w:sz="8" w:space="0" w:color="000000"/>
              <w:right w:val="single" w:sz="8" w:space="0" w:color="000000"/>
            </w:tcBorders>
          </w:tcPr>
          <w:p w14:paraId="2E3276E5" w14:textId="77777777" w:rsidR="00093075" w:rsidRPr="003E5980" w:rsidRDefault="008F1A25" w:rsidP="008A5F29">
            <w:pPr>
              <w:pStyle w:val="TableParagraph"/>
              <w:spacing w:line="240" w:lineRule="auto"/>
              <w:ind w:left="102"/>
              <w:jc w:val="both"/>
            </w:pPr>
            <w:r w:rsidRPr="003E5980">
              <w:t>0.526</w:t>
            </w:r>
          </w:p>
        </w:tc>
        <w:tc>
          <w:tcPr>
            <w:tcW w:w="716" w:type="pct"/>
            <w:tcBorders>
              <w:top w:val="single" w:sz="8" w:space="0" w:color="000000"/>
              <w:left w:val="single" w:sz="8" w:space="0" w:color="000000"/>
              <w:bottom w:val="single" w:sz="8" w:space="0" w:color="000000"/>
              <w:right w:val="single" w:sz="8" w:space="0" w:color="000000"/>
            </w:tcBorders>
          </w:tcPr>
          <w:p w14:paraId="61080D3A" w14:textId="77777777" w:rsidR="00093075" w:rsidRPr="003E5980" w:rsidRDefault="008F1A25" w:rsidP="008A5F29">
            <w:pPr>
              <w:pStyle w:val="TableParagraph"/>
              <w:spacing w:line="240" w:lineRule="auto"/>
              <w:ind w:left="102"/>
              <w:jc w:val="both"/>
            </w:pPr>
            <w:r w:rsidRPr="003E5980">
              <w:t>0.226</w:t>
            </w:r>
          </w:p>
        </w:tc>
        <w:tc>
          <w:tcPr>
            <w:tcW w:w="1023" w:type="pct"/>
            <w:tcBorders>
              <w:top w:val="single" w:sz="8" w:space="0" w:color="000000"/>
              <w:left w:val="single" w:sz="8" w:space="0" w:color="000000"/>
              <w:bottom w:val="single" w:sz="8" w:space="0" w:color="000000"/>
            </w:tcBorders>
          </w:tcPr>
          <w:p w14:paraId="0CF04257" w14:textId="77777777" w:rsidR="00093075" w:rsidRPr="003E5980" w:rsidRDefault="008F1A25" w:rsidP="008A5F29">
            <w:pPr>
              <w:pStyle w:val="TableParagraph"/>
              <w:spacing w:line="240" w:lineRule="auto"/>
              <w:ind w:left="101"/>
              <w:jc w:val="both"/>
            </w:pPr>
            <w:r w:rsidRPr="003E5980">
              <w:t>-0.257</w:t>
            </w:r>
          </w:p>
        </w:tc>
      </w:tr>
      <w:tr w:rsidR="00C51664" w14:paraId="246CD89D" w14:textId="77777777" w:rsidTr="008A5F29">
        <w:trPr>
          <w:trHeight w:val="247"/>
        </w:trPr>
        <w:tc>
          <w:tcPr>
            <w:tcW w:w="1299" w:type="pct"/>
            <w:tcBorders>
              <w:top w:val="single" w:sz="8" w:space="0" w:color="000000"/>
              <w:bottom w:val="single" w:sz="8" w:space="0" w:color="000000"/>
              <w:right w:val="single" w:sz="8" w:space="0" w:color="000000"/>
            </w:tcBorders>
          </w:tcPr>
          <w:p w14:paraId="0CAD341D" w14:textId="77777777" w:rsidR="00093075" w:rsidRPr="003E5980" w:rsidRDefault="008F1A25" w:rsidP="008A5F29">
            <w:pPr>
              <w:pStyle w:val="TableParagraph"/>
              <w:spacing w:line="240" w:lineRule="auto"/>
              <w:jc w:val="both"/>
            </w:pPr>
            <w:r w:rsidRPr="003E5980">
              <w:t>FLL</w:t>
            </w:r>
          </w:p>
        </w:tc>
        <w:tc>
          <w:tcPr>
            <w:tcW w:w="428" w:type="pct"/>
            <w:tcBorders>
              <w:top w:val="single" w:sz="8" w:space="0" w:color="000000"/>
              <w:left w:val="single" w:sz="8" w:space="0" w:color="000000"/>
              <w:bottom w:val="single" w:sz="8" w:space="0" w:color="000000"/>
              <w:right w:val="single" w:sz="8" w:space="0" w:color="000000"/>
            </w:tcBorders>
          </w:tcPr>
          <w:p w14:paraId="6BB502E4" w14:textId="77777777" w:rsidR="00093075" w:rsidRPr="003E5980" w:rsidRDefault="008F1A25" w:rsidP="008A5F29">
            <w:pPr>
              <w:pStyle w:val="TableParagraph"/>
              <w:spacing w:line="240" w:lineRule="auto"/>
              <w:ind w:left="102"/>
              <w:jc w:val="both"/>
            </w:pPr>
            <w:r w:rsidRPr="003E5980">
              <w:t>0.72</w:t>
            </w:r>
          </w:p>
        </w:tc>
        <w:tc>
          <w:tcPr>
            <w:tcW w:w="716" w:type="pct"/>
            <w:tcBorders>
              <w:top w:val="single" w:sz="8" w:space="0" w:color="000000"/>
              <w:left w:val="single" w:sz="8" w:space="0" w:color="000000"/>
              <w:bottom w:val="single" w:sz="8" w:space="0" w:color="000000"/>
              <w:right w:val="single" w:sz="8" w:space="0" w:color="000000"/>
            </w:tcBorders>
          </w:tcPr>
          <w:p w14:paraId="1A3CD42D" w14:textId="77777777" w:rsidR="00093075" w:rsidRPr="003E5980" w:rsidRDefault="008F1A25" w:rsidP="008A5F29">
            <w:pPr>
              <w:pStyle w:val="TableParagraph"/>
              <w:spacing w:line="240" w:lineRule="auto"/>
              <w:ind w:left="102"/>
              <w:jc w:val="both"/>
            </w:pPr>
            <w:r w:rsidRPr="003E5980">
              <w:t>-0.44</w:t>
            </w:r>
          </w:p>
        </w:tc>
        <w:tc>
          <w:tcPr>
            <w:tcW w:w="819" w:type="pct"/>
            <w:tcBorders>
              <w:top w:val="single" w:sz="8" w:space="0" w:color="000000"/>
              <w:left w:val="single" w:sz="8" w:space="0" w:color="000000"/>
              <w:bottom w:val="single" w:sz="8" w:space="0" w:color="000000"/>
              <w:right w:val="single" w:sz="8" w:space="0" w:color="000000"/>
            </w:tcBorders>
          </w:tcPr>
          <w:p w14:paraId="2AA472D4" w14:textId="77777777" w:rsidR="00093075" w:rsidRPr="003E5980" w:rsidRDefault="008F1A25" w:rsidP="008A5F29">
            <w:pPr>
              <w:pStyle w:val="TableParagraph"/>
              <w:spacing w:line="240" w:lineRule="auto"/>
              <w:ind w:left="102"/>
              <w:jc w:val="both"/>
            </w:pPr>
            <w:r w:rsidRPr="003E5980">
              <w:t>-0.231</w:t>
            </w:r>
          </w:p>
        </w:tc>
        <w:tc>
          <w:tcPr>
            <w:tcW w:w="716" w:type="pct"/>
            <w:tcBorders>
              <w:top w:val="single" w:sz="8" w:space="0" w:color="000000"/>
              <w:left w:val="single" w:sz="8" w:space="0" w:color="000000"/>
              <w:bottom w:val="single" w:sz="8" w:space="0" w:color="000000"/>
              <w:right w:val="single" w:sz="8" w:space="0" w:color="000000"/>
            </w:tcBorders>
          </w:tcPr>
          <w:p w14:paraId="01D5F680" w14:textId="77777777" w:rsidR="00093075" w:rsidRPr="003E5980" w:rsidRDefault="008F1A25" w:rsidP="008A5F29">
            <w:pPr>
              <w:pStyle w:val="TableParagraph"/>
              <w:spacing w:line="240" w:lineRule="auto"/>
              <w:ind w:left="102"/>
              <w:jc w:val="both"/>
            </w:pPr>
            <w:r w:rsidRPr="003E5980">
              <w:t>-0.08</w:t>
            </w:r>
          </w:p>
        </w:tc>
        <w:tc>
          <w:tcPr>
            <w:tcW w:w="1023" w:type="pct"/>
            <w:tcBorders>
              <w:top w:val="single" w:sz="8" w:space="0" w:color="000000"/>
              <w:left w:val="single" w:sz="8" w:space="0" w:color="000000"/>
              <w:bottom w:val="single" w:sz="8" w:space="0" w:color="000000"/>
            </w:tcBorders>
          </w:tcPr>
          <w:p w14:paraId="085E4AEB" w14:textId="77777777" w:rsidR="00093075" w:rsidRPr="003E5980" w:rsidRDefault="008F1A25" w:rsidP="008A5F29">
            <w:pPr>
              <w:pStyle w:val="TableParagraph"/>
              <w:spacing w:line="240" w:lineRule="auto"/>
              <w:ind w:left="101"/>
              <w:jc w:val="both"/>
            </w:pPr>
            <w:r w:rsidRPr="003E5980">
              <w:t>-0.376</w:t>
            </w:r>
          </w:p>
        </w:tc>
      </w:tr>
      <w:tr w:rsidR="00C51664" w14:paraId="1A5A5AC9" w14:textId="77777777" w:rsidTr="008A5F29">
        <w:trPr>
          <w:trHeight w:val="249"/>
        </w:trPr>
        <w:tc>
          <w:tcPr>
            <w:tcW w:w="1299" w:type="pct"/>
            <w:tcBorders>
              <w:top w:val="single" w:sz="8" w:space="0" w:color="000000"/>
              <w:bottom w:val="single" w:sz="8" w:space="0" w:color="000000"/>
              <w:right w:val="single" w:sz="8" w:space="0" w:color="000000"/>
            </w:tcBorders>
          </w:tcPr>
          <w:p w14:paraId="7EBED531" w14:textId="77777777" w:rsidR="00093075" w:rsidRPr="003E5980" w:rsidRDefault="008F1A25" w:rsidP="008A5F29">
            <w:pPr>
              <w:pStyle w:val="TableParagraph"/>
              <w:spacing w:line="240" w:lineRule="auto"/>
              <w:jc w:val="both"/>
            </w:pPr>
            <w:r w:rsidRPr="003E5980">
              <w:t>FLW</w:t>
            </w:r>
          </w:p>
        </w:tc>
        <w:tc>
          <w:tcPr>
            <w:tcW w:w="428" w:type="pct"/>
            <w:tcBorders>
              <w:top w:val="single" w:sz="8" w:space="0" w:color="000000"/>
              <w:left w:val="single" w:sz="8" w:space="0" w:color="000000"/>
              <w:bottom w:val="single" w:sz="8" w:space="0" w:color="000000"/>
              <w:right w:val="single" w:sz="8" w:space="0" w:color="000000"/>
            </w:tcBorders>
          </w:tcPr>
          <w:p w14:paraId="7A05A568" w14:textId="77777777" w:rsidR="00093075" w:rsidRPr="003E5980" w:rsidRDefault="008F1A25" w:rsidP="008A5F29">
            <w:pPr>
              <w:pStyle w:val="TableParagraph"/>
              <w:spacing w:line="240" w:lineRule="auto"/>
              <w:ind w:left="102"/>
              <w:jc w:val="both"/>
            </w:pPr>
            <w:r w:rsidRPr="003E5980">
              <w:t>0.375</w:t>
            </w:r>
          </w:p>
        </w:tc>
        <w:tc>
          <w:tcPr>
            <w:tcW w:w="716" w:type="pct"/>
            <w:tcBorders>
              <w:top w:val="single" w:sz="8" w:space="0" w:color="000000"/>
              <w:left w:val="single" w:sz="8" w:space="0" w:color="000000"/>
              <w:bottom w:val="single" w:sz="8" w:space="0" w:color="000000"/>
              <w:right w:val="single" w:sz="8" w:space="0" w:color="000000"/>
            </w:tcBorders>
          </w:tcPr>
          <w:p w14:paraId="45A77EE4" w14:textId="77777777" w:rsidR="00093075" w:rsidRPr="003E5980" w:rsidRDefault="008F1A25" w:rsidP="008A5F29">
            <w:pPr>
              <w:pStyle w:val="TableParagraph"/>
              <w:spacing w:line="240" w:lineRule="auto"/>
              <w:ind w:left="102"/>
              <w:jc w:val="both"/>
            </w:pPr>
            <w:r w:rsidRPr="003E5980">
              <w:t>-0.66</w:t>
            </w:r>
          </w:p>
        </w:tc>
        <w:tc>
          <w:tcPr>
            <w:tcW w:w="819" w:type="pct"/>
            <w:tcBorders>
              <w:top w:val="single" w:sz="8" w:space="0" w:color="000000"/>
              <w:left w:val="single" w:sz="8" w:space="0" w:color="000000"/>
              <w:bottom w:val="single" w:sz="8" w:space="0" w:color="000000"/>
              <w:right w:val="single" w:sz="8" w:space="0" w:color="000000"/>
            </w:tcBorders>
          </w:tcPr>
          <w:p w14:paraId="45BBD143" w14:textId="77777777" w:rsidR="00093075" w:rsidRPr="003E5980" w:rsidRDefault="008F1A25" w:rsidP="008A5F29">
            <w:pPr>
              <w:pStyle w:val="TableParagraph"/>
              <w:spacing w:line="240" w:lineRule="auto"/>
              <w:ind w:left="102"/>
              <w:jc w:val="both"/>
            </w:pPr>
            <w:r w:rsidRPr="003E5980">
              <w:t>0.283</w:t>
            </w:r>
          </w:p>
        </w:tc>
        <w:tc>
          <w:tcPr>
            <w:tcW w:w="716" w:type="pct"/>
            <w:tcBorders>
              <w:top w:val="single" w:sz="8" w:space="0" w:color="000000"/>
              <w:left w:val="single" w:sz="8" w:space="0" w:color="000000"/>
              <w:bottom w:val="single" w:sz="8" w:space="0" w:color="000000"/>
              <w:right w:val="single" w:sz="8" w:space="0" w:color="000000"/>
            </w:tcBorders>
          </w:tcPr>
          <w:p w14:paraId="5157C869" w14:textId="77777777" w:rsidR="00093075" w:rsidRPr="003E5980" w:rsidRDefault="008F1A25" w:rsidP="008A5F29">
            <w:pPr>
              <w:pStyle w:val="TableParagraph"/>
              <w:spacing w:line="240" w:lineRule="auto"/>
              <w:ind w:left="102"/>
              <w:jc w:val="both"/>
            </w:pPr>
            <w:r w:rsidRPr="003E5980">
              <w:t>0.06</w:t>
            </w:r>
          </w:p>
        </w:tc>
        <w:tc>
          <w:tcPr>
            <w:tcW w:w="1023" w:type="pct"/>
            <w:tcBorders>
              <w:top w:val="single" w:sz="8" w:space="0" w:color="000000"/>
              <w:left w:val="single" w:sz="8" w:space="0" w:color="000000"/>
              <w:bottom w:val="single" w:sz="8" w:space="0" w:color="000000"/>
            </w:tcBorders>
          </w:tcPr>
          <w:p w14:paraId="2FB05284" w14:textId="77777777" w:rsidR="00093075" w:rsidRPr="003E5980" w:rsidRDefault="008F1A25" w:rsidP="008A5F29">
            <w:pPr>
              <w:pStyle w:val="TableParagraph"/>
              <w:spacing w:line="240" w:lineRule="auto"/>
              <w:ind w:left="101"/>
              <w:jc w:val="both"/>
            </w:pPr>
            <w:r w:rsidRPr="003E5980">
              <w:t>0.196</w:t>
            </w:r>
          </w:p>
        </w:tc>
      </w:tr>
      <w:tr w:rsidR="00C51664" w14:paraId="44385484" w14:textId="77777777" w:rsidTr="008A5F29">
        <w:trPr>
          <w:trHeight w:val="249"/>
        </w:trPr>
        <w:tc>
          <w:tcPr>
            <w:tcW w:w="1299" w:type="pct"/>
            <w:tcBorders>
              <w:top w:val="single" w:sz="8" w:space="0" w:color="000000"/>
              <w:bottom w:val="single" w:sz="8" w:space="0" w:color="000000"/>
              <w:right w:val="single" w:sz="8" w:space="0" w:color="000000"/>
            </w:tcBorders>
          </w:tcPr>
          <w:p w14:paraId="175999C7" w14:textId="77777777" w:rsidR="00093075" w:rsidRPr="003E5980" w:rsidRDefault="008F1A25" w:rsidP="008A5F29">
            <w:pPr>
              <w:pStyle w:val="TableParagraph"/>
              <w:spacing w:line="240" w:lineRule="auto"/>
              <w:jc w:val="both"/>
            </w:pPr>
            <w:r w:rsidRPr="003E5980">
              <w:t>FLAI</w:t>
            </w:r>
          </w:p>
        </w:tc>
        <w:tc>
          <w:tcPr>
            <w:tcW w:w="428" w:type="pct"/>
            <w:tcBorders>
              <w:top w:val="single" w:sz="8" w:space="0" w:color="000000"/>
              <w:left w:val="single" w:sz="8" w:space="0" w:color="000000"/>
              <w:bottom w:val="single" w:sz="8" w:space="0" w:color="000000"/>
              <w:right w:val="single" w:sz="8" w:space="0" w:color="000000"/>
            </w:tcBorders>
          </w:tcPr>
          <w:p w14:paraId="636D2914" w14:textId="77777777" w:rsidR="00093075" w:rsidRPr="003E5980" w:rsidRDefault="008F1A25" w:rsidP="008A5F29">
            <w:pPr>
              <w:pStyle w:val="TableParagraph"/>
              <w:spacing w:line="240" w:lineRule="auto"/>
              <w:ind w:left="102"/>
              <w:jc w:val="both"/>
            </w:pPr>
            <w:r w:rsidRPr="003E5980">
              <w:t>0.71</w:t>
            </w:r>
          </w:p>
        </w:tc>
        <w:tc>
          <w:tcPr>
            <w:tcW w:w="716" w:type="pct"/>
            <w:tcBorders>
              <w:top w:val="single" w:sz="8" w:space="0" w:color="000000"/>
              <w:left w:val="single" w:sz="8" w:space="0" w:color="000000"/>
              <w:bottom w:val="single" w:sz="8" w:space="0" w:color="000000"/>
              <w:right w:val="single" w:sz="8" w:space="0" w:color="000000"/>
            </w:tcBorders>
          </w:tcPr>
          <w:p w14:paraId="6DCDD089" w14:textId="77777777" w:rsidR="00093075" w:rsidRPr="003E5980" w:rsidRDefault="008F1A25" w:rsidP="008A5F29">
            <w:pPr>
              <w:pStyle w:val="TableParagraph"/>
              <w:spacing w:line="240" w:lineRule="auto"/>
              <w:ind w:left="102"/>
              <w:jc w:val="both"/>
            </w:pPr>
            <w:r w:rsidRPr="003E5980">
              <w:t>-0.58</w:t>
            </w:r>
          </w:p>
        </w:tc>
        <w:tc>
          <w:tcPr>
            <w:tcW w:w="819" w:type="pct"/>
            <w:tcBorders>
              <w:top w:val="single" w:sz="8" w:space="0" w:color="000000"/>
              <w:left w:val="single" w:sz="8" w:space="0" w:color="000000"/>
              <w:bottom w:val="single" w:sz="8" w:space="0" w:color="000000"/>
              <w:right w:val="single" w:sz="8" w:space="0" w:color="000000"/>
            </w:tcBorders>
          </w:tcPr>
          <w:p w14:paraId="0BC603AB" w14:textId="77777777" w:rsidR="00093075" w:rsidRPr="003E5980" w:rsidRDefault="008F1A25" w:rsidP="008A5F29">
            <w:pPr>
              <w:pStyle w:val="TableParagraph"/>
              <w:spacing w:line="240" w:lineRule="auto"/>
              <w:ind w:left="102"/>
              <w:jc w:val="both"/>
            </w:pPr>
            <w:r w:rsidRPr="003E5980">
              <w:t>-0.16</w:t>
            </w:r>
          </w:p>
        </w:tc>
        <w:tc>
          <w:tcPr>
            <w:tcW w:w="716" w:type="pct"/>
            <w:tcBorders>
              <w:top w:val="single" w:sz="8" w:space="0" w:color="000000"/>
              <w:left w:val="single" w:sz="8" w:space="0" w:color="000000"/>
              <w:bottom w:val="single" w:sz="8" w:space="0" w:color="000000"/>
              <w:right w:val="single" w:sz="8" w:space="0" w:color="000000"/>
            </w:tcBorders>
          </w:tcPr>
          <w:p w14:paraId="4687802D" w14:textId="77777777" w:rsidR="00093075" w:rsidRPr="003E5980" w:rsidRDefault="008F1A25" w:rsidP="008A5F29">
            <w:pPr>
              <w:pStyle w:val="TableParagraph"/>
              <w:spacing w:line="240" w:lineRule="auto"/>
              <w:ind w:left="102"/>
              <w:jc w:val="both"/>
            </w:pPr>
            <w:r w:rsidRPr="003E5980">
              <w:t>-0.01</w:t>
            </w:r>
          </w:p>
        </w:tc>
        <w:tc>
          <w:tcPr>
            <w:tcW w:w="1023" w:type="pct"/>
            <w:tcBorders>
              <w:top w:val="single" w:sz="8" w:space="0" w:color="000000"/>
              <w:left w:val="single" w:sz="8" w:space="0" w:color="000000"/>
              <w:bottom w:val="single" w:sz="8" w:space="0" w:color="000000"/>
            </w:tcBorders>
          </w:tcPr>
          <w:p w14:paraId="574D1C02" w14:textId="77777777" w:rsidR="00093075" w:rsidRPr="003E5980" w:rsidRDefault="008F1A25" w:rsidP="008A5F29">
            <w:pPr>
              <w:pStyle w:val="TableParagraph"/>
              <w:spacing w:line="240" w:lineRule="auto"/>
              <w:ind w:left="101"/>
              <w:jc w:val="both"/>
            </w:pPr>
            <w:r w:rsidRPr="003E5980">
              <w:t>-0.166</w:t>
            </w:r>
          </w:p>
        </w:tc>
      </w:tr>
      <w:tr w:rsidR="00C51664" w14:paraId="7521424C" w14:textId="77777777" w:rsidTr="008A5F29">
        <w:trPr>
          <w:trHeight w:val="249"/>
        </w:trPr>
        <w:tc>
          <w:tcPr>
            <w:tcW w:w="1299" w:type="pct"/>
            <w:tcBorders>
              <w:top w:val="single" w:sz="8" w:space="0" w:color="000000"/>
              <w:bottom w:val="single" w:sz="8" w:space="0" w:color="000000"/>
              <w:right w:val="single" w:sz="8" w:space="0" w:color="000000"/>
            </w:tcBorders>
          </w:tcPr>
          <w:p w14:paraId="400F12FC" w14:textId="77777777" w:rsidR="00093075" w:rsidRPr="003E5980" w:rsidRDefault="008F1A25" w:rsidP="008A5F29">
            <w:pPr>
              <w:pStyle w:val="TableParagraph"/>
              <w:spacing w:line="240" w:lineRule="auto"/>
              <w:jc w:val="both"/>
            </w:pPr>
            <w:r w:rsidRPr="003E5980">
              <w:t>FB</w:t>
            </w:r>
          </w:p>
        </w:tc>
        <w:tc>
          <w:tcPr>
            <w:tcW w:w="428" w:type="pct"/>
            <w:tcBorders>
              <w:top w:val="single" w:sz="8" w:space="0" w:color="000000"/>
              <w:left w:val="single" w:sz="8" w:space="0" w:color="000000"/>
              <w:bottom w:val="single" w:sz="8" w:space="0" w:color="000000"/>
              <w:right w:val="single" w:sz="8" w:space="0" w:color="000000"/>
            </w:tcBorders>
          </w:tcPr>
          <w:p w14:paraId="1D582EE2" w14:textId="77777777" w:rsidR="00093075" w:rsidRPr="003E5980" w:rsidRDefault="008F1A25" w:rsidP="008A5F29">
            <w:pPr>
              <w:pStyle w:val="TableParagraph"/>
              <w:spacing w:line="240" w:lineRule="auto"/>
              <w:ind w:left="102"/>
              <w:jc w:val="both"/>
            </w:pPr>
            <w:r w:rsidRPr="003E5980">
              <w:t>0.857</w:t>
            </w:r>
          </w:p>
        </w:tc>
        <w:tc>
          <w:tcPr>
            <w:tcW w:w="716" w:type="pct"/>
            <w:tcBorders>
              <w:top w:val="single" w:sz="8" w:space="0" w:color="000000"/>
              <w:left w:val="single" w:sz="8" w:space="0" w:color="000000"/>
              <w:bottom w:val="single" w:sz="8" w:space="0" w:color="000000"/>
              <w:right w:val="single" w:sz="8" w:space="0" w:color="000000"/>
            </w:tcBorders>
          </w:tcPr>
          <w:p w14:paraId="5B0B45B4" w14:textId="77777777" w:rsidR="00093075" w:rsidRPr="003E5980" w:rsidRDefault="008F1A25" w:rsidP="008A5F29">
            <w:pPr>
              <w:pStyle w:val="TableParagraph"/>
              <w:spacing w:line="240" w:lineRule="auto"/>
              <w:ind w:left="102"/>
              <w:jc w:val="both"/>
            </w:pPr>
            <w:r w:rsidRPr="003E5980">
              <w:t>0.05</w:t>
            </w:r>
          </w:p>
        </w:tc>
        <w:tc>
          <w:tcPr>
            <w:tcW w:w="819" w:type="pct"/>
            <w:tcBorders>
              <w:top w:val="single" w:sz="8" w:space="0" w:color="000000"/>
              <w:left w:val="single" w:sz="8" w:space="0" w:color="000000"/>
              <w:bottom w:val="single" w:sz="8" w:space="0" w:color="000000"/>
              <w:right w:val="single" w:sz="8" w:space="0" w:color="000000"/>
            </w:tcBorders>
          </w:tcPr>
          <w:p w14:paraId="5A7DEDAB" w14:textId="77777777" w:rsidR="00093075" w:rsidRPr="003E5980" w:rsidRDefault="008F1A25" w:rsidP="008A5F29">
            <w:pPr>
              <w:pStyle w:val="TableParagraph"/>
              <w:spacing w:line="240" w:lineRule="auto"/>
              <w:ind w:left="102"/>
              <w:jc w:val="both"/>
            </w:pPr>
            <w:r w:rsidRPr="003E5980">
              <w:t>0.15</w:t>
            </w:r>
          </w:p>
        </w:tc>
        <w:tc>
          <w:tcPr>
            <w:tcW w:w="716" w:type="pct"/>
            <w:tcBorders>
              <w:top w:val="single" w:sz="8" w:space="0" w:color="000000"/>
              <w:left w:val="single" w:sz="8" w:space="0" w:color="000000"/>
              <w:bottom w:val="single" w:sz="8" w:space="0" w:color="000000"/>
              <w:right w:val="single" w:sz="8" w:space="0" w:color="000000"/>
            </w:tcBorders>
          </w:tcPr>
          <w:p w14:paraId="2C13ACD0" w14:textId="77777777" w:rsidR="00093075" w:rsidRPr="003E5980" w:rsidRDefault="008F1A25" w:rsidP="008A5F29">
            <w:pPr>
              <w:pStyle w:val="TableParagraph"/>
              <w:spacing w:line="240" w:lineRule="auto"/>
              <w:ind w:left="102"/>
              <w:jc w:val="both"/>
            </w:pPr>
            <w:r w:rsidRPr="003E5980">
              <w:t>0.413</w:t>
            </w:r>
          </w:p>
        </w:tc>
        <w:tc>
          <w:tcPr>
            <w:tcW w:w="1023" w:type="pct"/>
            <w:tcBorders>
              <w:top w:val="single" w:sz="8" w:space="0" w:color="000000"/>
              <w:left w:val="single" w:sz="8" w:space="0" w:color="000000"/>
              <w:bottom w:val="single" w:sz="8" w:space="0" w:color="000000"/>
            </w:tcBorders>
          </w:tcPr>
          <w:p w14:paraId="09D96C6D" w14:textId="77777777" w:rsidR="00093075" w:rsidRPr="003E5980" w:rsidRDefault="008F1A25" w:rsidP="008A5F29">
            <w:pPr>
              <w:pStyle w:val="TableParagraph"/>
              <w:spacing w:line="240" w:lineRule="auto"/>
              <w:ind w:left="101"/>
              <w:jc w:val="both"/>
            </w:pPr>
            <w:r w:rsidRPr="003E5980">
              <w:t>-0.023</w:t>
            </w:r>
          </w:p>
        </w:tc>
      </w:tr>
      <w:tr w:rsidR="00C51664" w14:paraId="2BE4639C" w14:textId="77777777" w:rsidTr="008A5F29">
        <w:trPr>
          <w:trHeight w:val="247"/>
        </w:trPr>
        <w:tc>
          <w:tcPr>
            <w:tcW w:w="1299" w:type="pct"/>
            <w:tcBorders>
              <w:top w:val="single" w:sz="8" w:space="0" w:color="000000"/>
              <w:bottom w:val="single" w:sz="8" w:space="0" w:color="000000"/>
              <w:right w:val="single" w:sz="8" w:space="0" w:color="000000"/>
            </w:tcBorders>
          </w:tcPr>
          <w:p w14:paraId="17F9605D" w14:textId="77777777" w:rsidR="00093075" w:rsidRPr="003E5980" w:rsidRDefault="008F1A25" w:rsidP="008A5F29">
            <w:pPr>
              <w:pStyle w:val="TableParagraph"/>
              <w:spacing w:line="240" w:lineRule="auto"/>
              <w:jc w:val="both"/>
            </w:pPr>
            <w:r w:rsidRPr="003E5980">
              <w:t>50% DTF</w:t>
            </w:r>
          </w:p>
        </w:tc>
        <w:tc>
          <w:tcPr>
            <w:tcW w:w="428" w:type="pct"/>
            <w:tcBorders>
              <w:top w:val="single" w:sz="8" w:space="0" w:color="000000"/>
              <w:left w:val="single" w:sz="8" w:space="0" w:color="000000"/>
              <w:bottom w:val="single" w:sz="8" w:space="0" w:color="000000"/>
              <w:right w:val="single" w:sz="8" w:space="0" w:color="000000"/>
            </w:tcBorders>
          </w:tcPr>
          <w:p w14:paraId="54F281E9" w14:textId="77777777" w:rsidR="00093075" w:rsidRPr="003E5980" w:rsidRDefault="008F1A25" w:rsidP="008A5F29">
            <w:pPr>
              <w:pStyle w:val="TableParagraph"/>
              <w:spacing w:line="240" w:lineRule="auto"/>
              <w:ind w:left="102"/>
              <w:jc w:val="both"/>
            </w:pPr>
            <w:r w:rsidRPr="003E5980">
              <w:t>0.518</w:t>
            </w:r>
          </w:p>
        </w:tc>
        <w:tc>
          <w:tcPr>
            <w:tcW w:w="716" w:type="pct"/>
            <w:tcBorders>
              <w:top w:val="single" w:sz="8" w:space="0" w:color="000000"/>
              <w:left w:val="single" w:sz="8" w:space="0" w:color="000000"/>
              <w:bottom w:val="single" w:sz="8" w:space="0" w:color="000000"/>
              <w:right w:val="single" w:sz="8" w:space="0" w:color="000000"/>
            </w:tcBorders>
          </w:tcPr>
          <w:p w14:paraId="766EB556" w14:textId="77777777" w:rsidR="00093075" w:rsidRPr="003E5980" w:rsidRDefault="008F1A25" w:rsidP="008A5F29">
            <w:pPr>
              <w:pStyle w:val="TableParagraph"/>
              <w:spacing w:line="240" w:lineRule="auto"/>
              <w:ind w:left="102"/>
              <w:jc w:val="both"/>
            </w:pPr>
            <w:r w:rsidRPr="003E5980">
              <w:t>-0.25</w:t>
            </w:r>
          </w:p>
        </w:tc>
        <w:tc>
          <w:tcPr>
            <w:tcW w:w="819" w:type="pct"/>
            <w:tcBorders>
              <w:top w:val="single" w:sz="8" w:space="0" w:color="000000"/>
              <w:left w:val="single" w:sz="8" w:space="0" w:color="000000"/>
              <w:bottom w:val="single" w:sz="8" w:space="0" w:color="000000"/>
              <w:right w:val="single" w:sz="8" w:space="0" w:color="000000"/>
            </w:tcBorders>
          </w:tcPr>
          <w:p w14:paraId="102FA173" w14:textId="77777777" w:rsidR="00093075" w:rsidRPr="003E5980" w:rsidRDefault="008F1A25" w:rsidP="008A5F29">
            <w:pPr>
              <w:pStyle w:val="TableParagraph"/>
              <w:spacing w:line="240" w:lineRule="auto"/>
              <w:ind w:left="102"/>
              <w:jc w:val="both"/>
            </w:pPr>
            <w:r w:rsidRPr="003E5980">
              <w:t>0.484</w:t>
            </w:r>
          </w:p>
        </w:tc>
        <w:tc>
          <w:tcPr>
            <w:tcW w:w="716" w:type="pct"/>
            <w:tcBorders>
              <w:top w:val="single" w:sz="8" w:space="0" w:color="000000"/>
              <w:left w:val="single" w:sz="8" w:space="0" w:color="000000"/>
              <w:bottom w:val="single" w:sz="8" w:space="0" w:color="000000"/>
              <w:right w:val="single" w:sz="8" w:space="0" w:color="000000"/>
            </w:tcBorders>
          </w:tcPr>
          <w:p w14:paraId="0E518056" w14:textId="77777777" w:rsidR="00093075" w:rsidRPr="003E5980" w:rsidRDefault="008F1A25" w:rsidP="008A5F29">
            <w:pPr>
              <w:pStyle w:val="TableParagraph"/>
              <w:spacing w:line="240" w:lineRule="auto"/>
              <w:ind w:left="102"/>
              <w:jc w:val="both"/>
            </w:pPr>
            <w:r w:rsidRPr="003E5980">
              <w:t>-0.45</w:t>
            </w:r>
          </w:p>
        </w:tc>
        <w:tc>
          <w:tcPr>
            <w:tcW w:w="1023" w:type="pct"/>
            <w:tcBorders>
              <w:top w:val="single" w:sz="8" w:space="0" w:color="000000"/>
              <w:left w:val="single" w:sz="8" w:space="0" w:color="000000"/>
              <w:bottom w:val="single" w:sz="8" w:space="0" w:color="000000"/>
            </w:tcBorders>
          </w:tcPr>
          <w:p w14:paraId="67B528A0" w14:textId="77777777" w:rsidR="00093075" w:rsidRPr="003E5980" w:rsidRDefault="008F1A25" w:rsidP="008A5F29">
            <w:pPr>
              <w:pStyle w:val="TableParagraph"/>
              <w:spacing w:line="240" w:lineRule="auto"/>
              <w:ind w:left="101"/>
              <w:jc w:val="both"/>
            </w:pPr>
            <w:r w:rsidRPr="003E5980">
              <w:t>0.225</w:t>
            </w:r>
          </w:p>
        </w:tc>
      </w:tr>
      <w:tr w:rsidR="00C51664" w14:paraId="656CAF31" w14:textId="77777777" w:rsidTr="008A5F29">
        <w:trPr>
          <w:trHeight w:val="249"/>
        </w:trPr>
        <w:tc>
          <w:tcPr>
            <w:tcW w:w="1299" w:type="pct"/>
            <w:tcBorders>
              <w:top w:val="single" w:sz="8" w:space="0" w:color="000000"/>
              <w:bottom w:val="single" w:sz="8" w:space="0" w:color="000000"/>
              <w:right w:val="single" w:sz="8" w:space="0" w:color="000000"/>
            </w:tcBorders>
          </w:tcPr>
          <w:p w14:paraId="73CE1735" w14:textId="77777777" w:rsidR="00093075" w:rsidRPr="003E5980" w:rsidRDefault="008F1A25" w:rsidP="008A5F29">
            <w:pPr>
              <w:pStyle w:val="TableParagraph"/>
              <w:spacing w:line="240" w:lineRule="auto"/>
              <w:jc w:val="both"/>
            </w:pPr>
            <w:r w:rsidRPr="003E5980">
              <w:t>DB</w:t>
            </w:r>
          </w:p>
        </w:tc>
        <w:tc>
          <w:tcPr>
            <w:tcW w:w="428" w:type="pct"/>
            <w:tcBorders>
              <w:top w:val="single" w:sz="8" w:space="0" w:color="000000"/>
              <w:left w:val="single" w:sz="8" w:space="0" w:color="000000"/>
              <w:bottom w:val="single" w:sz="8" w:space="0" w:color="000000"/>
              <w:right w:val="single" w:sz="8" w:space="0" w:color="000000"/>
            </w:tcBorders>
          </w:tcPr>
          <w:p w14:paraId="445D4DA8" w14:textId="77777777" w:rsidR="00093075" w:rsidRPr="003E5980" w:rsidRDefault="008F1A25" w:rsidP="008A5F29">
            <w:pPr>
              <w:pStyle w:val="TableParagraph"/>
              <w:spacing w:line="240" w:lineRule="auto"/>
              <w:ind w:left="102"/>
              <w:jc w:val="both"/>
            </w:pPr>
            <w:r w:rsidRPr="003E5980">
              <w:t>0.874</w:t>
            </w:r>
          </w:p>
        </w:tc>
        <w:tc>
          <w:tcPr>
            <w:tcW w:w="716" w:type="pct"/>
            <w:tcBorders>
              <w:top w:val="single" w:sz="8" w:space="0" w:color="000000"/>
              <w:left w:val="single" w:sz="8" w:space="0" w:color="000000"/>
              <w:bottom w:val="single" w:sz="8" w:space="0" w:color="000000"/>
              <w:right w:val="single" w:sz="8" w:space="0" w:color="000000"/>
            </w:tcBorders>
          </w:tcPr>
          <w:p w14:paraId="4A78F42E" w14:textId="77777777" w:rsidR="00093075" w:rsidRPr="003E5980" w:rsidRDefault="008F1A25" w:rsidP="008A5F29">
            <w:pPr>
              <w:pStyle w:val="TableParagraph"/>
              <w:spacing w:line="240" w:lineRule="auto"/>
              <w:ind w:left="102"/>
              <w:jc w:val="both"/>
            </w:pPr>
            <w:r w:rsidRPr="003E5980">
              <w:t>0.017</w:t>
            </w:r>
          </w:p>
        </w:tc>
        <w:tc>
          <w:tcPr>
            <w:tcW w:w="819" w:type="pct"/>
            <w:tcBorders>
              <w:top w:val="single" w:sz="8" w:space="0" w:color="000000"/>
              <w:left w:val="single" w:sz="8" w:space="0" w:color="000000"/>
              <w:bottom w:val="single" w:sz="8" w:space="0" w:color="000000"/>
              <w:right w:val="single" w:sz="8" w:space="0" w:color="000000"/>
            </w:tcBorders>
          </w:tcPr>
          <w:p w14:paraId="1D3C73DC" w14:textId="77777777" w:rsidR="00093075" w:rsidRPr="003E5980" w:rsidRDefault="008F1A25" w:rsidP="008A5F29">
            <w:pPr>
              <w:pStyle w:val="TableParagraph"/>
              <w:spacing w:line="240" w:lineRule="auto"/>
              <w:ind w:left="102"/>
              <w:jc w:val="both"/>
            </w:pPr>
            <w:r w:rsidRPr="003E5980">
              <w:t>0.147</w:t>
            </w:r>
          </w:p>
        </w:tc>
        <w:tc>
          <w:tcPr>
            <w:tcW w:w="716" w:type="pct"/>
            <w:tcBorders>
              <w:top w:val="single" w:sz="8" w:space="0" w:color="000000"/>
              <w:left w:val="single" w:sz="8" w:space="0" w:color="000000"/>
              <w:bottom w:val="single" w:sz="8" w:space="0" w:color="000000"/>
              <w:right w:val="single" w:sz="8" w:space="0" w:color="000000"/>
            </w:tcBorders>
          </w:tcPr>
          <w:p w14:paraId="33358F05" w14:textId="77777777" w:rsidR="00093075" w:rsidRPr="003E5980" w:rsidRDefault="008F1A25" w:rsidP="008A5F29">
            <w:pPr>
              <w:pStyle w:val="TableParagraph"/>
              <w:spacing w:line="240" w:lineRule="auto"/>
              <w:ind w:left="102"/>
              <w:jc w:val="both"/>
            </w:pPr>
            <w:r w:rsidRPr="003E5980">
              <w:t>0.391</w:t>
            </w:r>
          </w:p>
        </w:tc>
        <w:tc>
          <w:tcPr>
            <w:tcW w:w="1023" w:type="pct"/>
            <w:tcBorders>
              <w:top w:val="single" w:sz="8" w:space="0" w:color="000000"/>
              <w:left w:val="single" w:sz="8" w:space="0" w:color="000000"/>
              <w:bottom w:val="single" w:sz="8" w:space="0" w:color="000000"/>
            </w:tcBorders>
          </w:tcPr>
          <w:p w14:paraId="28BC9353" w14:textId="77777777" w:rsidR="00093075" w:rsidRPr="003E5980" w:rsidRDefault="008F1A25" w:rsidP="008A5F29">
            <w:pPr>
              <w:pStyle w:val="TableParagraph"/>
              <w:spacing w:line="240" w:lineRule="auto"/>
              <w:ind w:left="101"/>
              <w:jc w:val="both"/>
            </w:pPr>
            <w:r w:rsidRPr="003E5980">
              <w:t>-0.026</w:t>
            </w:r>
          </w:p>
        </w:tc>
      </w:tr>
      <w:tr w:rsidR="00C51664" w14:paraId="5A069DD4" w14:textId="77777777" w:rsidTr="008A5F29">
        <w:trPr>
          <w:trHeight w:val="249"/>
        </w:trPr>
        <w:tc>
          <w:tcPr>
            <w:tcW w:w="1299" w:type="pct"/>
            <w:tcBorders>
              <w:top w:val="single" w:sz="8" w:space="0" w:color="000000"/>
              <w:bottom w:val="single" w:sz="8" w:space="0" w:color="000000"/>
              <w:right w:val="single" w:sz="8" w:space="0" w:color="000000"/>
            </w:tcBorders>
          </w:tcPr>
          <w:p w14:paraId="1589D50D" w14:textId="77777777" w:rsidR="00093075" w:rsidRPr="003E5980" w:rsidRDefault="008F1A25" w:rsidP="008A5F29">
            <w:pPr>
              <w:pStyle w:val="TableParagraph"/>
              <w:spacing w:line="240" w:lineRule="auto"/>
              <w:jc w:val="both"/>
            </w:pPr>
            <w:r w:rsidRPr="003E5980">
              <w:t>DTM</w:t>
            </w:r>
          </w:p>
        </w:tc>
        <w:tc>
          <w:tcPr>
            <w:tcW w:w="428" w:type="pct"/>
            <w:tcBorders>
              <w:top w:val="single" w:sz="8" w:space="0" w:color="000000"/>
              <w:left w:val="single" w:sz="8" w:space="0" w:color="000000"/>
              <w:bottom w:val="single" w:sz="8" w:space="0" w:color="000000"/>
              <w:right w:val="single" w:sz="8" w:space="0" w:color="000000"/>
            </w:tcBorders>
          </w:tcPr>
          <w:p w14:paraId="63BF1CED" w14:textId="77777777" w:rsidR="00093075" w:rsidRPr="003E5980" w:rsidRDefault="008F1A25" w:rsidP="008A5F29">
            <w:pPr>
              <w:pStyle w:val="TableParagraph"/>
              <w:spacing w:line="240" w:lineRule="auto"/>
              <w:ind w:left="102"/>
              <w:jc w:val="both"/>
            </w:pPr>
            <w:r w:rsidRPr="003E5980">
              <w:t>0.149</w:t>
            </w:r>
          </w:p>
        </w:tc>
        <w:tc>
          <w:tcPr>
            <w:tcW w:w="716" w:type="pct"/>
            <w:tcBorders>
              <w:top w:val="single" w:sz="8" w:space="0" w:color="000000"/>
              <w:left w:val="single" w:sz="8" w:space="0" w:color="000000"/>
              <w:bottom w:val="single" w:sz="8" w:space="0" w:color="000000"/>
              <w:right w:val="single" w:sz="8" w:space="0" w:color="000000"/>
            </w:tcBorders>
          </w:tcPr>
          <w:p w14:paraId="35C59BB2" w14:textId="77777777" w:rsidR="00093075" w:rsidRPr="003E5980" w:rsidRDefault="008F1A25" w:rsidP="008A5F29">
            <w:pPr>
              <w:pStyle w:val="TableParagraph"/>
              <w:spacing w:line="240" w:lineRule="auto"/>
              <w:ind w:left="102"/>
              <w:jc w:val="both"/>
            </w:pPr>
            <w:r w:rsidRPr="003E5980">
              <w:t>-0.06</w:t>
            </w:r>
          </w:p>
        </w:tc>
        <w:tc>
          <w:tcPr>
            <w:tcW w:w="819" w:type="pct"/>
            <w:tcBorders>
              <w:top w:val="single" w:sz="8" w:space="0" w:color="000000"/>
              <w:left w:val="single" w:sz="8" w:space="0" w:color="000000"/>
              <w:bottom w:val="single" w:sz="8" w:space="0" w:color="000000"/>
              <w:right w:val="single" w:sz="8" w:space="0" w:color="000000"/>
            </w:tcBorders>
          </w:tcPr>
          <w:p w14:paraId="78F2CF35" w14:textId="77777777" w:rsidR="00093075" w:rsidRPr="003E5980" w:rsidRDefault="008F1A25" w:rsidP="008A5F29">
            <w:pPr>
              <w:pStyle w:val="TableParagraph"/>
              <w:spacing w:line="240" w:lineRule="auto"/>
              <w:ind w:left="102"/>
              <w:jc w:val="both"/>
            </w:pPr>
            <w:r w:rsidRPr="003E5980">
              <w:t>-0.285</w:t>
            </w:r>
          </w:p>
        </w:tc>
        <w:tc>
          <w:tcPr>
            <w:tcW w:w="716" w:type="pct"/>
            <w:tcBorders>
              <w:top w:val="single" w:sz="8" w:space="0" w:color="000000"/>
              <w:left w:val="single" w:sz="8" w:space="0" w:color="000000"/>
              <w:bottom w:val="single" w:sz="8" w:space="0" w:color="000000"/>
              <w:right w:val="single" w:sz="8" w:space="0" w:color="000000"/>
            </w:tcBorders>
          </w:tcPr>
          <w:p w14:paraId="16041267" w14:textId="77777777" w:rsidR="00093075" w:rsidRPr="003E5980" w:rsidRDefault="008F1A25" w:rsidP="008A5F29">
            <w:pPr>
              <w:pStyle w:val="TableParagraph"/>
              <w:spacing w:line="240" w:lineRule="auto"/>
              <w:ind w:left="102"/>
              <w:jc w:val="both"/>
            </w:pPr>
            <w:r w:rsidRPr="003E5980">
              <w:t>0.627</w:t>
            </w:r>
          </w:p>
        </w:tc>
        <w:tc>
          <w:tcPr>
            <w:tcW w:w="1023" w:type="pct"/>
            <w:tcBorders>
              <w:top w:val="single" w:sz="8" w:space="0" w:color="000000"/>
              <w:left w:val="single" w:sz="8" w:space="0" w:color="000000"/>
              <w:bottom w:val="single" w:sz="8" w:space="0" w:color="000000"/>
            </w:tcBorders>
          </w:tcPr>
          <w:p w14:paraId="3542AD7E" w14:textId="77777777" w:rsidR="00093075" w:rsidRPr="003E5980" w:rsidRDefault="008F1A25" w:rsidP="008A5F29">
            <w:pPr>
              <w:pStyle w:val="TableParagraph"/>
              <w:spacing w:line="240" w:lineRule="auto"/>
              <w:ind w:left="101"/>
              <w:jc w:val="both"/>
            </w:pPr>
            <w:r w:rsidRPr="003E5980">
              <w:t>0.568</w:t>
            </w:r>
          </w:p>
        </w:tc>
      </w:tr>
      <w:tr w:rsidR="00C51664" w14:paraId="485EE6D4" w14:textId="77777777" w:rsidTr="008A5F29">
        <w:trPr>
          <w:trHeight w:val="247"/>
        </w:trPr>
        <w:tc>
          <w:tcPr>
            <w:tcW w:w="1299" w:type="pct"/>
            <w:tcBorders>
              <w:top w:val="single" w:sz="8" w:space="0" w:color="000000"/>
              <w:bottom w:val="single" w:sz="8" w:space="0" w:color="000000"/>
              <w:right w:val="single" w:sz="8" w:space="0" w:color="000000"/>
            </w:tcBorders>
          </w:tcPr>
          <w:p w14:paraId="4AE1ACCD" w14:textId="77777777" w:rsidR="00093075" w:rsidRPr="003E5980" w:rsidRDefault="008F1A25" w:rsidP="008A5F29">
            <w:pPr>
              <w:pStyle w:val="TableParagraph"/>
              <w:spacing w:line="240" w:lineRule="auto"/>
              <w:jc w:val="both"/>
            </w:pPr>
            <w:r w:rsidRPr="003E5980">
              <w:t>BV</w:t>
            </w:r>
          </w:p>
        </w:tc>
        <w:tc>
          <w:tcPr>
            <w:tcW w:w="428" w:type="pct"/>
            <w:tcBorders>
              <w:top w:val="single" w:sz="8" w:space="0" w:color="000000"/>
              <w:left w:val="single" w:sz="8" w:space="0" w:color="000000"/>
              <w:bottom w:val="single" w:sz="8" w:space="0" w:color="000000"/>
              <w:right w:val="single" w:sz="8" w:space="0" w:color="000000"/>
            </w:tcBorders>
          </w:tcPr>
          <w:p w14:paraId="4EAF05B2" w14:textId="77777777" w:rsidR="00093075" w:rsidRPr="003E5980" w:rsidRDefault="008F1A25" w:rsidP="008A5F29">
            <w:pPr>
              <w:pStyle w:val="TableParagraph"/>
              <w:spacing w:line="240" w:lineRule="auto"/>
              <w:ind w:left="102"/>
              <w:jc w:val="both"/>
            </w:pPr>
            <w:r w:rsidRPr="003E5980">
              <w:t>0.511</w:t>
            </w:r>
          </w:p>
        </w:tc>
        <w:tc>
          <w:tcPr>
            <w:tcW w:w="716" w:type="pct"/>
            <w:tcBorders>
              <w:top w:val="single" w:sz="8" w:space="0" w:color="000000"/>
              <w:left w:val="single" w:sz="8" w:space="0" w:color="000000"/>
              <w:bottom w:val="single" w:sz="8" w:space="0" w:color="000000"/>
              <w:right w:val="single" w:sz="8" w:space="0" w:color="000000"/>
            </w:tcBorders>
          </w:tcPr>
          <w:p w14:paraId="2B7A539C" w14:textId="77777777" w:rsidR="00093075" w:rsidRPr="003E5980" w:rsidRDefault="008F1A25" w:rsidP="008A5F29">
            <w:pPr>
              <w:pStyle w:val="TableParagraph"/>
              <w:spacing w:line="240" w:lineRule="auto"/>
              <w:ind w:left="102"/>
              <w:jc w:val="both"/>
            </w:pPr>
            <w:r w:rsidRPr="003E5980">
              <w:t>0.575</w:t>
            </w:r>
          </w:p>
        </w:tc>
        <w:tc>
          <w:tcPr>
            <w:tcW w:w="819" w:type="pct"/>
            <w:tcBorders>
              <w:top w:val="single" w:sz="8" w:space="0" w:color="000000"/>
              <w:left w:val="single" w:sz="8" w:space="0" w:color="000000"/>
              <w:bottom w:val="single" w:sz="8" w:space="0" w:color="000000"/>
              <w:right w:val="single" w:sz="8" w:space="0" w:color="000000"/>
            </w:tcBorders>
          </w:tcPr>
          <w:p w14:paraId="0EE64843" w14:textId="77777777" w:rsidR="00093075" w:rsidRPr="003E5980" w:rsidRDefault="008F1A25" w:rsidP="008A5F29">
            <w:pPr>
              <w:pStyle w:val="TableParagraph"/>
              <w:spacing w:line="240" w:lineRule="auto"/>
              <w:ind w:left="102"/>
              <w:jc w:val="both"/>
            </w:pPr>
            <w:r w:rsidRPr="003E5980">
              <w:t>-0.377</w:t>
            </w:r>
          </w:p>
        </w:tc>
        <w:tc>
          <w:tcPr>
            <w:tcW w:w="716" w:type="pct"/>
            <w:tcBorders>
              <w:top w:val="single" w:sz="8" w:space="0" w:color="000000"/>
              <w:left w:val="single" w:sz="8" w:space="0" w:color="000000"/>
              <w:bottom w:val="single" w:sz="8" w:space="0" w:color="000000"/>
              <w:right w:val="single" w:sz="8" w:space="0" w:color="000000"/>
            </w:tcBorders>
          </w:tcPr>
          <w:p w14:paraId="336EFBD8" w14:textId="77777777" w:rsidR="00093075" w:rsidRPr="003E5980" w:rsidRDefault="008F1A25" w:rsidP="008A5F29">
            <w:pPr>
              <w:pStyle w:val="TableParagraph"/>
              <w:spacing w:line="240" w:lineRule="auto"/>
              <w:ind w:left="102"/>
              <w:jc w:val="both"/>
            </w:pPr>
            <w:r w:rsidRPr="003E5980">
              <w:t>-0.24</w:t>
            </w:r>
          </w:p>
        </w:tc>
        <w:tc>
          <w:tcPr>
            <w:tcW w:w="1023" w:type="pct"/>
            <w:tcBorders>
              <w:top w:val="single" w:sz="8" w:space="0" w:color="000000"/>
              <w:left w:val="single" w:sz="8" w:space="0" w:color="000000"/>
              <w:bottom w:val="single" w:sz="8" w:space="0" w:color="000000"/>
            </w:tcBorders>
          </w:tcPr>
          <w:p w14:paraId="43C06E93" w14:textId="77777777" w:rsidR="00093075" w:rsidRPr="003E5980" w:rsidRDefault="008F1A25" w:rsidP="008A5F29">
            <w:pPr>
              <w:pStyle w:val="TableParagraph"/>
              <w:spacing w:line="240" w:lineRule="auto"/>
              <w:ind w:left="101"/>
              <w:jc w:val="both"/>
            </w:pPr>
            <w:r w:rsidRPr="003E5980">
              <w:t>0.103</w:t>
            </w:r>
          </w:p>
        </w:tc>
      </w:tr>
      <w:tr w:rsidR="00C51664" w14:paraId="1E814EDE" w14:textId="77777777" w:rsidTr="008A5F29">
        <w:trPr>
          <w:trHeight w:val="249"/>
        </w:trPr>
        <w:tc>
          <w:tcPr>
            <w:tcW w:w="1299" w:type="pct"/>
            <w:tcBorders>
              <w:top w:val="single" w:sz="8" w:space="0" w:color="000000"/>
              <w:bottom w:val="single" w:sz="8" w:space="0" w:color="000000"/>
              <w:right w:val="single" w:sz="8" w:space="0" w:color="000000"/>
            </w:tcBorders>
          </w:tcPr>
          <w:p w14:paraId="7BCA1C4B" w14:textId="77777777" w:rsidR="00093075" w:rsidRPr="003E5980" w:rsidRDefault="008F1A25" w:rsidP="008A5F29">
            <w:pPr>
              <w:pStyle w:val="TableParagraph"/>
              <w:spacing w:line="240" w:lineRule="auto"/>
              <w:jc w:val="both"/>
            </w:pPr>
            <w:r w:rsidRPr="003E5980">
              <w:t>Eigenvalue</w:t>
            </w:r>
          </w:p>
        </w:tc>
        <w:tc>
          <w:tcPr>
            <w:tcW w:w="428" w:type="pct"/>
            <w:tcBorders>
              <w:top w:val="single" w:sz="8" w:space="0" w:color="000000"/>
              <w:left w:val="single" w:sz="8" w:space="0" w:color="000000"/>
              <w:bottom w:val="single" w:sz="8" w:space="0" w:color="000000"/>
              <w:right w:val="single" w:sz="8" w:space="0" w:color="000000"/>
            </w:tcBorders>
          </w:tcPr>
          <w:p w14:paraId="13AC5BD1" w14:textId="77777777" w:rsidR="00093075" w:rsidRPr="003E5980" w:rsidRDefault="008F1A25" w:rsidP="008A5F29">
            <w:pPr>
              <w:pStyle w:val="TableParagraph"/>
              <w:spacing w:line="240" w:lineRule="auto"/>
              <w:ind w:left="102"/>
              <w:jc w:val="both"/>
            </w:pPr>
            <w:r w:rsidRPr="003E5980">
              <w:t>4.577</w:t>
            </w:r>
          </w:p>
        </w:tc>
        <w:tc>
          <w:tcPr>
            <w:tcW w:w="716" w:type="pct"/>
            <w:tcBorders>
              <w:top w:val="single" w:sz="8" w:space="0" w:color="000000"/>
              <w:left w:val="single" w:sz="8" w:space="0" w:color="000000"/>
              <w:bottom w:val="single" w:sz="8" w:space="0" w:color="000000"/>
              <w:right w:val="single" w:sz="8" w:space="0" w:color="000000"/>
            </w:tcBorders>
          </w:tcPr>
          <w:p w14:paraId="564B0A0F" w14:textId="77777777" w:rsidR="00093075" w:rsidRPr="003E5980" w:rsidRDefault="008F1A25" w:rsidP="008A5F29">
            <w:pPr>
              <w:pStyle w:val="TableParagraph"/>
              <w:spacing w:line="240" w:lineRule="auto"/>
              <w:ind w:left="102"/>
              <w:jc w:val="both"/>
            </w:pPr>
            <w:r w:rsidRPr="003E5980">
              <w:t>4.184</w:t>
            </w:r>
          </w:p>
        </w:tc>
        <w:tc>
          <w:tcPr>
            <w:tcW w:w="819" w:type="pct"/>
            <w:tcBorders>
              <w:top w:val="single" w:sz="8" w:space="0" w:color="000000"/>
              <w:left w:val="single" w:sz="8" w:space="0" w:color="000000"/>
              <w:bottom w:val="single" w:sz="8" w:space="0" w:color="000000"/>
              <w:right w:val="single" w:sz="8" w:space="0" w:color="000000"/>
            </w:tcBorders>
          </w:tcPr>
          <w:p w14:paraId="17CDD6F1" w14:textId="77777777" w:rsidR="00093075" w:rsidRPr="003E5980" w:rsidRDefault="008F1A25" w:rsidP="008A5F29">
            <w:pPr>
              <w:pStyle w:val="TableParagraph"/>
              <w:spacing w:line="240" w:lineRule="auto"/>
              <w:ind w:left="102"/>
              <w:jc w:val="both"/>
            </w:pPr>
            <w:r w:rsidRPr="003E5980">
              <w:t>1.888</w:t>
            </w:r>
          </w:p>
        </w:tc>
        <w:tc>
          <w:tcPr>
            <w:tcW w:w="716" w:type="pct"/>
            <w:tcBorders>
              <w:top w:val="single" w:sz="8" w:space="0" w:color="000000"/>
              <w:left w:val="single" w:sz="8" w:space="0" w:color="000000"/>
              <w:bottom w:val="single" w:sz="8" w:space="0" w:color="000000"/>
              <w:right w:val="single" w:sz="8" w:space="0" w:color="000000"/>
            </w:tcBorders>
          </w:tcPr>
          <w:p w14:paraId="4EBB87D5" w14:textId="77777777" w:rsidR="00093075" w:rsidRPr="003E5980" w:rsidRDefault="008F1A25" w:rsidP="008A5F29">
            <w:pPr>
              <w:pStyle w:val="TableParagraph"/>
              <w:spacing w:line="240" w:lineRule="auto"/>
              <w:ind w:left="102"/>
              <w:jc w:val="both"/>
            </w:pPr>
            <w:r w:rsidRPr="003E5980">
              <w:t>1.5</w:t>
            </w:r>
          </w:p>
        </w:tc>
        <w:tc>
          <w:tcPr>
            <w:tcW w:w="1023" w:type="pct"/>
            <w:tcBorders>
              <w:top w:val="single" w:sz="8" w:space="0" w:color="000000"/>
              <w:left w:val="single" w:sz="8" w:space="0" w:color="000000"/>
              <w:bottom w:val="single" w:sz="8" w:space="0" w:color="000000"/>
            </w:tcBorders>
          </w:tcPr>
          <w:p w14:paraId="0B56DDA2" w14:textId="77777777" w:rsidR="00093075" w:rsidRPr="003E5980" w:rsidRDefault="008F1A25" w:rsidP="008A5F29">
            <w:pPr>
              <w:pStyle w:val="TableParagraph"/>
              <w:spacing w:line="240" w:lineRule="auto"/>
              <w:ind w:left="101"/>
              <w:jc w:val="both"/>
            </w:pPr>
            <w:r w:rsidRPr="003E5980">
              <w:t>1.172</w:t>
            </w:r>
          </w:p>
        </w:tc>
      </w:tr>
      <w:tr w:rsidR="00C51664" w14:paraId="0A5E059B" w14:textId="77777777" w:rsidTr="008A5F29">
        <w:trPr>
          <w:trHeight w:val="382"/>
        </w:trPr>
        <w:tc>
          <w:tcPr>
            <w:tcW w:w="1299" w:type="pct"/>
            <w:tcBorders>
              <w:top w:val="single" w:sz="8" w:space="0" w:color="000000"/>
              <w:bottom w:val="single" w:sz="8" w:space="0" w:color="000000"/>
              <w:right w:val="single" w:sz="8" w:space="0" w:color="000000"/>
            </w:tcBorders>
          </w:tcPr>
          <w:p w14:paraId="61BB6B45" w14:textId="77777777" w:rsidR="00093075" w:rsidRPr="003E5980" w:rsidRDefault="008F1A25" w:rsidP="008A5F29">
            <w:pPr>
              <w:pStyle w:val="TableParagraph"/>
              <w:spacing w:line="240" w:lineRule="auto"/>
              <w:jc w:val="both"/>
            </w:pPr>
            <w:r w:rsidRPr="003E5980">
              <w:t>Total Variability (%)</w:t>
            </w:r>
          </w:p>
        </w:tc>
        <w:tc>
          <w:tcPr>
            <w:tcW w:w="428" w:type="pct"/>
            <w:tcBorders>
              <w:top w:val="single" w:sz="8" w:space="0" w:color="000000"/>
              <w:left w:val="single" w:sz="8" w:space="0" w:color="000000"/>
              <w:bottom w:val="single" w:sz="8" w:space="0" w:color="000000"/>
              <w:right w:val="single" w:sz="8" w:space="0" w:color="000000"/>
            </w:tcBorders>
          </w:tcPr>
          <w:p w14:paraId="6E0F20FD" w14:textId="77777777" w:rsidR="00093075" w:rsidRPr="003E5980" w:rsidRDefault="008F1A25" w:rsidP="008A5F29">
            <w:pPr>
              <w:pStyle w:val="TableParagraph"/>
              <w:spacing w:line="240" w:lineRule="auto"/>
              <w:ind w:left="102"/>
              <w:jc w:val="both"/>
            </w:pPr>
            <w:r w:rsidRPr="003E5980">
              <w:t>28.6</w:t>
            </w:r>
          </w:p>
        </w:tc>
        <w:tc>
          <w:tcPr>
            <w:tcW w:w="716" w:type="pct"/>
            <w:tcBorders>
              <w:top w:val="single" w:sz="8" w:space="0" w:color="000000"/>
              <w:left w:val="single" w:sz="8" w:space="0" w:color="000000"/>
              <w:bottom w:val="single" w:sz="8" w:space="0" w:color="000000"/>
              <w:right w:val="single" w:sz="8" w:space="0" w:color="000000"/>
            </w:tcBorders>
          </w:tcPr>
          <w:p w14:paraId="55716B77" w14:textId="77777777" w:rsidR="00093075" w:rsidRPr="003E5980" w:rsidRDefault="008F1A25" w:rsidP="008A5F29">
            <w:pPr>
              <w:pStyle w:val="TableParagraph"/>
              <w:spacing w:line="240" w:lineRule="auto"/>
              <w:ind w:left="102"/>
              <w:jc w:val="both"/>
            </w:pPr>
            <w:r w:rsidRPr="003E5980">
              <w:t>26.15</w:t>
            </w:r>
          </w:p>
        </w:tc>
        <w:tc>
          <w:tcPr>
            <w:tcW w:w="819" w:type="pct"/>
            <w:tcBorders>
              <w:top w:val="single" w:sz="8" w:space="0" w:color="000000"/>
              <w:left w:val="single" w:sz="8" w:space="0" w:color="000000"/>
              <w:bottom w:val="single" w:sz="8" w:space="0" w:color="000000"/>
              <w:right w:val="single" w:sz="8" w:space="0" w:color="000000"/>
            </w:tcBorders>
          </w:tcPr>
          <w:p w14:paraId="7B34A13F" w14:textId="77777777" w:rsidR="00093075" w:rsidRPr="003E5980" w:rsidRDefault="008F1A25" w:rsidP="008A5F29">
            <w:pPr>
              <w:pStyle w:val="TableParagraph"/>
              <w:spacing w:line="240" w:lineRule="auto"/>
              <w:ind w:left="102"/>
              <w:jc w:val="both"/>
            </w:pPr>
            <w:r w:rsidRPr="003E5980">
              <w:t>11.8</w:t>
            </w:r>
          </w:p>
        </w:tc>
        <w:tc>
          <w:tcPr>
            <w:tcW w:w="716" w:type="pct"/>
            <w:tcBorders>
              <w:top w:val="single" w:sz="8" w:space="0" w:color="000000"/>
              <w:left w:val="single" w:sz="8" w:space="0" w:color="000000"/>
              <w:bottom w:val="single" w:sz="8" w:space="0" w:color="000000"/>
              <w:right w:val="single" w:sz="8" w:space="0" w:color="000000"/>
            </w:tcBorders>
          </w:tcPr>
          <w:p w14:paraId="2D1AF91B" w14:textId="77777777" w:rsidR="00093075" w:rsidRPr="003E5980" w:rsidRDefault="008F1A25" w:rsidP="008A5F29">
            <w:pPr>
              <w:pStyle w:val="TableParagraph"/>
              <w:spacing w:line="240" w:lineRule="auto"/>
              <w:ind w:left="102"/>
              <w:jc w:val="both"/>
            </w:pPr>
            <w:r w:rsidRPr="003E5980">
              <w:t>9.37</w:t>
            </w:r>
          </w:p>
        </w:tc>
        <w:tc>
          <w:tcPr>
            <w:tcW w:w="1023" w:type="pct"/>
            <w:tcBorders>
              <w:top w:val="single" w:sz="8" w:space="0" w:color="000000"/>
              <w:left w:val="single" w:sz="8" w:space="0" w:color="000000"/>
              <w:bottom w:val="single" w:sz="8" w:space="0" w:color="000000"/>
            </w:tcBorders>
          </w:tcPr>
          <w:p w14:paraId="7ED3472A" w14:textId="77777777" w:rsidR="00093075" w:rsidRPr="003E5980" w:rsidRDefault="008F1A25" w:rsidP="008A5F29">
            <w:pPr>
              <w:pStyle w:val="TableParagraph"/>
              <w:spacing w:line="240" w:lineRule="auto"/>
              <w:ind w:left="101"/>
              <w:jc w:val="both"/>
            </w:pPr>
            <w:r w:rsidRPr="003E5980">
              <w:t>7.32</w:t>
            </w:r>
          </w:p>
        </w:tc>
      </w:tr>
      <w:tr w:rsidR="00C51664" w14:paraId="5AF8F3B2" w14:textId="77777777" w:rsidTr="008A5F29">
        <w:trPr>
          <w:trHeight w:val="323"/>
        </w:trPr>
        <w:tc>
          <w:tcPr>
            <w:tcW w:w="1299" w:type="pct"/>
            <w:tcBorders>
              <w:top w:val="single" w:sz="8" w:space="0" w:color="000000"/>
              <w:right w:val="single" w:sz="8" w:space="0" w:color="000000"/>
            </w:tcBorders>
          </w:tcPr>
          <w:p w14:paraId="5409BBC9" w14:textId="77777777" w:rsidR="00093075" w:rsidRPr="003E5980" w:rsidRDefault="008F1A25" w:rsidP="008A5F29">
            <w:pPr>
              <w:pStyle w:val="TableParagraph"/>
              <w:spacing w:line="240" w:lineRule="auto"/>
              <w:jc w:val="both"/>
            </w:pPr>
            <w:r w:rsidRPr="003E5980">
              <w:t>Cumulative-variability (%)</w:t>
            </w:r>
          </w:p>
        </w:tc>
        <w:tc>
          <w:tcPr>
            <w:tcW w:w="428" w:type="pct"/>
            <w:tcBorders>
              <w:top w:val="single" w:sz="8" w:space="0" w:color="000000"/>
              <w:left w:val="single" w:sz="8" w:space="0" w:color="000000"/>
              <w:right w:val="single" w:sz="8" w:space="0" w:color="000000"/>
            </w:tcBorders>
          </w:tcPr>
          <w:p w14:paraId="1475FBDE" w14:textId="77777777" w:rsidR="00093075" w:rsidRPr="003E5980" w:rsidRDefault="008F1A25" w:rsidP="008A5F29">
            <w:pPr>
              <w:pStyle w:val="TableParagraph"/>
              <w:spacing w:line="240" w:lineRule="auto"/>
              <w:ind w:left="102"/>
              <w:jc w:val="both"/>
            </w:pPr>
            <w:r w:rsidRPr="003E5980">
              <w:t>28.6</w:t>
            </w:r>
          </w:p>
        </w:tc>
        <w:tc>
          <w:tcPr>
            <w:tcW w:w="716" w:type="pct"/>
            <w:tcBorders>
              <w:top w:val="single" w:sz="8" w:space="0" w:color="000000"/>
              <w:left w:val="single" w:sz="8" w:space="0" w:color="000000"/>
              <w:right w:val="single" w:sz="8" w:space="0" w:color="000000"/>
            </w:tcBorders>
          </w:tcPr>
          <w:p w14:paraId="0D4C3211" w14:textId="77777777" w:rsidR="00093075" w:rsidRPr="003E5980" w:rsidRDefault="008F1A25" w:rsidP="008A5F29">
            <w:pPr>
              <w:pStyle w:val="TableParagraph"/>
              <w:spacing w:line="240" w:lineRule="auto"/>
              <w:ind w:left="102"/>
              <w:jc w:val="both"/>
            </w:pPr>
            <w:r w:rsidRPr="003E5980">
              <w:t>54.75</w:t>
            </w:r>
          </w:p>
        </w:tc>
        <w:tc>
          <w:tcPr>
            <w:tcW w:w="819" w:type="pct"/>
            <w:tcBorders>
              <w:top w:val="single" w:sz="8" w:space="0" w:color="000000"/>
              <w:left w:val="single" w:sz="8" w:space="0" w:color="000000"/>
              <w:right w:val="single" w:sz="8" w:space="0" w:color="000000"/>
            </w:tcBorders>
          </w:tcPr>
          <w:p w14:paraId="3F29756A" w14:textId="77777777" w:rsidR="00093075" w:rsidRPr="003E5980" w:rsidRDefault="008F1A25" w:rsidP="008A5F29">
            <w:pPr>
              <w:pStyle w:val="TableParagraph"/>
              <w:spacing w:line="240" w:lineRule="auto"/>
              <w:ind w:left="102"/>
              <w:jc w:val="both"/>
            </w:pPr>
            <w:r w:rsidRPr="003E5980">
              <w:t>66.55</w:t>
            </w:r>
          </w:p>
        </w:tc>
        <w:tc>
          <w:tcPr>
            <w:tcW w:w="716" w:type="pct"/>
            <w:tcBorders>
              <w:top w:val="single" w:sz="8" w:space="0" w:color="000000"/>
              <w:left w:val="single" w:sz="8" w:space="0" w:color="000000"/>
              <w:right w:val="single" w:sz="8" w:space="0" w:color="000000"/>
            </w:tcBorders>
          </w:tcPr>
          <w:p w14:paraId="348A4909" w14:textId="77777777" w:rsidR="00093075" w:rsidRPr="003E5980" w:rsidRDefault="008F1A25" w:rsidP="008A5F29">
            <w:pPr>
              <w:pStyle w:val="TableParagraph"/>
              <w:spacing w:line="240" w:lineRule="auto"/>
              <w:ind w:left="102"/>
              <w:jc w:val="both"/>
            </w:pPr>
            <w:r w:rsidRPr="003E5980">
              <w:t>75.93</w:t>
            </w:r>
          </w:p>
        </w:tc>
        <w:tc>
          <w:tcPr>
            <w:tcW w:w="1023" w:type="pct"/>
            <w:tcBorders>
              <w:top w:val="single" w:sz="8" w:space="0" w:color="000000"/>
              <w:left w:val="single" w:sz="8" w:space="0" w:color="000000"/>
            </w:tcBorders>
          </w:tcPr>
          <w:p w14:paraId="3820BCD4" w14:textId="77777777" w:rsidR="00093075" w:rsidRPr="003E5980" w:rsidRDefault="008F1A25" w:rsidP="008A5F29">
            <w:pPr>
              <w:pStyle w:val="TableParagraph"/>
              <w:spacing w:line="240" w:lineRule="auto"/>
              <w:ind w:left="101"/>
              <w:jc w:val="both"/>
            </w:pPr>
            <w:r w:rsidRPr="003E5980">
              <w:t>83.25</w:t>
            </w:r>
          </w:p>
        </w:tc>
      </w:tr>
    </w:tbl>
    <w:p w14:paraId="1BA9D5F9" w14:textId="77777777" w:rsidR="007C3D2F" w:rsidRDefault="007C3D2F" w:rsidP="007C3D2F">
      <w:pPr>
        <w:pStyle w:val="Heading2"/>
        <w:tabs>
          <w:tab w:val="left" w:pos="188"/>
          <w:tab w:val="left" w:pos="450"/>
          <w:tab w:val="left" w:pos="720"/>
        </w:tabs>
        <w:spacing w:line="360" w:lineRule="auto"/>
        <w:ind w:left="0" w:firstLine="0"/>
        <w:rPr>
          <w:sz w:val="24"/>
          <w:szCs w:val="24"/>
        </w:rPr>
      </w:pPr>
      <w:bookmarkStart w:id="23" w:name="_Toc111911113"/>
    </w:p>
    <w:p w14:paraId="5D8270EB" w14:textId="262B29F0" w:rsidR="007C3D2F" w:rsidRDefault="008F1A25" w:rsidP="007C3D2F">
      <w:pPr>
        <w:pStyle w:val="BodyText"/>
        <w:spacing w:line="360" w:lineRule="auto"/>
        <w:ind w:left="0"/>
      </w:pPr>
      <w:r w:rsidRPr="008764D2">
        <w:rPr>
          <w:b/>
          <w:bCs/>
        </w:rPr>
        <w:t>PH</w:t>
      </w:r>
      <w:r>
        <w:t xml:space="preserve"> </w:t>
      </w:r>
      <w:r w:rsidRPr="009D4C18">
        <w:t xml:space="preserve">- Plant height; </w:t>
      </w:r>
      <w:r w:rsidRPr="008764D2">
        <w:rPr>
          <w:b/>
          <w:bCs/>
        </w:rPr>
        <w:t>LL</w:t>
      </w:r>
      <w:r>
        <w:t xml:space="preserve"> </w:t>
      </w:r>
      <w:r w:rsidRPr="009D4C18">
        <w:t>-</w:t>
      </w:r>
      <w:r>
        <w:t xml:space="preserve"> </w:t>
      </w:r>
      <w:r w:rsidRPr="009D4C18">
        <w:t xml:space="preserve">leaf length; </w:t>
      </w:r>
      <w:r w:rsidRPr="008764D2">
        <w:rPr>
          <w:b/>
          <w:bCs/>
        </w:rPr>
        <w:t>LW</w:t>
      </w:r>
      <w:r>
        <w:t xml:space="preserve"> </w:t>
      </w:r>
      <w:r w:rsidRPr="009D4C18">
        <w:t>-</w:t>
      </w:r>
      <w:r>
        <w:t xml:space="preserve"> </w:t>
      </w:r>
      <w:r w:rsidRPr="009D4C18">
        <w:t xml:space="preserve">Leaf width; </w:t>
      </w:r>
      <w:r w:rsidRPr="008764D2">
        <w:rPr>
          <w:b/>
          <w:bCs/>
        </w:rPr>
        <w:t>LAI</w:t>
      </w:r>
      <w:r w:rsidRPr="009D4C18">
        <w:t xml:space="preserve"> - Leaf ar</w:t>
      </w:r>
      <w:r w:rsidR="00D721B2">
        <w:t>e</w:t>
      </w:r>
      <w:r w:rsidRPr="009D4C18">
        <w:t xml:space="preserve">a index; </w:t>
      </w:r>
      <w:r w:rsidRPr="008764D2">
        <w:rPr>
          <w:b/>
          <w:bCs/>
        </w:rPr>
        <w:t>FLL</w:t>
      </w:r>
      <w:r>
        <w:t xml:space="preserve"> </w:t>
      </w:r>
      <w:r w:rsidRPr="009D4C18">
        <w:t>- Flag leaf length;</w:t>
      </w:r>
      <w:r>
        <w:t xml:space="preserve"> </w:t>
      </w:r>
      <w:r w:rsidRPr="008764D2">
        <w:rPr>
          <w:b/>
          <w:bCs/>
        </w:rPr>
        <w:t>FLW</w:t>
      </w:r>
      <w:r w:rsidRPr="009D4C18">
        <w:t xml:space="preserve"> - Flag leaf width; </w:t>
      </w:r>
      <w:r w:rsidRPr="008764D2">
        <w:rPr>
          <w:b/>
          <w:bCs/>
        </w:rPr>
        <w:t>LL</w:t>
      </w:r>
      <w:r w:rsidRPr="009D4C18">
        <w:t xml:space="preserve"> - leaf length;  </w:t>
      </w:r>
      <w:r w:rsidRPr="008764D2">
        <w:rPr>
          <w:b/>
          <w:bCs/>
        </w:rPr>
        <w:t>LW</w:t>
      </w:r>
      <w:r w:rsidRPr="009D4C18">
        <w:t xml:space="preserve">  - Leaf width; </w:t>
      </w:r>
      <w:r w:rsidRPr="008764D2">
        <w:rPr>
          <w:b/>
          <w:bCs/>
        </w:rPr>
        <w:t>LAI</w:t>
      </w:r>
      <w:r>
        <w:t xml:space="preserve"> </w:t>
      </w:r>
      <w:r w:rsidRPr="009D4C18">
        <w:t>- Leaf ar</w:t>
      </w:r>
      <w:r w:rsidR="00D721B2">
        <w:t>e</w:t>
      </w:r>
      <w:r w:rsidRPr="009D4C18">
        <w:t xml:space="preserve">a index; </w:t>
      </w:r>
      <w:r w:rsidRPr="008764D2">
        <w:rPr>
          <w:b/>
          <w:bCs/>
        </w:rPr>
        <w:t>FLL</w:t>
      </w:r>
      <w:r w:rsidRPr="009D4C18">
        <w:t xml:space="preserve"> - Flag leaf length; </w:t>
      </w:r>
      <w:r w:rsidRPr="008764D2">
        <w:rPr>
          <w:b/>
          <w:bCs/>
        </w:rPr>
        <w:t>FLW</w:t>
      </w:r>
      <w:r w:rsidRPr="009D4C18">
        <w:t xml:space="preserve"> - Flag leaf</w:t>
      </w:r>
      <w:r>
        <w:t xml:space="preserve"> </w:t>
      </w:r>
      <w:r w:rsidRPr="009D4C18">
        <w:t xml:space="preserve">width; </w:t>
      </w:r>
      <w:r w:rsidRPr="008764D2">
        <w:rPr>
          <w:b/>
          <w:bCs/>
        </w:rPr>
        <w:t>FLAI</w:t>
      </w:r>
      <w:r w:rsidRPr="009D4C18">
        <w:t xml:space="preserve"> - Flag leaf ar</w:t>
      </w:r>
      <w:r w:rsidR="00D721B2">
        <w:t>e</w:t>
      </w:r>
      <w:r w:rsidRPr="009D4C18">
        <w:t xml:space="preserve">a index; </w:t>
      </w:r>
      <w:r w:rsidRPr="008764D2">
        <w:rPr>
          <w:b/>
          <w:bCs/>
        </w:rPr>
        <w:t>FB</w:t>
      </w:r>
      <w:r w:rsidRPr="009D4C18">
        <w:t xml:space="preserve">  -Fresh biomass; </w:t>
      </w:r>
      <w:r w:rsidRPr="008764D2">
        <w:rPr>
          <w:b/>
          <w:bCs/>
        </w:rPr>
        <w:t>DB</w:t>
      </w:r>
      <w:r w:rsidRPr="009D4C18">
        <w:t xml:space="preserve"> - Dry biomass;  </w:t>
      </w:r>
      <w:r w:rsidRPr="008764D2">
        <w:rPr>
          <w:b/>
          <w:bCs/>
        </w:rPr>
        <w:t>SG</w:t>
      </w:r>
      <w:r w:rsidRPr="009D4C18">
        <w:t xml:space="preserve"> - Stem girth; </w:t>
      </w:r>
      <w:r w:rsidRPr="008764D2">
        <w:rPr>
          <w:b/>
          <w:bCs/>
        </w:rPr>
        <w:t>NL</w:t>
      </w:r>
      <w:r w:rsidRPr="009D4C18">
        <w:t xml:space="preserve"> - Number of leaves per plant; </w:t>
      </w:r>
      <w:r w:rsidRPr="008764D2">
        <w:rPr>
          <w:b/>
          <w:bCs/>
        </w:rPr>
        <w:t>NN</w:t>
      </w:r>
      <w:r w:rsidRPr="009D4C18">
        <w:t xml:space="preserve"> - Number of nodes per plants; </w:t>
      </w:r>
      <w:r w:rsidRPr="008764D2">
        <w:rPr>
          <w:b/>
          <w:bCs/>
        </w:rPr>
        <w:t>INTD</w:t>
      </w:r>
      <w:r w:rsidRPr="009D4C18">
        <w:t xml:space="preserve"> - Inter node distance; </w:t>
      </w:r>
      <w:r w:rsidRPr="008764D2">
        <w:rPr>
          <w:b/>
          <w:bCs/>
        </w:rPr>
        <w:t>DTF</w:t>
      </w:r>
      <w:r w:rsidRPr="009D4C18">
        <w:t xml:space="preserve"> - Days to 50% flowering; </w:t>
      </w:r>
      <w:r w:rsidRPr="008764D2">
        <w:rPr>
          <w:b/>
          <w:bCs/>
        </w:rPr>
        <w:t>DTM</w:t>
      </w:r>
      <w:r w:rsidRPr="009D4C18">
        <w:t xml:space="preserve"> - Days to maturity; </w:t>
      </w:r>
      <w:r w:rsidRPr="008764D2">
        <w:rPr>
          <w:b/>
          <w:bCs/>
        </w:rPr>
        <w:t>BRI</w:t>
      </w:r>
      <w:r w:rsidRPr="009D4C18">
        <w:t xml:space="preserve"> -</w:t>
      </w:r>
      <w:r>
        <w:t xml:space="preserve"> </w:t>
      </w:r>
      <w:r w:rsidRPr="009D4C18">
        <w:t>Brix value.</w:t>
      </w:r>
    </w:p>
    <w:p w14:paraId="7032E1CD" w14:textId="77777777" w:rsidR="007C3D2F" w:rsidRPr="007C3D2F" w:rsidRDefault="007C3D2F" w:rsidP="007C3D2F">
      <w:pPr>
        <w:pStyle w:val="BodyText"/>
        <w:spacing w:line="360" w:lineRule="auto"/>
        <w:ind w:left="0"/>
      </w:pPr>
    </w:p>
    <w:p w14:paraId="6B0D6E08" w14:textId="77777777" w:rsidR="00093075" w:rsidRPr="003E5980" w:rsidRDefault="008F1A25" w:rsidP="00093075">
      <w:pPr>
        <w:pStyle w:val="Heading2"/>
        <w:numPr>
          <w:ilvl w:val="2"/>
          <w:numId w:val="17"/>
        </w:numPr>
        <w:tabs>
          <w:tab w:val="left" w:pos="188"/>
          <w:tab w:val="left" w:pos="450"/>
          <w:tab w:val="left" w:pos="720"/>
        </w:tabs>
        <w:spacing w:line="360" w:lineRule="auto"/>
        <w:ind w:left="450" w:hanging="450"/>
        <w:rPr>
          <w:sz w:val="24"/>
          <w:szCs w:val="24"/>
        </w:rPr>
      </w:pPr>
      <w:r w:rsidRPr="003E5980">
        <w:rPr>
          <w:sz w:val="24"/>
          <w:szCs w:val="24"/>
        </w:rPr>
        <w:t>Biplot analysis</w:t>
      </w:r>
      <w:bookmarkEnd w:id="23"/>
    </w:p>
    <w:p w14:paraId="7D430CC8" w14:textId="00060855" w:rsidR="00093075" w:rsidRPr="003E5980" w:rsidRDefault="008F1A25" w:rsidP="00093075">
      <w:pPr>
        <w:pStyle w:val="BodyText"/>
        <w:spacing w:line="360" w:lineRule="auto"/>
        <w:ind w:left="0" w:firstLine="720"/>
      </w:pPr>
      <w:r w:rsidRPr="003E5980">
        <w:t>The variables in the biplot were shown to be superimposed as vectors, with the length of each vector representing the proportion of variation in that variable. There was less resemblance between the genotypes that were plotted away from the origin and the genotypes that were plotted closer to the center. The traits like PH, NL, LAI, NN, BV, FB, LL, BV and DB were well represented and exhibited high variability in F1 and F2</w:t>
      </w:r>
      <w:r w:rsidR="00D343BB">
        <w:t xml:space="preserve"> axes</w:t>
      </w:r>
      <w:r w:rsidRPr="003E5980">
        <w:t xml:space="preserve"> (Figure </w:t>
      </w:r>
      <w:r w:rsidR="00A2044A">
        <w:t>1</w:t>
      </w:r>
      <w:r w:rsidRPr="003E5980">
        <w:t>.</w:t>
      </w:r>
      <w:r w:rsidR="00A2044A">
        <w:t>1</w:t>
      </w:r>
      <w:r w:rsidRPr="003E5980">
        <w:t xml:space="preserve">). On the other hand, </w:t>
      </w:r>
      <w:r w:rsidRPr="003E5980">
        <w:rPr>
          <w:spacing w:val="-3"/>
        </w:rPr>
        <w:t xml:space="preserve">LW </w:t>
      </w:r>
      <w:r w:rsidRPr="003E5980">
        <w:t xml:space="preserve">trait represented less variability as compared to other traits. Quantitative characters like PH, NL, LAI, NN, BV, FB, LL, LW, NN, and DB and BV were allocated at positive &amp; positive </w:t>
      </w:r>
      <w:r w:rsidRPr="003E5980">
        <w:lastRenderedPageBreak/>
        <w:t xml:space="preserve">coordinates in biplot analysis in F1 and F2 </w:t>
      </w:r>
      <w:r w:rsidR="00A2044A">
        <w:t>axes</w:t>
      </w:r>
      <w:r w:rsidR="00A2044A" w:rsidRPr="003E5980">
        <w:t xml:space="preserve"> </w:t>
      </w:r>
      <w:r w:rsidRPr="003E5980">
        <w:t xml:space="preserve">(Figure </w:t>
      </w:r>
      <w:r w:rsidR="00A2044A">
        <w:t>1</w:t>
      </w:r>
      <w:r w:rsidRPr="003E5980">
        <w:t xml:space="preserve">.1). Traits DTM, DTF, FLW, SG, FLL, and FLAI were presented at the fourth positive-negative coordinate in F1 and F2 (Figure </w:t>
      </w:r>
      <w:r w:rsidR="00A2044A">
        <w:t>1</w:t>
      </w:r>
      <w:r w:rsidRPr="003E5980">
        <w:t>.</w:t>
      </w:r>
      <w:r w:rsidR="00A2044A">
        <w:t>1</w:t>
      </w:r>
      <w:r w:rsidRPr="003E5980">
        <w:t>). Only one trait</w:t>
      </w:r>
      <w:r w:rsidR="00820CA4">
        <w:t xml:space="preserve"> </w:t>
      </w:r>
      <w:r w:rsidR="00820CA4" w:rsidRPr="003E5980">
        <w:t>INTD</w:t>
      </w:r>
      <w:r w:rsidRPr="003E5980">
        <w:t xml:space="preserve"> was present at the first negative-positive coordinate in biplot analysis in F1 and F2 </w:t>
      </w:r>
      <w:r w:rsidR="00A2044A">
        <w:t>axes</w:t>
      </w:r>
      <w:r w:rsidR="00A2044A" w:rsidRPr="003E5980">
        <w:t xml:space="preserve"> </w:t>
      </w:r>
      <w:r w:rsidRPr="003E5980">
        <w:t xml:space="preserve">(Figure </w:t>
      </w:r>
      <w:r w:rsidR="00A2044A">
        <w:t>1</w:t>
      </w:r>
      <w:r w:rsidRPr="003E5980">
        <w:t>.</w:t>
      </w:r>
      <w:r w:rsidR="00A2044A">
        <w:t>1</w:t>
      </w:r>
      <w:r w:rsidRPr="003E5980">
        <w:t xml:space="preserve">). </w:t>
      </w:r>
    </w:p>
    <w:p w14:paraId="104E59CF" w14:textId="77777777" w:rsidR="00093075" w:rsidRPr="003E5980" w:rsidRDefault="008F1A25" w:rsidP="00093075">
      <w:pPr>
        <w:pStyle w:val="BodyText"/>
        <w:spacing w:line="360" w:lineRule="auto"/>
        <w:ind w:left="0"/>
      </w:pPr>
      <w:r w:rsidRPr="003E5980">
        <w:rPr>
          <w:noProof/>
        </w:rPr>
        <w:drawing>
          <wp:inline distT="0" distB="0" distL="0" distR="0" wp14:anchorId="39928E7F" wp14:editId="46717235">
            <wp:extent cx="5715000" cy="3921760"/>
            <wp:effectExtent l="0" t="0" r="0" b="254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pic:cNvPicPr/>
                  </pic:nvPicPr>
                  <pic:blipFill>
                    <a:blip r:embed="rId10" cstate="print"/>
                    <a:stretch>
                      <a:fillRect/>
                    </a:stretch>
                  </pic:blipFill>
                  <pic:spPr>
                    <a:xfrm>
                      <a:off x="0" y="0"/>
                      <a:ext cx="5715000" cy="3921760"/>
                    </a:xfrm>
                    <a:prstGeom prst="rect">
                      <a:avLst/>
                    </a:prstGeom>
                  </pic:spPr>
                </pic:pic>
              </a:graphicData>
            </a:graphic>
          </wp:inline>
        </w:drawing>
      </w:r>
    </w:p>
    <w:p w14:paraId="28D80523" w14:textId="77777777" w:rsidR="00A2044A" w:rsidRDefault="00A2044A" w:rsidP="00093075">
      <w:pPr>
        <w:pStyle w:val="Heading3"/>
        <w:spacing w:line="360" w:lineRule="auto"/>
        <w:ind w:left="0"/>
      </w:pPr>
      <w:bookmarkStart w:id="24" w:name="_Toc111907927"/>
      <w:bookmarkStart w:id="25" w:name="_Toc111909583"/>
      <w:bookmarkStart w:id="26" w:name="_Toc111910187"/>
      <w:bookmarkStart w:id="27" w:name="_Toc111911114"/>
      <w:bookmarkStart w:id="28" w:name="_Hlk111713177"/>
    </w:p>
    <w:p w14:paraId="0249C644" w14:textId="77777777" w:rsidR="00093075" w:rsidRPr="003E5980" w:rsidRDefault="008F1A25" w:rsidP="00093075">
      <w:pPr>
        <w:pStyle w:val="Heading3"/>
        <w:spacing w:line="360" w:lineRule="auto"/>
        <w:ind w:left="0"/>
      </w:pPr>
      <w:r w:rsidRPr="003E5980">
        <w:t xml:space="preserve">Figure </w:t>
      </w:r>
      <w:r w:rsidR="00A2044A">
        <w:t>1</w:t>
      </w:r>
      <w:r w:rsidRPr="003E5980">
        <w:t>.</w:t>
      </w:r>
      <w:r w:rsidR="00A2044A">
        <w:t>1</w:t>
      </w:r>
      <w:r w:rsidRPr="003E5980">
        <w:t>: Biplot analysis related to different quantitative traits in sorghum for F1 and F2</w:t>
      </w:r>
      <w:r w:rsidR="00A2044A" w:rsidRPr="00A2044A">
        <w:t xml:space="preserve"> </w:t>
      </w:r>
      <w:r w:rsidR="00A2044A">
        <w:t>axes</w:t>
      </w:r>
      <w:r w:rsidRPr="003E5980">
        <w:t>.</w:t>
      </w:r>
      <w:bookmarkEnd w:id="24"/>
      <w:bookmarkEnd w:id="25"/>
      <w:bookmarkEnd w:id="26"/>
      <w:bookmarkEnd w:id="27"/>
    </w:p>
    <w:p w14:paraId="6347DB2B" w14:textId="027A4EB1" w:rsidR="00093075" w:rsidRPr="003E5980" w:rsidRDefault="008F1A25" w:rsidP="00093075">
      <w:pPr>
        <w:pStyle w:val="BodyText"/>
        <w:spacing w:line="360" w:lineRule="auto"/>
        <w:ind w:left="0" w:firstLine="720"/>
      </w:pPr>
      <w:bookmarkStart w:id="29" w:name="_Hlk111713125"/>
      <w:bookmarkEnd w:id="28"/>
      <w:r w:rsidRPr="003E5980">
        <w:t xml:space="preserve">The traits like </w:t>
      </w:r>
      <w:r w:rsidRPr="003E5980">
        <w:rPr>
          <w:spacing w:val="-3"/>
        </w:rPr>
        <w:t xml:space="preserve">LW </w:t>
      </w:r>
      <w:r w:rsidRPr="003E5980">
        <w:t xml:space="preserve">and LAI were well represented and exhibited high variability in F2 and F3 </w:t>
      </w:r>
      <w:r w:rsidR="00A2044A">
        <w:t>axes</w:t>
      </w:r>
      <w:r w:rsidR="00A2044A" w:rsidRPr="003E5980">
        <w:t xml:space="preserve"> </w:t>
      </w:r>
      <w:r w:rsidRPr="003E5980">
        <w:t xml:space="preserve">(Figure </w:t>
      </w:r>
      <w:r w:rsidR="00A2044A">
        <w:t>1</w:t>
      </w:r>
      <w:r w:rsidRPr="003E5980">
        <w:t>.</w:t>
      </w:r>
      <w:r w:rsidR="00A2044A">
        <w:t>2</w:t>
      </w:r>
      <w:r w:rsidRPr="003E5980">
        <w:t>). The FB and DB traits showed less variability than other traits. Quantitative characters like LW, LAI, DB, and FB were allocated at a positive-positive coordinate in biplot analysis in F2 and F3</w:t>
      </w:r>
      <w:r w:rsidR="00A2044A" w:rsidRPr="00A2044A">
        <w:t xml:space="preserve"> </w:t>
      </w:r>
      <w:r w:rsidR="00A2044A">
        <w:t>axes</w:t>
      </w:r>
      <w:r w:rsidRPr="003E5980">
        <w:t xml:space="preserve"> (Figure </w:t>
      </w:r>
      <w:r w:rsidR="00A2044A">
        <w:t>1</w:t>
      </w:r>
      <w:r w:rsidRPr="003E5980">
        <w:t>.</w:t>
      </w:r>
      <w:r w:rsidR="00A2044A">
        <w:t>2</w:t>
      </w:r>
      <w:r w:rsidRPr="003E5980">
        <w:t xml:space="preserve">). Traits DTF and FLW were represented at first negative-positive coordinates in F2 and F3 </w:t>
      </w:r>
      <w:r w:rsidR="00A2044A">
        <w:t>axes</w:t>
      </w:r>
      <w:r w:rsidR="00A2044A" w:rsidRPr="003E5980">
        <w:t xml:space="preserve"> </w:t>
      </w:r>
      <w:r w:rsidRPr="003E5980">
        <w:t xml:space="preserve">(Figure </w:t>
      </w:r>
      <w:r w:rsidR="00A2044A">
        <w:t>1</w:t>
      </w:r>
      <w:r w:rsidRPr="003E5980">
        <w:t>.</w:t>
      </w:r>
      <w:r w:rsidR="00A2044A">
        <w:t>2</w:t>
      </w:r>
      <w:r w:rsidRPr="003E5980">
        <w:t xml:space="preserve">). Traits FLAI, FLL, SG, and DTM were allocated at a negative-negative coordinate in biplot analysis in F2 and F3 </w:t>
      </w:r>
      <w:r w:rsidR="00A2044A">
        <w:t>axes</w:t>
      </w:r>
      <w:r w:rsidR="00A2044A" w:rsidRPr="003E5980">
        <w:t xml:space="preserve"> </w:t>
      </w:r>
      <w:r w:rsidRPr="003E5980">
        <w:t xml:space="preserve">(Figure </w:t>
      </w:r>
      <w:r w:rsidR="00A2044A">
        <w:t>1</w:t>
      </w:r>
      <w:r w:rsidRPr="003E5980">
        <w:t>.</w:t>
      </w:r>
      <w:r w:rsidR="00A2044A">
        <w:t>2</w:t>
      </w:r>
      <w:r w:rsidRPr="003E5980">
        <w:t>). While the traits like NL, NN, LL, PH, BV, and INTD were allocated the fourth positive-negative coordinate in biplot analysis in F2 and F3</w:t>
      </w:r>
      <w:r w:rsidR="00A2044A" w:rsidRPr="00A2044A">
        <w:t xml:space="preserve"> </w:t>
      </w:r>
      <w:r w:rsidR="00A2044A">
        <w:t>axes</w:t>
      </w:r>
      <w:r w:rsidRPr="003E5980">
        <w:t xml:space="preserve"> (Figure </w:t>
      </w:r>
      <w:r w:rsidR="00A2044A">
        <w:t>1.2</w:t>
      </w:r>
      <w:r w:rsidRPr="003E5980">
        <w:t>).</w:t>
      </w:r>
      <w:bookmarkEnd w:id="29"/>
    </w:p>
    <w:p w14:paraId="56AFF0DD" w14:textId="77777777" w:rsidR="00093075" w:rsidRPr="003E5980" w:rsidRDefault="008F1A25" w:rsidP="00093075">
      <w:pPr>
        <w:spacing w:line="360" w:lineRule="auto"/>
        <w:rPr>
          <w:noProof/>
        </w:rPr>
      </w:pPr>
      <w:r w:rsidRPr="003E5980">
        <w:rPr>
          <w:noProof/>
        </w:rPr>
        <w:lastRenderedPageBreak/>
        <w:drawing>
          <wp:inline distT="0" distB="0" distL="0" distR="0" wp14:anchorId="09372D74" wp14:editId="24D77895">
            <wp:extent cx="5715000" cy="3907155"/>
            <wp:effectExtent l="0" t="0" r="0" b="0"/>
            <wp:docPr id="4" name="image14.png">
              <a:extLst xmlns:a="http://schemas.openxmlformats.org/drawingml/2006/main">
                <a:ext uri="{FF2B5EF4-FFF2-40B4-BE49-F238E27FC236}">
                  <a16:creationId xmlns:a16="http://schemas.microsoft.com/office/drawing/2014/main" id="{2265D69D-51A7-4369-48C7-5FD262BB7E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a:extLst>
                        <a:ext uri="{FF2B5EF4-FFF2-40B4-BE49-F238E27FC236}">
                          <a16:creationId xmlns:a16="http://schemas.microsoft.com/office/drawing/2014/main" id="{2265D69D-51A7-4369-48C7-5FD262BB7E57}"/>
                        </a:ext>
                      </a:extLst>
                    </pic:cNvPr>
                    <pic:cNvPicPr>
                      <a:picLocks noChangeAspect="1"/>
                    </pic:cNvPicPr>
                  </pic:nvPicPr>
                  <pic:blipFill>
                    <a:blip r:embed="rId11" cstate="print"/>
                    <a:stretch>
                      <a:fillRect/>
                    </a:stretch>
                  </pic:blipFill>
                  <pic:spPr>
                    <a:xfrm>
                      <a:off x="0" y="0"/>
                      <a:ext cx="5715000" cy="3907155"/>
                    </a:xfrm>
                    <a:prstGeom prst="rect">
                      <a:avLst/>
                    </a:prstGeom>
                  </pic:spPr>
                </pic:pic>
              </a:graphicData>
            </a:graphic>
          </wp:inline>
        </w:drawing>
      </w:r>
    </w:p>
    <w:p w14:paraId="36B842E0" w14:textId="77777777" w:rsidR="00A2044A" w:rsidRDefault="00A2044A" w:rsidP="00093075">
      <w:pPr>
        <w:pStyle w:val="Heading3"/>
        <w:spacing w:line="360" w:lineRule="auto"/>
        <w:ind w:left="0"/>
      </w:pPr>
      <w:bookmarkStart w:id="30" w:name="_Toc111907928"/>
      <w:bookmarkStart w:id="31" w:name="_Toc111909584"/>
      <w:bookmarkStart w:id="32" w:name="_Toc111910188"/>
      <w:bookmarkStart w:id="33" w:name="_Toc111911115"/>
    </w:p>
    <w:p w14:paraId="55EA5720" w14:textId="77777777" w:rsidR="00093075" w:rsidRPr="003E5980" w:rsidRDefault="008F1A25" w:rsidP="00093075">
      <w:pPr>
        <w:pStyle w:val="Heading3"/>
        <w:spacing w:line="360" w:lineRule="auto"/>
        <w:ind w:left="0"/>
        <w:rPr>
          <w:b w:val="0"/>
        </w:rPr>
      </w:pPr>
      <w:r w:rsidRPr="003E5980">
        <w:t xml:space="preserve">Figure </w:t>
      </w:r>
      <w:r w:rsidR="00A2044A">
        <w:t>1</w:t>
      </w:r>
      <w:r w:rsidRPr="003E5980">
        <w:t>.</w:t>
      </w:r>
      <w:r w:rsidR="00A2044A">
        <w:t>2</w:t>
      </w:r>
      <w:r w:rsidRPr="003E5980">
        <w:t>: Biplot analysis related to different quantitative traits in sorghum for F2 and F3</w:t>
      </w:r>
      <w:r w:rsidR="00A2044A" w:rsidRPr="00A2044A">
        <w:t xml:space="preserve"> </w:t>
      </w:r>
      <w:r w:rsidR="00A2044A">
        <w:t>axes</w:t>
      </w:r>
      <w:r w:rsidRPr="003E5980">
        <w:rPr>
          <w:b w:val="0"/>
        </w:rPr>
        <w:t>.</w:t>
      </w:r>
      <w:bookmarkEnd w:id="30"/>
      <w:bookmarkEnd w:id="31"/>
      <w:bookmarkEnd w:id="32"/>
      <w:bookmarkEnd w:id="33"/>
    </w:p>
    <w:p w14:paraId="1A1D58F8" w14:textId="77777777" w:rsidR="00093075" w:rsidRPr="003E5980" w:rsidRDefault="008F1A25" w:rsidP="00093075">
      <w:pPr>
        <w:pStyle w:val="BodyText"/>
        <w:spacing w:line="360" w:lineRule="auto"/>
        <w:ind w:left="0" w:firstLine="720"/>
      </w:pPr>
      <w:r w:rsidRPr="003E5980">
        <w:t xml:space="preserve">The characteristics such as LAI, LW, FB, and DB were all well recorded and demonstrated a significant degree of variability in both F3 and F4 </w:t>
      </w:r>
      <w:r w:rsidR="00A2044A">
        <w:t>axes</w:t>
      </w:r>
      <w:r w:rsidR="00A2044A" w:rsidRPr="003E5980">
        <w:t xml:space="preserve"> </w:t>
      </w:r>
      <w:r w:rsidRPr="003E5980">
        <w:t xml:space="preserve">(Figure </w:t>
      </w:r>
      <w:r w:rsidR="00A2044A">
        <w:t>1</w:t>
      </w:r>
      <w:r w:rsidRPr="003E5980">
        <w:t>.</w:t>
      </w:r>
      <w:r w:rsidR="00A2044A">
        <w:t>3</w:t>
      </w:r>
      <w:r w:rsidRPr="003E5980">
        <w:t>). On the other hand, trait FLW presented less variability as related to other traits. Quantitative characters like LAI, LW, FLW, FB and DB, and BV were allocated at a positive-positive coordinate in biplot analysis in F3 and F4</w:t>
      </w:r>
      <w:r w:rsidR="00A2044A" w:rsidRPr="00A2044A">
        <w:t xml:space="preserve"> </w:t>
      </w:r>
      <w:r w:rsidR="00A2044A">
        <w:t>axes</w:t>
      </w:r>
      <w:r w:rsidRPr="003E5980">
        <w:t xml:space="preserve"> (Figure </w:t>
      </w:r>
      <w:r w:rsidR="00A2044A">
        <w:t>1</w:t>
      </w:r>
      <w:r w:rsidRPr="003E5980">
        <w:t>.</w:t>
      </w:r>
      <w:r w:rsidR="00A2044A">
        <w:t>3</w:t>
      </w:r>
      <w:r w:rsidRPr="003E5980">
        <w:t>). Traits DTM, INTD, LL, and PH were represented at a first negative-positive coordinate in F3 and F4</w:t>
      </w:r>
      <w:r w:rsidR="00A2044A" w:rsidRPr="00A2044A">
        <w:t xml:space="preserve"> </w:t>
      </w:r>
      <w:r w:rsidR="00A2044A">
        <w:t>axes</w:t>
      </w:r>
      <w:r w:rsidRPr="003E5980">
        <w:t xml:space="preserve"> (Figure </w:t>
      </w:r>
      <w:r w:rsidR="00A2044A">
        <w:t>1</w:t>
      </w:r>
      <w:r w:rsidRPr="003E5980">
        <w:t>.</w:t>
      </w:r>
      <w:r w:rsidR="00A2044A">
        <w:t>3</w:t>
      </w:r>
      <w:r w:rsidRPr="003E5980">
        <w:t xml:space="preserve">). On the other hand, Traits FLAI, FLL, SG, BV, NN, NL were allocated at a negative-negative coordinate in biplot analysis in F3 and F4 </w:t>
      </w:r>
      <w:r w:rsidR="00A2044A">
        <w:t>axes</w:t>
      </w:r>
      <w:r w:rsidR="00A2044A" w:rsidRPr="003E5980">
        <w:t xml:space="preserve"> </w:t>
      </w:r>
      <w:r w:rsidRPr="003E5980">
        <w:t xml:space="preserve">(Figure </w:t>
      </w:r>
      <w:r w:rsidR="00A2044A">
        <w:t>1</w:t>
      </w:r>
      <w:r w:rsidRPr="003E5980">
        <w:t xml:space="preserve">.3). Only DTF trait was represented at the fourth positive-negative coordinate in F3 and F4 </w:t>
      </w:r>
      <w:r w:rsidR="00A2044A">
        <w:t>axes</w:t>
      </w:r>
      <w:r w:rsidR="00A2044A" w:rsidRPr="003E5980">
        <w:t xml:space="preserve"> </w:t>
      </w:r>
      <w:r w:rsidRPr="003E5980">
        <w:t xml:space="preserve">(Figure </w:t>
      </w:r>
      <w:r w:rsidR="00A2044A">
        <w:t>1</w:t>
      </w:r>
      <w:r w:rsidRPr="003E5980">
        <w:t>.</w:t>
      </w:r>
      <w:r w:rsidR="00A2044A">
        <w:t>3</w:t>
      </w:r>
      <w:r w:rsidRPr="003E5980">
        <w:t>).</w:t>
      </w:r>
    </w:p>
    <w:p w14:paraId="72EADC9C" w14:textId="77777777" w:rsidR="00093075" w:rsidRPr="003E5980" w:rsidRDefault="00093075" w:rsidP="00093075">
      <w:pPr>
        <w:pStyle w:val="BodyText"/>
        <w:spacing w:line="360" w:lineRule="auto"/>
        <w:ind w:left="0" w:firstLine="720"/>
      </w:pPr>
    </w:p>
    <w:p w14:paraId="371E478E" w14:textId="77777777" w:rsidR="00093075" w:rsidRPr="003E5980" w:rsidRDefault="008F1A25" w:rsidP="00093075">
      <w:pPr>
        <w:pStyle w:val="Heading3"/>
        <w:spacing w:line="360" w:lineRule="auto"/>
        <w:ind w:left="0"/>
        <w:rPr>
          <w:noProof/>
        </w:rPr>
      </w:pPr>
      <w:bookmarkStart w:id="34" w:name="_Toc111907929"/>
      <w:bookmarkStart w:id="35" w:name="_Toc111909585"/>
      <w:bookmarkStart w:id="36" w:name="_Toc111910189"/>
      <w:bookmarkStart w:id="37" w:name="_Toc111911116"/>
      <w:r w:rsidRPr="003E5980">
        <w:rPr>
          <w:noProof/>
        </w:rPr>
        <w:lastRenderedPageBreak/>
        <w:drawing>
          <wp:inline distT="0" distB="0" distL="0" distR="0" wp14:anchorId="7939C3DE" wp14:editId="381C1063">
            <wp:extent cx="5715000" cy="3913505"/>
            <wp:effectExtent l="0" t="0" r="0" b="0"/>
            <wp:docPr id="6" name="image15.png">
              <a:extLst xmlns:a="http://schemas.openxmlformats.org/drawingml/2006/main">
                <a:ext uri="{FF2B5EF4-FFF2-40B4-BE49-F238E27FC236}">
                  <a16:creationId xmlns:a16="http://schemas.microsoft.com/office/drawing/2014/main" id="{4CFE6ECF-966A-BAFF-A48D-F964E47EE1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a:extLst>
                        <a:ext uri="{FF2B5EF4-FFF2-40B4-BE49-F238E27FC236}">
                          <a16:creationId xmlns:a16="http://schemas.microsoft.com/office/drawing/2014/main" id="{4CFE6ECF-966A-BAFF-A48D-F964E47EE1DE}"/>
                        </a:ext>
                      </a:extLst>
                    </pic:cNvPr>
                    <pic:cNvPicPr>
                      <a:picLocks noChangeAspect="1"/>
                    </pic:cNvPicPr>
                  </pic:nvPicPr>
                  <pic:blipFill>
                    <a:blip r:embed="rId12" cstate="print"/>
                    <a:stretch>
                      <a:fillRect/>
                    </a:stretch>
                  </pic:blipFill>
                  <pic:spPr>
                    <a:xfrm>
                      <a:off x="0" y="0"/>
                      <a:ext cx="5715000" cy="3913505"/>
                    </a:xfrm>
                    <a:prstGeom prst="rect">
                      <a:avLst/>
                    </a:prstGeom>
                  </pic:spPr>
                </pic:pic>
              </a:graphicData>
            </a:graphic>
          </wp:inline>
        </w:drawing>
      </w:r>
      <w:bookmarkEnd w:id="34"/>
      <w:bookmarkEnd w:id="35"/>
      <w:bookmarkEnd w:id="36"/>
      <w:bookmarkEnd w:id="37"/>
    </w:p>
    <w:p w14:paraId="1FABE83B" w14:textId="77777777" w:rsidR="00A2044A" w:rsidRDefault="00A2044A" w:rsidP="00093075">
      <w:pPr>
        <w:pStyle w:val="Heading3"/>
        <w:spacing w:line="360" w:lineRule="auto"/>
        <w:ind w:left="0"/>
      </w:pPr>
      <w:bookmarkStart w:id="38" w:name="_Toc111907930"/>
      <w:bookmarkStart w:id="39" w:name="_Toc111909586"/>
      <w:bookmarkStart w:id="40" w:name="_Toc111910190"/>
      <w:bookmarkStart w:id="41" w:name="_Toc111911117"/>
    </w:p>
    <w:p w14:paraId="20F8EA84" w14:textId="77777777" w:rsidR="00093075" w:rsidRPr="003E5980" w:rsidRDefault="008F1A25" w:rsidP="00093075">
      <w:pPr>
        <w:pStyle w:val="Heading3"/>
        <w:spacing w:line="360" w:lineRule="auto"/>
        <w:ind w:left="0"/>
      </w:pPr>
      <w:r w:rsidRPr="003E5980">
        <w:t xml:space="preserve">Figure </w:t>
      </w:r>
      <w:r w:rsidR="00A2044A">
        <w:t>1</w:t>
      </w:r>
      <w:r w:rsidRPr="003E5980">
        <w:t>.</w:t>
      </w:r>
      <w:r w:rsidR="00A2044A">
        <w:t>3</w:t>
      </w:r>
      <w:r w:rsidRPr="003E5980">
        <w:t>: Biplot analysis related to different quantitative traits in sorghum for F3 and F4.</w:t>
      </w:r>
      <w:bookmarkEnd w:id="38"/>
      <w:bookmarkEnd w:id="39"/>
      <w:bookmarkEnd w:id="40"/>
      <w:bookmarkEnd w:id="41"/>
    </w:p>
    <w:p w14:paraId="08497D95" w14:textId="77777777" w:rsidR="00093075" w:rsidRPr="003E5980" w:rsidRDefault="008F1A25" w:rsidP="00093075">
      <w:pPr>
        <w:pStyle w:val="BodyText"/>
        <w:spacing w:line="360" w:lineRule="auto"/>
        <w:ind w:left="0" w:firstLine="720"/>
      </w:pPr>
      <w:r w:rsidRPr="003E5980">
        <w:t xml:space="preserve">The trait like DTM was well represented and exhibited high variability in F4 and F5 </w:t>
      </w:r>
      <w:r w:rsidR="00A2044A">
        <w:t>axes</w:t>
      </w:r>
      <w:r w:rsidR="00A2044A" w:rsidRPr="003E5980">
        <w:t xml:space="preserve"> </w:t>
      </w:r>
      <w:r w:rsidRPr="003E5980">
        <w:t xml:space="preserve">(Figure </w:t>
      </w:r>
      <w:r w:rsidR="00A2044A">
        <w:t>1</w:t>
      </w:r>
      <w:r w:rsidRPr="003E5980">
        <w:t>.</w:t>
      </w:r>
      <w:r w:rsidR="00A2044A">
        <w:t>4</w:t>
      </w:r>
      <w:r w:rsidRPr="003E5980">
        <w:t>). There was less variation in the qualities like PH, INTD, LW, and FLW, as compared to other traits. Quantitative characters like DTM, INTD, LW, FLW, and PH were allocated at a positive-positive coordinate in biplot analysis in F4 and F5</w:t>
      </w:r>
      <w:r w:rsidR="00A2044A" w:rsidRPr="00A2044A">
        <w:t xml:space="preserve"> </w:t>
      </w:r>
      <w:r w:rsidR="00A2044A">
        <w:t>axes</w:t>
      </w:r>
      <w:r w:rsidRPr="003E5980">
        <w:t xml:space="preserve"> (Figure </w:t>
      </w:r>
      <w:r w:rsidR="00A2044A">
        <w:t>1</w:t>
      </w:r>
      <w:r w:rsidRPr="003E5980">
        <w:t>.</w:t>
      </w:r>
      <w:r w:rsidR="00A2044A">
        <w:t>4</w:t>
      </w:r>
      <w:r w:rsidRPr="003E5980">
        <w:t>). Traits like SG, BV, NL, DTF, and NN were represented at the first negative-positive coordinate in F4 and F5</w:t>
      </w:r>
      <w:r w:rsidR="00A2044A" w:rsidRPr="00A2044A">
        <w:t xml:space="preserve"> </w:t>
      </w:r>
      <w:r w:rsidR="00A2044A">
        <w:t>axes</w:t>
      </w:r>
      <w:r w:rsidRPr="003E5980">
        <w:t xml:space="preserve"> (Figure </w:t>
      </w:r>
      <w:r w:rsidR="00A2044A">
        <w:t>1</w:t>
      </w:r>
      <w:r w:rsidRPr="003E5980">
        <w:t>.</w:t>
      </w:r>
      <w:r w:rsidR="00A2044A">
        <w:t>4</w:t>
      </w:r>
      <w:r w:rsidRPr="003E5980">
        <w:t>). On the other hand, traits FLAI and FLL were allocated at a negative-negative coordinate in biplot analysis in F4 and F5</w:t>
      </w:r>
      <w:r w:rsidR="00A2044A" w:rsidRPr="00A2044A">
        <w:t xml:space="preserve"> </w:t>
      </w:r>
      <w:r w:rsidR="00A2044A">
        <w:t>axes</w:t>
      </w:r>
      <w:r w:rsidRPr="003E5980">
        <w:t xml:space="preserve"> (Figure </w:t>
      </w:r>
      <w:r w:rsidR="00A2044A">
        <w:t>1.4</w:t>
      </w:r>
      <w:r w:rsidRPr="003E5980">
        <w:t xml:space="preserve">). Traits like DB. FB, LL, and LAI were represented at the fourth positive-negative coordinate in F4 and F5 </w:t>
      </w:r>
      <w:r w:rsidR="00A2044A">
        <w:t>axes</w:t>
      </w:r>
      <w:r w:rsidR="00A2044A" w:rsidRPr="003E5980">
        <w:t xml:space="preserve"> </w:t>
      </w:r>
      <w:r w:rsidRPr="003E5980">
        <w:t xml:space="preserve">(Figure </w:t>
      </w:r>
      <w:r w:rsidR="00A2044A">
        <w:t>1</w:t>
      </w:r>
      <w:r w:rsidRPr="003E5980">
        <w:t>.</w:t>
      </w:r>
      <w:r w:rsidR="00A2044A">
        <w:t>4</w:t>
      </w:r>
      <w:r w:rsidRPr="003E5980">
        <w:t>).</w:t>
      </w:r>
    </w:p>
    <w:p w14:paraId="06637661" w14:textId="77777777" w:rsidR="00093075" w:rsidRPr="003E5980" w:rsidRDefault="00093075" w:rsidP="00093075">
      <w:pPr>
        <w:spacing w:line="360" w:lineRule="auto"/>
        <w:sectPr w:rsidR="00093075" w:rsidRPr="003E5980" w:rsidSect="00E9191D">
          <w:footerReference w:type="default" r:id="rId13"/>
          <w:pgSz w:w="12240" w:h="15840"/>
          <w:pgMar w:top="1440" w:right="1260" w:bottom="1440" w:left="1800" w:header="0" w:footer="758" w:gutter="0"/>
          <w:pgNumType w:start="1"/>
          <w:cols w:space="720"/>
        </w:sectPr>
      </w:pPr>
    </w:p>
    <w:p w14:paraId="30C11206" w14:textId="77777777" w:rsidR="00093075" w:rsidRPr="003E5980" w:rsidRDefault="008F1A25" w:rsidP="00093075">
      <w:pPr>
        <w:spacing w:line="360" w:lineRule="auto"/>
        <w:jc w:val="both"/>
        <w:rPr>
          <w:noProof/>
        </w:rPr>
      </w:pPr>
      <w:r w:rsidRPr="003E5980">
        <w:rPr>
          <w:noProof/>
        </w:rPr>
        <w:lastRenderedPageBreak/>
        <w:drawing>
          <wp:inline distT="0" distB="0" distL="0" distR="0" wp14:anchorId="27AD7FCE" wp14:editId="460CD382">
            <wp:extent cx="5528652" cy="3749040"/>
            <wp:effectExtent l="0" t="0" r="0" b="3810"/>
            <wp:docPr id="10" name="image16.png">
              <a:extLst xmlns:a="http://schemas.openxmlformats.org/drawingml/2006/main">
                <a:ext uri="{FF2B5EF4-FFF2-40B4-BE49-F238E27FC236}">
                  <a16:creationId xmlns:a16="http://schemas.microsoft.com/office/drawing/2014/main" id="{2D5517D0-18B4-8C36-67AF-63FD853711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a:extLst>
                        <a:ext uri="{FF2B5EF4-FFF2-40B4-BE49-F238E27FC236}">
                          <a16:creationId xmlns:a16="http://schemas.microsoft.com/office/drawing/2014/main" id="{2D5517D0-18B4-8C36-67AF-63FD85371151}"/>
                        </a:ext>
                      </a:extLst>
                    </pic:cNvPr>
                    <pic:cNvPicPr>
                      <a:picLocks noChangeAspect="1"/>
                    </pic:cNvPicPr>
                  </pic:nvPicPr>
                  <pic:blipFill>
                    <a:blip r:embed="rId14" cstate="print"/>
                    <a:stretch>
                      <a:fillRect/>
                    </a:stretch>
                  </pic:blipFill>
                  <pic:spPr>
                    <a:xfrm>
                      <a:off x="0" y="0"/>
                      <a:ext cx="5528652" cy="3749040"/>
                    </a:xfrm>
                    <a:prstGeom prst="rect">
                      <a:avLst/>
                    </a:prstGeom>
                  </pic:spPr>
                </pic:pic>
              </a:graphicData>
            </a:graphic>
          </wp:inline>
        </w:drawing>
      </w:r>
    </w:p>
    <w:p w14:paraId="79DD3F27" w14:textId="77777777" w:rsidR="00093075" w:rsidRDefault="008F1A25" w:rsidP="00093075">
      <w:pPr>
        <w:pStyle w:val="Heading3"/>
        <w:spacing w:line="360" w:lineRule="auto"/>
        <w:ind w:left="0"/>
      </w:pPr>
      <w:bookmarkStart w:id="42" w:name="_Toc111907931"/>
      <w:bookmarkStart w:id="43" w:name="_Toc111909587"/>
      <w:bookmarkStart w:id="44" w:name="_Toc111910191"/>
      <w:bookmarkStart w:id="45" w:name="_Toc111911118"/>
      <w:r w:rsidRPr="003E5980">
        <w:t xml:space="preserve">Figure </w:t>
      </w:r>
      <w:r w:rsidR="00A2044A">
        <w:t>1</w:t>
      </w:r>
      <w:r w:rsidRPr="003E5980">
        <w:t>.</w:t>
      </w:r>
      <w:r w:rsidR="00A2044A">
        <w:t>4</w:t>
      </w:r>
      <w:r w:rsidRPr="003E5980">
        <w:t xml:space="preserve">: Biplot analysis relating to several quantitative characteristics of sorghum for F4 and F5 </w:t>
      </w:r>
      <w:r w:rsidR="00A2044A">
        <w:t>axes</w:t>
      </w:r>
      <w:r w:rsidRPr="003E5980">
        <w:t>.</w:t>
      </w:r>
      <w:bookmarkEnd w:id="42"/>
      <w:bookmarkEnd w:id="43"/>
      <w:bookmarkEnd w:id="44"/>
      <w:bookmarkEnd w:id="45"/>
    </w:p>
    <w:p w14:paraId="37CCA63E" w14:textId="77777777" w:rsidR="00093075" w:rsidRPr="003E5980" w:rsidRDefault="00093075" w:rsidP="00093075">
      <w:pPr>
        <w:pStyle w:val="Heading3"/>
        <w:spacing w:line="360" w:lineRule="auto"/>
        <w:ind w:left="0"/>
      </w:pPr>
    </w:p>
    <w:p w14:paraId="411261BB" w14:textId="77777777" w:rsidR="00093075" w:rsidRPr="003E5980" w:rsidRDefault="008F1A25" w:rsidP="00093075">
      <w:pPr>
        <w:pStyle w:val="Heading2"/>
        <w:numPr>
          <w:ilvl w:val="2"/>
          <w:numId w:val="17"/>
        </w:numPr>
        <w:tabs>
          <w:tab w:val="left" w:pos="188"/>
          <w:tab w:val="left" w:pos="450"/>
          <w:tab w:val="left" w:pos="720"/>
        </w:tabs>
        <w:spacing w:line="360" w:lineRule="auto"/>
        <w:ind w:left="450" w:hanging="450"/>
        <w:rPr>
          <w:sz w:val="24"/>
          <w:szCs w:val="24"/>
        </w:rPr>
      </w:pPr>
      <w:bookmarkStart w:id="46" w:name="_Toc111911119"/>
      <w:r w:rsidRPr="003E5980">
        <w:rPr>
          <w:sz w:val="24"/>
          <w:szCs w:val="24"/>
        </w:rPr>
        <w:t>Cluster analysis</w:t>
      </w:r>
      <w:bookmarkEnd w:id="46"/>
    </w:p>
    <w:p w14:paraId="793C082A" w14:textId="5C11FEC3" w:rsidR="00093075" w:rsidRDefault="008F1A25" w:rsidP="00093075">
      <w:pPr>
        <w:pStyle w:val="BodyText"/>
        <w:spacing w:line="360" w:lineRule="auto"/>
        <w:ind w:left="0"/>
      </w:pPr>
      <w:r w:rsidRPr="003E5980">
        <w:t xml:space="preserve">Sorghum genotypes were analyzed using UPGM, which was generated in 5 different morphotypes for one year (Figure </w:t>
      </w:r>
      <w:r w:rsidR="00A2044A">
        <w:t>1</w:t>
      </w:r>
      <w:r w:rsidRPr="003E5980">
        <w:t>.</w:t>
      </w:r>
      <w:r w:rsidR="00A2044A">
        <w:t>5</w:t>
      </w:r>
      <w:r w:rsidRPr="003E5980">
        <w:t xml:space="preserve">). Cluster analysis revealed that the main cluster was divided into five sub-classes and the clusters C1 and C2 comprised of 11 and 4 genotypes, which had 4 and 1 morphotypes respectively (Figure </w:t>
      </w:r>
      <w:r w:rsidR="00A2044A">
        <w:t>1</w:t>
      </w:r>
      <w:r w:rsidRPr="003E5980">
        <w:t>.</w:t>
      </w:r>
      <w:r w:rsidR="00A2044A">
        <w:t>5</w:t>
      </w:r>
      <w:r w:rsidRPr="003E5980">
        <w:t xml:space="preserve">). The centroids of the class are described and characterized in (Table </w:t>
      </w:r>
      <w:r w:rsidR="00A2044A">
        <w:t>1</w:t>
      </w:r>
      <w:r w:rsidRPr="003E5980">
        <w:t>.</w:t>
      </w:r>
      <w:r w:rsidR="00A2044A">
        <w:t>6</w:t>
      </w:r>
      <w:r w:rsidRPr="003E5980">
        <w:t xml:space="preserve">). The genotypes (GP-7) and (GP-6) were screened as central centroids of class III and V, respectively (Table </w:t>
      </w:r>
      <w:r w:rsidR="00A2044A">
        <w:t>1</w:t>
      </w:r>
      <w:r w:rsidRPr="003E5980">
        <w:t>.</w:t>
      </w:r>
      <w:r w:rsidR="00A2044A">
        <w:t>6</w:t>
      </w:r>
      <w:r w:rsidRPr="003E5980">
        <w:t>).</w:t>
      </w:r>
    </w:p>
    <w:p w14:paraId="0F122D2B" w14:textId="5AFC8431" w:rsidR="00E41D2A" w:rsidRPr="003E5980" w:rsidRDefault="00E41D2A" w:rsidP="00093075">
      <w:pPr>
        <w:pStyle w:val="BodyText"/>
        <w:spacing w:line="360" w:lineRule="auto"/>
        <w:ind w:left="0"/>
      </w:pPr>
    </w:p>
    <w:p w14:paraId="475B927A" w14:textId="50607F7F" w:rsidR="00E41D2A" w:rsidRDefault="00E41D2A" w:rsidP="00093075">
      <w:pPr>
        <w:jc w:val="both"/>
        <w:rPr>
          <w:b/>
          <w:bCs/>
          <w:sz w:val="24"/>
          <w:szCs w:val="24"/>
        </w:rPr>
      </w:pPr>
    </w:p>
    <w:p w14:paraId="1F0F3394" w14:textId="5B407826" w:rsidR="007C287F" w:rsidRDefault="007C287F" w:rsidP="00093075">
      <w:pPr>
        <w:jc w:val="both"/>
        <w:rPr>
          <w:b/>
          <w:bCs/>
          <w:sz w:val="24"/>
          <w:szCs w:val="24"/>
        </w:rPr>
      </w:pPr>
    </w:p>
    <w:p w14:paraId="253A85C4" w14:textId="77777777" w:rsidR="007C287F" w:rsidRDefault="007C287F" w:rsidP="00093075">
      <w:pPr>
        <w:jc w:val="both"/>
        <w:rPr>
          <w:b/>
          <w:bCs/>
          <w:sz w:val="24"/>
          <w:szCs w:val="24"/>
        </w:rPr>
      </w:pPr>
    </w:p>
    <w:p w14:paraId="512A713D" w14:textId="77777777" w:rsidR="007C287F" w:rsidRDefault="007C287F" w:rsidP="00093075">
      <w:pPr>
        <w:jc w:val="both"/>
        <w:rPr>
          <w:b/>
          <w:bCs/>
          <w:sz w:val="24"/>
          <w:szCs w:val="24"/>
        </w:rPr>
      </w:pPr>
    </w:p>
    <w:p w14:paraId="64472479" w14:textId="77777777" w:rsidR="007C287F" w:rsidRDefault="007C287F" w:rsidP="00093075">
      <w:pPr>
        <w:jc w:val="both"/>
        <w:rPr>
          <w:b/>
          <w:bCs/>
          <w:sz w:val="24"/>
          <w:szCs w:val="24"/>
        </w:rPr>
      </w:pPr>
    </w:p>
    <w:p w14:paraId="184F24B4" w14:textId="77777777" w:rsidR="007C287F" w:rsidRDefault="007C287F" w:rsidP="00093075">
      <w:pPr>
        <w:jc w:val="both"/>
        <w:rPr>
          <w:b/>
          <w:bCs/>
          <w:sz w:val="24"/>
          <w:szCs w:val="24"/>
        </w:rPr>
      </w:pPr>
    </w:p>
    <w:p w14:paraId="2F3FD2B3" w14:textId="77777777" w:rsidR="007C287F" w:rsidRDefault="007C287F" w:rsidP="00093075">
      <w:pPr>
        <w:jc w:val="both"/>
        <w:rPr>
          <w:b/>
          <w:bCs/>
          <w:sz w:val="24"/>
          <w:szCs w:val="24"/>
        </w:rPr>
      </w:pPr>
    </w:p>
    <w:p w14:paraId="3E82F78B" w14:textId="77777777" w:rsidR="007C287F" w:rsidRDefault="007C287F" w:rsidP="00093075">
      <w:pPr>
        <w:jc w:val="both"/>
        <w:rPr>
          <w:b/>
          <w:bCs/>
          <w:sz w:val="24"/>
          <w:szCs w:val="24"/>
        </w:rPr>
      </w:pPr>
    </w:p>
    <w:p w14:paraId="415F5328" w14:textId="24682F88" w:rsidR="007C287F" w:rsidRDefault="001F4B24" w:rsidP="00093075">
      <w:pPr>
        <w:jc w:val="both"/>
        <w:rPr>
          <w:b/>
          <w:bCs/>
          <w:sz w:val="24"/>
          <w:szCs w:val="24"/>
        </w:rPr>
      </w:pPr>
      <w:r>
        <w:rPr>
          <w:noProof/>
        </w:rPr>
        <w:lastRenderedPageBreak/>
        <w:drawing>
          <wp:anchor distT="0" distB="0" distL="114300" distR="114300" simplePos="0" relativeHeight="251658240" behindDoc="1" locked="0" layoutInCell="1" allowOverlap="1" wp14:anchorId="751AFB9D" wp14:editId="4FC97F6A">
            <wp:simplePos x="0" y="0"/>
            <wp:positionH relativeFrom="column">
              <wp:posOffset>272161</wp:posOffset>
            </wp:positionH>
            <wp:positionV relativeFrom="paragraph">
              <wp:posOffset>98552</wp:posOffset>
            </wp:positionV>
            <wp:extent cx="4817110" cy="2900680"/>
            <wp:effectExtent l="0" t="0" r="2540" b="0"/>
            <wp:wrapTight wrapText="bothSides">
              <wp:wrapPolygon edited="0">
                <wp:start x="0" y="0"/>
                <wp:lineTo x="0" y="21420"/>
                <wp:lineTo x="21526" y="21420"/>
                <wp:lineTo x="21526"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5">
                      <a:extLst>
                        <a:ext uri="{28A0092B-C50C-407E-A947-70E740481C1C}">
                          <a14:useLocalDpi xmlns:a14="http://schemas.microsoft.com/office/drawing/2010/main" val="0"/>
                        </a:ext>
                      </a:extLst>
                    </a:blip>
                    <a:stretch>
                      <a:fillRect/>
                    </a:stretch>
                  </pic:blipFill>
                  <pic:spPr>
                    <a:xfrm>
                      <a:off x="0" y="0"/>
                      <a:ext cx="4817110" cy="2900680"/>
                    </a:xfrm>
                    <a:prstGeom prst="rect">
                      <a:avLst/>
                    </a:prstGeom>
                  </pic:spPr>
                </pic:pic>
              </a:graphicData>
            </a:graphic>
            <wp14:sizeRelH relativeFrom="margin">
              <wp14:pctWidth>0</wp14:pctWidth>
            </wp14:sizeRelH>
            <wp14:sizeRelV relativeFrom="margin">
              <wp14:pctHeight>0</wp14:pctHeight>
            </wp14:sizeRelV>
          </wp:anchor>
        </w:drawing>
      </w:r>
    </w:p>
    <w:p w14:paraId="01060033" w14:textId="30A53575" w:rsidR="007C287F" w:rsidRDefault="007C287F" w:rsidP="00093075">
      <w:pPr>
        <w:jc w:val="both"/>
        <w:rPr>
          <w:b/>
          <w:bCs/>
          <w:sz w:val="24"/>
          <w:szCs w:val="24"/>
        </w:rPr>
      </w:pPr>
    </w:p>
    <w:p w14:paraId="5E424FC2" w14:textId="77777777" w:rsidR="007C287F" w:rsidRDefault="007C287F" w:rsidP="00093075">
      <w:pPr>
        <w:jc w:val="both"/>
        <w:rPr>
          <w:b/>
          <w:bCs/>
          <w:sz w:val="24"/>
          <w:szCs w:val="24"/>
        </w:rPr>
      </w:pPr>
    </w:p>
    <w:p w14:paraId="30FABE43" w14:textId="77777777" w:rsidR="007C287F" w:rsidRDefault="007C287F" w:rsidP="00093075">
      <w:pPr>
        <w:jc w:val="both"/>
        <w:rPr>
          <w:b/>
          <w:bCs/>
          <w:sz w:val="24"/>
          <w:szCs w:val="24"/>
        </w:rPr>
      </w:pPr>
    </w:p>
    <w:p w14:paraId="1E61EE27" w14:textId="77777777" w:rsidR="007C287F" w:rsidRDefault="007C287F" w:rsidP="00093075">
      <w:pPr>
        <w:jc w:val="both"/>
        <w:rPr>
          <w:b/>
          <w:bCs/>
          <w:sz w:val="24"/>
          <w:szCs w:val="24"/>
        </w:rPr>
      </w:pPr>
    </w:p>
    <w:p w14:paraId="2DFA1188" w14:textId="77777777" w:rsidR="007C287F" w:rsidRDefault="007C287F" w:rsidP="00093075">
      <w:pPr>
        <w:jc w:val="both"/>
        <w:rPr>
          <w:b/>
          <w:bCs/>
          <w:sz w:val="24"/>
          <w:szCs w:val="24"/>
        </w:rPr>
      </w:pPr>
    </w:p>
    <w:p w14:paraId="6D7F4D32" w14:textId="77777777" w:rsidR="007C287F" w:rsidRDefault="007C287F" w:rsidP="00093075">
      <w:pPr>
        <w:jc w:val="both"/>
        <w:rPr>
          <w:b/>
          <w:bCs/>
          <w:sz w:val="24"/>
          <w:szCs w:val="24"/>
        </w:rPr>
      </w:pPr>
    </w:p>
    <w:p w14:paraId="47C1593F" w14:textId="77777777" w:rsidR="007C287F" w:rsidRDefault="007C287F" w:rsidP="00093075">
      <w:pPr>
        <w:jc w:val="both"/>
        <w:rPr>
          <w:b/>
          <w:bCs/>
          <w:sz w:val="24"/>
          <w:szCs w:val="24"/>
        </w:rPr>
      </w:pPr>
    </w:p>
    <w:p w14:paraId="5F8996E2" w14:textId="77777777" w:rsidR="007C287F" w:rsidRDefault="007C287F" w:rsidP="00093075">
      <w:pPr>
        <w:jc w:val="both"/>
        <w:rPr>
          <w:b/>
          <w:bCs/>
          <w:sz w:val="24"/>
          <w:szCs w:val="24"/>
        </w:rPr>
      </w:pPr>
    </w:p>
    <w:p w14:paraId="3C6E4381" w14:textId="77777777" w:rsidR="00BD29A7" w:rsidRDefault="00BD29A7" w:rsidP="00093075">
      <w:pPr>
        <w:jc w:val="both"/>
        <w:rPr>
          <w:b/>
          <w:bCs/>
          <w:sz w:val="24"/>
          <w:szCs w:val="24"/>
        </w:rPr>
      </w:pPr>
    </w:p>
    <w:p w14:paraId="212E81E7" w14:textId="77777777" w:rsidR="001F4B24" w:rsidRDefault="001F4B24" w:rsidP="00093075">
      <w:pPr>
        <w:jc w:val="both"/>
        <w:rPr>
          <w:b/>
          <w:bCs/>
          <w:sz w:val="24"/>
          <w:szCs w:val="24"/>
        </w:rPr>
      </w:pPr>
    </w:p>
    <w:p w14:paraId="083A64D2" w14:textId="77777777" w:rsidR="001F4B24" w:rsidRDefault="001F4B24" w:rsidP="00093075">
      <w:pPr>
        <w:jc w:val="both"/>
        <w:rPr>
          <w:b/>
          <w:bCs/>
          <w:sz w:val="24"/>
          <w:szCs w:val="24"/>
        </w:rPr>
      </w:pPr>
    </w:p>
    <w:p w14:paraId="4C6E4F2E" w14:textId="77777777" w:rsidR="001F4B24" w:rsidRDefault="001F4B24" w:rsidP="00093075">
      <w:pPr>
        <w:jc w:val="both"/>
        <w:rPr>
          <w:b/>
          <w:bCs/>
          <w:sz w:val="24"/>
          <w:szCs w:val="24"/>
        </w:rPr>
      </w:pPr>
    </w:p>
    <w:p w14:paraId="6E9765C6" w14:textId="77777777" w:rsidR="001F4B24" w:rsidRDefault="001F4B24" w:rsidP="00093075">
      <w:pPr>
        <w:jc w:val="both"/>
        <w:rPr>
          <w:b/>
          <w:bCs/>
          <w:sz w:val="24"/>
          <w:szCs w:val="24"/>
        </w:rPr>
      </w:pPr>
    </w:p>
    <w:p w14:paraId="0CFEDD12" w14:textId="77777777" w:rsidR="001F4B24" w:rsidRDefault="001F4B24" w:rsidP="00093075">
      <w:pPr>
        <w:jc w:val="both"/>
        <w:rPr>
          <w:b/>
          <w:bCs/>
          <w:sz w:val="24"/>
          <w:szCs w:val="24"/>
        </w:rPr>
      </w:pPr>
    </w:p>
    <w:p w14:paraId="6AAA6074" w14:textId="77777777" w:rsidR="001F4B24" w:rsidRDefault="001F4B24" w:rsidP="00093075">
      <w:pPr>
        <w:jc w:val="both"/>
        <w:rPr>
          <w:b/>
          <w:bCs/>
          <w:sz w:val="24"/>
          <w:szCs w:val="24"/>
        </w:rPr>
      </w:pPr>
    </w:p>
    <w:p w14:paraId="310251EC" w14:textId="77777777" w:rsidR="001F4B24" w:rsidRDefault="001F4B24" w:rsidP="00093075">
      <w:pPr>
        <w:jc w:val="both"/>
        <w:rPr>
          <w:b/>
          <w:bCs/>
          <w:sz w:val="24"/>
          <w:szCs w:val="24"/>
        </w:rPr>
      </w:pPr>
    </w:p>
    <w:p w14:paraId="6D7ADA93" w14:textId="77777777" w:rsidR="001F4B24" w:rsidRDefault="001F4B24" w:rsidP="00093075">
      <w:pPr>
        <w:jc w:val="both"/>
        <w:rPr>
          <w:b/>
          <w:bCs/>
          <w:sz w:val="24"/>
          <w:szCs w:val="24"/>
        </w:rPr>
      </w:pPr>
    </w:p>
    <w:p w14:paraId="6D2078D0" w14:textId="5EE40AB0" w:rsidR="00093075" w:rsidRDefault="008F1A25" w:rsidP="00093075">
      <w:pPr>
        <w:jc w:val="both"/>
        <w:rPr>
          <w:b/>
          <w:bCs/>
          <w:sz w:val="24"/>
          <w:szCs w:val="24"/>
        </w:rPr>
      </w:pPr>
      <w:r w:rsidRPr="003E5980">
        <w:rPr>
          <w:b/>
          <w:bCs/>
          <w:sz w:val="24"/>
          <w:szCs w:val="24"/>
        </w:rPr>
        <w:t xml:space="preserve">Figure </w:t>
      </w:r>
      <w:r w:rsidR="00A2044A">
        <w:rPr>
          <w:b/>
          <w:bCs/>
          <w:sz w:val="24"/>
          <w:szCs w:val="24"/>
        </w:rPr>
        <w:t>1</w:t>
      </w:r>
      <w:r w:rsidR="00E41D2A" w:rsidRPr="003E5980">
        <w:rPr>
          <w:b/>
          <w:bCs/>
          <w:sz w:val="24"/>
          <w:szCs w:val="24"/>
        </w:rPr>
        <w:t>.</w:t>
      </w:r>
      <w:r w:rsidR="00A2044A">
        <w:rPr>
          <w:b/>
          <w:bCs/>
          <w:sz w:val="24"/>
          <w:szCs w:val="24"/>
        </w:rPr>
        <w:t>5</w:t>
      </w:r>
      <w:r w:rsidR="00E41D2A" w:rsidRPr="003E5980">
        <w:rPr>
          <w:b/>
          <w:bCs/>
          <w:sz w:val="24"/>
          <w:szCs w:val="24"/>
        </w:rPr>
        <w:t>:</w:t>
      </w:r>
      <w:r w:rsidR="00E41D2A" w:rsidRPr="00E41D2A">
        <w:rPr>
          <w:b/>
          <w:bCs/>
          <w:sz w:val="24"/>
          <w:szCs w:val="24"/>
        </w:rPr>
        <w:t xml:space="preserve"> </w:t>
      </w:r>
      <w:r w:rsidR="00E41D2A" w:rsidRPr="003F7DE6">
        <w:rPr>
          <w:b/>
          <w:bCs/>
          <w:sz w:val="24"/>
          <w:szCs w:val="24"/>
        </w:rPr>
        <w:t>Classification of 15 sorghum genotypes into 5 morphotypes using UPGMA cluster</w:t>
      </w:r>
      <w:r w:rsidR="00E41D2A">
        <w:rPr>
          <w:b/>
          <w:bCs/>
          <w:sz w:val="24"/>
          <w:szCs w:val="24"/>
        </w:rPr>
        <w:t xml:space="preserve"> analysis.</w:t>
      </w:r>
    </w:p>
    <w:p w14:paraId="11C7B24F" w14:textId="77777777" w:rsidR="00E41D2A" w:rsidRPr="003E5980" w:rsidRDefault="00E41D2A" w:rsidP="00093075">
      <w:pPr>
        <w:jc w:val="both"/>
        <w:rPr>
          <w:noProof/>
          <w:sz w:val="24"/>
          <w:szCs w:val="24"/>
        </w:rPr>
      </w:pPr>
    </w:p>
    <w:p w14:paraId="35104629" w14:textId="77777777" w:rsidR="00093075" w:rsidRPr="003E5980" w:rsidRDefault="008F1A25" w:rsidP="00093075">
      <w:pPr>
        <w:rPr>
          <w:noProof/>
          <w:sz w:val="24"/>
          <w:szCs w:val="24"/>
        </w:rPr>
      </w:pPr>
      <w:r>
        <w:rPr>
          <w:b/>
          <w:bCs/>
          <w:noProof/>
          <w:sz w:val="24"/>
          <w:szCs w:val="24"/>
        </w:rPr>
        <w:drawing>
          <wp:anchor distT="0" distB="0" distL="114300" distR="114300" simplePos="0" relativeHeight="251659264" behindDoc="1" locked="0" layoutInCell="1" allowOverlap="1" wp14:anchorId="042587E2" wp14:editId="2EDA8EB8">
            <wp:simplePos x="0" y="0"/>
            <wp:positionH relativeFrom="column">
              <wp:posOffset>2540</wp:posOffset>
            </wp:positionH>
            <wp:positionV relativeFrom="paragraph">
              <wp:posOffset>131445</wp:posOffset>
            </wp:positionV>
            <wp:extent cx="4699000" cy="3247390"/>
            <wp:effectExtent l="0" t="0" r="6350" b="0"/>
            <wp:wrapTight wrapText="bothSides">
              <wp:wrapPolygon edited="0">
                <wp:start x="0" y="0"/>
                <wp:lineTo x="0" y="21414"/>
                <wp:lineTo x="21542" y="21414"/>
                <wp:lineTo x="21542"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6">
                      <a:extLst>
                        <a:ext uri="{28A0092B-C50C-407E-A947-70E740481C1C}">
                          <a14:useLocalDpi xmlns:a14="http://schemas.microsoft.com/office/drawing/2010/main" val="0"/>
                        </a:ext>
                      </a:extLst>
                    </a:blip>
                    <a:stretch>
                      <a:fillRect/>
                    </a:stretch>
                  </pic:blipFill>
                  <pic:spPr>
                    <a:xfrm>
                      <a:off x="0" y="0"/>
                      <a:ext cx="4699000" cy="3247390"/>
                    </a:xfrm>
                    <a:prstGeom prst="rect">
                      <a:avLst/>
                    </a:prstGeom>
                  </pic:spPr>
                </pic:pic>
              </a:graphicData>
            </a:graphic>
            <wp14:sizeRelH relativeFrom="margin">
              <wp14:pctWidth>0</wp14:pctWidth>
            </wp14:sizeRelH>
            <wp14:sizeRelV relativeFrom="margin">
              <wp14:pctHeight>0</wp14:pctHeight>
            </wp14:sizeRelV>
          </wp:anchor>
        </w:drawing>
      </w:r>
    </w:p>
    <w:p w14:paraId="4C6054FB" w14:textId="77777777" w:rsidR="007C287F" w:rsidRDefault="007C287F" w:rsidP="00093075">
      <w:pPr>
        <w:spacing w:after="100" w:afterAutospacing="1"/>
        <w:jc w:val="both"/>
        <w:rPr>
          <w:b/>
          <w:sz w:val="24"/>
          <w:szCs w:val="24"/>
        </w:rPr>
      </w:pPr>
    </w:p>
    <w:p w14:paraId="26A902F8" w14:textId="77777777" w:rsidR="007C287F" w:rsidRDefault="007C287F" w:rsidP="00093075">
      <w:pPr>
        <w:spacing w:after="100" w:afterAutospacing="1"/>
        <w:jc w:val="both"/>
        <w:rPr>
          <w:b/>
          <w:sz w:val="24"/>
          <w:szCs w:val="24"/>
        </w:rPr>
      </w:pPr>
    </w:p>
    <w:p w14:paraId="3CE39925" w14:textId="77777777" w:rsidR="007C287F" w:rsidRDefault="007C287F" w:rsidP="00093075">
      <w:pPr>
        <w:spacing w:after="100" w:afterAutospacing="1"/>
        <w:jc w:val="both"/>
        <w:rPr>
          <w:b/>
          <w:sz w:val="24"/>
          <w:szCs w:val="24"/>
        </w:rPr>
      </w:pPr>
    </w:p>
    <w:p w14:paraId="0276EB00" w14:textId="77777777" w:rsidR="007C287F" w:rsidRDefault="007C287F" w:rsidP="00093075">
      <w:pPr>
        <w:spacing w:after="100" w:afterAutospacing="1"/>
        <w:jc w:val="both"/>
        <w:rPr>
          <w:b/>
          <w:sz w:val="24"/>
          <w:szCs w:val="24"/>
        </w:rPr>
      </w:pPr>
    </w:p>
    <w:p w14:paraId="27220836" w14:textId="77777777" w:rsidR="007C287F" w:rsidRDefault="007C287F" w:rsidP="00093075">
      <w:pPr>
        <w:spacing w:after="100" w:afterAutospacing="1"/>
        <w:jc w:val="both"/>
        <w:rPr>
          <w:b/>
          <w:sz w:val="24"/>
          <w:szCs w:val="24"/>
        </w:rPr>
      </w:pPr>
    </w:p>
    <w:p w14:paraId="5FA1D5B6" w14:textId="77777777" w:rsidR="007C287F" w:rsidRDefault="007C287F" w:rsidP="00093075">
      <w:pPr>
        <w:spacing w:after="100" w:afterAutospacing="1"/>
        <w:jc w:val="both"/>
        <w:rPr>
          <w:b/>
          <w:sz w:val="24"/>
          <w:szCs w:val="24"/>
        </w:rPr>
      </w:pPr>
    </w:p>
    <w:p w14:paraId="5E908CA5" w14:textId="77777777" w:rsidR="007C287F" w:rsidRDefault="007C287F" w:rsidP="00093075">
      <w:pPr>
        <w:spacing w:after="100" w:afterAutospacing="1"/>
        <w:jc w:val="both"/>
        <w:rPr>
          <w:b/>
          <w:sz w:val="24"/>
          <w:szCs w:val="24"/>
        </w:rPr>
      </w:pPr>
    </w:p>
    <w:p w14:paraId="6A707480" w14:textId="77777777" w:rsidR="007C287F" w:rsidRDefault="007C287F" w:rsidP="00093075">
      <w:pPr>
        <w:spacing w:after="100" w:afterAutospacing="1"/>
        <w:jc w:val="both"/>
        <w:rPr>
          <w:b/>
          <w:sz w:val="24"/>
          <w:szCs w:val="24"/>
        </w:rPr>
      </w:pPr>
    </w:p>
    <w:p w14:paraId="7732352D" w14:textId="77777777" w:rsidR="007C287F" w:rsidRDefault="007C287F" w:rsidP="00093075">
      <w:pPr>
        <w:spacing w:after="100" w:afterAutospacing="1"/>
        <w:jc w:val="both"/>
        <w:rPr>
          <w:b/>
          <w:sz w:val="24"/>
          <w:szCs w:val="24"/>
        </w:rPr>
      </w:pPr>
    </w:p>
    <w:p w14:paraId="5C2F0804" w14:textId="77777777" w:rsidR="007C287F" w:rsidRDefault="007C287F" w:rsidP="00093075">
      <w:pPr>
        <w:spacing w:after="100" w:afterAutospacing="1"/>
        <w:jc w:val="both"/>
        <w:rPr>
          <w:b/>
          <w:sz w:val="24"/>
          <w:szCs w:val="24"/>
        </w:rPr>
      </w:pPr>
    </w:p>
    <w:p w14:paraId="13536749" w14:textId="77777777" w:rsidR="00093075" w:rsidRDefault="008F1A25" w:rsidP="00093075">
      <w:pPr>
        <w:spacing w:after="100" w:afterAutospacing="1"/>
        <w:jc w:val="both"/>
        <w:rPr>
          <w:b/>
          <w:sz w:val="24"/>
          <w:szCs w:val="24"/>
        </w:rPr>
      </w:pPr>
      <w:r w:rsidRPr="003E5980">
        <w:rPr>
          <w:b/>
          <w:sz w:val="24"/>
          <w:szCs w:val="24"/>
        </w:rPr>
        <w:t xml:space="preserve">Figure </w:t>
      </w:r>
      <w:r w:rsidR="00A2044A">
        <w:rPr>
          <w:b/>
          <w:sz w:val="24"/>
          <w:szCs w:val="24"/>
        </w:rPr>
        <w:t>1</w:t>
      </w:r>
      <w:r w:rsidRPr="003E5980">
        <w:rPr>
          <w:b/>
          <w:sz w:val="24"/>
          <w:szCs w:val="24"/>
        </w:rPr>
        <w:t>.</w:t>
      </w:r>
      <w:r w:rsidR="00A2044A">
        <w:rPr>
          <w:b/>
          <w:sz w:val="24"/>
          <w:szCs w:val="24"/>
        </w:rPr>
        <w:t>6</w:t>
      </w:r>
      <w:r w:rsidRPr="003E5980">
        <w:rPr>
          <w:b/>
          <w:sz w:val="24"/>
          <w:szCs w:val="24"/>
        </w:rPr>
        <w:t>:  Classification of 15 different sorghum accessions from Pakistan based on their genetic similarity as determined by cladogenesis studies.</w:t>
      </w:r>
    </w:p>
    <w:p w14:paraId="01AE093B" w14:textId="77777777" w:rsidR="00947261" w:rsidRPr="003E5980" w:rsidRDefault="008F1A25" w:rsidP="00093075">
      <w:pPr>
        <w:spacing w:after="100" w:afterAutospacing="1"/>
        <w:jc w:val="both"/>
        <w:rPr>
          <w:b/>
          <w:sz w:val="24"/>
          <w:szCs w:val="24"/>
        </w:rPr>
      </w:pPr>
      <w:r>
        <w:rPr>
          <w:noProof/>
        </w:rPr>
        <w:lastRenderedPageBreak/>
        <w:drawing>
          <wp:anchor distT="0" distB="0" distL="114300" distR="114300" simplePos="0" relativeHeight="251660288" behindDoc="1" locked="0" layoutInCell="1" allowOverlap="1" wp14:anchorId="11A1E35E" wp14:editId="0A9C3B4F">
            <wp:simplePos x="0" y="0"/>
            <wp:positionH relativeFrom="column">
              <wp:posOffset>0</wp:posOffset>
            </wp:positionH>
            <wp:positionV relativeFrom="paragraph">
              <wp:posOffset>350520</wp:posOffset>
            </wp:positionV>
            <wp:extent cx="5092700" cy="3141980"/>
            <wp:effectExtent l="0" t="0" r="12700" b="1270"/>
            <wp:wrapTight wrapText="bothSides">
              <wp:wrapPolygon edited="0">
                <wp:start x="0" y="0"/>
                <wp:lineTo x="0" y="21478"/>
                <wp:lineTo x="21573" y="21478"/>
                <wp:lineTo x="21573" y="0"/>
                <wp:lineTo x="0" y="0"/>
              </wp:wrapPolygon>
            </wp:wrapTight>
            <wp:docPr id="63" name="Chart 63">
              <a:extLst xmlns:a="http://schemas.openxmlformats.org/drawingml/2006/main">
                <a:ext uri="{FF2B5EF4-FFF2-40B4-BE49-F238E27FC236}">
                  <a16:creationId xmlns:a16="http://schemas.microsoft.com/office/drawing/2014/main" id="{1B287DDB-F766-2543-4F93-8ECDCB7C91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anchor>
        </w:drawing>
      </w:r>
    </w:p>
    <w:p w14:paraId="0CA4C845" w14:textId="77777777" w:rsidR="00947261" w:rsidRDefault="00947261" w:rsidP="00947261">
      <w:pPr>
        <w:pStyle w:val="Heading2"/>
        <w:tabs>
          <w:tab w:val="left" w:pos="188"/>
          <w:tab w:val="left" w:pos="450"/>
          <w:tab w:val="left" w:pos="720"/>
        </w:tabs>
        <w:spacing w:line="360" w:lineRule="auto"/>
        <w:ind w:left="450" w:firstLine="0"/>
        <w:rPr>
          <w:sz w:val="24"/>
          <w:szCs w:val="24"/>
        </w:rPr>
      </w:pPr>
      <w:bookmarkStart w:id="47" w:name="_Toc111911120"/>
    </w:p>
    <w:p w14:paraId="28A3BC83" w14:textId="77777777" w:rsidR="00947261" w:rsidRDefault="00947261" w:rsidP="00947261">
      <w:pPr>
        <w:pStyle w:val="Heading2"/>
        <w:tabs>
          <w:tab w:val="left" w:pos="188"/>
          <w:tab w:val="left" w:pos="450"/>
          <w:tab w:val="left" w:pos="720"/>
        </w:tabs>
        <w:spacing w:line="360" w:lineRule="auto"/>
        <w:ind w:left="450" w:firstLine="0"/>
        <w:rPr>
          <w:sz w:val="24"/>
          <w:szCs w:val="24"/>
        </w:rPr>
      </w:pPr>
    </w:p>
    <w:p w14:paraId="2C83B5F6" w14:textId="77777777" w:rsidR="00947261" w:rsidRDefault="00947261" w:rsidP="00947261">
      <w:pPr>
        <w:pStyle w:val="Heading2"/>
        <w:tabs>
          <w:tab w:val="left" w:pos="188"/>
          <w:tab w:val="left" w:pos="450"/>
          <w:tab w:val="left" w:pos="720"/>
        </w:tabs>
        <w:spacing w:line="360" w:lineRule="auto"/>
        <w:ind w:left="450" w:firstLine="0"/>
        <w:rPr>
          <w:sz w:val="24"/>
          <w:szCs w:val="24"/>
        </w:rPr>
      </w:pPr>
    </w:p>
    <w:p w14:paraId="53E87ACA" w14:textId="77777777" w:rsidR="00947261" w:rsidRDefault="00947261" w:rsidP="00947261">
      <w:pPr>
        <w:pStyle w:val="Heading2"/>
        <w:tabs>
          <w:tab w:val="left" w:pos="188"/>
          <w:tab w:val="left" w:pos="450"/>
          <w:tab w:val="left" w:pos="720"/>
        </w:tabs>
        <w:spacing w:line="360" w:lineRule="auto"/>
        <w:ind w:left="450" w:firstLine="0"/>
        <w:rPr>
          <w:sz w:val="24"/>
          <w:szCs w:val="24"/>
        </w:rPr>
      </w:pPr>
    </w:p>
    <w:p w14:paraId="18BB8677" w14:textId="77777777" w:rsidR="00947261" w:rsidRDefault="00947261" w:rsidP="00947261">
      <w:pPr>
        <w:pStyle w:val="Heading2"/>
        <w:tabs>
          <w:tab w:val="left" w:pos="188"/>
          <w:tab w:val="left" w:pos="450"/>
          <w:tab w:val="left" w:pos="720"/>
        </w:tabs>
        <w:spacing w:line="360" w:lineRule="auto"/>
        <w:ind w:left="450" w:firstLine="0"/>
        <w:rPr>
          <w:sz w:val="24"/>
          <w:szCs w:val="24"/>
        </w:rPr>
      </w:pPr>
    </w:p>
    <w:p w14:paraId="6D2254C0" w14:textId="77777777" w:rsidR="00947261" w:rsidRDefault="00947261" w:rsidP="00947261">
      <w:pPr>
        <w:pStyle w:val="Heading2"/>
        <w:tabs>
          <w:tab w:val="left" w:pos="188"/>
          <w:tab w:val="left" w:pos="450"/>
          <w:tab w:val="left" w:pos="720"/>
        </w:tabs>
        <w:spacing w:line="360" w:lineRule="auto"/>
        <w:ind w:left="450" w:firstLine="0"/>
        <w:rPr>
          <w:sz w:val="24"/>
          <w:szCs w:val="24"/>
        </w:rPr>
      </w:pPr>
    </w:p>
    <w:p w14:paraId="591A3B91" w14:textId="77777777" w:rsidR="00947261" w:rsidRDefault="00947261" w:rsidP="00947261">
      <w:pPr>
        <w:pStyle w:val="Heading2"/>
        <w:tabs>
          <w:tab w:val="left" w:pos="188"/>
          <w:tab w:val="left" w:pos="450"/>
          <w:tab w:val="left" w:pos="720"/>
        </w:tabs>
        <w:spacing w:line="360" w:lineRule="auto"/>
        <w:ind w:left="450" w:firstLine="0"/>
        <w:rPr>
          <w:sz w:val="24"/>
          <w:szCs w:val="24"/>
        </w:rPr>
      </w:pPr>
    </w:p>
    <w:p w14:paraId="5E6C0037" w14:textId="77777777" w:rsidR="00947261" w:rsidRDefault="00947261" w:rsidP="00947261">
      <w:pPr>
        <w:pStyle w:val="Heading2"/>
        <w:tabs>
          <w:tab w:val="left" w:pos="188"/>
          <w:tab w:val="left" w:pos="450"/>
          <w:tab w:val="left" w:pos="720"/>
        </w:tabs>
        <w:spacing w:line="360" w:lineRule="auto"/>
        <w:ind w:left="450" w:firstLine="0"/>
        <w:rPr>
          <w:sz w:val="24"/>
          <w:szCs w:val="24"/>
        </w:rPr>
      </w:pPr>
    </w:p>
    <w:p w14:paraId="70513650" w14:textId="77777777" w:rsidR="00947261" w:rsidRDefault="00947261" w:rsidP="00947261">
      <w:pPr>
        <w:pStyle w:val="Heading2"/>
        <w:tabs>
          <w:tab w:val="left" w:pos="188"/>
          <w:tab w:val="left" w:pos="450"/>
          <w:tab w:val="left" w:pos="720"/>
        </w:tabs>
        <w:spacing w:line="360" w:lineRule="auto"/>
        <w:ind w:left="450" w:firstLine="0"/>
        <w:rPr>
          <w:sz w:val="24"/>
          <w:szCs w:val="24"/>
        </w:rPr>
      </w:pPr>
    </w:p>
    <w:p w14:paraId="769D9053" w14:textId="77777777" w:rsidR="00947261" w:rsidRDefault="00947261" w:rsidP="00947261">
      <w:pPr>
        <w:pStyle w:val="Heading2"/>
        <w:tabs>
          <w:tab w:val="left" w:pos="188"/>
          <w:tab w:val="left" w:pos="450"/>
          <w:tab w:val="left" w:pos="720"/>
        </w:tabs>
        <w:spacing w:line="360" w:lineRule="auto"/>
        <w:ind w:left="450" w:firstLine="0"/>
        <w:rPr>
          <w:sz w:val="24"/>
          <w:szCs w:val="24"/>
        </w:rPr>
      </w:pPr>
    </w:p>
    <w:p w14:paraId="15B6A456" w14:textId="77777777" w:rsidR="00947261" w:rsidRDefault="00947261" w:rsidP="00947261">
      <w:pPr>
        <w:pStyle w:val="Heading2"/>
        <w:tabs>
          <w:tab w:val="left" w:pos="188"/>
          <w:tab w:val="left" w:pos="450"/>
          <w:tab w:val="left" w:pos="720"/>
        </w:tabs>
        <w:spacing w:line="360" w:lineRule="auto"/>
        <w:ind w:left="450" w:firstLine="0"/>
        <w:rPr>
          <w:sz w:val="24"/>
          <w:szCs w:val="24"/>
        </w:rPr>
      </w:pPr>
    </w:p>
    <w:p w14:paraId="1ACB252D" w14:textId="77777777" w:rsidR="00947261" w:rsidRDefault="00947261" w:rsidP="00947261">
      <w:pPr>
        <w:pStyle w:val="Heading2"/>
        <w:tabs>
          <w:tab w:val="left" w:pos="188"/>
          <w:tab w:val="left" w:pos="450"/>
          <w:tab w:val="left" w:pos="720"/>
        </w:tabs>
        <w:spacing w:line="360" w:lineRule="auto"/>
        <w:ind w:left="450" w:firstLine="0"/>
        <w:rPr>
          <w:sz w:val="24"/>
          <w:szCs w:val="24"/>
        </w:rPr>
      </w:pPr>
    </w:p>
    <w:p w14:paraId="7E5DF015" w14:textId="77777777" w:rsidR="00947261" w:rsidRDefault="00947261" w:rsidP="00947261">
      <w:pPr>
        <w:pStyle w:val="Heading2"/>
        <w:tabs>
          <w:tab w:val="left" w:pos="188"/>
          <w:tab w:val="left" w:pos="450"/>
          <w:tab w:val="left" w:pos="720"/>
        </w:tabs>
        <w:spacing w:line="360" w:lineRule="auto"/>
        <w:ind w:left="0" w:firstLine="0"/>
        <w:rPr>
          <w:sz w:val="24"/>
          <w:szCs w:val="24"/>
        </w:rPr>
      </w:pPr>
    </w:p>
    <w:p w14:paraId="74D0536E" w14:textId="77777777" w:rsidR="00947261" w:rsidRPr="00103BD4" w:rsidRDefault="008F1A25" w:rsidP="00103BD4">
      <w:pPr>
        <w:spacing w:after="100" w:afterAutospacing="1"/>
        <w:jc w:val="both"/>
        <w:rPr>
          <w:b/>
          <w:sz w:val="24"/>
          <w:szCs w:val="24"/>
        </w:rPr>
      </w:pPr>
      <w:r>
        <w:rPr>
          <w:b/>
          <w:sz w:val="24"/>
          <w:szCs w:val="24"/>
        </w:rPr>
        <w:t xml:space="preserve">Figure. </w:t>
      </w:r>
      <w:r w:rsidR="00A2044A">
        <w:rPr>
          <w:b/>
          <w:sz w:val="24"/>
          <w:szCs w:val="24"/>
        </w:rPr>
        <w:t>1</w:t>
      </w:r>
      <w:r>
        <w:rPr>
          <w:b/>
          <w:sz w:val="24"/>
          <w:szCs w:val="24"/>
        </w:rPr>
        <w:t>.</w:t>
      </w:r>
      <w:r w:rsidR="00A2044A">
        <w:rPr>
          <w:b/>
          <w:sz w:val="24"/>
          <w:szCs w:val="24"/>
        </w:rPr>
        <w:t>7</w:t>
      </w:r>
      <w:r>
        <w:rPr>
          <w:b/>
          <w:sz w:val="24"/>
          <w:szCs w:val="24"/>
        </w:rPr>
        <w:t>: Comparison of 15 sorghum genotypes for fresh biomass and 50% days to flowering.</w:t>
      </w:r>
    </w:p>
    <w:p w14:paraId="771DA243" w14:textId="77777777" w:rsidR="00093075" w:rsidRPr="003E5980" w:rsidRDefault="008F1A25" w:rsidP="00093075">
      <w:pPr>
        <w:pStyle w:val="Heading2"/>
        <w:numPr>
          <w:ilvl w:val="2"/>
          <w:numId w:val="17"/>
        </w:numPr>
        <w:tabs>
          <w:tab w:val="left" w:pos="188"/>
          <w:tab w:val="left" w:pos="450"/>
          <w:tab w:val="left" w:pos="720"/>
        </w:tabs>
        <w:spacing w:line="360" w:lineRule="auto"/>
        <w:ind w:left="450" w:hanging="450"/>
        <w:rPr>
          <w:sz w:val="24"/>
          <w:szCs w:val="24"/>
        </w:rPr>
      </w:pPr>
      <w:r w:rsidRPr="003E5980">
        <w:rPr>
          <w:sz w:val="24"/>
          <w:szCs w:val="24"/>
        </w:rPr>
        <w:t>Correlation analysis</w:t>
      </w:r>
      <w:bookmarkEnd w:id="47"/>
    </w:p>
    <w:p w14:paraId="46E6D58E" w14:textId="77777777" w:rsidR="00093075" w:rsidRPr="00A2044A" w:rsidRDefault="008F1A25" w:rsidP="00A2044A">
      <w:pPr>
        <w:spacing w:line="360" w:lineRule="auto"/>
        <w:ind w:firstLine="720"/>
        <w:jc w:val="both"/>
        <w:rPr>
          <w:sz w:val="24"/>
          <w:szCs w:val="24"/>
        </w:rPr>
      </w:pPr>
      <w:r w:rsidRPr="003E5980">
        <w:rPr>
          <w:sz w:val="24"/>
          <w:szCs w:val="24"/>
        </w:rPr>
        <w:t xml:space="preserve">The Pearson correlation analysis of mean value data discovered an important link between quantitative traits. PH displayed a highly significant and positive correlation with NL, NN, INTD, LL, LW, </w:t>
      </w:r>
      <w:r w:rsidRPr="003E5980">
        <w:rPr>
          <w:spacing w:val="-3"/>
          <w:sz w:val="24"/>
          <w:szCs w:val="24"/>
        </w:rPr>
        <w:t xml:space="preserve">LAI, </w:t>
      </w:r>
      <w:r w:rsidRPr="003E5980">
        <w:rPr>
          <w:sz w:val="24"/>
          <w:szCs w:val="24"/>
        </w:rPr>
        <w:t xml:space="preserve">FB, DB, and BV and it shows a highly negative correlation with FLL, FLW, FLAI, and DTF (Table </w:t>
      </w:r>
      <w:r w:rsidR="00A2044A">
        <w:rPr>
          <w:sz w:val="24"/>
          <w:szCs w:val="24"/>
        </w:rPr>
        <w:t>1</w:t>
      </w:r>
      <w:r w:rsidRPr="003E5980">
        <w:rPr>
          <w:sz w:val="24"/>
          <w:szCs w:val="24"/>
        </w:rPr>
        <w:t>.</w:t>
      </w:r>
      <w:r w:rsidR="00A2044A">
        <w:rPr>
          <w:sz w:val="24"/>
          <w:szCs w:val="24"/>
        </w:rPr>
        <w:t>5</w:t>
      </w:r>
      <w:r w:rsidRPr="003E5980">
        <w:rPr>
          <w:sz w:val="24"/>
          <w:szCs w:val="24"/>
        </w:rPr>
        <w:t xml:space="preserve">). Stem thickness revealed a lower positive phenotypic correlation with the majority of the traits except for FLL, FLW, FLAI and DTF (negatively correlated). NN showed a high positive phenotypic correlation with plant height (PH) and a lower positive correlation with SG. NN is highly significant and positively correlated with NL. INTD is positively correlated with PH and highly significant and negatively correlated with SG and NL, and LL exhibited a highly significant and positive correlation with NL, SG, NN, and INTD. </w:t>
      </w:r>
      <w:r w:rsidRPr="003E5980">
        <w:rPr>
          <w:spacing w:val="-3"/>
          <w:sz w:val="24"/>
          <w:szCs w:val="24"/>
        </w:rPr>
        <w:t xml:space="preserve">LW </w:t>
      </w:r>
      <w:r w:rsidRPr="003E5980">
        <w:rPr>
          <w:sz w:val="24"/>
          <w:szCs w:val="24"/>
        </w:rPr>
        <w:t>showed a highly significant and positive correlation</w:t>
      </w:r>
      <w:r w:rsidRPr="003E5980">
        <w:rPr>
          <w:b/>
          <w:sz w:val="24"/>
          <w:szCs w:val="24"/>
        </w:rPr>
        <w:t xml:space="preserve"> </w:t>
      </w:r>
      <w:r w:rsidRPr="003E5980">
        <w:rPr>
          <w:sz w:val="24"/>
          <w:szCs w:val="24"/>
        </w:rPr>
        <w:t xml:space="preserve">with NL, NN, INTD and a highly significant and negative correlation with SG and LL. LAI exhibited a highly significant and positive correlation with NL, LL, </w:t>
      </w:r>
      <w:r w:rsidRPr="003E5980">
        <w:rPr>
          <w:spacing w:val="-3"/>
          <w:sz w:val="24"/>
          <w:szCs w:val="24"/>
        </w:rPr>
        <w:t xml:space="preserve">LW, </w:t>
      </w:r>
      <w:r w:rsidRPr="003E5980">
        <w:rPr>
          <w:sz w:val="24"/>
          <w:szCs w:val="24"/>
        </w:rPr>
        <w:t xml:space="preserve">and negatively correlated SG (Table </w:t>
      </w:r>
      <w:r w:rsidR="00A2044A">
        <w:rPr>
          <w:sz w:val="24"/>
          <w:szCs w:val="24"/>
        </w:rPr>
        <w:t>1</w:t>
      </w:r>
      <w:r w:rsidRPr="003E5980">
        <w:rPr>
          <w:sz w:val="24"/>
          <w:szCs w:val="24"/>
        </w:rPr>
        <w:t>.</w:t>
      </w:r>
      <w:r w:rsidR="00A2044A">
        <w:rPr>
          <w:sz w:val="24"/>
          <w:szCs w:val="24"/>
        </w:rPr>
        <w:t>5</w:t>
      </w:r>
      <w:r w:rsidRPr="003E5980">
        <w:rPr>
          <w:sz w:val="24"/>
          <w:szCs w:val="24"/>
        </w:rPr>
        <w:t>).</w:t>
      </w:r>
      <w:r w:rsidR="00A2044A">
        <w:rPr>
          <w:sz w:val="24"/>
          <w:szCs w:val="24"/>
        </w:rPr>
        <w:t xml:space="preserve"> </w:t>
      </w:r>
      <w:r w:rsidRPr="003E5980">
        <w:rPr>
          <w:sz w:val="24"/>
          <w:szCs w:val="24"/>
        </w:rPr>
        <w:t xml:space="preserve">FLL exhibited a highly significant and positive correlation with SG and a high negative significance with PH, NL, NN, INTD, LW and LAI. FLW showed a highly significant and </w:t>
      </w:r>
      <w:r w:rsidRPr="003E5980">
        <w:rPr>
          <w:sz w:val="24"/>
          <w:szCs w:val="24"/>
        </w:rPr>
        <w:lastRenderedPageBreak/>
        <w:t xml:space="preserve">positive correlation with SG, FLL and negatively correlated with PH, NL, NN, INTD, LL and FLL. FLAI highly significant and positive correlation with SG, </w:t>
      </w:r>
      <w:r w:rsidRPr="003E5980">
        <w:rPr>
          <w:spacing w:val="-3"/>
          <w:sz w:val="24"/>
          <w:szCs w:val="24"/>
        </w:rPr>
        <w:t xml:space="preserve">LW </w:t>
      </w:r>
      <w:r w:rsidRPr="003E5980">
        <w:rPr>
          <w:sz w:val="24"/>
          <w:szCs w:val="24"/>
        </w:rPr>
        <w:t xml:space="preserve">and negatively correlated FL, FLW high significant and negative correlated with PH, NL, NN, INTD, LL, and LAI (Table </w:t>
      </w:r>
      <w:r w:rsidR="004735A5">
        <w:rPr>
          <w:sz w:val="24"/>
          <w:szCs w:val="24"/>
        </w:rPr>
        <w:t>1</w:t>
      </w:r>
      <w:r w:rsidRPr="003E5980">
        <w:rPr>
          <w:sz w:val="24"/>
          <w:szCs w:val="24"/>
        </w:rPr>
        <w:t>.</w:t>
      </w:r>
      <w:r w:rsidR="004735A5">
        <w:rPr>
          <w:sz w:val="24"/>
          <w:szCs w:val="24"/>
        </w:rPr>
        <w:t>5</w:t>
      </w:r>
      <w:r w:rsidRPr="003E5980">
        <w:rPr>
          <w:sz w:val="24"/>
          <w:szCs w:val="24"/>
        </w:rPr>
        <w:t xml:space="preserve">). FB showed a highly significant and positive correlation with FLAI, FLL, LAI, LW, LL, NN, NL, SG, PH and negative correlated with INTD. 50% DTF highly significant and positive correlation with FLW, SG, NL, NN, LW, FLL, FLAI, FB and negative correlated with PH, INTD and LL. DB highly significant and positive correlation with FLL, FLAI, FB, DTF, FLW, LAI, LW, LL, NN, NL, SG, PH and has negative correlation with INTD. DTM exhibited highly significant and positive correlation with SG, INTD, FB, DB and negative correlation with NL, LL, LW, LAI and FLL. BV highly significant and positive correlation with PH, NL, NN, LL, LAI, FLL, FAI, FB, DB and negative correlate with FLW in (Table </w:t>
      </w:r>
      <w:r w:rsidR="004735A5">
        <w:rPr>
          <w:sz w:val="24"/>
          <w:szCs w:val="24"/>
        </w:rPr>
        <w:t>1</w:t>
      </w:r>
      <w:r w:rsidRPr="003E5980">
        <w:rPr>
          <w:sz w:val="24"/>
          <w:szCs w:val="24"/>
        </w:rPr>
        <w:t>.</w:t>
      </w:r>
      <w:r w:rsidR="004735A5">
        <w:rPr>
          <w:sz w:val="24"/>
          <w:szCs w:val="24"/>
        </w:rPr>
        <w:t>5</w:t>
      </w:r>
      <w:r w:rsidRPr="003E5980">
        <w:rPr>
          <w:sz w:val="24"/>
          <w:szCs w:val="24"/>
        </w:rPr>
        <w:t>).</w:t>
      </w:r>
    </w:p>
    <w:p w14:paraId="209B941C" w14:textId="77777777" w:rsidR="00093075" w:rsidRPr="003E5980" w:rsidRDefault="00093075" w:rsidP="00093075">
      <w:pPr>
        <w:spacing w:line="360" w:lineRule="auto"/>
        <w:jc w:val="both"/>
        <w:rPr>
          <w:b/>
          <w:sz w:val="24"/>
          <w:szCs w:val="24"/>
        </w:rPr>
        <w:sectPr w:rsidR="00093075" w:rsidRPr="003E5980" w:rsidSect="00E9191D">
          <w:pgSz w:w="12240" w:h="15840"/>
          <w:pgMar w:top="1440" w:right="1440" w:bottom="1440" w:left="1800" w:header="0" w:footer="758" w:gutter="0"/>
          <w:cols w:space="720"/>
        </w:sectPr>
      </w:pPr>
    </w:p>
    <w:p w14:paraId="0B8DC2C1" w14:textId="62762C63" w:rsidR="00093075" w:rsidRDefault="008F1A25" w:rsidP="00093075">
      <w:pPr>
        <w:pStyle w:val="Heading3"/>
        <w:spacing w:line="360" w:lineRule="auto"/>
        <w:ind w:left="0"/>
      </w:pPr>
      <w:bookmarkStart w:id="48" w:name="_Toc111907933"/>
      <w:bookmarkStart w:id="49" w:name="_Toc111909590"/>
      <w:bookmarkStart w:id="50" w:name="_Toc111910194"/>
      <w:bookmarkStart w:id="51" w:name="_Toc111911121"/>
      <w:r w:rsidRPr="003E5980">
        <w:lastRenderedPageBreak/>
        <w:t xml:space="preserve">Table </w:t>
      </w:r>
      <w:r w:rsidR="004735A5">
        <w:t>1</w:t>
      </w:r>
      <w:r w:rsidRPr="003E5980">
        <w:t>.</w:t>
      </w:r>
      <w:r>
        <w:t>5</w:t>
      </w:r>
      <w:r w:rsidRPr="003E5980">
        <w:t>:</w:t>
      </w:r>
      <w:r>
        <w:t xml:space="preserve"> C</w:t>
      </w:r>
      <w:r w:rsidRPr="003E5980">
        <w:t>orrelation</w:t>
      </w:r>
      <w:r>
        <w:t xml:space="preserve"> matrix for</w:t>
      </w:r>
      <w:r w:rsidR="008400AC">
        <w:t xml:space="preserve"> </w:t>
      </w:r>
      <w:r w:rsidRPr="003E5980">
        <w:t>16 quantitative</w:t>
      </w:r>
      <w:r>
        <w:t xml:space="preserve"> traits</w:t>
      </w:r>
      <w:r w:rsidRPr="003E5980">
        <w:t xml:space="preserve"> of sorghum.</w:t>
      </w:r>
      <w:bookmarkEnd w:id="48"/>
      <w:bookmarkEnd w:id="49"/>
      <w:bookmarkEnd w:id="50"/>
      <w:bookmarkEnd w:id="51"/>
    </w:p>
    <w:tbl>
      <w:tblPr>
        <w:tblW w:w="13471" w:type="dxa"/>
        <w:tblInd w:w="-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21"/>
        <w:gridCol w:w="869"/>
        <w:gridCol w:w="870"/>
        <w:gridCol w:w="869"/>
        <w:gridCol w:w="871"/>
        <w:gridCol w:w="869"/>
        <w:gridCol w:w="870"/>
        <w:gridCol w:w="869"/>
        <w:gridCol w:w="870"/>
        <w:gridCol w:w="793"/>
        <w:gridCol w:w="867"/>
        <w:gridCol w:w="794"/>
        <w:gridCol w:w="793"/>
        <w:gridCol w:w="870"/>
        <w:gridCol w:w="793"/>
        <w:gridCol w:w="583"/>
      </w:tblGrid>
      <w:tr w:rsidR="00C51664" w:rsidRPr="00B11CE9" w14:paraId="485E3D52" w14:textId="77777777" w:rsidTr="00804B5C">
        <w:trPr>
          <w:trHeight w:val="446"/>
        </w:trPr>
        <w:tc>
          <w:tcPr>
            <w:tcW w:w="1021" w:type="dxa"/>
            <w:tcBorders>
              <w:top w:val="single" w:sz="8" w:space="0" w:color="auto"/>
              <w:left w:val="single" w:sz="8" w:space="0" w:color="auto"/>
              <w:bottom w:val="single" w:sz="8" w:space="0" w:color="auto"/>
              <w:right w:val="single" w:sz="8" w:space="0" w:color="auto"/>
            </w:tcBorders>
          </w:tcPr>
          <w:p w14:paraId="58750BA7" w14:textId="77777777" w:rsidR="00711417" w:rsidRPr="00B11CE9" w:rsidRDefault="008F1A25" w:rsidP="00804B5C">
            <w:pPr>
              <w:pStyle w:val="TableParagraph"/>
              <w:spacing w:line="240" w:lineRule="auto"/>
              <w:ind w:left="27"/>
              <w:jc w:val="both"/>
              <w:rPr>
                <w:b/>
                <w:sz w:val="20"/>
                <w:szCs w:val="20"/>
              </w:rPr>
            </w:pPr>
            <w:bookmarkStart w:id="52" w:name="_Hlk109436547"/>
            <w:r w:rsidRPr="00B11CE9">
              <w:rPr>
                <w:b/>
                <w:sz w:val="20"/>
                <w:szCs w:val="20"/>
              </w:rPr>
              <w:t>Variables</w:t>
            </w:r>
          </w:p>
        </w:tc>
        <w:tc>
          <w:tcPr>
            <w:tcW w:w="869" w:type="dxa"/>
            <w:tcBorders>
              <w:top w:val="single" w:sz="8" w:space="0" w:color="auto"/>
              <w:left w:val="single" w:sz="8" w:space="0" w:color="auto"/>
              <w:bottom w:val="single" w:sz="8" w:space="0" w:color="auto"/>
              <w:right w:val="single" w:sz="12" w:space="0" w:color="000000"/>
            </w:tcBorders>
          </w:tcPr>
          <w:p w14:paraId="1D4CDF96" w14:textId="77777777" w:rsidR="00711417" w:rsidRPr="00B11CE9" w:rsidRDefault="008F1A25" w:rsidP="00804B5C">
            <w:pPr>
              <w:pStyle w:val="TableParagraph"/>
              <w:spacing w:line="240" w:lineRule="auto"/>
              <w:ind w:left="27"/>
              <w:jc w:val="both"/>
              <w:rPr>
                <w:b/>
                <w:sz w:val="20"/>
                <w:szCs w:val="20"/>
              </w:rPr>
            </w:pPr>
            <w:r w:rsidRPr="00B11CE9">
              <w:rPr>
                <w:b/>
                <w:sz w:val="20"/>
                <w:szCs w:val="20"/>
              </w:rPr>
              <w:t>PH</w:t>
            </w:r>
          </w:p>
        </w:tc>
        <w:tc>
          <w:tcPr>
            <w:tcW w:w="870" w:type="dxa"/>
            <w:tcBorders>
              <w:top w:val="single" w:sz="8" w:space="0" w:color="auto"/>
              <w:left w:val="single" w:sz="12" w:space="0" w:color="000000"/>
              <w:bottom w:val="single" w:sz="8" w:space="0" w:color="auto"/>
              <w:right w:val="single" w:sz="12" w:space="0" w:color="000000"/>
            </w:tcBorders>
          </w:tcPr>
          <w:p w14:paraId="292A2FC5" w14:textId="77777777" w:rsidR="00711417" w:rsidRPr="00B11CE9" w:rsidRDefault="008F1A25" w:rsidP="00804B5C">
            <w:pPr>
              <w:pStyle w:val="TableParagraph"/>
              <w:spacing w:line="240" w:lineRule="auto"/>
              <w:ind w:left="35"/>
              <w:jc w:val="both"/>
              <w:rPr>
                <w:b/>
                <w:sz w:val="20"/>
                <w:szCs w:val="20"/>
              </w:rPr>
            </w:pPr>
            <w:r w:rsidRPr="00B11CE9">
              <w:rPr>
                <w:b/>
                <w:sz w:val="20"/>
                <w:szCs w:val="20"/>
              </w:rPr>
              <w:t>SG</w:t>
            </w:r>
          </w:p>
        </w:tc>
        <w:tc>
          <w:tcPr>
            <w:tcW w:w="869" w:type="dxa"/>
            <w:tcBorders>
              <w:top w:val="single" w:sz="8" w:space="0" w:color="auto"/>
              <w:left w:val="single" w:sz="12" w:space="0" w:color="000000"/>
              <w:bottom w:val="single" w:sz="8" w:space="0" w:color="auto"/>
              <w:right w:val="single" w:sz="12" w:space="0" w:color="000000"/>
            </w:tcBorders>
          </w:tcPr>
          <w:p w14:paraId="52776DD6" w14:textId="77777777" w:rsidR="00711417" w:rsidRPr="00B11CE9" w:rsidRDefault="008F1A25" w:rsidP="00804B5C">
            <w:pPr>
              <w:pStyle w:val="TableParagraph"/>
              <w:spacing w:line="240" w:lineRule="auto"/>
              <w:ind w:left="35"/>
              <w:jc w:val="both"/>
              <w:rPr>
                <w:b/>
                <w:sz w:val="20"/>
                <w:szCs w:val="20"/>
              </w:rPr>
            </w:pPr>
            <w:r w:rsidRPr="00B11CE9">
              <w:rPr>
                <w:b/>
                <w:sz w:val="20"/>
                <w:szCs w:val="20"/>
              </w:rPr>
              <w:t>NL</w:t>
            </w:r>
          </w:p>
        </w:tc>
        <w:tc>
          <w:tcPr>
            <w:tcW w:w="871" w:type="dxa"/>
            <w:tcBorders>
              <w:top w:val="single" w:sz="8" w:space="0" w:color="auto"/>
              <w:left w:val="single" w:sz="12" w:space="0" w:color="000000"/>
              <w:bottom w:val="single" w:sz="8" w:space="0" w:color="auto"/>
              <w:right w:val="single" w:sz="12" w:space="0" w:color="000000"/>
            </w:tcBorders>
          </w:tcPr>
          <w:p w14:paraId="4ABD7957" w14:textId="77777777" w:rsidR="00711417" w:rsidRPr="00B11CE9" w:rsidRDefault="008F1A25" w:rsidP="00804B5C">
            <w:pPr>
              <w:pStyle w:val="TableParagraph"/>
              <w:spacing w:line="240" w:lineRule="auto"/>
              <w:ind w:left="35"/>
              <w:jc w:val="both"/>
              <w:rPr>
                <w:b/>
                <w:sz w:val="20"/>
                <w:szCs w:val="20"/>
              </w:rPr>
            </w:pPr>
            <w:r w:rsidRPr="00B11CE9">
              <w:rPr>
                <w:b/>
                <w:sz w:val="20"/>
                <w:szCs w:val="20"/>
              </w:rPr>
              <w:t>NN</w:t>
            </w:r>
          </w:p>
        </w:tc>
        <w:tc>
          <w:tcPr>
            <w:tcW w:w="869" w:type="dxa"/>
            <w:tcBorders>
              <w:top w:val="single" w:sz="8" w:space="0" w:color="auto"/>
              <w:left w:val="single" w:sz="12" w:space="0" w:color="000000"/>
              <w:bottom w:val="single" w:sz="8" w:space="0" w:color="auto"/>
              <w:right w:val="single" w:sz="12" w:space="0" w:color="000000"/>
            </w:tcBorders>
          </w:tcPr>
          <w:p w14:paraId="61E4ED33" w14:textId="77777777" w:rsidR="00711417" w:rsidRPr="00B11CE9" w:rsidRDefault="008F1A25" w:rsidP="00804B5C">
            <w:pPr>
              <w:pStyle w:val="TableParagraph"/>
              <w:spacing w:line="240" w:lineRule="auto"/>
              <w:ind w:left="35"/>
              <w:jc w:val="both"/>
              <w:rPr>
                <w:b/>
                <w:sz w:val="20"/>
                <w:szCs w:val="20"/>
              </w:rPr>
            </w:pPr>
            <w:r w:rsidRPr="00B11CE9">
              <w:rPr>
                <w:b/>
                <w:sz w:val="20"/>
                <w:szCs w:val="20"/>
              </w:rPr>
              <w:t>INTD</w:t>
            </w:r>
          </w:p>
        </w:tc>
        <w:tc>
          <w:tcPr>
            <w:tcW w:w="870" w:type="dxa"/>
            <w:tcBorders>
              <w:top w:val="single" w:sz="8" w:space="0" w:color="auto"/>
              <w:left w:val="single" w:sz="12" w:space="0" w:color="000000"/>
              <w:bottom w:val="single" w:sz="8" w:space="0" w:color="auto"/>
              <w:right w:val="single" w:sz="12" w:space="0" w:color="000000"/>
            </w:tcBorders>
          </w:tcPr>
          <w:p w14:paraId="266C9B44" w14:textId="77777777" w:rsidR="00711417" w:rsidRPr="00B11CE9" w:rsidRDefault="008F1A25" w:rsidP="00804B5C">
            <w:pPr>
              <w:pStyle w:val="TableParagraph"/>
              <w:spacing w:line="240" w:lineRule="auto"/>
              <w:ind w:left="34"/>
              <w:jc w:val="both"/>
              <w:rPr>
                <w:b/>
                <w:sz w:val="20"/>
                <w:szCs w:val="20"/>
              </w:rPr>
            </w:pPr>
            <w:r w:rsidRPr="00B11CE9">
              <w:rPr>
                <w:b/>
                <w:sz w:val="20"/>
                <w:szCs w:val="20"/>
              </w:rPr>
              <w:t>LL</w:t>
            </w:r>
          </w:p>
        </w:tc>
        <w:tc>
          <w:tcPr>
            <w:tcW w:w="869" w:type="dxa"/>
            <w:tcBorders>
              <w:top w:val="single" w:sz="8" w:space="0" w:color="auto"/>
              <w:left w:val="single" w:sz="12" w:space="0" w:color="000000"/>
              <w:bottom w:val="single" w:sz="8" w:space="0" w:color="auto"/>
              <w:right w:val="single" w:sz="12" w:space="0" w:color="000000"/>
            </w:tcBorders>
          </w:tcPr>
          <w:p w14:paraId="2F8D3C19" w14:textId="77777777" w:rsidR="00711417" w:rsidRPr="00B11CE9" w:rsidRDefault="008F1A25" w:rsidP="00804B5C">
            <w:pPr>
              <w:pStyle w:val="TableParagraph"/>
              <w:spacing w:line="240" w:lineRule="auto"/>
              <w:ind w:left="35"/>
              <w:jc w:val="both"/>
              <w:rPr>
                <w:b/>
                <w:sz w:val="20"/>
                <w:szCs w:val="20"/>
              </w:rPr>
            </w:pPr>
            <w:r w:rsidRPr="00B11CE9">
              <w:rPr>
                <w:b/>
                <w:sz w:val="20"/>
                <w:szCs w:val="20"/>
              </w:rPr>
              <w:t>LW</w:t>
            </w:r>
          </w:p>
        </w:tc>
        <w:tc>
          <w:tcPr>
            <w:tcW w:w="870" w:type="dxa"/>
            <w:tcBorders>
              <w:top w:val="single" w:sz="8" w:space="0" w:color="auto"/>
              <w:left w:val="single" w:sz="12" w:space="0" w:color="000000"/>
              <w:bottom w:val="single" w:sz="8" w:space="0" w:color="auto"/>
              <w:right w:val="single" w:sz="12" w:space="0" w:color="000000"/>
            </w:tcBorders>
          </w:tcPr>
          <w:p w14:paraId="58474DFE" w14:textId="77777777" w:rsidR="00711417" w:rsidRPr="00B11CE9" w:rsidRDefault="008F1A25" w:rsidP="00804B5C">
            <w:pPr>
              <w:pStyle w:val="TableParagraph"/>
              <w:spacing w:line="240" w:lineRule="auto"/>
              <w:ind w:left="35"/>
              <w:jc w:val="both"/>
              <w:rPr>
                <w:b/>
                <w:sz w:val="20"/>
                <w:szCs w:val="20"/>
              </w:rPr>
            </w:pPr>
            <w:r w:rsidRPr="00B11CE9">
              <w:rPr>
                <w:b/>
                <w:sz w:val="20"/>
                <w:szCs w:val="20"/>
              </w:rPr>
              <w:t>LAI</w:t>
            </w:r>
          </w:p>
        </w:tc>
        <w:tc>
          <w:tcPr>
            <w:tcW w:w="793" w:type="dxa"/>
            <w:tcBorders>
              <w:top w:val="single" w:sz="8" w:space="0" w:color="auto"/>
              <w:left w:val="single" w:sz="12" w:space="0" w:color="000000"/>
              <w:bottom w:val="single" w:sz="8" w:space="0" w:color="auto"/>
              <w:right w:val="single" w:sz="12" w:space="0" w:color="000000"/>
            </w:tcBorders>
          </w:tcPr>
          <w:p w14:paraId="4287EAFB" w14:textId="77777777" w:rsidR="00711417" w:rsidRPr="00B11CE9" w:rsidRDefault="008F1A25" w:rsidP="00804B5C">
            <w:pPr>
              <w:pStyle w:val="TableParagraph"/>
              <w:spacing w:line="240" w:lineRule="auto"/>
              <w:ind w:left="35"/>
              <w:jc w:val="both"/>
              <w:rPr>
                <w:b/>
                <w:sz w:val="20"/>
                <w:szCs w:val="20"/>
              </w:rPr>
            </w:pPr>
            <w:r w:rsidRPr="00B11CE9">
              <w:rPr>
                <w:b/>
                <w:sz w:val="20"/>
                <w:szCs w:val="20"/>
              </w:rPr>
              <w:t>FLL</w:t>
            </w:r>
          </w:p>
        </w:tc>
        <w:tc>
          <w:tcPr>
            <w:tcW w:w="867" w:type="dxa"/>
            <w:tcBorders>
              <w:top w:val="single" w:sz="8" w:space="0" w:color="auto"/>
              <w:left w:val="single" w:sz="12" w:space="0" w:color="000000"/>
              <w:bottom w:val="single" w:sz="8" w:space="0" w:color="auto"/>
              <w:right w:val="single" w:sz="12" w:space="0" w:color="000000"/>
            </w:tcBorders>
          </w:tcPr>
          <w:p w14:paraId="734E73A0" w14:textId="77777777" w:rsidR="00711417" w:rsidRPr="00B11CE9" w:rsidRDefault="008F1A25" w:rsidP="00804B5C">
            <w:pPr>
              <w:pStyle w:val="TableParagraph"/>
              <w:spacing w:line="240" w:lineRule="auto"/>
              <w:ind w:left="36"/>
              <w:jc w:val="both"/>
              <w:rPr>
                <w:b/>
                <w:sz w:val="20"/>
                <w:szCs w:val="20"/>
              </w:rPr>
            </w:pPr>
            <w:r w:rsidRPr="00B11CE9">
              <w:rPr>
                <w:b/>
                <w:sz w:val="20"/>
                <w:szCs w:val="20"/>
              </w:rPr>
              <w:t>FLW</w:t>
            </w:r>
          </w:p>
        </w:tc>
        <w:tc>
          <w:tcPr>
            <w:tcW w:w="794" w:type="dxa"/>
            <w:tcBorders>
              <w:top w:val="single" w:sz="8" w:space="0" w:color="auto"/>
              <w:left w:val="single" w:sz="12" w:space="0" w:color="000000"/>
              <w:bottom w:val="single" w:sz="8" w:space="0" w:color="auto"/>
              <w:right w:val="single" w:sz="12" w:space="0" w:color="000000"/>
            </w:tcBorders>
          </w:tcPr>
          <w:p w14:paraId="23B6B62A" w14:textId="77777777" w:rsidR="00711417" w:rsidRPr="00B11CE9" w:rsidRDefault="008F1A25" w:rsidP="00804B5C">
            <w:pPr>
              <w:pStyle w:val="TableParagraph"/>
              <w:spacing w:line="240" w:lineRule="auto"/>
              <w:ind w:left="39"/>
              <w:jc w:val="both"/>
              <w:rPr>
                <w:b/>
                <w:sz w:val="20"/>
                <w:szCs w:val="20"/>
              </w:rPr>
            </w:pPr>
            <w:r w:rsidRPr="00B11CE9">
              <w:rPr>
                <w:b/>
                <w:sz w:val="20"/>
                <w:szCs w:val="20"/>
              </w:rPr>
              <w:t>FLAI</w:t>
            </w:r>
          </w:p>
        </w:tc>
        <w:tc>
          <w:tcPr>
            <w:tcW w:w="793" w:type="dxa"/>
            <w:tcBorders>
              <w:top w:val="single" w:sz="8" w:space="0" w:color="auto"/>
              <w:left w:val="single" w:sz="12" w:space="0" w:color="000000"/>
              <w:bottom w:val="single" w:sz="8" w:space="0" w:color="auto"/>
              <w:right w:val="single" w:sz="12" w:space="0" w:color="000000"/>
            </w:tcBorders>
          </w:tcPr>
          <w:p w14:paraId="3377389C" w14:textId="77777777" w:rsidR="00711417" w:rsidRPr="00B11CE9" w:rsidRDefault="008F1A25" w:rsidP="00804B5C">
            <w:pPr>
              <w:pStyle w:val="TableParagraph"/>
              <w:spacing w:line="240" w:lineRule="auto"/>
              <w:ind w:left="37"/>
              <w:jc w:val="both"/>
              <w:rPr>
                <w:b/>
                <w:sz w:val="20"/>
                <w:szCs w:val="20"/>
              </w:rPr>
            </w:pPr>
            <w:r w:rsidRPr="00B11CE9">
              <w:rPr>
                <w:b/>
                <w:sz w:val="20"/>
                <w:szCs w:val="20"/>
              </w:rPr>
              <w:t>FB</w:t>
            </w:r>
          </w:p>
        </w:tc>
        <w:tc>
          <w:tcPr>
            <w:tcW w:w="870" w:type="dxa"/>
            <w:tcBorders>
              <w:top w:val="single" w:sz="8" w:space="0" w:color="auto"/>
              <w:left w:val="single" w:sz="12" w:space="0" w:color="000000"/>
              <w:bottom w:val="single" w:sz="8" w:space="0" w:color="auto"/>
              <w:right w:val="single" w:sz="12" w:space="0" w:color="000000"/>
            </w:tcBorders>
          </w:tcPr>
          <w:p w14:paraId="7FC379DB" w14:textId="77777777" w:rsidR="00711417" w:rsidRPr="00B11CE9" w:rsidRDefault="008F1A25" w:rsidP="00804B5C">
            <w:pPr>
              <w:pStyle w:val="TableParagraph"/>
              <w:spacing w:line="240" w:lineRule="auto"/>
              <w:ind w:left="37"/>
              <w:jc w:val="both"/>
              <w:rPr>
                <w:b/>
                <w:sz w:val="20"/>
                <w:szCs w:val="20"/>
              </w:rPr>
            </w:pPr>
            <w:r w:rsidRPr="00B11CE9">
              <w:rPr>
                <w:b/>
                <w:sz w:val="20"/>
                <w:szCs w:val="20"/>
              </w:rPr>
              <w:t>50% DTF</w:t>
            </w:r>
          </w:p>
        </w:tc>
        <w:tc>
          <w:tcPr>
            <w:tcW w:w="793" w:type="dxa"/>
            <w:tcBorders>
              <w:top w:val="single" w:sz="8" w:space="0" w:color="auto"/>
              <w:left w:val="single" w:sz="12" w:space="0" w:color="000000"/>
              <w:bottom w:val="single" w:sz="8" w:space="0" w:color="auto"/>
              <w:right w:val="single" w:sz="12" w:space="0" w:color="000000"/>
            </w:tcBorders>
          </w:tcPr>
          <w:p w14:paraId="0926C7D0" w14:textId="77777777" w:rsidR="00711417" w:rsidRPr="00B11CE9" w:rsidRDefault="008F1A25" w:rsidP="00804B5C">
            <w:pPr>
              <w:pStyle w:val="TableParagraph"/>
              <w:spacing w:line="240" w:lineRule="auto"/>
              <w:ind w:left="38"/>
              <w:jc w:val="both"/>
              <w:rPr>
                <w:b/>
                <w:sz w:val="20"/>
                <w:szCs w:val="20"/>
              </w:rPr>
            </w:pPr>
            <w:r w:rsidRPr="00B11CE9">
              <w:rPr>
                <w:b/>
                <w:sz w:val="20"/>
                <w:szCs w:val="20"/>
              </w:rPr>
              <w:t>DB</w:t>
            </w:r>
          </w:p>
        </w:tc>
        <w:tc>
          <w:tcPr>
            <w:tcW w:w="583" w:type="dxa"/>
            <w:tcBorders>
              <w:top w:val="single" w:sz="8" w:space="0" w:color="auto"/>
              <w:left w:val="single" w:sz="12" w:space="0" w:color="000000"/>
              <w:bottom w:val="single" w:sz="8" w:space="0" w:color="auto"/>
              <w:right w:val="single" w:sz="8" w:space="0" w:color="auto"/>
            </w:tcBorders>
          </w:tcPr>
          <w:p w14:paraId="2FCC36C7" w14:textId="77777777" w:rsidR="00711417" w:rsidRPr="00B11CE9" w:rsidRDefault="008F1A25" w:rsidP="00804B5C">
            <w:pPr>
              <w:pStyle w:val="TableParagraph"/>
              <w:spacing w:line="240" w:lineRule="auto"/>
              <w:ind w:left="38"/>
              <w:jc w:val="both"/>
              <w:rPr>
                <w:b/>
                <w:sz w:val="20"/>
                <w:szCs w:val="20"/>
              </w:rPr>
            </w:pPr>
            <w:r w:rsidRPr="00B11CE9">
              <w:rPr>
                <w:b/>
                <w:sz w:val="20"/>
                <w:szCs w:val="20"/>
              </w:rPr>
              <w:t>DTM</w:t>
            </w:r>
          </w:p>
        </w:tc>
      </w:tr>
      <w:tr w:rsidR="00C51664" w:rsidRPr="00B11CE9" w14:paraId="6A542DBF" w14:textId="77777777" w:rsidTr="00804B5C">
        <w:trPr>
          <w:trHeight w:val="223"/>
        </w:trPr>
        <w:tc>
          <w:tcPr>
            <w:tcW w:w="1021" w:type="dxa"/>
            <w:tcBorders>
              <w:top w:val="single" w:sz="8" w:space="0" w:color="auto"/>
              <w:left w:val="single" w:sz="8" w:space="0" w:color="auto"/>
              <w:bottom w:val="single" w:sz="4" w:space="0" w:color="B4C5E7"/>
              <w:right w:val="single" w:sz="8" w:space="0" w:color="auto"/>
            </w:tcBorders>
          </w:tcPr>
          <w:p w14:paraId="62634223" w14:textId="77777777" w:rsidR="00711417" w:rsidRPr="00B11CE9" w:rsidRDefault="008F1A25" w:rsidP="00804B5C">
            <w:pPr>
              <w:pStyle w:val="TableParagraph"/>
              <w:spacing w:line="240" w:lineRule="auto"/>
              <w:ind w:left="27"/>
              <w:jc w:val="both"/>
              <w:rPr>
                <w:b/>
                <w:sz w:val="20"/>
                <w:szCs w:val="20"/>
              </w:rPr>
            </w:pPr>
            <w:r w:rsidRPr="00B11CE9">
              <w:rPr>
                <w:b/>
                <w:sz w:val="20"/>
                <w:szCs w:val="20"/>
              </w:rPr>
              <w:t>PH</w:t>
            </w:r>
          </w:p>
        </w:tc>
        <w:tc>
          <w:tcPr>
            <w:tcW w:w="869" w:type="dxa"/>
            <w:tcBorders>
              <w:top w:val="single" w:sz="8" w:space="0" w:color="auto"/>
              <w:left w:val="single" w:sz="8" w:space="0" w:color="auto"/>
              <w:bottom w:val="single" w:sz="4" w:space="0" w:color="B4C5E7"/>
              <w:right w:val="single" w:sz="12" w:space="0" w:color="000000"/>
            </w:tcBorders>
          </w:tcPr>
          <w:p w14:paraId="14ED2045" w14:textId="77777777" w:rsidR="00711417" w:rsidRPr="00B11CE9" w:rsidRDefault="00711417" w:rsidP="00804B5C">
            <w:pPr>
              <w:pStyle w:val="TableParagraph"/>
              <w:spacing w:line="240" w:lineRule="auto"/>
              <w:ind w:left="27"/>
              <w:jc w:val="both"/>
              <w:rPr>
                <w:b/>
                <w:sz w:val="20"/>
                <w:szCs w:val="20"/>
              </w:rPr>
            </w:pPr>
          </w:p>
        </w:tc>
        <w:tc>
          <w:tcPr>
            <w:tcW w:w="870" w:type="dxa"/>
            <w:tcBorders>
              <w:top w:val="single" w:sz="8" w:space="0" w:color="auto"/>
              <w:left w:val="single" w:sz="12" w:space="0" w:color="000000"/>
              <w:bottom w:val="single" w:sz="4" w:space="0" w:color="B4C5E7"/>
              <w:right w:val="single" w:sz="12" w:space="0" w:color="000000"/>
            </w:tcBorders>
          </w:tcPr>
          <w:p w14:paraId="67FBAB97" w14:textId="77777777" w:rsidR="00711417" w:rsidRPr="00B11CE9" w:rsidRDefault="00711417" w:rsidP="00804B5C">
            <w:pPr>
              <w:pStyle w:val="TableParagraph"/>
              <w:spacing w:line="240" w:lineRule="auto"/>
              <w:ind w:left="0"/>
              <w:jc w:val="both"/>
              <w:rPr>
                <w:sz w:val="20"/>
                <w:szCs w:val="20"/>
              </w:rPr>
            </w:pPr>
          </w:p>
        </w:tc>
        <w:tc>
          <w:tcPr>
            <w:tcW w:w="869" w:type="dxa"/>
            <w:tcBorders>
              <w:top w:val="single" w:sz="8" w:space="0" w:color="auto"/>
              <w:left w:val="single" w:sz="12" w:space="0" w:color="000000"/>
              <w:bottom w:val="single" w:sz="4" w:space="0" w:color="B4C5E7"/>
              <w:right w:val="single" w:sz="12" w:space="0" w:color="000000"/>
            </w:tcBorders>
          </w:tcPr>
          <w:p w14:paraId="3CF2A65C" w14:textId="77777777" w:rsidR="00711417" w:rsidRPr="00B11CE9" w:rsidRDefault="00711417" w:rsidP="00804B5C">
            <w:pPr>
              <w:pStyle w:val="TableParagraph"/>
              <w:spacing w:line="240" w:lineRule="auto"/>
              <w:ind w:left="0"/>
              <w:jc w:val="both"/>
              <w:rPr>
                <w:sz w:val="20"/>
                <w:szCs w:val="20"/>
              </w:rPr>
            </w:pPr>
          </w:p>
        </w:tc>
        <w:tc>
          <w:tcPr>
            <w:tcW w:w="871" w:type="dxa"/>
            <w:tcBorders>
              <w:top w:val="single" w:sz="8" w:space="0" w:color="auto"/>
              <w:left w:val="single" w:sz="12" w:space="0" w:color="000000"/>
              <w:bottom w:val="single" w:sz="4" w:space="0" w:color="B4C5E7"/>
              <w:right w:val="single" w:sz="12" w:space="0" w:color="000000"/>
            </w:tcBorders>
          </w:tcPr>
          <w:p w14:paraId="43E4DD7B" w14:textId="77777777" w:rsidR="00711417" w:rsidRPr="00B11CE9" w:rsidRDefault="00711417" w:rsidP="00804B5C">
            <w:pPr>
              <w:pStyle w:val="TableParagraph"/>
              <w:spacing w:line="240" w:lineRule="auto"/>
              <w:ind w:left="0"/>
              <w:jc w:val="both"/>
              <w:rPr>
                <w:sz w:val="20"/>
                <w:szCs w:val="20"/>
              </w:rPr>
            </w:pPr>
          </w:p>
        </w:tc>
        <w:tc>
          <w:tcPr>
            <w:tcW w:w="869" w:type="dxa"/>
            <w:tcBorders>
              <w:top w:val="single" w:sz="8" w:space="0" w:color="auto"/>
              <w:left w:val="single" w:sz="12" w:space="0" w:color="000000"/>
              <w:bottom w:val="single" w:sz="4" w:space="0" w:color="B4C5E7"/>
              <w:right w:val="single" w:sz="12" w:space="0" w:color="000000"/>
            </w:tcBorders>
          </w:tcPr>
          <w:p w14:paraId="3E118B27"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8" w:space="0" w:color="auto"/>
              <w:left w:val="single" w:sz="12" w:space="0" w:color="000000"/>
              <w:bottom w:val="single" w:sz="4" w:space="0" w:color="B4C5E7"/>
              <w:right w:val="single" w:sz="12" w:space="0" w:color="000000"/>
            </w:tcBorders>
          </w:tcPr>
          <w:p w14:paraId="42143E58" w14:textId="77777777" w:rsidR="00711417" w:rsidRPr="00B11CE9" w:rsidRDefault="00711417" w:rsidP="00804B5C">
            <w:pPr>
              <w:pStyle w:val="TableParagraph"/>
              <w:spacing w:line="240" w:lineRule="auto"/>
              <w:ind w:left="0"/>
              <w:jc w:val="both"/>
              <w:rPr>
                <w:sz w:val="20"/>
                <w:szCs w:val="20"/>
              </w:rPr>
            </w:pPr>
          </w:p>
        </w:tc>
        <w:tc>
          <w:tcPr>
            <w:tcW w:w="869" w:type="dxa"/>
            <w:tcBorders>
              <w:top w:val="single" w:sz="8" w:space="0" w:color="auto"/>
              <w:left w:val="single" w:sz="12" w:space="0" w:color="000000"/>
              <w:bottom w:val="single" w:sz="4" w:space="0" w:color="B4C5E7"/>
              <w:right w:val="single" w:sz="12" w:space="0" w:color="000000"/>
            </w:tcBorders>
          </w:tcPr>
          <w:p w14:paraId="1DA89461"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8" w:space="0" w:color="auto"/>
              <w:left w:val="single" w:sz="12" w:space="0" w:color="000000"/>
              <w:bottom w:val="single" w:sz="4" w:space="0" w:color="B4C5E7"/>
              <w:right w:val="single" w:sz="12" w:space="0" w:color="000000"/>
            </w:tcBorders>
          </w:tcPr>
          <w:p w14:paraId="675121FB"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8" w:space="0" w:color="auto"/>
              <w:left w:val="single" w:sz="12" w:space="0" w:color="000000"/>
              <w:bottom w:val="single" w:sz="4" w:space="0" w:color="B4C5E7"/>
              <w:right w:val="single" w:sz="12" w:space="0" w:color="000000"/>
            </w:tcBorders>
          </w:tcPr>
          <w:p w14:paraId="2E9184BC" w14:textId="77777777" w:rsidR="00711417" w:rsidRPr="00B11CE9" w:rsidRDefault="00711417" w:rsidP="00804B5C">
            <w:pPr>
              <w:pStyle w:val="TableParagraph"/>
              <w:spacing w:line="240" w:lineRule="auto"/>
              <w:ind w:left="0"/>
              <w:jc w:val="both"/>
              <w:rPr>
                <w:sz w:val="20"/>
                <w:szCs w:val="20"/>
              </w:rPr>
            </w:pPr>
          </w:p>
        </w:tc>
        <w:tc>
          <w:tcPr>
            <w:tcW w:w="867" w:type="dxa"/>
            <w:tcBorders>
              <w:top w:val="single" w:sz="8" w:space="0" w:color="auto"/>
              <w:left w:val="single" w:sz="12" w:space="0" w:color="000000"/>
              <w:bottom w:val="single" w:sz="4" w:space="0" w:color="B4C5E7"/>
              <w:right w:val="single" w:sz="12" w:space="0" w:color="000000"/>
            </w:tcBorders>
          </w:tcPr>
          <w:p w14:paraId="1F9DDF04" w14:textId="77777777" w:rsidR="00711417" w:rsidRPr="00B11CE9" w:rsidRDefault="00711417" w:rsidP="00804B5C">
            <w:pPr>
              <w:pStyle w:val="TableParagraph"/>
              <w:spacing w:line="240" w:lineRule="auto"/>
              <w:ind w:left="0"/>
              <w:jc w:val="both"/>
              <w:rPr>
                <w:sz w:val="20"/>
                <w:szCs w:val="20"/>
              </w:rPr>
            </w:pPr>
          </w:p>
        </w:tc>
        <w:tc>
          <w:tcPr>
            <w:tcW w:w="794" w:type="dxa"/>
            <w:tcBorders>
              <w:top w:val="single" w:sz="8" w:space="0" w:color="auto"/>
              <w:left w:val="single" w:sz="12" w:space="0" w:color="000000"/>
              <w:bottom w:val="single" w:sz="4" w:space="0" w:color="B4C5E7"/>
              <w:right w:val="single" w:sz="12" w:space="0" w:color="000000"/>
            </w:tcBorders>
          </w:tcPr>
          <w:p w14:paraId="06815135"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8" w:space="0" w:color="auto"/>
              <w:left w:val="single" w:sz="12" w:space="0" w:color="000000"/>
              <w:bottom w:val="single" w:sz="4" w:space="0" w:color="B4C5E7"/>
              <w:right w:val="single" w:sz="12" w:space="0" w:color="000000"/>
            </w:tcBorders>
          </w:tcPr>
          <w:p w14:paraId="2A150CF0"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8" w:space="0" w:color="auto"/>
              <w:left w:val="single" w:sz="12" w:space="0" w:color="000000"/>
              <w:bottom w:val="single" w:sz="4" w:space="0" w:color="B4C5E7"/>
              <w:right w:val="single" w:sz="12" w:space="0" w:color="000000"/>
            </w:tcBorders>
          </w:tcPr>
          <w:p w14:paraId="049E0CE3"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8" w:space="0" w:color="auto"/>
              <w:left w:val="single" w:sz="12" w:space="0" w:color="000000"/>
              <w:bottom w:val="single" w:sz="4" w:space="0" w:color="B4C5E7"/>
              <w:right w:val="single" w:sz="12" w:space="0" w:color="000000"/>
            </w:tcBorders>
          </w:tcPr>
          <w:p w14:paraId="3E610EB2" w14:textId="77777777" w:rsidR="00711417" w:rsidRPr="00B11CE9" w:rsidRDefault="00711417" w:rsidP="00804B5C">
            <w:pPr>
              <w:pStyle w:val="TableParagraph"/>
              <w:spacing w:line="240" w:lineRule="auto"/>
              <w:ind w:left="0"/>
              <w:jc w:val="both"/>
              <w:rPr>
                <w:sz w:val="20"/>
                <w:szCs w:val="20"/>
              </w:rPr>
            </w:pPr>
          </w:p>
        </w:tc>
        <w:tc>
          <w:tcPr>
            <w:tcW w:w="583" w:type="dxa"/>
            <w:tcBorders>
              <w:top w:val="single" w:sz="8" w:space="0" w:color="auto"/>
              <w:left w:val="single" w:sz="12" w:space="0" w:color="000000"/>
              <w:bottom w:val="single" w:sz="4" w:space="0" w:color="B4C5E7"/>
              <w:right w:val="single" w:sz="8" w:space="0" w:color="auto"/>
            </w:tcBorders>
          </w:tcPr>
          <w:p w14:paraId="2C7D9F47" w14:textId="77777777" w:rsidR="00711417" w:rsidRPr="00B11CE9" w:rsidRDefault="00711417" w:rsidP="00804B5C">
            <w:pPr>
              <w:pStyle w:val="TableParagraph"/>
              <w:spacing w:line="240" w:lineRule="auto"/>
              <w:ind w:left="0"/>
              <w:jc w:val="both"/>
              <w:rPr>
                <w:sz w:val="20"/>
                <w:szCs w:val="20"/>
              </w:rPr>
            </w:pPr>
          </w:p>
        </w:tc>
      </w:tr>
      <w:tr w:rsidR="00C51664" w:rsidRPr="00B11CE9" w14:paraId="617D7D44" w14:textId="77777777" w:rsidTr="00804B5C">
        <w:trPr>
          <w:trHeight w:val="222"/>
        </w:trPr>
        <w:tc>
          <w:tcPr>
            <w:tcW w:w="1021" w:type="dxa"/>
            <w:tcBorders>
              <w:top w:val="single" w:sz="4" w:space="0" w:color="B4C5E7"/>
              <w:left w:val="single" w:sz="8" w:space="0" w:color="auto"/>
              <w:bottom w:val="single" w:sz="4" w:space="0" w:color="B4C5E7"/>
              <w:right w:val="single" w:sz="8" w:space="0" w:color="auto"/>
            </w:tcBorders>
          </w:tcPr>
          <w:p w14:paraId="3A6BF91D" w14:textId="77777777" w:rsidR="00711417" w:rsidRPr="00B11CE9" w:rsidRDefault="008F1A25" w:rsidP="00804B5C">
            <w:pPr>
              <w:pStyle w:val="TableParagraph"/>
              <w:spacing w:line="240" w:lineRule="auto"/>
              <w:ind w:left="27"/>
              <w:jc w:val="both"/>
              <w:rPr>
                <w:b/>
                <w:sz w:val="20"/>
                <w:szCs w:val="20"/>
              </w:rPr>
            </w:pPr>
            <w:r w:rsidRPr="00B11CE9">
              <w:rPr>
                <w:b/>
                <w:sz w:val="20"/>
                <w:szCs w:val="20"/>
              </w:rPr>
              <w:t>SG</w:t>
            </w:r>
          </w:p>
        </w:tc>
        <w:tc>
          <w:tcPr>
            <w:tcW w:w="869" w:type="dxa"/>
            <w:tcBorders>
              <w:top w:val="single" w:sz="4" w:space="0" w:color="B4C5E7"/>
              <w:left w:val="single" w:sz="8" w:space="0" w:color="auto"/>
              <w:bottom w:val="single" w:sz="4" w:space="0" w:color="B4C5E7"/>
              <w:right w:val="single" w:sz="12" w:space="0" w:color="000000"/>
            </w:tcBorders>
          </w:tcPr>
          <w:p w14:paraId="5B40A99F" w14:textId="77777777" w:rsidR="00711417" w:rsidRPr="00B11CE9" w:rsidRDefault="008F1A25" w:rsidP="00804B5C">
            <w:pPr>
              <w:pStyle w:val="TableParagraph"/>
              <w:spacing w:line="240" w:lineRule="auto"/>
              <w:ind w:left="27"/>
              <w:jc w:val="both"/>
              <w:rPr>
                <w:sz w:val="20"/>
                <w:szCs w:val="20"/>
              </w:rPr>
            </w:pPr>
            <w:r w:rsidRPr="00B11CE9">
              <w:rPr>
                <w:sz w:val="20"/>
                <w:szCs w:val="20"/>
              </w:rPr>
              <w:t>0.091**</w:t>
            </w:r>
          </w:p>
        </w:tc>
        <w:tc>
          <w:tcPr>
            <w:tcW w:w="870" w:type="dxa"/>
            <w:tcBorders>
              <w:top w:val="single" w:sz="4" w:space="0" w:color="B4C5E7"/>
              <w:left w:val="single" w:sz="12" w:space="0" w:color="000000"/>
              <w:bottom w:val="single" w:sz="4" w:space="0" w:color="B4C5E7"/>
              <w:right w:val="single" w:sz="12" w:space="0" w:color="000000"/>
            </w:tcBorders>
          </w:tcPr>
          <w:p w14:paraId="5AB81BAA" w14:textId="77777777" w:rsidR="00711417" w:rsidRPr="00B11CE9" w:rsidRDefault="00711417" w:rsidP="00804B5C">
            <w:pPr>
              <w:pStyle w:val="TableParagraph"/>
              <w:spacing w:line="240" w:lineRule="auto"/>
              <w:ind w:left="0"/>
              <w:jc w:val="both"/>
              <w:rPr>
                <w:sz w:val="20"/>
                <w:szCs w:val="20"/>
              </w:rPr>
            </w:pPr>
          </w:p>
        </w:tc>
        <w:tc>
          <w:tcPr>
            <w:tcW w:w="869" w:type="dxa"/>
            <w:tcBorders>
              <w:top w:val="single" w:sz="4" w:space="0" w:color="B4C5E7"/>
              <w:left w:val="single" w:sz="12" w:space="0" w:color="000000"/>
              <w:bottom w:val="single" w:sz="4" w:space="0" w:color="B4C5E7"/>
              <w:right w:val="single" w:sz="12" w:space="0" w:color="000000"/>
            </w:tcBorders>
          </w:tcPr>
          <w:p w14:paraId="640A3FF8" w14:textId="77777777" w:rsidR="00711417" w:rsidRPr="00B11CE9" w:rsidRDefault="00711417" w:rsidP="00804B5C">
            <w:pPr>
              <w:pStyle w:val="TableParagraph"/>
              <w:spacing w:line="240" w:lineRule="auto"/>
              <w:ind w:left="0"/>
              <w:jc w:val="both"/>
              <w:rPr>
                <w:sz w:val="20"/>
                <w:szCs w:val="20"/>
              </w:rPr>
            </w:pPr>
          </w:p>
        </w:tc>
        <w:tc>
          <w:tcPr>
            <w:tcW w:w="871" w:type="dxa"/>
            <w:tcBorders>
              <w:top w:val="single" w:sz="4" w:space="0" w:color="B4C5E7"/>
              <w:left w:val="single" w:sz="12" w:space="0" w:color="000000"/>
              <w:bottom w:val="single" w:sz="4" w:space="0" w:color="B4C5E7"/>
              <w:right w:val="single" w:sz="12" w:space="0" w:color="000000"/>
            </w:tcBorders>
          </w:tcPr>
          <w:p w14:paraId="7844E68E" w14:textId="77777777" w:rsidR="00711417" w:rsidRPr="00B11CE9" w:rsidRDefault="00711417" w:rsidP="00804B5C">
            <w:pPr>
              <w:pStyle w:val="TableParagraph"/>
              <w:spacing w:line="240" w:lineRule="auto"/>
              <w:ind w:left="0"/>
              <w:jc w:val="both"/>
              <w:rPr>
                <w:sz w:val="20"/>
                <w:szCs w:val="20"/>
              </w:rPr>
            </w:pPr>
          </w:p>
        </w:tc>
        <w:tc>
          <w:tcPr>
            <w:tcW w:w="869" w:type="dxa"/>
            <w:tcBorders>
              <w:top w:val="single" w:sz="4" w:space="0" w:color="B4C5E7"/>
              <w:left w:val="single" w:sz="12" w:space="0" w:color="000000"/>
              <w:bottom w:val="single" w:sz="4" w:space="0" w:color="B4C5E7"/>
              <w:right w:val="single" w:sz="12" w:space="0" w:color="000000"/>
            </w:tcBorders>
          </w:tcPr>
          <w:p w14:paraId="064DD126"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4" w:space="0" w:color="B4C5E7"/>
              <w:right w:val="single" w:sz="12" w:space="0" w:color="000000"/>
            </w:tcBorders>
          </w:tcPr>
          <w:p w14:paraId="725D4025" w14:textId="77777777" w:rsidR="00711417" w:rsidRPr="00B11CE9" w:rsidRDefault="00711417" w:rsidP="00804B5C">
            <w:pPr>
              <w:pStyle w:val="TableParagraph"/>
              <w:spacing w:line="240" w:lineRule="auto"/>
              <w:ind w:left="0"/>
              <w:jc w:val="both"/>
              <w:rPr>
                <w:sz w:val="20"/>
                <w:szCs w:val="20"/>
              </w:rPr>
            </w:pPr>
          </w:p>
        </w:tc>
        <w:tc>
          <w:tcPr>
            <w:tcW w:w="869" w:type="dxa"/>
            <w:tcBorders>
              <w:top w:val="single" w:sz="4" w:space="0" w:color="B4C5E7"/>
              <w:left w:val="single" w:sz="12" w:space="0" w:color="000000"/>
              <w:bottom w:val="single" w:sz="4" w:space="0" w:color="B4C5E7"/>
              <w:right w:val="single" w:sz="12" w:space="0" w:color="000000"/>
            </w:tcBorders>
          </w:tcPr>
          <w:p w14:paraId="7E72C51F"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4" w:space="0" w:color="B4C5E7"/>
              <w:right w:val="single" w:sz="12" w:space="0" w:color="000000"/>
            </w:tcBorders>
          </w:tcPr>
          <w:p w14:paraId="140135DE"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0D7C4604" w14:textId="77777777" w:rsidR="00711417" w:rsidRPr="00B11CE9" w:rsidRDefault="00711417" w:rsidP="00804B5C">
            <w:pPr>
              <w:pStyle w:val="TableParagraph"/>
              <w:spacing w:line="240" w:lineRule="auto"/>
              <w:ind w:left="0"/>
              <w:jc w:val="both"/>
              <w:rPr>
                <w:sz w:val="20"/>
                <w:szCs w:val="20"/>
              </w:rPr>
            </w:pPr>
          </w:p>
        </w:tc>
        <w:tc>
          <w:tcPr>
            <w:tcW w:w="867" w:type="dxa"/>
            <w:tcBorders>
              <w:top w:val="single" w:sz="4" w:space="0" w:color="B4C5E7"/>
              <w:left w:val="single" w:sz="12" w:space="0" w:color="000000"/>
              <w:bottom w:val="single" w:sz="4" w:space="0" w:color="B4C5E7"/>
              <w:right w:val="single" w:sz="12" w:space="0" w:color="000000"/>
            </w:tcBorders>
          </w:tcPr>
          <w:p w14:paraId="7396BC0D" w14:textId="77777777" w:rsidR="00711417" w:rsidRPr="00B11CE9" w:rsidRDefault="00711417" w:rsidP="00804B5C">
            <w:pPr>
              <w:pStyle w:val="TableParagraph"/>
              <w:spacing w:line="240" w:lineRule="auto"/>
              <w:ind w:left="0"/>
              <w:jc w:val="both"/>
              <w:rPr>
                <w:sz w:val="20"/>
                <w:szCs w:val="20"/>
              </w:rPr>
            </w:pPr>
          </w:p>
        </w:tc>
        <w:tc>
          <w:tcPr>
            <w:tcW w:w="794" w:type="dxa"/>
            <w:tcBorders>
              <w:top w:val="single" w:sz="4" w:space="0" w:color="B4C5E7"/>
              <w:left w:val="single" w:sz="12" w:space="0" w:color="000000"/>
              <w:bottom w:val="single" w:sz="4" w:space="0" w:color="B4C5E7"/>
              <w:right w:val="single" w:sz="12" w:space="0" w:color="000000"/>
            </w:tcBorders>
          </w:tcPr>
          <w:p w14:paraId="78B92C31"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72E13C2C"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4" w:space="0" w:color="B4C5E7"/>
              <w:right w:val="single" w:sz="12" w:space="0" w:color="000000"/>
            </w:tcBorders>
          </w:tcPr>
          <w:p w14:paraId="45CE653C"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1A0E9560" w14:textId="77777777" w:rsidR="00711417" w:rsidRPr="00B11CE9" w:rsidRDefault="00711417" w:rsidP="00804B5C">
            <w:pPr>
              <w:pStyle w:val="TableParagraph"/>
              <w:spacing w:line="240" w:lineRule="auto"/>
              <w:ind w:left="0"/>
              <w:jc w:val="both"/>
              <w:rPr>
                <w:sz w:val="20"/>
                <w:szCs w:val="20"/>
              </w:rPr>
            </w:pPr>
          </w:p>
        </w:tc>
        <w:tc>
          <w:tcPr>
            <w:tcW w:w="583" w:type="dxa"/>
            <w:tcBorders>
              <w:top w:val="single" w:sz="4" w:space="0" w:color="B4C5E7"/>
              <w:left w:val="single" w:sz="12" w:space="0" w:color="000000"/>
              <w:bottom w:val="single" w:sz="4" w:space="0" w:color="B4C5E7"/>
              <w:right w:val="single" w:sz="8" w:space="0" w:color="auto"/>
            </w:tcBorders>
          </w:tcPr>
          <w:p w14:paraId="3C8550E7" w14:textId="77777777" w:rsidR="00711417" w:rsidRPr="00B11CE9" w:rsidRDefault="00711417" w:rsidP="00804B5C">
            <w:pPr>
              <w:pStyle w:val="TableParagraph"/>
              <w:spacing w:line="240" w:lineRule="auto"/>
              <w:ind w:left="0"/>
              <w:jc w:val="both"/>
              <w:rPr>
                <w:sz w:val="20"/>
                <w:szCs w:val="20"/>
              </w:rPr>
            </w:pPr>
          </w:p>
        </w:tc>
      </w:tr>
      <w:tr w:rsidR="00C51664" w:rsidRPr="00B11CE9" w14:paraId="6BC9E584" w14:textId="77777777" w:rsidTr="00804B5C">
        <w:trPr>
          <w:trHeight w:val="221"/>
        </w:trPr>
        <w:tc>
          <w:tcPr>
            <w:tcW w:w="1021" w:type="dxa"/>
            <w:tcBorders>
              <w:top w:val="single" w:sz="4" w:space="0" w:color="B4C5E7"/>
              <w:left w:val="single" w:sz="8" w:space="0" w:color="auto"/>
              <w:bottom w:val="single" w:sz="4" w:space="0" w:color="B4C5E7"/>
              <w:right w:val="single" w:sz="8" w:space="0" w:color="auto"/>
            </w:tcBorders>
          </w:tcPr>
          <w:p w14:paraId="263B8142" w14:textId="77777777" w:rsidR="00711417" w:rsidRPr="00B11CE9" w:rsidRDefault="008F1A25" w:rsidP="00804B5C">
            <w:pPr>
              <w:pStyle w:val="TableParagraph"/>
              <w:spacing w:line="240" w:lineRule="auto"/>
              <w:ind w:left="27"/>
              <w:jc w:val="both"/>
              <w:rPr>
                <w:b/>
                <w:sz w:val="20"/>
                <w:szCs w:val="20"/>
              </w:rPr>
            </w:pPr>
            <w:r w:rsidRPr="00B11CE9">
              <w:rPr>
                <w:b/>
                <w:sz w:val="20"/>
                <w:szCs w:val="20"/>
              </w:rPr>
              <w:t>NL</w:t>
            </w:r>
          </w:p>
        </w:tc>
        <w:tc>
          <w:tcPr>
            <w:tcW w:w="869" w:type="dxa"/>
            <w:tcBorders>
              <w:top w:val="single" w:sz="4" w:space="0" w:color="B4C5E7"/>
              <w:left w:val="single" w:sz="8" w:space="0" w:color="auto"/>
              <w:bottom w:val="single" w:sz="4" w:space="0" w:color="B4C5E7"/>
              <w:right w:val="single" w:sz="12" w:space="0" w:color="000000"/>
            </w:tcBorders>
          </w:tcPr>
          <w:p w14:paraId="53DA7580" w14:textId="77777777" w:rsidR="00711417" w:rsidRPr="00B11CE9" w:rsidRDefault="008F1A25" w:rsidP="00804B5C">
            <w:pPr>
              <w:pStyle w:val="TableParagraph"/>
              <w:spacing w:line="240" w:lineRule="auto"/>
              <w:ind w:left="27"/>
              <w:jc w:val="both"/>
              <w:rPr>
                <w:b/>
                <w:sz w:val="20"/>
                <w:szCs w:val="20"/>
              </w:rPr>
            </w:pPr>
            <w:r w:rsidRPr="00B11CE9">
              <w:rPr>
                <w:b/>
                <w:sz w:val="20"/>
                <w:szCs w:val="20"/>
              </w:rPr>
              <w:t>0.775**</w:t>
            </w:r>
          </w:p>
        </w:tc>
        <w:tc>
          <w:tcPr>
            <w:tcW w:w="870" w:type="dxa"/>
            <w:tcBorders>
              <w:top w:val="single" w:sz="4" w:space="0" w:color="B4C5E7"/>
              <w:left w:val="single" w:sz="12" w:space="0" w:color="000000"/>
              <w:bottom w:val="single" w:sz="4" w:space="0" w:color="B4C5E7"/>
              <w:right w:val="single" w:sz="12" w:space="0" w:color="000000"/>
            </w:tcBorders>
          </w:tcPr>
          <w:p w14:paraId="7EDA9600" w14:textId="77777777" w:rsidR="00711417" w:rsidRPr="00B11CE9" w:rsidRDefault="008F1A25" w:rsidP="00804B5C">
            <w:pPr>
              <w:pStyle w:val="TableParagraph"/>
              <w:spacing w:line="240" w:lineRule="auto"/>
              <w:ind w:left="35"/>
              <w:jc w:val="both"/>
              <w:rPr>
                <w:sz w:val="20"/>
                <w:szCs w:val="20"/>
              </w:rPr>
            </w:pPr>
            <w:r w:rsidRPr="00B11CE9">
              <w:rPr>
                <w:sz w:val="20"/>
                <w:szCs w:val="20"/>
              </w:rPr>
              <w:t>0.060**</w:t>
            </w:r>
          </w:p>
        </w:tc>
        <w:tc>
          <w:tcPr>
            <w:tcW w:w="869" w:type="dxa"/>
            <w:tcBorders>
              <w:top w:val="single" w:sz="4" w:space="0" w:color="B4C5E7"/>
              <w:left w:val="single" w:sz="12" w:space="0" w:color="000000"/>
              <w:bottom w:val="single" w:sz="4" w:space="0" w:color="B4C5E7"/>
              <w:right w:val="single" w:sz="12" w:space="0" w:color="000000"/>
            </w:tcBorders>
          </w:tcPr>
          <w:p w14:paraId="22B96A6C" w14:textId="77777777" w:rsidR="00711417" w:rsidRPr="00B11CE9" w:rsidRDefault="00711417" w:rsidP="00804B5C">
            <w:pPr>
              <w:pStyle w:val="TableParagraph"/>
              <w:spacing w:line="240" w:lineRule="auto"/>
              <w:ind w:left="0"/>
              <w:jc w:val="both"/>
              <w:rPr>
                <w:sz w:val="20"/>
                <w:szCs w:val="20"/>
              </w:rPr>
            </w:pPr>
          </w:p>
        </w:tc>
        <w:tc>
          <w:tcPr>
            <w:tcW w:w="871" w:type="dxa"/>
            <w:tcBorders>
              <w:top w:val="single" w:sz="4" w:space="0" w:color="B4C5E7"/>
              <w:left w:val="single" w:sz="12" w:space="0" w:color="000000"/>
              <w:bottom w:val="single" w:sz="4" w:space="0" w:color="B4C5E7"/>
              <w:right w:val="single" w:sz="12" w:space="0" w:color="000000"/>
            </w:tcBorders>
          </w:tcPr>
          <w:p w14:paraId="3E3484C8" w14:textId="77777777" w:rsidR="00711417" w:rsidRPr="00B11CE9" w:rsidRDefault="00711417" w:rsidP="00804B5C">
            <w:pPr>
              <w:pStyle w:val="TableParagraph"/>
              <w:spacing w:line="240" w:lineRule="auto"/>
              <w:ind w:left="0"/>
              <w:jc w:val="both"/>
              <w:rPr>
                <w:sz w:val="20"/>
                <w:szCs w:val="20"/>
              </w:rPr>
            </w:pPr>
          </w:p>
        </w:tc>
        <w:tc>
          <w:tcPr>
            <w:tcW w:w="869" w:type="dxa"/>
            <w:tcBorders>
              <w:top w:val="single" w:sz="4" w:space="0" w:color="B4C5E7"/>
              <w:left w:val="single" w:sz="12" w:space="0" w:color="000000"/>
              <w:bottom w:val="single" w:sz="4" w:space="0" w:color="B4C5E7"/>
              <w:right w:val="single" w:sz="12" w:space="0" w:color="000000"/>
            </w:tcBorders>
          </w:tcPr>
          <w:p w14:paraId="7FD6B46F"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4" w:space="0" w:color="B4C5E7"/>
              <w:right w:val="single" w:sz="12" w:space="0" w:color="000000"/>
            </w:tcBorders>
          </w:tcPr>
          <w:p w14:paraId="6AD506F9" w14:textId="77777777" w:rsidR="00711417" w:rsidRPr="00B11CE9" w:rsidRDefault="00711417" w:rsidP="00804B5C">
            <w:pPr>
              <w:pStyle w:val="TableParagraph"/>
              <w:spacing w:line="240" w:lineRule="auto"/>
              <w:ind w:left="0"/>
              <w:jc w:val="both"/>
              <w:rPr>
                <w:sz w:val="20"/>
                <w:szCs w:val="20"/>
              </w:rPr>
            </w:pPr>
          </w:p>
        </w:tc>
        <w:tc>
          <w:tcPr>
            <w:tcW w:w="869" w:type="dxa"/>
            <w:tcBorders>
              <w:top w:val="single" w:sz="4" w:space="0" w:color="B4C5E7"/>
              <w:left w:val="single" w:sz="12" w:space="0" w:color="000000"/>
              <w:bottom w:val="single" w:sz="4" w:space="0" w:color="B4C5E7"/>
              <w:right w:val="single" w:sz="12" w:space="0" w:color="000000"/>
            </w:tcBorders>
          </w:tcPr>
          <w:p w14:paraId="09797A04"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4" w:space="0" w:color="B4C5E7"/>
              <w:right w:val="single" w:sz="12" w:space="0" w:color="000000"/>
            </w:tcBorders>
          </w:tcPr>
          <w:p w14:paraId="144AB32A"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10C7FF38" w14:textId="77777777" w:rsidR="00711417" w:rsidRPr="00B11CE9" w:rsidRDefault="00711417" w:rsidP="00804B5C">
            <w:pPr>
              <w:pStyle w:val="TableParagraph"/>
              <w:spacing w:line="240" w:lineRule="auto"/>
              <w:ind w:left="0"/>
              <w:jc w:val="both"/>
              <w:rPr>
                <w:sz w:val="20"/>
                <w:szCs w:val="20"/>
              </w:rPr>
            </w:pPr>
          </w:p>
        </w:tc>
        <w:tc>
          <w:tcPr>
            <w:tcW w:w="867" w:type="dxa"/>
            <w:tcBorders>
              <w:top w:val="single" w:sz="4" w:space="0" w:color="B4C5E7"/>
              <w:left w:val="single" w:sz="12" w:space="0" w:color="000000"/>
              <w:bottom w:val="single" w:sz="4" w:space="0" w:color="B4C5E7"/>
              <w:right w:val="single" w:sz="12" w:space="0" w:color="000000"/>
            </w:tcBorders>
          </w:tcPr>
          <w:p w14:paraId="6396BA38" w14:textId="77777777" w:rsidR="00711417" w:rsidRPr="00B11CE9" w:rsidRDefault="00711417" w:rsidP="00804B5C">
            <w:pPr>
              <w:pStyle w:val="TableParagraph"/>
              <w:spacing w:line="240" w:lineRule="auto"/>
              <w:ind w:left="0"/>
              <w:jc w:val="both"/>
              <w:rPr>
                <w:sz w:val="20"/>
                <w:szCs w:val="20"/>
              </w:rPr>
            </w:pPr>
          </w:p>
        </w:tc>
        <w:tc>
          <w:tcPr>
            <w:tcW w:w="794" w:type="dxa"/>
            <w:tcBorders>
              <w:top w:val="single" w:sz="4" w:space="0" w:color="B4C5E7"/>
              <w:left w:val="single" w:sz="12" w:space="0" w:color="000000"/>
              <w:bottom w:val="single" w:sz="4" w:space="0" w:color="B4C5E7"/>
              <w:right w:val="single" w:sz="12" w:space="0" w:color="000000"/>
            </w:tcBorders>
          </w:tcPr>
          <w:p w14:paraId="2872DCFF"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5994F6A1"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4" w:space="0" w:color="B4C5E7"/>
              <w:right w:val="single" w:sz="12" w:space="0" w:color="000000"/>
            </w:tcBorders>
          </w:tcPr>
          <w:p w14:paraId="42C67014"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51C69731" w14:textId="77777777" w:rsidR="00711417" w:rsidRPr="00B11CE9" w:rsidRDefault="00711417" w:rsidP="00804B5C">
            <w:pPr>
              <w:pStyle w:val="TableParagraph"/>
              <w:spacing w:line="240" w:lineRule="auto"/>
              <w:ind w:left="0"/>
              <w:jc w:val="both"/>
              <w:rPr>
                <w:sz w:val="20"/>
                <w:szCs w:val="20"/>
              </w:rPr>
            </w:pPr>
          </w:p>
        </w:tc>
        <w:tc>
          <w:tcPr>
            <w:tcW w:w="583" w:type="dxa"/>
            <w:tcBorders>
              <w:top w:val="single" w:sz="4" w:space="0" w:color="B4C5E7"/>
              <w:left w:val="single" w:sz="12" w:space="0" w:color="000000"/>
              <w:bottom w:val="single" w:sz="4" w:space="0" w:color="B4C5E7"/>
              <w:right w:val="single" w:sz="8" w:space="0" w:color="auto"/>
            </w:tcBorders>
          </w:tcPr>
          <w:p w14:paraId="4AA30A2B" w14:textId="77777777" w:rsidR="00711417" w:rsidRPr="00B11CE9" w:rsidRDefault="00711417" w:rsidP="00804B5C">
            <w:pPr>
              <w:pStyle w:val="TableParagraph"/>
              <w:spacing w:line="240" w:lineRule="auto"/>
              <w:ind w:left="0"/>
              <w:jc w:val="both"/>
              <w:rPr>
                <w:sz w:val="20"/>
                <w:szCs w:val="20"/>
              </w:rPr>
            </w:pPr>
          </w:p>
        </w:tc>
      </w:tr>
      <w:tr w:rsidR="00C51664" w:rsidRPr="00B11CE9" w14:paraId="71BB897A" w14:textId="77777777" w:rsidTr="00804B5C">
        <w:trPr>
          <w:trHeight w:val="221"/>
        </w:trPr>
        <w:tc>
          <w:tcPr>
            <w:tcW w:w="1021" w:type="dxa"/>
            <w:tcBorders>
              <w:top w:val="single" w:sz="4" w:space="0" w:color="B4C5E7"/>
              <w:left w:val="single" w:sz="8" w:space="0" w:color="auto"/>
              <w:bottom w:val="single" w:sz="4" w:space="0" w:color="B4C5E7"/>
              <w:right w:val="single" w:sz="8" w:space="0" w:color="auto"/>
            </w:tcBorders>
          </w:tcPr>
          <w:p w14:paraId="3B76E740" w14:textId="77777777" w:rsidR="00711417" w:rsidRPr="00B11CE9" w:rsidRDefault="008F1A25" w:rsidP="00804B5C">
            <w:pPr>
              <w:pStyle w:val="TableParagraph"/>
              <w:spacing w:line="240" w:lineRule="auto"/>
              <w:ind w:left="27"/>
              <w:jc w:val="both"/>
              <w:rPr>
                <w:b/>
                <w:sz w:val="20"/>
                <w:szCs w:val="20"/>
              </w:rPr>
            </w:pPr>
            <w:r w:rsidRPr="00B11CE9">
              <w:rPr>
                <w:b/>
                <w:sz w:val="20"/>
                <w:szCs w:val="20"/>
              </w:rPr>
              <w:t>NN</w:t>
            </w:r>
          </w:p>
        </w:tc>
        <w:tc>
          <w:tcPr>
            <w:tcW w:w="869" w:type="dxa"/>
            <w:tcBorders>
              <w:top w:val="single" w:sz="4" w:space="0" w:color="B4C5E7"/>
              <w:left w:val="single" w:sz="8" w:space="0" w:color="auto"/>
              <w:bottom w:val="single" w:sz="4" w:space="0" w:color="B4C5E7"/>
              <w:right w:val="single" w:sz="12" w:space="0" w:color="000000"/>
            </w:tcBorders>
          </w:tcPr>
          <w:p w14:paraId="5B92441C" w14:textId="77777777" w:rsidR="00711417" w:rsidRPr="00B11CE9" w:rsidRDefault="008F1A25" w:rsidP="00804B5C">
            <w:pPr>
              <w:pStyle w:val="TableParagraph"/>
              <w:spacing w:line="240" w:lineRule="auto"/>
              <w:ind w:left="27"/>
              <w:jc w:val="both"/>
              <w:rPr>
                <w:sz w:val="20"/>
                <w:szCs w:val="20"/>
              </w:rPr>
            </w:pPr>
            <w:r w:rsidRPr="00B11CE9">
              <w:rPr>
                <w:sz w:val="20"/>
                <w:szCs w:val="20"/>
              </w:rPr>
              <w:t>0.395**</w:t>
            </w:r>
          </w:p>
        </w:tc>
        <w:tc>
          <w:tcPr>
            <w:tcW w:w="870" w:type="dxa"/>
            <w:tcBorders>
              <w:top w:val="single" w:sz="4" w:space="0" w:color="B4C5E7"/>
              <w:left w:val="single" w:sz="12" w:space="0" w:color="000000"/>
              <w:bottom w:val="single" w:sz="4" w:space="0" w:color="B4C5E7"/>
              <w:right w:val="single" w:sz="12" w:space="0" w:color="000000"/>
            </w:tcBorders>
          </w:tcPr>
          <w:p w14:paraId="154BD96A" w14:textId="77777777" w:rsidR="00711417" w:rsidRPr="00B11CE9" w:rsidRDefault="008F1A25" w:rsidP="00804B5C">
            <w:pPr>
              <w:pStyle w:val="TableParagraph"/>
              <w:spacing w:line="240" w:lineRule="auto"/>
              <w:ind w:left="35"/>
              <w:jc w:val="both"/>
              <w:rPr>
                <w:sz w:val="20"/>
                <w:szCs w:val="20"/>
              </w:rPr>
            </w:pPr>
            <w:r w:rsidRPr="00B11CE9">
              <w:rPr>
                <w:sz w:val="20"/>
                <w:szCs w:val="20"/>
              </w:rPr>
              <w:t>0.264**</w:t>
            </w:r>
          </w:p>
        </w:tc>
        <w:tc>
          <w:tcPr>
            <w:tcW w:w="869" w:type="dxa"/>
            <w:tcBorders>
              <w:top w:val="single" w:sz="4" w:space="0" w:color="B4C5E7"/>
              <w:left w:val="single" w:sz="12" w:space="0" w:color="000000"/>
              <w:bottom w:val="single" w:sz="4" w:space="0" w:color="B4C5E7"/>
              <w:right w:val="single" w:sz="12" w:space="0" w:color="000000"/>
            </w:tcBorders>
          </w:tcPr>
          <w:p w14:paraId="19E078EC" w14:textId="77777777" w:rsidR="00711417" w:rsidRPr="00B11CE9" w:rsidRDefault="008F1A25" w:rsidP="00804B5C">
            <w:pPr>
              <w:pStyle w:val="TableParagraph"/>
              <w:spacing w:line="240" w:lineRule="auto"/>
              <w:ind w:left="35"/>
              <w:jc w:val="both"/>
              <w:rPr>
                <w:b/>
                <w:sz w:val="20"/>
                <w:szCs w:val="20"/>
              </w:rPr>
            </w:pPr>
            <w:r w:rsidRPr="00B11CE9">
              <w:rPr>
                <w:b/>
                <w:sz w:val="20"/>
                <w:szCs w:val="20"/>
              </w:rPr>
              <w:t>0.783**</w:t>
            </w:r>
          </w:p>
        </w:tc>
        <w:tc>
          <w:tcPr>
            <w:tcW w:w="871" w:type="dxa"/>
            <w:tcBorders>
              <w:top w:val="single" w:sz="4" w:space="0" w:color="B4C5E7"/>
              <w:left w:val="single" w:sz="12" w:space="0" w:color="000000"/>
              <w:bottom w:val="single" w:sz="4" w:space="0" w:color="B4C5E7"/>
              <w:right w:val="single" w:sz="12" w:space="0" w:color="000000"/>
            </w:tcBorders>
          </w:tcPr>
          <w:p w14:paraId="538BBF2A" w14:textId="77777777" w:rsidR="00711417" w:rsidRPr="00B11CE9" w:rsidRDefault="00711417" w:rsidP="00804B5C">
            <w:pPr>
              <w:pStyle w:val="TableParagraph"/>
              <w:spacing w:line="240" w:lineRule="auto"/>
              <w:ind w:left="0"/>
              <w:jc w:val="both"/>
              <w:rPr>
                <w:sz w:val="20"/>
                <w:szCs w:val="20"/>
              </w:rPr>
            </w:pPr>
          </w:p>
        </w:tc>
        <w:tc>
          <w:tcPr>
            <w:tcW w:w="869" w:type="dxa"/>
            <w:tcBorders>
              <w:top w:val="single" w:sz="4" w:space="0" w:color="B4C5E7"/>
              <w:left w:val="single" w:sz="12" w:space="0" w:color="000000"/>
              <w:bottom w:val="single" w:sz="4" w:space="0" w:color="B4C5E7"/>
              <w:right w:val="single" w:sz="12" w:space="0" w:color="000000"/>
            </w:tcBorders>
          </w:tcPr>
          <w:p w14:paraId="33318866"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4" w:space="0" w:color="B4C5E7"/>
              <w:right w:val="single" w:sz="12" w:space="0" w:color="000000"/>
            </w:tcBorders>
          </w:tcPr>
          <w:p w14:paraId="0E4A783D" w14:textId="77777777" w:rsidR="00711417" w:rsidRPr="00B11CE9" w:rsidRDefault="00711417" w:rsidP="00804B5C">
            <w:pPr>
              <w:pStyle w:val="TableParagraph"/>
              <w:spacing w:line="240" w:lineRule="auto"/>
              <w:ind w:left="0"/>
              <w:jc w:val="both"/>
              <w:rPr>
                <w:sz w:val="20"/>
                <w:szCs w:val="20"/>
              </w:rPr>
            </w:pPr>
          </w:p>
        </w:tc>
        <w:tc>
          <w:tcPr>
            <w:tcW w:w="869" w:type="dxa"/>
            <w:tcBorders>
              <w:top w:val="single" w:sz="4" w:space="0" w:color="B4C5E7"/>
              <w:left w:val="single" w:sz="12" w:space="0" w:color="000000"/>
              <w:bottom w:val="single" w:sz="4" w:space="0" w:color="B4C5E7"/>
              <w:right w:val="single" w:sz="12" w:space="0" w:color="000000"/>
            </w:tcBorders>
          </w:tcPr>
          <w:p w14:paraId="59F38510"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4" w:space="0" w:color="B4C5E7"/>
              <w:right w:val="single" w:sz="12" w:space="0" w:color="000000"/>
            </w:tcBorders>
          </w:tcPr>
          <w:p w14:paraId="6E44ACE6"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5BA9D795" w14:textId="77777777" w:rsidR="00711417" w:rsidRPr="00B11CE9" w:rsidRDefault="00711417" w:rsidP="00804B5C">
            <w:pPr>
              <w:pStyle w:val="TableParagraph"/>
              <w:spacing w:line="240" w:lineRule="auto"/>
              <w:ind w:left="0"/>
              <w:jc w:val="both"/>
              <w:rPr>
                <w:sz w:val="20"/>
                <w:szCs w:val="20"/>
              </w:rPr>
            </w:pPr>
          </w:p>
        </w:tc>
        <w:tc>
          <w:tcPr>
            <w:tcW w:w="867" w:type="dxa"/>
            <w:tcBorders>
              <w:top w:val="single" w:sz="4" w:space="0" w:color="B4C5E7"/>
              <w:left w:val="single" w:sz="12" w:space="0" w:color="000000"/>
              <w:bottom w:val="single" w:sz="4" w:space="0" w:color="B4C5E7"/>
              <w:right w:val="single" w:sz="12" w:space="0" w:color="000000"/>
            </w:tcBorders>
          </w:tcPr>
          <w:p w14:paraId="1DC05BDA" w14:textId="77777777" w:rsidR="00711417" w:rsidRPr="00B11CE9" w:rsidRDefault="00711417" w:rsidP="00804B5C">
            <w:pPr>
              <w:pStyle w:val="TableParagraph"/>
              <w:spacing w:line="240" w:lineRule="auto"/>
              <w:ind w:left="0"/>
              <w:jc w:val="both"/>
              <w:rPr>
                <w:sz w:val="20"/>
                <w:szCs w:val="20"/>
              </w:rPr>
            </w:pPr>
          </w:p>
        </w:tc>
        <w:tc>
          <w:tcPr>
            <w:tcW w:w="794" w:type="dxa"/>
            <w:tcBorders>
              <w:top w:val="single" w:sz="4" w:space="0" w:color="B4C5E7"/>
              <w:left w:val="single" w:sz="12" w:space="0" w:color="000000"/>
              <w:bottom w:val="single" w:sz="4" w:space="0" w:color="B4C5E7"/>
              <w:right w:val="single" w:sz="12" w:space="0" w:color="000000"/>
            </w:tcBorders>
          </w:tcPr>
          <w:p w14:paraId="7790832C"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7E052C09"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4" w:space="0" w:color="B4C5E7"/>
              <w:right w:val="single" w:sz="12" w:space="0" w:color="000000"/>
            </w:tcBorders>
          </w:tcPr>
          <w:p w14:paraId="27775B9E"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29028A1A" w14:textId="77777777" w:rsidR="00711417" w:rsidRPr="00B11CE9" w:rsidRDefault="00711417" w:rsidP="00804B5C">
            <w:pPr>
              <w:pStyle w:val="TableParagraph"/>
              <w:spacing w:line="240" w:lineRule="auto"/>
              <w:ind w:left="0"/>
              <w:jc w:val="both"/>
              <w:rPr>
                <w:sz w:val="20"/>
                <w:szCs w:val="20"/>
              </w:rPr>
            </w:pPr>
          </w:p>
        </w:tc>
        <w:tc>
          <w:tcPr>
            <w:tcW w:w="583" w:type="dxa"/>
            <w:tcBorders>
              <w:top w:val="single" w:sz="4" w:space="0" w:color="B4C5E7"/>
              <w:left w:val="single" w:sz="12" w:space="0" w:color="000000"/>
              <w:bottom w:val="single" w:sz="4" w:space="0" w:color="B4C5E7"/>
              <w:right w:val="single" w:sz="8" w:space="0" w:color="auto"/>
            </w:tcBorders>
          </w:tcPr>
          <w:p w14:paraId="6178C8C8" w14:textId="77777777" w:rsidR="00711417" w:rsidRPr="00B11CE9" w:rsidRDefault="00711417" w:rsidP="00804B5C">
            <w:pPr>
              <w:pStyle w:val="TableParagraph"/>
              <w:spacing w:line="240" w:lineRule="auto"/>
              <w:ind w:left="0"/>
              <w:jc w:val="both"/>
              <w:rPr>
                <w:sz w:val="20"/>
                <w:szCs w:val="20"/>
              </w:rPr>
            </w:pPr>
          </w:p>
        </w:tc>
      </w:tr>
      <w:tr w:rsidR="00C51664" w:rsidRPr="00B11CE9" w14:paraId="66E8A041" w14:textId="77777777" w:rsidTr="00804B5C">
        <w:trPr>
          <w:trHeight w:val="223"/>
        </w:trPr>
        <w:tc>
          <w:tcPr>
            <w:tcW w:w="1021" w:type="dxa"/>
            <w:tcBorders>
              <w:top w:val="single" w:sz="4" w:space="0" w:color="B4C5E7"/>
              <w:left w:val="single" w:sz="8" w:space="0" w:color="auto"/>
              <w:bottom w:val="single" w:sz="8" w:space="0" w:color="auto"/>
              <w:right w:val="single" w:sz="8" w:space="0" w:color="auto"/>
            </w:tcBorders>
          </w:tcPr>
          <w:p w14:paraId="429611F2" w14:textId="77777777" w:rsidR="00711417" w:rsidRPr="00B11CE9" w:rsidRDefault="008F1A25" w:rsidP="00804B5C">
            <w:pPr>
              <w:pStyle w:val="TableParagraph"/>
              <w:spacing w:line="240" w:lineRule="auto"/>
              <w:ind w:left="27"/>
              <w:jc w:val="both"/>
              <w:rPr>
                <w:b/>
                <w:sz w:val="20"/>
                <w:szCs w:val="20"/>
              </w:rPr>
            </w:pPr>
            <w:r w:rsidRPr="00B11CE9">
              <w:rPr>
                <w:b/>
                <w:sz w:val="20"/>
                <w:szCs w:val="20"/>
              </w:rPr>
              <w:t>INTD</w:t>
            </w:r>
          </w:p>
        </w:tc>
        <w:tc>
          <w:tcPr>
            <w:tcW w:w="869" w:type="dxa"/>
            <w:tcBorders>
              <w:top w:val="single" w:sz="4" w:space="0" w:color="B4C5E7"/>
              <w:left w:val="single" w:sz="8" w:space="0" w:color="auto"/>
              <w:bottom w:val="single" w:sz="8" w:space="0" w:color="auto"/>
              <w:right w:val="single" w:sz="12" w:space="0" w:color="000000"/>
            </w:tcBorders>
          </w:tcPr>
          <w:p w14:paraId="123B37E0" w14:textId="77777777" w:rsidR="00711417" w:rsidRPr="00B11CE9" w:rsidRDefault="008F1A25" w:rsidP="00804B5C">
            <w:pPr>
              <w:pStyle w:val="TableParagraph"/>
              <w:spacing w:line="240" w:lineRule="auto"/>
              <w:ind w:left="27"/>
              <w:jc w:val="both"/>
              <w:rPr>
                <w:sz w:val="20"/>
                <w:szCs w:val="20"/>
              </w:rPr>
            </w:pPr>
            <w:r w:rsidRPr="00B11CE9">
              <w:rPr>
                <w:sz w:val="20"/>
                <w:szCs w:val="20"/>
              </w:rPr>
              <w:t>0.386**</w:t>
            </w:r>
          </w:p>
        </w:tc>
        <w:tc>
          <w:tcPr>
            <w:tcW w:w="870" w:type="dxa"/>
            <w:tcBorders>
              <w:top w:val="single" w:sz="4" w:space="0" w:color="B4C5E7"/>
              <w:left w:val="single" w:sz="12" w:space="0" w:color="000000"/>
              <w:bottom w:val="single" w:sz="8" w:space="0" w:color="auto"/>
              <w:right w:val="single" w:sz="12" w:space="0" w:color="000000"/>
            </w:tcBorders>
          </w:tcPr>
          <w:p w14:paraId="04DB4061" w14:textId="77777777" w:rsidR="00711417" w:rsidRPr="00B11CE9" w:rsidRDefault="008F1A25" w:rsidP="00804B5C">
            <w:pPr>
              <w:pStyle w:val="TableParagraph"/>
              <w:spacing w:line="240" w:lineRule="auto"/>
              <w:ind w:left="35"/>
              <w:jc w:val="both"/>
              <w:rPr>
                <w:sz w:val="20"/>
                <w:szCs w:val="20"/>
              </w:rPr>
            </w:pPr>
            <w:r w:rsidRPr="00B11CE9">
              <w:rPr>
                <w:sz w:val="20"/>
                <w:szCs w:val="20"/>
              </w:rPr>
              <w:t>-0.271</w:t>
            </w:r>
          </w:p>
        </w:tc>
        <w:tc>
          <w:tcPr>
            <w:tcW w:w="869" w:type="dxa"/>
            <w:tcBorders>
              <w:top w:val="single" w:sz="4" w:space="0" w:color="B4C5E7"/>
              <w:left w:val="single" w:sz="12" w:space="0" w:color="000000"/>
              <w:bottom w:val="single" w:sz="8" w:space="0" w:color="auto"/>
              <w:right w:val="single" w:sz="12" w:space="0" w:color="000000"/>
            </w:tcBorders>
          </w:tcPr>
          <w:p w14:paraId="6A417EF6" w14:textId="77777777" w:rsidR="00711417" w:rsidRPr="00B11CE9" w:rsidRDefault="008F1A25" w:rsidP="00804B5C">
            <w:pPr>
              <w:pStyle w:val="TableParagraph"/>
              <w:spacing w:line="240" w:lineRule="auto"/>
              <w:ind w:left="35"/>
              <w:jc w:val="both"/>
              <w:rPr>
                <w:sz w:val="20"/>
                <w:szCs w:val="20"/>
              </w:rPr>
            </w:pPr>
            <w:r w:rsidRPr="00B11CE9">
              <w:rPr>
                <w:sz w:val="20"/>
                <w:szCs w:val="20"/>
              </w:rPr>
              <w:t>-0.009</w:t>
            </w:r>
          </w:p>
        </w:tc>
        <w:tc>
          <w:tcPr>
            <w:tcW w:w="871" w:type="dxa"/>
            <w:tcBorders>
              <w:top w:val="single" w:sz="4" w:space="0" w:color="B4C5E7"/>
              <w:left w:val="single" w:sz="12" w:space="0" w:color="000000"/>
              <w:bottom w:val="single" w:sz="8" w:space="0" w:color="auto"/>
              <w:right w:val="single" w:sz="12" w:space="0" w:color="000000"/>
            </w:tcBorders>
          </w:tcPr>
          <w:p w14:paraId="6DB08645" w14:textId="77777777" w:rsidR="00711417" w:rsidRPr="00B11CE9" w:rsidRDefault="008F1A25" w:rsidP="00804B5C">
            <w:pPr>
              <w:pStyle w:val="TableParagraph"/>
              <w:spacing w:line="240" w:lineRule="auto"/>
              <w:ind w:left="35"/>
              <w:jc w:val="both"/>
              <w:rPr>
                <w:sz w:val="20"/>
                <w:szCs w:val="20"/>
              </w:rPr>
            </w:pPr>
            <w:r w:rsidRPr="00B11CE9">
              <w:rPr>
                <w:sz w:val="20"/>
                <w:szCs w:val="20"/>
              </w:rPr>
              <w:t>-0.229</w:t>
            </w:r>
          </w:p>
        </w:tc>
        <w:tc>
          <w:tcPr>
            <w:tcW w:w="869" w:type="dxa"/>
            <w:tcBorders>
              <w:top w:val="single" w:sz="4" w:space="0" w:color="B4C5E7"/>
              <w:left w:val="single" w:sz="12" w:space="0" w:color="000000"/>
              <w:bottom w:val="single" w:sz="8" w:space="0" w:color="auto"/>
              <w:right w:val="single" w:sz="12" w:space="0" w:color="000000"/>
            </w:tcBorders>
          </w:tcPr>
          <w:p w14:paraId="281BFC47"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8" w:space="0" w:color="auto"/>
              <w:right w:val="single" w:sz="12" w:space="0" w:color="000000"/>
            </w:tcBorders>
          </w:tcPr>
          <w:p w14:paraId="54AA0955" w14:textId="77777777" w:rsidR="00711417" w:rsidRPr="00B11CE9" w:rsidRDefault="00711417" w:rsidP="00804B5C">
            <w:pPr>
              <w:pStyle w:val="TableParagraph"/>
              <w:spacing w:line="240" w:lineRule="auto"/>
              <w:ind w:left="0"/>
              <w:jc w:val="both"/>
              <w:rPr>
                <w:sz w:val="20"/>
                <w:szCs w:val="20"/>
              </w:rPr>
            </w:pPr>
          </w:p>
        </w:tc>
        <w:tc>
          <w:tcPr>
            <w:tcW w:w="869" w:type="dxa"/>
            <w:tcBorders>
              <w:top w:val="single" w:sz="4" w:space="0" w:color="B4C5E7"/>
              <w:left w:val="single" w:sz="12" w:space="0" w:color="000000"/>
              <w:bottom w:val="single" w:sz="8" w:space="0" w:color="auto"/>
              <w:right w:val="single" w:sz="12" w:space="0" w:color="000000"/>
            </w:tcBorders>
          </w:tcPr>
          <w:p w14:paraId="1A34DE0B"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8" w:space="0" w:color="auto"/>
              <w:right w:val="single" w:sz="12" w:space="0" w:color="000000"/>
            </w:tcBorders>
          </w:tcPr>
          <w:p w14:paraId="79370F81"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8" w:space="0" w:color="auto"/>
              <w:right w:val="single" w:sz="12" w:space="0" w:color="000000"/>
            </w:tcBorders>
          </w:tcPr>
          <w:p w14:paraId="505ABAF4" w14:textId="77777777" w:rsidR="00711417" w:rsidRPr="00B11CE9" w:rsidRDefault="00711417" w:rsidP="00804B5C">
            <w:pPr>
              <w:pStyle w:val="TableParagraph"/>
              <w:spacing w:line="240" w:lineRule="auto"/>
              <w:ind w:left="0"/>
              <w:jc w:val="both"/>
              <w:rPr>
                <w:sz w:val="20"/>
                <w:szCs w:val="20"/>
              </w:rPr>
            </w:pPr>
          </w:p>
        </w:tc>
        <w:tc>
          <w:tcPr>
            <w:tcW w:w="867" w:type="dxa"/>
            <w:tcBorders>
              <w:top w:val="single" w:sz="4" w:space="0" w:color="B4C5E7"/>
              <w:left w:val="single" w:sz="12" w:space="0" w:color="000000"/>
              <w:bottom w:val="single" w:sz="8" w:space="0" w:color="auto"/>
              <w:right w:val="single" w:sz="12" w:space="0" w:color="000000"/>
            </w:tcBorders>
          </w:tcPr>
          <w:p w14:paraId="43C2FC7B" w14:textId="77777777" w:rsidR="00711417" w:rsidRPr="00B11CE9" w:rsidRDefault="00711417" w:rsidP="00804B5C">
            <w:pPr>
              <w:pStyle w:val="TableParagraph"/>
              <w:spacing w:line="240" w:lineRule="auto"/>
              <w:ind w:left="0"/>
              <w:jc w:val="both"/>
              <w:rPr>
                <w:sz w:val="20"/>
                <w:szCs w:val="20"/>
              </w:rPr>
            </w:pPr>
          </w:p>
        </w:tc>
        <w:tc>
          <w:tcPr>
            <w:tcW w:w="794" w:type="dxa"/>
            <w:tcBorders>
              <w:top w:val="single" w:sz="4" w:space="0" w:color="B4C5E7"/>
              <w:left w:val="single" w:sz="12" w:space="0" w:color="000000"/>
              <w:bottom w:val="single" w:sz="8" w:space="0" w:color="auto"/>
              <w:right w:val="single" w:sz="12" w:space="0" w:color="000000"/>
            </w:tcBorders>
          </w:tcPr>
          <w:p w14:paraId="2A5CCC5B"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8" w:space="0" w:color="auto"/>
              <w:right w:val="single" w:sz="12" w:space="0" w:color="000000"/>
            </w:tcBorders>
          </w:tcPr>
          <w:p w14:paraId="45189873"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8" w:space="0" w:color="auto"/>
              <w:right w:val="single" w:sz="12" w:space="0" w:color="000000"/>
            </w:tcBorders>
          </w:tcPr>
          <w:p w14:paraId="5B9D4200"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8" w:space="0" w:color="auto"/>
              <w:right w:val="single" w:sz="12" w:space="0" w:color="000000"/>
            </w:tcBorders>
          </w:tcPr>
          <w:p w14:paraId="3AF9EC1E" w14:textId="77777777" w:rsidR="00711417" w:rsidRPr="00B11CE9" w:rsidRDefault="00711417" w:rsidP="00804B5C">
            <w:pPr>
              <w:pStyle w:val="TableParagraph"/>
              <w:spacing w:line="240" w:lineRule="auto"/>
              <w:ind w:left="0"/>
              <w:jc w:val="both"/>
              <w:rPr>
                <w:sz w:val="20"/>
                <w:szCs w:val="20"/>
              </w:rPr>
            </w:pPr>
          </w:p>
        </w:tc>
        <w:tc>
          <w:tcPr>
            <w:tcW w:w="583" w:type="dxa"/>
            <w:tcBorders>
              <w:top w:val="single" w:sz="4" w:space="0" w:color="B4C5E7"/>
              <w:left w:val="single" w:sz="12" w:space="0" w:color="000000"/>
              <w:bottom w:val="single" w:sz="8" w:space="0" w:color="auto"/>
              <w:right w:val="single" w:sz="8" w:space="0" w:color="auto"/>
            </w:tcBorders>
          </w:tcPr>
          <w:p w14:paraId="20E406E1" w14:textId="77777777" w:rsidR="00711417" w:rsidRPr="00B11CE9" w:rsidRDefault="00711417" w:rsidP="00804B5C">
            <w:pPr>
              <w:pStyle w:val="TableParagraph"/>
              <w:spacing w:line="240" w:lineRule="auto"/>
              <w:ind w:left="0"/>
              <w:jc w:val="both"/>
              <w:rPr>
                <w:sz w:val="20"/>
                <w:szCs w:val="20"/>
              </w:rPr>
            </w:pPr>
          </w:p>
        </w:tc>
      </w:tr>
      <w:tr w:rsidR="00C51664" w:rsidRPr="00B11CE9" w14:paraId="40854E58" w14:textId="77777777" w:rsidTr="00804B5C">
        <w:trPr>
          <w:trHeight w:val="221"/>
        </w:trPr>
        <w:tc>
          <w:tcPr>
            <w:tcW w:w="1021" w:type="dxa"/>
            <w:tcBorders>
              <w:top w:val="single" w:sz="8" w:space="0" w:color="auto"/>
              <w:left w:val="single" w:sz="8" w:space="0" w:color="auto"/>
              <w:bottom w:val="single" w:sz="4" w:space="0" w:color="B4C5E7"/>
              <w:right w:val="single" w:sz="8" w:space="0" w:color="auto"/>
            </w:tcBorders>
          </w:tcPr>
          <w:p w14:paraId="0558D880" w14:textId="77777777" w:rsidR="00711417" w:rsidRPr="00B11CE9" w:rsidRDefault="008F1A25" w:rsidP="00804B5C">
            <w:pPr>
              <w:pStyle w:val="TableParagraph"/>
              <w:spacing w:line="240" w:lineRule="auto"/>
              <w:ind w:left="27"/>
              <w:jc w:val="both"/>
              <w:rPr>
                <w:b/>
                <w:sz w:val="20"/>
                <w:szCs w:val="20"/>
              </w:rPr>
            </w:pPr>
            <w:r w:rsidRPr="00B11CE9">
              <w:rPr>
                <w:b/>
                <w:sz w:val="20"/>
                <w:szCs w:val="20"/>
              </w:rPr>
              <w:t>LL</w:t>
            </w:r>
          </w:p>
        </w:tc>
        <w:tc>
          <w:tcPr>
            <w:tcW w:w="869" w:type="dxa"/>
            <w:tcBorders>
              <w:top w:val="single" w:sz="8" w:space="0" w:color="auto"/>
              <w:left w:val="single" w:sz="8" w:space="0" w:color="auto"/>
              <w:bottom w:val="single" w:sz="4" w:space="0" w:color="B4C5E7"/>
              <w:right w:val="single" w:sz="12" w:space="0" w:color="000000"/>
            </w:tcBorders>
          </w:tcPr>
          <w:p w14:paraId="3C7655C8" w14:textId="77777777" w:rsidR="00711417" w:rsidRPr="00B11CE9" w:rsidRDefault="008F1A25" w:rsidP="00804B5C">
            <w:pPr>
              <w:pStyle w:val="TableParagraph"/>
              <w:spacing w:line="240" w:lineRule="auto"/>
              <w:ind w:left="27"/>
              <w:jc w:val="both"/>
              <w:rPr>
                <w:sz w:val="20"/>
                <w:szCs w:val="20"/>
              </w:rPr>
            </w:pPr>
            <w:r w:rsidRPr="00B11CE9">
              <w:rPr>
                <w:sz w:val="20"/>
                <w:szCs w:val="20"/>
              </w:rPr>
              <w:t>0.509**</w:t>
            </w:r>
          </w:p>
        </w:tc>
        <w:tc>
          <w:tcPr>
            <w:tcW w:w="870" w:type="dxa"/>
            <w:tcBorders>
              <w:top w:val="single" w:sz="8" w:space="0" w:color="auto"/>
              <w:left w:val="single" w:sz="12" w:space="0" w:color="000000"/>
              <w:bottom w:val="single" w:sz="4" w:space="0" w:color="B4C5E7"/>
              <w:right w:val="single" w:sz="12" w:space="0" w:color="000000"/>
            </w:tcBorders>
          </w:tcPr>
          <w:p w14:paraId="22C5A4BD" w14:textId="77777777" w:rsidR="00711417" w:rsidRPr="00B11CE9" w:rsidRDefault="008F1A25" w:rsidP="00804B5C">
            <w:pPr>
              <w:pStyle w:val="TableParagraph"/>
              <w:spacing w:line="240" w:lineRule="auto"/>
              <w:ind w:left="35"/>
              <w:jc w:val="both"/>
              <w:rPr>
                <w:sz w:val="20"/>
                <w:szCs w:val="20"/>
              </w:rPr>
            </w:pPr>
            <w:r w:rsidRPr="00B11CE9">
              <w:rPr>
                <w:sz w:val="20"/>
                <w:szCs w:val="20"/>
              </w:rPr>
              <w:t>0.099</w:t>
            </w:r>
          </w:p>
        </w:tc>
        <w:tc>
          <w:tcPr>
            <w:tcW w:w="869" w:type="dxa"/>
            <w:tcBorders>
              <w:top w:val="single" w:sz="8" w:space="0" w:color="auto"/>
              <w:left w:val="single" w:sz="12" w:space="0" w:color="000000"/>
              <w:bottom w:val="single" w:sz="4" w:space="0" w:color="B4C5E7"/>
              <w:right w:val="single" w:sz="12" w:space="0" w:color="000000"/>
            </w:tcBorders>
          </w:tcPr>
          <w:p w14:paraId="134D9A4A" w14:textId="77777777" w:rsidR="00711417" w:rsidRPr="00B11CE9" w:rsidRDefault="008F1A25" w:rsidP="00804B5C">
            <w:pPr>
              <w:pStyle w:val="TableParagraph"/>
              <w:spacing w:line="240" w:lineRule="auto"/>
              <w:ind w:left="35"/>
              <w:jc w:val="both"/>
              <w:rPr>
                <w:sz w:val="20"/>
                <w:szCs w:val="20"/>
              </w:rPr>
            </w:pPr>
            <w:r w:rsidRPr="00B11CE9">
              <w:rPr>
                <w:sz w:val="20"/>
                <w:szCs w:val="20"/>
              </w:rPr>
              <w:t>0.489**</w:t>
            </w:r>
          </w:p>
        </w:tc>
        <w:tc>
          <w:tcPr>
            <w:tcW w:w="871" w:type="dxa"/>
            <w:tcBorders>
              <w:top w:val="single" w:sz="8" w:space="0" w:color="auto"/>
              <w:left w:val="single" w:sz="12" w:space="0" w:color="000000"/>
              <w:bottom w:val="single" w:sz="4" w:space="0" w:color="B4C5E7"/>
              <w:right w:val="single" w:sz="12" w:space="0" w:color="000000"/>
            </w:tcBorders>
          </w:tcPr>
          <w:p w14:paraId="2324C221" w14:textId="77777777" w:rsidR="00711417" w:rsidRPr="00B11CE9" w:rsidRDefault="008F1A25" w:rsidP="00804B5C">
            <w:pPr>
              <w:pStyle w:val="TableParagraph"/>
              <w:spacing w:line="240" w:lineRule="auto"/>
              <w:ind w:left="35"/>
              <w:jc w:val="both"/>
              <w:rPr>
                <w:sz w:val="20"/>
                <w:szCs w:val="20"/>
              </w:rPr>
            </w:pPr>
            <w:r w:rsidRPr="00B11CE9">
              <w:rPr>
                <w:sz w:val="20"/>
                <w:szCs w:val="20"/>
              </w:rPr>
              <w:t>0.238**</w:t>
            </w:r>
          </w:p>
        </w:tc>
        <w:tc>
          <w:tcPr>
            <w:tcW w:w="869" w:type="dxa"/>
            <w:tcBorders>
              <w:top w:val="single" w:sz="8" w:space="0" w:color="auto"/>
              <w:left w:val="single" w:sz="12" w:space="0" w:color="000000"/>
              <w:bottom w:val="single" w:sz="4" w:space="0" w:color="B4C5E7"/>
              <w:right w:val="single" w:sz="12" w:space="0" w:color="000000"/>
            </w:tcBorders>
          </w:tcPr>
          <w:p w14:paraId="54383D22" w14:textId="77777777" w:rsidR="00711417" w:rsidRPr="00B11CE9" w:rsidRDefault="008F1A25" w:rsidP="00804B5C">
            <w:pPr>
              <w:pStyle w:val="TableParagraph"/>
              <w:spacing w:line="240" w:lineRule="auto"/>
              <w:ind w:left="35"/>
              <w:jc w:val="both"/>
              <w:rPr>
                <w:sz w:val="20"/>
                <w:szCs w:val="20"/>
              </w:rPr>
            </w:pPr>
            <w:r w:rsidRPr="00B11CE9">
              <w:rPr>
                <w:sz w:val="20"/>
                <w:szCs w:val="20"/>
              </w:rPr>
              <w:t>0.067**</w:t>
            </w:r>
          </w:p>
        </w:tc>
        <w:tc>
          <w:tcPr>
            <w:tcW w:w="870" w:type="dxa"/>
            <w:tcBorders>
              <w:top w:val="single" w:sz="8" w:space="0" w:color="auto"/>
              <w:left w:val="single" w:sz="12" w:space="0" w:color="000000"/>
              <w:bottom w:val="single" w:sz="4" w:space="0" w:color="B4C5E7"/>
              <w:right w:val="single" w:sz="12" w:space="0" w:color="000000"/>
            </w:tcBorders>
          </w:tcPr>
          <w:p w14:paraId="0C8E36B1" w14:textId="77777777" w:rsidR="00711417" w:rsidRPr="00B11CE9" w:rsidRDefault="00711417" w:rsidP="00804B5C">
            <w:pPr>
              <w:pStyle w:val="TableParagraph"/>
              <w:spacing w:line="240" w:lineRule="auto"/>
              <w:ind w:left="0"/>
              <w:jc w:val="both"/>
              <w:rPr>
                <w:sz w:val="20"/>
                <w:szCs w:val="20"/>
              </w:rPr>
            </w:pPr>
          </w:p>
        </w:tc>
        <w:tc>
          <w:tcPr>
            <w:tcW w:w="869" w:type="dxa"/>
            <w:tcBorders>
              <w:top w:val="single" w:sz="8" w:space="0" w:color="auto"/>
              <w:left w:val="single" w:sz="12" w:space="0" w:color="000000"/>
              <w:bottom w:val="single" w:sz="4" w:space="0" w:color="B4C5E7"/>
              <w:right w:val="single" w:sz="12" w:space="0" w:color="000000"/>
            </w:tcBorders>
          </w:tcPr>
          <w:p w14:paraId="46D4E903"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8" w:space="0" w:color="auto"/>
              <w:left w:val="single" w:sz="12" w:space="0" w:color="000000"/>
              <w:bottom w:val="single" w:sz="4" w:space="0" w:color="B4C5E7"/>
              <w:right w:val="single" w:sz="12" w:space="0" w:color="000000"/>
            </w:tcBorders>
          </w:tcPr>
          <w:p w14:paraId="70FBE138"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8" w:space="0" w:color="auto"/>
              <w:left w:val="single" w:sz="12" w:space="0" w:color="000000"/>
              <w:bottom w:val="single" w:sz="4" w:space="0" w:color="B4C5E7"/>
              <w:right w:val="single" w:sz="12" w:space="0" w:color="000000"/>
            </w:tcBorders>
          </w:tcPr>
          <w:p w14:paraId="09FC05FA" w14:textId="77777777" w:rsidR="00711417" w:rsidRPr="00B11CE9" w:rsidRDefault="00711417" w:rsidP="00804B5C">
            <w:pPr>
              <w:pStyle w:val="TableParagraph"/>
              <w:spacing w:line="240" w:lineRule="auto"/>
              <w:ind w:left="0"/>
              <w:jc w:val="both"/>
              <w:rPr>
                <w:sz w:val="20"/>
                <w:szCs w:val="20"/>
              </w:rPr>
            </w:pPr>
          </w:p>
        </w:tc>
        <w:tc>
          <w:tcPr>
            <w:tcW w:w="867" w:type="dxa"/>
            <w:tcBorders>
              <w:top w:val="single" w:sz="8" w:space="0" w:color="auto"/>
              <w:left w:val="single" w:sz="12" w:space="0" w:color="000000"/>
              <w:bottom w:val="single" w:sz="4" w:space="0" w:color="B4C5E7"/>
              <w:right w:val="single" w:sz="12" w:space="0" w:color="000000"/>
            </w:tcBorders>
          </w:tcPr>
          <w:p w14:paraId="247DF933" w14:textId="77777777" w:rsidR="00711417" w:rsidRPr="00B11CE9" w:rsidRDefault="00711417" w:rsidP="00804B5C">
            <w:pPr>
              <w:pStyle w:val="TableParagraph"/>
              <w:spacing w:line="240" w:lineRule="auto"/>
              <w:ind w:left="0"/>
              <w:jc w:val="both"/>
              <w:rPr>
                <w:sz w:val="20"/>
                <w:szCs w:val="20"/>
              </w:rPr>
            </w:pPr>
          </w:p>
        </w:tc>
        <w:tc>
          <w:tcPr>
            <w:tcW w:w="794" w:type="dxa"/>
            <w:tcBorders>
              <w:top w:val="single" w:sz="8" w:space="0" w:color="auto"/>
              <w:left w:val="single" w:sz="12" w:space="0" w:color="000000"/>
              <w:bottom w:val="single" w:sz="4" w:space="0" w:color="B4C5E7"/>
              <w:right w:val="single" w:sz="12" w:space="0" w:color="000000"/>
            </w:tcBorders>
          </w:tcPr>
          <w:p w14:paraId="0FCDE7E8"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8" w:space="0" w:color="auto"/>
              <w:left w:val="single" w:sz="12" w:space="0" w:color="000000"/>
              <w:bottom w:val="single" w:sz="4" w:space="0" w:color="B4C5E7"/>
              <w:right w:val="single" w:sz="12" w:space="0" w:color="000000"/>
            </w:tcBorders>
          </w:tcPr>
          <w:p w14:paraId="6946629B"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8" w:space="0" w:color="auto"/>
              <w:left w:val="single" w:sz="12" w:space="0" w:color="000000"/>
              <w:bottom w:val="single" w:sz="4" w:space="0" w:color="B4C5E7"/>
              <w:right w:val="single" w:sz="12" w:space="0" w:color="000000"/>
            </w:tcBorders>
          </w:tcPr>
          <w:p w14:paraId="4C41BE68"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8" w:space="0" w:color="auto"/>
              <w:left w:val="single" w:sz="12" w:space="0" w:color="000000"/>
              <w:bottom w:val="single" w:sz="4" w:space="0" w:color="B4C5E7"/>
              <w:right w:val="single" w:sz="12" w:space="0" w:color="000000"/>
            </w:tcBorders>
          </w:tcPr>
          <w:p w14:paraId="11327D6A" w14:textId="77777777" w:rsidR="00711417" w:rsidRPr="00B11CE9" w:rsidRDefault="00711417" w:rsidP="00804B5C">
            <w:pPr>
              <w:pStyle w:val="TableParagraph"/>
              <w:spacing w:line="240" w:lineRule="auto"/>
              <w:ind w:left="0"/>
              <w:jc w:val="both"/>
              <w:rPr>
                <w:sz w:val="20"/>
                <w:szCs w:val="20"/>
              </w:rPr>
            </w:pPr>
          </w:p>
        </w:tc>
        <w:tc>
          <w:tcPr>
            <w:tcW w:w="583" w:type="dxa"/>
            <w:tcBorders>
              <w:top w:val="single" w:sz="8" w:space="0" w:color="auto"/>
              <w:left w:val="single" w:sz="12" w:space="0" w:color="000000"/>
              <w:bottom w:val="single" w:sz="4" w:space="0" w:color="B4C5E7"/>
              <w:right w:val="single" w:sz="8" w:space="0" w:color="auto"/>
            </w:tcBorders>
          </w:tcPr>
          <w:p w14:paraId="590218FC" w14:textId="77777777" w:rsidR="00711417" w:rsidRPr="00B11CE9" w:rsidRDefault="00711417" w:rsidP="00804B5C">
            <w:pPr>
              <w:pStyle w:val="TableParagraph"/>
              <w:spacing w:line="240" w:lineRule="auto"/>
              <w:ind w:left="0"/>
              <w:jc w:val="both"/>
              <w:rPr>
                <w:sz w:val="20"/>
                <w:szCs w:val="20"/>
              </w:rPr>
            </w:pPr>
          </w:p>
        </w:tc>
      </w:tr>
      <w:tr w:rsidR="00C51664" w:rsidRPr="00B11CE9" w14:paraId="6A04AE96" w14:textId="77777777" w:rsidTr="00804B5C">
        <w:trPr>
          <w:trHeight w:val="221"/>
        </w:trPr>
        <w:tc>
          <w:tcPr>
            <w:tcW w:w="1021" w:type="dxa"/>
            <w:tcBorders>
              <w:top w:val="single" w:sz="4" w:space="0" w:color="B4C5E7"/>
              <w:left w:val="single" w:sz="8" w:space="0" w:color="auto"/>
              <w:bottom w:val="single" w:sz="4" w:space="0" w:color="B4C5E7"/>
              <w:right w:val="single" w:sz="8" w:space="0" w:color="auto"/>
            </w:tcBorders>
          </w:tcPr>
          <w:p w14:paraId="551B54CB" w14:textId="77777777" w:rsidR="00711417" w:rsidRPr="00B11CE9" w:rsidRDefault="008F1A25" w:rsidP="00804B5C">
            <w:pPr>
              <w:pStyle w:val="TableParagraph"/>
              <w:spacing w:line="240" w:lineRule="auto"/>
              <w:ind w:left="27"/>
              <w:jc w:val="both"/>
              <w:rPr>
                <w:b/>
                <w:sz w:val="20"/>
                <w:szCs w:val="20"/>
              </w:rPr>
            </w:pPr>
            <w:r w:rsidRPr="00B11CE9">
              <w:rPr>
                <w:b/>
                <w:sz w:val="20"/>
                <w:szCs w:val="20"/>
              </w:rPr>
              <w:t>LW</w:t>
            </w:r>
          </w:p>
        </w:tc>
        <w:tc>
          <w:tcPr>
            <w:tcW w:w="869" w:type="dxa"/>
            <w:tcBorders>
              <w:top w:val="single" w:sz="4" w:space="0" w:color="B4C5E7"/>
              <w:left w:val="single" w:sz="8" w:space="0" w:color="auto"/>
              <w:bottom w:val="single" w:sz="4" w:space="0" w:color="B4C5E7"/>
              <w:right w:val="single" w:sz="12" w:space="0" w:color="000000"/>
            </w:tcBorders>
          </w:tcPr>
          <w:p w14:paraId="1490CCE3" w14:textId="77777777" w:rsidR="00711417" w:rsidRPr="00B11CE9" w:rsidRDefault="008F1A25" w:rsidP="00804B5C">
            <w:pPr>
              <w:pStyle w:val="TableParagraph"/>
              <w:spacing w:line="240" w:lineRule="auto"/>
              <w:ind w:left="27"/>
              <w:jc w:val="both"/>
              <w:rPr>
                <w:sz w:val="20"/>
                <w:szCs w:val="20"/>
              </w:rPr>
            </w:pPr>
            <w:r w:rsidRPr="00B11CE9">
              <w:rPr>
                <w:sz w:val="20"/>
                <w:szCs w:val="20"/>
              </w:rPr>
              <w:t>0.190**</w:t>
            </w:r>
          </w:p>
        </w:tc>
        <w:tc>
          <w:tcPr>
            <w:tcW w:w="870" w:type="dxa"/>
            <w:tcBorders>
              <w:top w:val="single" w:sz="4" w:space="0" w:color="B4C5E7"/>
              <w:left w:val="single" w:sz="12" w:space="0" w:color="000000"/>
              <w:bottom w:val="single" w:sz="4" w:space="0" w:color="B4C5E7"/>
              <w:right w:val="single" w:sz="12" w:space="0" w:color="000000"/>
            </w:tcBorders>
          </w:tcPr>
          <w:p w14:paraId="1210CB7A" w14:textId="77777777" w:rsidR="00711417" w:rsidRPr="00B11CE9" w:rsidRDefault="008F1A25" w:rsidP="00804B5C">
            <w:pPr>
              <w:pStyle w:val="TableParagraph"/>
              <w:spacing w:line="240" w:lineRule="auto"/>
              <w:ind w:left="35"/>
              <w:jc w:val="both"/>
              <w:rPr>
                <w:sz w:val="20"/>
                <w:szCs w:val="20"/>
              </w:rPr>
            </w:pPr>
            <w:r w:rsidRPr="00B11CE9">
              <w:rPr>
                <w:sz w:val="20"/>
                <w:szCs w:val="20"/>
              </w:rPr>
              <w:t>-0.312</w:t>
            </w:r>
          </w:p>
        </w:tc>
        <w:tc>
          <w:tcPr>
            <w:tcW w:w="869" w:type="dxa"/>
            <w:tcBorders>
              <w:top w:val="single" w:sz="4" w:space="0" w:color="B4C5E7"/>
              <w:left w:val="single" w:sz="12" w:space="0" w:color="000000"/>
              <w:bottom w:val="single" w:sz="4" w:space="0" w:color="B4C5E7"/>
              <w:right w:val="single" w:sz="12" w:space="0" w:color="000000"/>
            </w:tcBorders>
          </w:tcPr>
          <w:p w14:paraId="295AC4D7" w14:textId="77777777" w:rsidR="00711417" w:rsidRPr="00B11CE9" w:rsidRDefault="008F1A25" w:rsidP="00804B5C">
            <w:pPr>
              <w:pStyle w:val="TableParagraph"/>
              <w:spacing w:line="240" w:lineRule="auto"/>
              <w:ind w:left="35"/>
              <w:jc w:val="both"/>
              <w:rPr>
                <w:sz w:val="20"/>
                <w:szCs w:val="20"/>
              </w:rPr>
            </w:pPr>
            <w:r w:rsidRPr="00B11CE9">
              <w:rPr>
                <w:sz w:val="20"/>
                <w:szCs w:val="20"/>
              </w:rPr>
              <w:t>0.249**</w:t>
            </w:r>
          </w:p>
        </w:tc>
        <w:tc>
          <w:tcPr>
            <w:tcW w:w="871" w:type="dxa"/>
            <w:tcBorders>
              <w:top w:val="single" w:sz="4" w:space="0" w:color="B4C5E7"/>
              <w:left w:val="single" w:sz="12" w:space="0" w:color="000000"/>
              <w:bottom w:val="single" w:sz="4" w:space="0" w:color="B4C5E7"/>
              <w:right w:val="single" w:sz="12" w:space="0" w:color="000000"/>
            </w:tcBorders>
          </w:tcPr>
          <w:p w14:paraId="1A3E2474" w14:textId="77777777" w:rsidR="00711417" w:rsidRPr="00B11CE9" w:rsidRDefault="008F1A25" w:rsidP="00804B5C">
            <w:pPr>
              <w:pStyle w:val="TableParagraph"/>
              <w:spacing w:line="240" w:lineRule="auto"/>
              <w:ind w:left="35"/>
              <w:jc w:val="both"/>
              <w:rPr>
                <w:sz w:val="20"/>
                <w:szCs w:val="20"/>
              </w:rPr>
            </w:pPr>
            <w:r w:rsidRPr="00B11CE9">
              <w:rPr>
                <w:sz w:val="20"/>
                <w:szCs w:val="20"/>
              </w:rPr>
              <w:t>0.083*</w:t>
            </w:r>
          </w:p>
        </w:tc>
        <w:tc>
          <w:tcPr>
            <w:tcW w:w="869" w:type="dxa"/>
            <w:tcBorders>
              <w:top w:val="single" w:sz="4" w:space="0" w:color="B4C5E7"/>
              <w:left w:val="single" w:sz="12" w:space="0" w:color="000000"/>
              <w:bottom w:val="single" w:sz="4" w:space="0" w:color="B4C5E7"/>
              <w:right w:val="single" w:sz="12" w:space="0" w:color="000000"/>
            </w:tcBorders>
          </w:tcPr>
          <w:p w14:paraId="5D094065" w14:textId="77777777" w:rsidR="00711417" w:rsidRPr="00B11CE9" w:rsidRDefault="008F1A25" w:rsidP="00804B5C">
            <w:pPr>
              <w:pStyle w:val="TableParagraph"/>
              <w:spacing w:line="240" w:lineRule="auto"/>
              <w:ind w:left="35"/>
              <w:jc w:val="both"/>
              <w:rPr>
                <w:sz w:val="20"/>
                <w:szCs w:val="20"/>
              </w:rPr>
            </w:pPr>
            <w:r w:rsidRPr="00B11CE9">
              <w:rPr>
                <w:sz w:val="20"/>
                <w:szCs w:val="20"/>
              </w:rPr>
              <w:t>0.073**</w:t>
            </w:r>
          </w:p>
        </w:tc>
        <w:tc>
          <w:tcPr>
            <w:tcW w:w="870" w:type="dxa"/>
            <w:tcBorders>
              <w:top w:val="single" w:sz="4" w:space="0" w:color="B4C5E7"/>
              <w:left w:val="single" w:sz="12" w:space="0" w:color="000000"/>
              <w:bottom w:val="single" w:sz="4" w:space="0" w:color="B4C5E7"/>
              <w:right w:val="single" w:sz="12" w:space="0" w:color="000000"/>
            </w:tcBorders>
          </w:tcPr>
          <w:p w14:paraId="46F83CC1" w14:textId="77777777" w:rsidR="00711417" w:rsidRPr="00B11CE9" w:rsidRDefault="008F1A25" w:rsidP="00804B5C">
            <w:pPr>
              <w:pStyle w:val="TableParagraph"/>
              <w:spacing w:line="240" w:lineRule="auto"/>
              <w:ind w:left="34"/>
              <w:jc w:val="both"/>
              <w:rPr>
                <w:sz w:val="20"/>
                <w:szCs w:val="20"/>
              </w:rPr>
            </w:pPr>
            <w:r w:rsidRPr="00B11CE9">
              <w:rPr>
                <w:sz w:val="20"/>
                <w:szCs w:val="20"/>
              </w:rPr>
              <w:t>-0.058</w:t>
            </w:r>
          </w:p>
        </w:tc>
        <w:tc>
          <w:tcPr>
            <w:tcW w:w="869" w:type="dxa"/>
            <w:tcBorders>
              <w:top w:val="single" w:sz="4" w:space="0" w:color="B4C5E7"/>
              <w:left w:val="single" w:sz="12" w:space="0" w:color="000000"/>
              <w:bottom w:val="single" w:sz="4" w:space="0" w:color="B4C5E7"/>
              <w:right w:val="single" w:sz="12" w:space="0" w:color="000000"/>
            </w:tcBorders>
          </w:tcPr>
          <w:p w14:paraId="3C3F9EB1"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4" w:space="0" w:color="B4C5E7"/>
              <w:right w:val="single" w:sz="12" w:space="0" w:color="000000"/>
            </w:tcBorders>
          </w:tcPr>
          <w:p w14:paraId="6FB7B953"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764D9ADD" w14:textId="77777777" w:rsidR="00711417" w:rsidRPr="00B11CE9" w:rsidRDefault="00711417" w:rsidP="00804B5C">
            <w:pPr>
              <w:pStyle w:val="TableParagraph"/>
              <w:spacing w:line="240" w:lineRule="auto"/>
              <w:ind w:left="0"/>
              <w:jc w:val="both"/>
              <w:rPr>
                <w:sz w:val="20"/>
                <w:szCs w:val="20"/>
              </w:rPr>
            </w:pPr>
          </w:p>
        </w:tc>
        <w:tc>
          <w:tcPr>
            <w:tcW w:w="867" w:type="dxa"/>
            <w:tcBorders>
              <w:top w:val="single" w:sz="4" w:space="0" w:color="B4C5E7"/>
              <w:left w:val="single" w:sz="12" w:space="0" w:color="000000"/>
              <w:bottom w:val="single" w:sz="4" w:space="0" w:color="B4C5E7"/>
              <w:right w:val="single" w:sz="12" w:space="0" w:color="000000"/>
            </w:tcBorders>
          </w:tcPr>
          <w:p w14:paraId="1A3AF7EA" w14:textId="77777777" w:rsidR="00711417" w:rsidRPr="00B11CE9" w:rsidRDefault="00711417" w:rsidP="00804B5C">
            <w:pPr>
              <w:pStyle w:val="TableParagraph"/>
              <w:spacing w:line="240" w:lineRule="auto"/>
              <w:ind w:left="0"/>
              <w:jc w:val="both"/>
              <w:rPr>
                <w:sz w:val="20"/>
                <w:szCs w:val="20"/>
              </w:rPr>
            </w:pPr>
          </w:p>
        </w:tc>
        <w:tc>
          <w:tcPr>
            <w:tcW w:w="794" w:type="dxa"/>
            <w:tcBorders>
              <w:top w:val="single" w:sz="4" w:space="0" w:color="B4C5E7"/>
              <w:left w:val="single" w:sz="12" w:space="0" w:color="000000"/>
              <w:bottom w:val="single" w:sz="4" w:space="0" w:color="B4C5E7"/>
              <w:right w:val="single" w:sz="12" w:space="0" w:color="000000"/>
            </w:tcBorders>
          </w:tcPr>
          <w:p w14:paraId="63458793"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8" w:space="0" w:color="auto"/>
              <w:right w:val="single" w:sz="12" w:space="0" w:color="000000"/>
            </w:tcBorders>
          </w:tcPr>
          <w:p w14:paraId="7D6EFBC0"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4" w:space="0" w:color="B4C5E7"/>
              <w:right w:val="single" w:sz="12" w:space="0" w:color="000000"/>
            </w:tcBorders>
          </w:tcPr>
          <w:p w14:paraId="25BCDD6D"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59876EFF" w14:textId="77777777" w:rsidR="00711417" w:rsidRPr="00B11CE9" w:rsidRDefault="00711417" w:rsidP="00804B5C">
            <w:pPr>
              <w:pStyle w:val="TableParagraph"/>
              <w:spacing w:line="240" w:lineRule="auto"/>
              <w:ind w:left="0"/>
              <w:jc w:val="both"/>
              <w:rPr>
                <w:sz w:val="20"/>
                <w:szCs w:val="20"/>
              </w:rPr>
            </w:pPr>
          </w:p>
        </w:tc>
        <w:tc>
          <w:tcPr>
            <w:tcW w:w="583" w:type="dxa"/>
            <w:tcBorders>
              <w:top w:val="single" w:sz="4" w:space="0" w:color="B4C5E7"/>
              <w:left w:val="single" w:sz="12" w:space="0" w:color="000000"/>
              <w:bottom w:val="single" w:sz="4" w:space="0" w:color="B4C5E7"/>
              <w:right w:val="single" w:sz="8" w:space="0" w:color="auto"/>
            </w:tcBorders>
          </w:tcPr>
          <w:p w14:paraId="3BBA02A8" w14:textId="77777777" w:rsidR="00711417" w:rsidRPr="00B11CE9" w:rsidRDefault="00711417" w:rsidP="00804B5C">
            <w:pPr>
              <w:pStyle w:val="TableParagraph"/>
              <w:spacing w:line="240" w:lineRule="auto"/>
              <w:ind w:left="0"/>
              <w:jc w:val="both"/>
              <w:rPr>
                <w:sz w:val="20"/>
                <w:szCs w:val="20"/>
              </w:rPr>
            </w:pPr>
          </w:p>
        </w:tc>
      </w:tr>
      <w:tr w:rsidR="00C51664" w:rsidRPr="00B11CE9" w14:paraId="2D791BA6" w14:textId="77777777" w:rsidTr="00804B5C">
        <w:trPr>
          <w:trHeight w:val="221"/>
        </w:trPr>
        <w:tc>
          <w:tcPr>
            <w:tcW w:w="1021" w:type="dxa"/>
            <w:tcBorders>
              <w:top w:val="single" w:sz="8" w:space="0" w:color="auto"/>
              <w:left w:val="single" w:sz="8" w:space="0" w:color="auto"/>
              <w:bottom w:val="single" w:sz="4" w:space="0" w:color="B4C5E7"/>
              <w:right w:val="single" w:sz="8" w:space="0" w:color="auto"/>
            </w:tcBorders>
          </w:tcPr>
          <w:p w14:paraId="50AA9C3D" w14:textId="77777777" w:rsidR="00711417" w:rsidRPr="00B11CE9" w:rsidRDefault="008F1A25" w:rsidP="00804B5C">
            <w:pPr>
              <w:pStyle w:val="TableParagraph"/>
              <w:spacing w:line="240" w:lineRule="auto"/>
              <w:ind w:left="27"/>
              <w:jc w:val="both"/>
              <w:rPr>
                <w:b/>
                <w:sz w:val="20"/>
                <w:szCs w:val="20"/>
              </w:rPr>
            </w:pPr>
            <w:r w:rsidRPr="00B11CE9">
              <w:rPr>
                <w:b/>
                <w:sz w:val="20"/>
                <w:szCs w:val="20"/>
              </w:rPr>
              <w:t>LAI</w:t>
            </w:r>
          </w:p>
        </w:tc>
        <w:tc>
          <w:tcPr>
            <w:tcW w:w="869" w:type="dxa"/>
            <w:tcBorders>
              <w:top w:val="single" w:sz="8" w:space="0" w:color="auto"/>
              <w:left w:val="single" w:sz="8" w:space="0" w:color="auto"/>
              <w:bottom w:val="single" w:sz="4" w:space="0" w:color="B4C5E7"/>
              <w:right w:val="single" w:sz="12" w:space="0" w:color="000000"/>
            </w:tcBorders>
          </w:tcPr>
          <w:p w14:paraId="3C38B1A4" w14:textId="77777777" w:rsidR="00711417" w:rsidRPr="00B11CE9" w:rsidRDefault="008F1A25" w:rsidP="00804B5C">
            <w:pPr>
              <w:pStyle w:val="TableParagraph"/>
              <w:spacing w:line="240" w:lineRule="auto"/>
              <w:ind w:left="27"/>
              <w:jc w:val="both"/>
              <w:rPr>
                <w:sz w:val="20"/>
                <w:szCs w:val="20"/>
              </w:rPr>
            </w:pPr>
            <w:r w:rsidRPr="00B11CE9">
              <w:rPr>
                <w:sz w:val="20"/>
                <w:szCs w:val="20"/>
              </w:rPr>
              <w:t>0.485**</w:t>
            </w:r>
          </w:p>
        </w:tc>
        <w:tc>
          <w:tcPr>
            <w:tcW w:w="870" w:type="dxa"/>
            <w:tcBorders>
              <w:top w:val="single" w:sz="8" w:space="0" w:color="auto"/>
              <w:left w:val="single" w:sz="12" w:space="0" w:color="000000"/>
              <w:bottom w:val="single" w:sz="4" w:space="0" w:color="B4C5E7"/>
              <w:right w:val="single" w:sz="12" w:space="0" w:color="000000"/>
            </w:tcBorders>
          </w:tcPr>
          <w:p w14:paraId="6603C67B" w14:textId="77777777" w:rsidR="00711417" w:rsidRPr="00B11CE9" w:rsidRDefault="008F1A25" w:rsidP="00804B5C">
            <w:pPr>
              <w:pStyle w:val="TableParagraph"/>
              <w:spacing w:line="240" w:lineRule="auto"/>
              <w:ind w:left="35"/>
              <w:jc w:val="both"/>
              <w:rPr>
                <w:sz w:val="20"/>
                <w:szCs w:val="20"/>
              </w:rPr>
            </w:pPr>
            <w:r w:rsidRPr="00B11CE9">
              <w:rPr>
                <w:sz w:val="20"/>
                <w:szCs w:val="20"/>
              </w:rPr>
              <w:t>-0.159</w:t>
            </w:r>
          </w:p>
        </w:tc>
        <w:tc>
          <w:tcPr>
            <w:tcW w:w="869" w:type="dxa"/>
            <w:tcBorders>
              <w:top w:val="single" w:sz="8" w:space="0" w:color="auto"/>
              <w:left w:val="single" w:sz="12" w:space="0" w:color="000000"/>
              <w:bottom w:val="single" w:sz="4" w:space="0" w:color="B4C5E7"/>
              <w:right w:val="single" w:sz="12" w:space="0" w:color="000000"/>
            </w:tcBorders>
          </w:tcPr>
          <w:p w14:paraId="39E237B9" w14:textId="77777777" w:rsidR="00711417" w:rsidRPr="00B11CE9" w:rsidRDefault="008F1A25" w:rsidP="00804B5C">
            <w:pPr>
              <w:pStyle w:val="TableParagraph"/>
              <w:spacing w:line="240" w:lineRule="auto"/>
              <w:ind w:left="35"/>
              <w:jc w:val="both"/>
              <w:rPr>
                <w:b/>
                <w:sz w:val="20"/>
                <w:szCs w:val="20"/>
              </w:rPr>
            </w:pPr>
            <w:r w:rsidRPr="00B11CE9">
              <w:rPr>
                <w:b/>
                <w:sz w:val="20"/>
                <w:szCs w:val="20"/>
              </w:rPr>
              <w:t>0.537**</w:t>
            </w:r>
          </w:p>
        </w:tc>
        <w:tc>
          <w:tcPr>
            <w:tcW w:w="871" w:type="dxa"/>
            <w:tcBorders>
              <w:top w:val="single" w:sz="8" w:space="0" w:color="auto"/>
              <w:left w:val="single" w:sz="12" w:space="0" w:color="000000"/>
              <w:bottom w:val="single" w:sz="4" w:space="0" w:color="B4C5E7"/>
              <w:right w:val="single" w:sz="12" w:space="0" w:color="000000"/>
            </w:tcBorders>
          </w:tcPr>
          <w:p w14:paraId="36808249" w14:textId="77777777" w:rsidR="00711417" w:rsidRPr="00B11CE9" w:rsidRDefault="008F1A25" w:rsidP="00804B5C">
            <w:pPr>
              <w:pStyle w:val="TableParagraph"/>
              <w:spacing w:line="240" w:lineRule="auto"/>
              <w:ind w:left="35"/>
              <w:jc w:val="both"/>
              <w:rPr>
                <w:sz w:val="20"/>
                <w:szCs w:val="20"/>
              </w:rPr>
            </w:pPr>
            <w:r w:rsidRPr="00B11CE9">
              <w:rPr>
                <w:sz w:val="20"/>
                <w:szCs w:val="20"/>
              </w:rPr>
              <w:t>0.245**</w:t>
            </w:r>
          </w:p>
        </w:tc>
        <w:tc>
          <w:tcPr>
            <w:tcW w:w="869" w:type="dxa"/>
            <w:tcBorders>
              <w:top w:val="single" w:sz="8" w:space="0" w:color="auto"/>
              <w:left w:val="single" w:sz="12" w:space="0" w:color="000000"/>
              <w:bottom w:val="single" w:sz="4" w:space="0" w:color="B4C5E7"/>
              <w:right w:val="single" w:sz="12" w:space="0" w:color="000000"/>
            </w:tcBorders>
          </w:tcPr>
          <w:p w14:paraId="7B12E855" w14:textId="77777777" w:rsidR="00711417" w:rsidRPr="00B11CE9" w:rsidRDefault="008F1A25" w:rsidP="00804B5C">
            <w:pPr>
              <w:pStyle w:val="TableParagraph"/>
              <w:spacing w:line="240" w:lineRule="auto"/>
              <w:ind w:left="35"/>
              <w:jc w:val="both"/>
              <w:rPr>
                <w:sz w:val="20"/>
                <w:szCs w:val="20"/>
              </w:rPr>
            </w:pPr>
            <w:r w:rsidRPr="00B11CE9">
              <w:rPr>
                <w:sz w:val="20"/>
                <w:szCs w:val="20"/>
              </w:rPr>
              <w:t>0.069**</w:t>
            </w:r>
          </w:p>
        </w:tc>
        <w:tc>
          <w:tcPr>
            <w:tcW w:w="870" w:type="dxa"/>
            <w:tcBorders>
              <w:top w:val="single" w:sz="8" w:space="0" w:color="auto"/>
              <w:left w:val="single" w:sz="12" w:space="0" w:color="000000"/>
              <w:bottom w:val="single" w:sz="4" w:space="0" w:color="B4C5E7"/>
              <w:right w:val="single" w:sz="12" w:space="0" w:color="000000"/>
            </w:tcBorders>
          </w:tcPr>
          <w:p w14:paraId="1F67FF77" w14:textId="77777777" w:rsidR="00711417" w:rsidRPr="00B11CE9" w:rsidRDefault="008F1A25" w:rsidP="00804B5C">
            <w:pPr>
              <w:pStyle w:val="TableParagraph"/>
              <w:spacing w:line="240" w:lineRule="auto"/>
              <w:ind w:left="34"/>
              <w:jc w:val="both"/>
              <w:rPr>
                <w:b/>
                <w:sz w:val="20"/>
                <w:szCs w:val="20"/>
              </w:rPr>
            </w:pPr>
            <w:r w:rsidRPr="00B11CE9">
              <w:rPr>
                <w:b/>
                <w:sz w:val="20"/>
                <w:szCs w:val="20"/>
              </w:rPr>
              <w:t>0.647**</w:t>
            </w:r>
          </w:p>
        </w:tc>
        <w:tc>
          <w:tcPr>
            <w:tcW w:w="869" w:type="dxa"/>
            <w:tcBorders>
              <w:top w:val="single" w:sz="8" w:space="0" w:color="auto"/>
              <w:left w:val="single" w:sz="12" w:space="0" w:color="000000"/>
              <w:bottom w:val="single" w:sz="4" w:space="0" w:color="B4C5E7"/>
              <w:right w:val="single" w:sz="12" w:space="0" w:color="000000"/>
            </w:tcBorders>
          </w:tcPr>
          <w:p w14:paraId="73C031FF" w14:textId="77777777" w:rsidR="00711417" w:rsidRPr="00B11CE9" w:rsidRDefault="008F1A25" w:rsidP="00804B5C">
            <w:pPr>
              <w:pStyle w:val="TableParagraph"/>
              <w:spacing w:line="240" w:lineRule="auto"/>
              <w:ind w:left="35"/>
              <w:jc w:val="both"/>
              <w:rPr>
                <w:b/>
                <w:sz w:val="20"/>
                <w:szCs w:val="20"/>
              </w:rPr>
            </w:pPr>
            <w:r w:rsidRPr="00B11CE9">
              <w:rPr>
                <w:b/>
                <w:sz w:val="20"/>
                <w:szCs w:val="20"/>
              </w:rPr>
              <w:t>0.722**</w:t>
            </w:r>
          </w:p>
        </w:tc>
        <w:tc>
          <w:tcPr>
            <w:tcW w:w="870" w:type="dxa"/>
            <w:tcBorders>
              <w:top w:val="single" w:sz="8" w:space="0" w:color="auto"/>
              <w:left w:val="single" w:sz="12" w:space="0" w:color="000000"/>
              <w:bottom w:val="single" w:sz="4" w:space="0" w:color="B4C5E7"/>
              <w:right w:val="single" w:sz="12" w:space="0" w:color="000000"/>
            </w:tcBorders>
          </w:tcPr>
          <w:p w14:paraId="2F4B0590"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8" w:space="0" w:color="auto"/>
              <w:left w:val="single" w:sz="12" w:space="0" w:color="000000"/>
              <w:bottom w:val="single" w:sz="4" w:space="0" w:color="B4C5E7"/>
              <w:right w:val="single" w:sz="12" w:space="0" w:color="000000"/>
            </w:tcBorders>
          </w:tcPr>
          <w:p w14:paraId="6C213DF3" w14:textId="77777777" w:rsidR="00711417" w:rsidRPr="00B11CE9" w:rsidRDefault="00711417" w:rsidP="00804B5C">
            <w:pPr>
              <w:pStyle w:val="TableParagraph"/>
              <w:spacing w:line="240" w:lineRule="auto"/>
              <w:ind w:left="0"/>
              <w:jc w:val="both"/>
              <w:rPr>
                <w:sz w:val="20"/>
                <w:szCs w:val="20"/>
              </w:rPr>
            </w:pPr>
          </w:p>
        </w:tc>
        <w:tc>
          <w:tcPr>
            <w:tcW w:w="867" w:type="dxa"/>
            <w:tcBorders>
              <w:top w:val="single" w:sz="8" w:space="0" w:color="auto"/>
              <w:left w:val="single" w:sz="12" w:space="0" w:color="000000"/>
              <w:bottom w:val="single" w:sz="4" w:space="0" w:color="B4C5E7"/>
              <w:right w:val="single" w:sz="12" w:space="0" w:color="000000"/>
            </w:tcBorders>
          </w:tcPr>
          <w:p w14:paraId="52528EE9" w14:textId="77777777" w:rsidR="00711417" w:rsidRPr="00B11CE9" w:rsidRDefault="00711417" w:rsidP="00804B5C">
            <w:pPr>
              <w:pStyle w:val="TableParagraph"/>
              <w:spacing w:line="240" w:lineRule="auto"/>
              <w:ind w:left="0"/>
              <w:jc w:val="both"/>
              <w:rPr>
                <w:sz w:val="20"/>
                <w:szCs w:val="20"/>
              </w:rPr>
            </w:pPr>
          </w:p>
        </w:tc>
        <w:tc>
          <w:tcPr>
            <w:tcW w:w="794" w:type="dxa"/>
            <w:tcBorders>
              <w:top w:val="single" w:sz="8" w:space="0" w:color="auto"/>
              <w:left w:val="single" w:sz="12" w:space="0" w:color="000000"/>
              <w:bottom w:val="single" w:sz="4" w:space="0" w:color="B4C5E7"/>
              <w:right w:val="single" w:sz="12" w:space="0" w:color="000000"/>
            </w:tcBorders>
          </w:tcPr>
          <w:p w14:paraId="44414F65"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8" w:space="0" w:color="auto"/>
              <w:left w:val="single" w:sz="12" w:space="0" w:color="000000"/>
              <w:bottom w:val="single" w:sz="4" w:space="0" w:color="B4C5E7"/>
              <w:right w:val="single" w:sz="12" w:space="0" w:color="000000"/>
            </w:tcBorders>
          </w:tcPr>
          <w:p w14:paraId="188FABDD"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8" w:space="0" w:color="auto"/>
              <w:left w:val="single" w:sz="12" w:space="0" w:color="000000"/>
              <w:bottom w:val="single" w:sz="4" w:space="0" w:color="B4C5E7"/>
              <w:right w:val="single" w:sz="8" w:space="0" w:color="auto"/>
            </w:tcBorders>
          </w:tcPr>
          <w:p w14:paraId="5AC0EC6A"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8" w:space="0" w:color="auto"/>
              <w:left w:val="single" w:sz="8" w:space="0" w:color="auto"/>
              <w:bottom w:val="single" w:sz="4" w:space="0" w:color="B4C5E7"/>
              <w:right w:val="single" w:sz="12" w:space="0" w:color="000000"/>
            </w:tcBorders>
          </w:tcPr>
          <w:p w14:paraId="363A8203" w14:textId="77777777" w:rsidR="00711417" w:rsidRPr="00B11CE9" w:rsidRDefault="00711417" w:rsidP="00804B5C">
            <w:pPr>
              <w:pStyle w:val="TableParagraph"/>
              <w:spacing w:line="240" w:lineRule="auto"/>
              <w:ind w:left="0"/>
              <w:jc w:val="both"/>
              <w:rPr>
                <w:sz w:val="20"/>
                <w:szCs w:val="20"/>
              </w:rPr>
            </w:pPr>
          </w:p>
        </w:tc>
        <w:tc>
          <w:tcPr>
            <w:tcW w:w="583" w:type="dxa"/>
            <w:tcBorders>
              <w:top w:val="single" w:sz="8" w:space="0" w:color="auto"/>
              <w:left w:val="single" w:sz="12" w:space="0" w:color="000000"/>
              <w:bottom w:val="single" w:sz="4" w:space="0" w:color="B4C5E7"/>
              <w:right w:val="single" w:sz="8" w:space="0" w:color="auto"/>
            </w:tcBorders>
          </w:tcPr>
          <w:p w14:paraId="7D9A8F51" w14:textId="77777777" w:rsidR="00711417" w:rsidRPr="00B11CE9" w:rsidRDefault="00711417" w:rsidP="00804B5C">
            <w:pPr>
              <w:pStyle w:val="TableParagraph"/>
              <w:spacing w:line="240" w:lineRule="auto"/>
              <w:ind w:left="0"/>
              <w:jc w:val="both"/>
              <w:rPr>
                <w:sz w:val="20"/>
                <w:szCs w:val="20"/>
              </w:rPr>
            </w:pPr>
          </w:p>
        </w:tc>
      </w:tr>
      <w:tr w:rsidR="00C51664" w:rsidRPr="00B11CE9" w14:paraId="3CACA2C3" w14:textId="77777777" w:rsidTr="00804B5C">
        <w:trPr>
          <w:trHeight w:val="221"/>
        </w:trPr>
        <w:tc>
          <w:tcPr>
            <w:tcW w:w="1021" w:type="dxa"/>
            <w:tcBorders>
              <w:top w:val="single" w:sz="4" w:space="0" w:color="B4C5E7"/>
              <w:left w:val="single" w:sz="8" w:space="0" w:color="auto"/>
              <w:bottom w:val="single" w:sz="4" w:space="0" w:color="B4C5E7"/>
              <w:right w:val="single" w:sz="8" w:space="0" w:color="auto"/>
            </w:tcBorders>
          </w:tcPr>
          <w:p w14:paraId="1A2687A6" w14:textId="77777777" w:rsidR="00711417" w:rsidRPr="00B11CE9" w:rsidRDefault="008F1A25" w:rsidP="00804B5C">
            <w:pPr>
              <w:pStyle w:val="TableParagraph"/>
              <w:spacing w:line="240" w:lineRule="auto"/>
              <w:ind w:left="27"/>
              <w:jc w:val="both"/>
              <w:rPr>
                <w:b/>
                <w:sz w:val="20"/>
                <w:szCs w:val="20"/>
              </w:rPr>
            </w:pPr>
            <w:r w:rsidRPr="00B11CE9">
              <w:rPr>
                <w:b/>
                <w:sz w:val="20"/>
                <w:szCs w:val="20"/>
              </w:rPr>
              <w:t>FLL</w:t>
            </w:r>
          </w:p>
        </w:tc>
        <w:tc>
          <w:tcPr>
            <w:tcW w:w="869" w:type="dxa"/>
            <w:tcBorders>
              <w:top w:val="single" w:sz="4" w:space="0" w:color="B4C5E7"/>
              <w:left w:val="single" w:sz="8" w:space="0" w:color="auto"/>
              <w:bottom w:val="single" w:sz="4" w:space="0" w:color="B4C5E7"/>
              <w:right w:val="single" w:sz="12" w:space="0" w:color="000000"/>
            </w:tcBorders>
          </w:tcPr>
          <w:p w14:paraId="532EA4B3" w14:textId="77777777" w:rsidR="00711417" w:rsidRPr="00B11CE9" w:rsidRDefault="008F1A25" w:rsidP="00804B5C">
            <w:pPr>
              <w:pStyle w:val="TableParagraph"/>
              <w:spacing w:line="240" w:lineRule="auto"/>
              <w:ind w:left="27"/>
              <w:jc w:val="both"/>
              <w:rPr>
                <w:sz w:val="20"/>
                <w:szCs w:val="20"/>
              </w:rPr>
            </w:pPr>
            <w:r w:rsidRPr="00B11CE9">
              <w:rPr>
                <w:sz w:val="20"/>
                <w:szCs w:val="20"/>
              </w:rPr>
              <w:t>-0.102</w:t>
            </w:r>
          </w:p>
        </w:tc>
        <w:tc>
          <w:tcPr>
            <w:tcW w:w="870" w:type="dxa"/>
            <w:tcBorders>
              <w:top w:val="single" w:sz="4" w:space="0" w:color="B4C5E7"/>
              <w:left w:val="single" w:sz="12" w:space="0" w:color="000000"/>
              <w:bottom w:val="single" w:sz="4" w:space="0" w:color="B4C5E7"/>
              <w:right w:val="single" w:sz="12" w:space="0" w:color="000000"/>
            </w:tcBorders>
          </w:tcPr>
          <w:p w14:paraId="3F71461D" w14:textId="77777777" w:rsidR="00711417" w:rsidRPr="00B11CE9" w:rsidRDefault="008F1A25" w:rsidP="00804B5C">
            <w:pPr>
              <w:pStyle w:val="TableParagraph"/>
              <w:spacing w:line="240" w:lineRule="auto"/>
              <w:ind w:left="35"/>
              <w:jc w:val="both"/>
              <w:rPr>
                <w:b/>
                <w:sz w:val="20"/>
                <w:szCs w:val="20"/>
              </w:rPr>
            </w:pPr>
            <w:r w:rsidRPr="00B11CE9">
              <w:rPr>
                <w:b/>
                <w:sz w:val="20"/>
                <w:szCs w:val="20"/>
              </w:rPr>
              <w:t>0.593**</w:t>
            </w:r>
          </w:p>
        </w:tc>
        <w:tc>
          <w:tcPr>
            <w:tcW w:w="869" w:type="dxa"/>
            <w:tcBorders>
              <w:top w:val="single" w:sz="4" w:space="0" w:color="B4C5E7"/>
              <w:left w:val="single" w:sz="12" w:space="0" w:color="000000"/>
              <w:bottom w:val="single" w:sz="4" w:space="0" w:color="B4C5E7"/>
              <w:right w:val="single" w:sz="12" w:space="0" w:color="000000"/>
            </w:tcBorders>
          </w:tcPr>
          <w:p w14:paraId="779B8D44" w14:textId="77777777" w:rsidR="00711417" w:rsidRPr="00B11CE9" w:rsidRDefault="008F1A25" w:rsidP="00804B5C">
            <w:pPr>
              <w:pStyle w:val="TableParagraph"/>
              <w:spacing w:line="240" w:lineRule="auto"/>
              <w:ind w:left="35"/>
              <w:jc w:val="both"/>
              <w:rPr>
                <w:sz w:val="20"/>
                <w:szCs w:val="20"/>
              </w:rPr>
            </w:pPr>
            <w:r w:rsidRPr="00B11CE9">
              <w:rPr>
                <w:sz w:val="20"/>
                <w:szCs w:val="20"/>
              </w:rPr>
              <w:t>-0.136</w:t>
            </w:r>
          </w:p>
        </w:tc>
        <w:tc>
          <w:tcPr>
            <w:tcW w:w="871" w:type="dxa"/>
            <w:tcBorders>
              <w:top w:val="single" w:sz="4" w:space="0" w:color="B4C5E7"/>
              <w:left w:val="single" w:sz="12" w:space="0" w:color="000000"/>
              <w:bottom w:val="single" w:sz="4" w:space="0" w:color="B4C5E7"/>
              <w:right w:val="single" w:sz="12" w:space="0" w:color="000000"/>
            </w:tcBorders>
          </w:tcPr>
          <w:p w14:paraId="25875587" w14:textId="77777777" w:rsidR="00711417" w:rsidRPr="00B11CE9" w:rsidRDefault="008F1A25" w:rsidP="00804B5C">
            <w:pPr>
              <w:pStyle w:val="TableParagraph"/>
              <w:spacing w:line="240" w:lineRule="auto"/>
              <w:ind w:left="35"/>
              <w:jc w:val="both"/>
              <w:rPr>
                <w:sz w:val="20"/>
                <w:szCs w:val="20"/>
              </w:rPr>
            </w:pPr>
            <w:r w:rsidRPr="00B11CE9">
              <w:rPr>
                <w:sz w:val="20"/>
                <w:szCs w:val="20"/>
              </w:rPr>
              <w:t>-0.001</w:t>
            </w:r>
          </w:p>
        </w:tc>
        <w:tc>
          <w:tcPr>
            <w:tcW w:w="869" w:type="dxa"/>
            <w:tcBorders>
              <w:top w:val="single" w:sz="4" w:space="0" w:color="B4C5E7"/>
              <w:left w:val="single" w:sz="12" w:space="0" w:color="000000"/>
              <w:bottom w:val="single" w:sz="4" w:space="0" w:color="B4C5E7"/>
              <w:right w:val="single" w:sz="12" w:space="0" w:color="000000"/>
            </w:tcBorders>
          </w:tcPr>
          <w:p w14:paraId="53E8DE34" w14:textId="77777777" w:rsidR="00711417" w:rsidRPr="00B11CE9" w:rsidRDefault="008F1A25" w:rsidP="00804B5C">
            <w:pPr>
              <w:pStyle w:val="TableParagraph"/>
              <w:spacing w:line="240" w:lineRule="auto"/>
              <w:ind w:left="35"/>
              <w:jc w:val="both"/>
              <w:rPr>
                <w:sz w:val="20"/>
                <w:szCs w:val="20"/>
              </w:rPr>
            </w:pPr>
            <w:r w:rsidRPr="00B11CE9">
              <w:rPr>
                <w:sz w:val="20"/>
                <w:szCs w:val="20"/>
              </w:rPr>
              <w:t>-0.509</w:t>
            </w:r>
          </w:p>
        </w:tc>
        <w:tc>
          <w:tcPr>
            <w:tcW w:w="870" w:type="dxa"/>
            <w:tcBorders>
              <w:top w:val="single" w:sz="4" w:space="0" w:color="B4C5E7"/>
              <w:left w:val="single" w:sz="12" w:space="0" w:color="000000"/>
              <w:bottom w:val="single" w:sz="4" w:space="0" w:color="B4C5E7"/>
              <w:right w:val="single" w:sz="12" w:space="0" w:color="000000"/>
            </w:tcBorders>
          </w:tcPr>
          <w:p w14:paraId="27A159A4" w14:textId="77777777" w:rsidR="00711417" w:rsidRPr="00B11CE9" w:rsidRDefault="008F1A25" w:rsidP="00804B5C">
            <w:pPr>
              <w:pStyle w:val="TableParagraph"/>
              <w:spacing w:line="240" w:lineRule="auto"/>
              <w:ind w:left="34"/>
              <w:jc w:val="both"/>
              <w:rPr>
                <w:sz w:val="20"/>
                <w:szCs w:val="20"/>
              </w:rPr>
            </w:pPr>
            <w:r w:rsidRPr="00B11CE9">
              <w:rPr>
                <w:sz w:val="20"/>
                <w:szCs w:val="20"/>
              </w:rPr>
              <w:t>0.099**</w:t>
            </w:r>
          </w:p>
        </w:tc>
        <w:tc>
          <w:tcPr>
            <w:tcW w:w="869" w:type="dxa"/>
            <w:tcBorders>
              <w:top w:val="single" w:sz="4" w:space="0" w:color="B4C5E7"/>
              <w:left w:val="single" w:sz="12" w:space="0" w:color="000000"/>
              <w:bottom w:val="single" w:sz="4" w:space="0" w:color="B4C5E7"/>
              <w:right w:val="single" w:sz="12" w:space="0" w:color="000000"/>
            </w:tcBorders>
          </w:tcPr>
          <w:p w14:paraId="73F8BFDE" w14:textId="77777777" w:rsidR="00711417" w:rsidRPr="00B11CE9" w:rsidRDefault="008F1A25" w:rsidP="00804B5C">
            <w:pPr>
              <w:pStyle w:val="TableParagraph"/>
              <w:spacing w:line="240" w:lineRule="auto"/>
              <w:ind w:left="35"/>
              <w:jc w:val="both"/>
              <w:rPr>
                <w:sz w:val="20"/>
                <w:szCs w:val="20"/>
              </w:rPr>
            </w:pPr>
            <w:r w:rsidRPr="00B11CE9">
              <w:rPr>
                <w:sz w:val="20"/>
                <w:szCs w:val="20"/>
              </w:rPr>
              <w:t>-0.334</w:t>
            </w:r>
          </w:p>
        </w:tc>
        <w:tc>
          <w:tcPr>
            <w:tcW w:w="870" w:type="dxa"/>
            <w:tcBorders>
              <w:top w:val="single" w:sz="4" w:space="0" w:color="B4C5E7"/>
              <w:left w:val="single" w:sz="12" w:space="0" w:color="000000"/>
              <w:bottom w:val="single" w:sz="4" w:space="0" w:color="B4C5E7"/>
              <w:right w:val="single" w:sz="12" w:space="0" w:color="000000"/>
            </w:tcBorders>
          </w:tcPr>
          <w:p w14:paraId="28E598F1" w14:textId="77777777" w:rsidR="00711417" w:rsidRPr="00B11CE9" w:rsidRDefault="008F1A25" w:rsidP="00804B5C">
            <w:pPr>
              <w:pStyle w:val="TableParagraph"/>
              <w:spacing w:line="240" w:lineRule="auto"/>
              <w:ind w:left="35"/>
              <w:jc w:val="both"/>
              <w:rPr>
                <w:sz w:val="20"/>
                <w:szCs w:val="20"/>
              </w:rPr>
            </w:pPr>
            <w:r w:rsidRPr="00B11CE9">
              <w:rPr>
                <w:sz w:val="20"/>
                <w:szCs w:val="20"/>
              </w:rPr>
              <w:t>-0.179</w:t>
            </w:r>
          </w:p>
        </w:tc>
        <w:tc>
          <w:tcPr>
            <w:tcW w:w="793" w:type="dxa"/>
            <w:tcBorders>
              <w:top w:val="single" w:sz="4" w:space="0" w:color="B4C5E7"/>
              <w:left w:val="single" w:sz="12" w:space="0" w:color="000000"/>
              <w:bottom w:val="single" w:sz="4" w:space="0" w:color="B4C5E7"/>
              <w:right w:val="single" w:sz="12" w:space="0" w:color="000000"/>
            </w:tcBorders>
          </w:tcPr>
          <w:p w14:paraId="0B29219B" w14:textId="77777777" w:rsidR="00711417" w:rsidRPr="00B11CE9" w:rsidRDefault="00711417" w:rsidP="00804B5C">
            <w:pPr>
              <w:pStyle w:val="TableParagraph"/>
              <w:spacing w:line="240" w:lineRule="auto"/>
              <w:ind w:left="0"/>
              <w:jc w:val="both"/>
              <w:rPr>
                <w:sz w:val="20"/>
                <w:szCs w:val="20"/>
              </w:rPr>
            </w:pPr>
          </w:p>
        </w:tc>
        <w:tc>
          <w:tcPr>
            <w:tcW w:w="867" w:type="dxa"/>
            <w:tcBorders>
              <w:top w:val="single" w:sz="4" w:space="0" w:color="B4C5E7"/>
              <w:left w:val="single" w:sz="12" w:space="0" w:color="000000"/>
              <w:bottom w:val="single" w:sz="4" w:space="0" w:color="B4C5E7"/>
              <w:right w:val="single" w:sz="12" w:space="0" w:color="000000"/>
            </w:tcBorders>
          </w:tcPr>
          <w:p w14:paraId="43FAF8CC" w14:textId="77777777" w:rsidR="00711417" w:rsidRPr="00B11CE9" w:rsidRDefault="00711417" w:rsidP="00804B5C">
            <w:pPr>
              <w:pStyle w:val="TableParagraph"/>
              <w:spacing w:line="240" w:lineRule="auto"/>
              <w:ind w:left="0"/>
              <w:jc w:val="both"/>
              <w:rPr>
                <w:sz w:val="20"/>
                <w:szCs w:val="20"/>
              </w:rPr>
            </w:pPr>
          </w:p>
        </w:tc>
        <w:tc>
          <w:tcPr>
            <w:tcW w:w="794" w:type="dxa"/>
            <w:tcBorders>
              <w:top w:val="single" w:sz="4" w:space="0" w:color="B4C5E7"/>
              <w:left w:val="single" w:sz="12" w:space="0" w:color="000000"/>
              <w:bottom w:val="single" w:sz="4" w:space="0" w:color="B4C5E7"/>
              <w:right w:val="single" w:sz="12" w:space="0" w:color="000000"/>
            </w:tcBorders>
          </w:tcPr>
          <w:p w14:paraId="0E277A83"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1B93A33F"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4" w:space="0" w:color="B4C5E7"/>
              <w:right w:val="single" w:sz="8" w:space="0" w:color="auto"/>
            </w:tcBorders>
          </w:tcPr>
          <w:p w14:paraId="09EA6F72"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8" w:space="0" w:color="auto"/>
              <w:bottom w:val="single" w:sz="4" w:space="0" w:color="B4C5E7"/>
              <w:right w:val="single" w:sz="12" w:space="0" w:color="000000"/>
            </w:tcBorders>
          </w:tcPr>
          <w:p w14:paraId="01C22DCD" w14:textId="77777777" w:rsidR="00711417" w:rsidRPr="00B11CE9" w:rsidRDefault="00711417" w:rsidP="00804B5C">
            <w:pPr>
              <w:pStyle w:val="TableParagraph"/>
              <w:spacing w:line="240" w:lineRule="auto"/>
              <w:ind w:left="0"/>
              <w:jc w:val="both"/>
              <w:rPr>
                <w:sz w:val="20"/>
                <w:szCs w:val="20"/>
              </w:rPr>
            </w:pPr>
          </w:p>
        </w:tc>
        <w:tc>
          <w:tcPr>
            <w:tcW w:w="583" w:type="dxa"/>
            <w:tcBorders>
              <w:top w:val="single" w:sz="4" w:space="0" w:color="B4C5E7"/>
              <w:left w:val="single" w:sz="12" w:space="0" w:color="000000"/>
              <w:bottom w:val="single" w:sz="4" w:space="0" w:color="B4C5E7"/>
              <w:right w:val="single" w:sz="8" w:space="0" w:color="auto"/>
            </w:tcBorders>
          </w:tcPr>
          <w:p w14:paraId="1163CC98" w14:textId="77777777" w:rsidR="00711417" w:rsidRPr="00B11CE9" w:rsidRDefault="00711417" w:rsidP="00804B5C">
            <w:pPr>
              <w:pStyle w:val="TableParagraph"/>
              <w:spacing w:line="240" w:lineRule="auto"/>
              <w:ind w:left="0"/>
              <w:jc w:val="both"/>
              <w:rPr>
                <w:sz w:val="20"/>
                <w:szCs w:val="20"/>
              </w:rPr>
            </w:pPr>
          </w:p>
        </w:tc>
      </w:tr>
      <w:tr w:rsidR="00C51664" w:rsidRPr="00B11CE9" w14:paraId="3804CC28" w14:textId="77777777" w:rsidTr="00804B5C">
        <w:trPr>
          <w:trHeight w:val="221"/>
        </w:trPr>
        <w:tc>
          <w:tcPr>
            <w:tcW w:w="1021" w:type="dxa"/>
            <w:tcBorders>
              <w:top w:val="single" w:sz="4" w:space="0" w:color="B4C5E7"/>
              <w:left w:val="single" w:sz="8" w:space="0" w:color="auto"/>
              <w:bottom w:val="single" w:sz="4" w:space="0" w:color="B4C5E7"/>
              <w:right w:val="single" w:sz="8" w:space="0" w:color="auto"/>
            </w:tcBorders>
          </w:tcPr>
          <w:p w14:paraId="45ECDE84" w14:textId="77777777" w:rsidR="00711417" w:rsidRPr="00B11CE9" w:rsidRDefault="008F1A25" w:rsidP="00804B5C">
            <w:pPr>
              <w:pStyle w:val="TableParagraph"/>
              <w:spacing w:line="240" w:lineRule="auto"/>
              <w:ind w:left="27"/>
              <w:jc w:val="both"/>
              <w:rPr>
                <w:b/>
                <w:sz w:val="20"/>
                <w:szCs w:val="20"/>
              </w:rPr>
            </w:pPr>
            <w:r w:rsidRPr="00B11CE9">
              <w:rPr>
                <w:b/>
                <w:sz w:val="20"/>
                <w:szCs w:val="20"/>
              </w:rPr>
              <w:t>FLW</w:t>
            </w:r>
          </w:p>
        </w:tc>
        <w:tc>
          <w:tcPr>
            <w:tcW w:w="869" w:type="dxa"/>
            <w:tcBorders>
              <w:top w:val="single" w:sz="4" w:space="0" w:color="B4C5E7"/>
              <w:left w:val="single" w:sz="8" w:space="0" w:color="auto"/>
              <w:bottom w:val="single" w:sz="4" w:space="0" w:color="B4C5E7"/>
              <w:right w:val="single" w:sz="12" w:space="0" w:color="000000"/>
            </w:tcBorders>
          </w:tcPr>
          <w:p w14:paraId="2B215954" w14:textId="77777777" w:rsidR="00711417" w:rsidRPr="00B11CE9" w:rsidRDefault="008F1A25" w:rsidP="00804B5C">
            <w:pPr>
              <w:pStyle w:val="TableParagraph"/>
              <w:spacing w:line="240" w:lineRule="auto"/>
              <w:ind w:left="27"/>
              <w:jc w:val="both"/>
              <w:rPr>
                <w:sz w:val="20"/>
                <w:szCs w:val="20"/>
              </w:rPr>
            </w:pPr>
            <w:r w:rsidRPr="00B11CE9">
              <w:rPr>
                <w:sz w:val="20"/>
                <w:szCs w:val="20"/>
              </w:rPr>
              <w:t>-0.257</w:t>
            </w:r>
          </w:p>
        </w:tc>
        <w:tc>
          <w:tcPr>
            <w:tcW w:w="870" w:type="dxa"/>
            <w:tcBorders>
              <w:top w:val="single" w:sz="4" w:space="0" w:color="B4C5E7"/>
              <w:left w:val="single" w:sz="12" w:space="0" w:color="000000"/>
              <w:bottom w:val="single" w:sz="4" w:space="0" w:color="B4C5E7"/>
              <w:right w:val="single" w:sz="12" w:space="0" w:color="000000"/>
            </w:tcBorders>
          </w:tcPr>
          <w:p w14:paraId="396CAA28" w14:textId="77777777" w:rsidR="00711417" w:rsidRPr="00B11CE9" w:rsidRDefault="008F1A25" w:rsidP="00804B5C">
            <w:pPr>
              <w:pStyle w:val="TableParagraph"/>
              <w:spacing w:line="240" w:lineRule="auto"/>
              <w:ind w:left="35"/>
              <w:jc w:val="both"/>
              <w:rPr>
                <w:sz w:val="20"/>
                <w:szCs w:val="20"/>
              </w:rPr>
            </w:pPr>
            <w:r w:rsidRPr="00B11CE9">
              <w:rPr>
                <w:sz w:val="20"/>
                <w:szCs w:val="20"/>
              </w:rPr>
              <w:t>0.276**</w:t>
            </w:r>
          </w:p>
        </w:tc>
        <w:tc>
          <w:tcPr>
            <w:tcW w:w="869" w:type="dxa"/>
            <w:tcBorders>
              <w:top w:val="single" w:sz="4" w:space="0" w:color="B4C5E7"/>
              <w:left w:val="single" w:sz="12" w:space="0" w:color="000000"/>
              <w:bottom w:val="single" w:sz="4" w:space="0" w:color="B4C5E7"/>
              <w:right w:val="single" w:sz="12" w:space="0" w:color="000000"/>
            </w:tcBorders>
          </w:tcPr>
          <w:p w14:paraId="18C894AE" w14:textId="77777777" w:rsidR="00711417" w:rsidRPr="00B11CE9" w:rsidRDefault="008F1A25" w:rsidP="00804B5C">
            <w:pPr>
              <w:pStyle w:val="TableParagraph"/>
              <w:spacing w:line="240" w:lineRule="auto"/>
              <w:ind w:left="35"/>
              <w:jc w:val="both"/>
              <w:rPr>
                <w:sz w:val="20"/>
                <w:szCs w:val="20"/>
              </w:rPr>
            </w:pPr>
            <w:r w:rsidRPr="00B11CE9">
              <w:rPr>
                <w:sz w:val="20"/>
                <w:szCs w:val="20"/>
              </w:rPr>
              <w:t>-0.388</w:t>
            </w:r>
          </w:p>
        </w:tc>
        <w:tc>
          <w:tcPr>
            <w:tcW w:w="871" w:type="dxa"/>
            <w:tcBorders>
              <w:top w:val="single" w:sz="4" w:space="0" w:color="B4C5E7"/>
              <w:left w:val="single" w:sz="12" w:space="0" w:color="000000"/>
              <w:bottom w:val="single" w:sz="4" w:space="0" w:color="B4C5E7"/>
              <w:right w:val="single" w:sz="12" w:space="0" w:color="000000"/>
            </w:tcBorders>
          </w:tcPr>
          <w:p w14:paraId="61FC8A03" w14:textId="77777777" w:rsidR="00711417" w:rsidRPr="00B11CE9" w:rsidRDefault="008F1A25" w:rsidP="00804B5C">
            <w:pPr>
              <w:pStyle w:val="TableParagraph"/>
              <w:spacing w:line="240" w:lineRule="auto"/>
              <w:ind w:left="35"/>
              <w:jc w:val="both"/>
              <w:rPr>
                <w:sz w:val="20"/>
                <w:szCs w:val="20"/>
              </w:rPr>
            </w:pPr>
            <w:r w:rsidRPr="00B11CE9">
              <w:rPr>
                <w:sz w:val="20"/>
                <w:szCs w:val="20"/>
              </w:rPr>
              <w:t>-0.281</w:t>
            </w:r>
          </w:p>
        </w:tc>
        <w:tc>
          <w:tcPr>
            <w:tcW w:w="869" w:type="dxa"/>
            <w:tcBorders>
              <w:top w:val="single" w:sz="4" w:space="0" w:color="B4C5E7"/>
              <w:left w:val="single" w:sz="12" w:space="0" w:color="000000"/>
              <w:bottom w:val="single" w:sz="4" w:space="0" w:color="B4C5E7"/>
              <w:right w:val="single" w:sz="12" w:space="0" w:color="000000"/>
            </w:tcBorders>
          </w:tcPr>
          <w:p w14:paraId="304774C6" w14:textId="77777777" w:rsidR="00711417" w:rsidRPr="00B11CE9" w:rsidRDefault="008F1A25" w:rsidP="00804B5C">
            <w:pPr>
              <w:pStyle w:val="TableParagraph"/>
              <w:spacing w:line="240" w:lineRule="auto"/>
              <w:ind w:left="35"/>
              <w:jc w:val="both"/>
              <w:rPr>
                <w:sz w:val="20"/>
                <w:szCs w:val="20"/>
              </w:rPr>
            </w:pPr>
            <w:r w:rsidRPr="00B11CE9">
              <w:rPr>
                <w:sz w:val="20"/>
                <w:szCs w:val="20"/>
              </w:rPr>
              <w:t>-0.365</w:t>
            </w:r>
          </w:p>
        </w:tc>
        <w:tc>
          <w:tcPr>
            <w:tcW w:w="870" w:type="dxa"/>
            <w:tcBorders>
              <w:top w:val="single" w:sz="4" w:space="0" w:color="B4C5E7"/>
              <w:left w:val="single" w:sz="12" w:space="0" w:color="000000"/>
              <w:bottom w:val="single" w:sz="4" w:space="0" w:color="B4C5E7"/>
              <w:right w:val="single" w:sz="12" w:space="0" w:color="000000"/>
            </w:tcBorders>
          </w:tcPr>
          <w:p w14:paraId="4057A80C" w14:textId="77777777" w:rsidR="00711417" w:rsidRPr="00B11CE9" w:rsidRDefault="008F1A25" w:rsidP="00804B5C">
            <w:pPr>
              <w:pStyle w:val="TableParagraph"/>
              <w:spacing w:line="240" w:lineRule="auto"/>
              <w:ind w:left="34"/>
              <w:jc w:val="both"/>
              <w:rPr>
                <w:sz w:val="20"/>
                <w:szCs w:val="20"/>
              </w:rPr>
            </w:pPr>
            <w:r w:rsidRPr="00B11CE9">
              <w:rPr>
                <w:sz w:val="20"/>
                <w:szCs w:val="20"/>
              </w:rPr>
              <w:t>-0.401</w:t>
            </w:r>
          </w:p>
        </w:tc>
        <w:tc>
          <w:tcPr>
            <w:tcW w:w="869" w:type="dxa"/>
            <w:tcBorders>
              <w:top w:val="single" w:sz="4" w:space="0" w:color="B4C5E7"/>
              <w:left w:val="single" w:sz="12" w:space="0" w:color="000000"/>
              <w:bottom w:val="single" w:sz="4" w:space="0" w:color="B4C5E7"/>
              <w:right w:val="single" w:sz="12" w:space="0" w:color="000000"/>
            </w:tcBorders>
          </w:tcPr>
          <w:p w14:paraId="7DD69F36" w14:textId="77777777" w:rsidR="00711417" w:rsidRPr="00B11CE9" w:rsidRDefault="008F1A25" w:rsidP="00804B5C">
            <w:pPr>
              <w:pStyle w:val="TableParagraph"/>
              <w:spacing w:line="240" w:lineRule="auto"/>
              <w:ind w:left="35"/>
              <w:jc w:val="both"/>
              <w:rPr>
                <w:sz w:val="20"/>
                <w:szCs w:val="20"/>
              </w:rPr>
            </w:pPr>
            <w:r w:rsidRPr="00B11CE9">
              <w:rPr>
                <w:sz w:val="20"/>
                <w:szCs w:val="20"/>
              </w:rPr>
              <w:t>-0.014</w:t>
            </w:r>
          </w:p>
        </w:tc>
        <w:tc>
          <w:tcPr>
            <w:tcW w:w="870" w:type="dxa"/>
            <w:tcBorders>
              <w:top w:val="single" w:sz="4" w:space="0" w:color="B4C5E7"/>
              <w:left w:val="single" w:sz="12" w:space="0" w:color="000000"/>
              <w:bottom w:val="single" w:sz="4" w:space="0" w:color="B4C5E7"/>
              <w:right w:val="single" w:sz="12" w:space="0" w:color="000000"/>
            </w:tcBorders>
          </w:tcPr>
          <w:p w14:paraId="2DA6C611" w14:textId="77777777" w:rsidR="00711417" w:rsidRPr="00B11CE9" w:rsidRDefault="008F1A25" w:rsidP="00804B5C">
            <w:pPr>
              <w:pStyle w:val="TableParagraph"/>
              <w:spacing w:line="240" w:lineRule="auto"/>
              <w:ind w:left="35"/>
              <w:jc w:val="both"/>
              <w:rPr>
                <w:sz w:val="20"/>
                <w:szCs w:val="20"/>
              </w:rPr>
            </w:pPr>
            <w:r w:rsidRPr="00B11CE9">
              <w:rPr>
                <w:sz w:val="20"/>
                <w:szCs w:val="20"/>
              </w:rPr>
              <w:t>-0.289</w:t>
            </w:r>
          </w:p>
        </w:tc>
        <w:tc>
          <w:tcPr>
            <w:tcW w:w="793" w:type="dxa"/>
            <w:tcBorders>
              <w:top w:val="single" w:sz="4" w:space="0" w:color="B4C5E7"/>
              <w:left w:val="single" w:sz="12" w:space="0" w:color="000000"/>
              <w:bottom w:val="single" w:sz="4" w:space="0" w:color="B4C5E7"/>
              <w:right w:val="single" w:sz="12" w:space="0" w:color="000000"/>
            </w:tcBorders>
          </w:tcPr>
          <w:p w14:paraId="72093FEE" w14:textId="77777777" w:rsidR="00711417" w:rsidRPr="00B11CE9" w:rsidRDefault="008F1A25" w:rsidP="00804B5C">
            <w:pPr>
              <w:pStyle w:val="TableParagraph"/>
              <w:spacing w:line="240" w:lineRule="auto"/>
              <w:ind w:left="35"/>
              <w:jc w:val="both"/>
              <w:rPr>
                <w:sz w:val="20"/>
                <w:szCs w:val="20"/>
              </w:rPr>
            </w:pPr>
            <w:r w:rsidRPr="00B11CE9">
              <w:rPr>
                <w:sz w:val="20"/>
                <w:szCs w:val="20"/>
              </w:rPr>
              <w:t>0.371**</w:t>
            </w:r>
          </w:p>
        </w:tc>
        <w:tc>
          <w:tcPr>
            <w:tcW w:w="867" w:type="dxa"/>
            <w:tcBorders>
              <w:top w:val="single" w:sz="4" w:space="0" w:color="B4C5E7"/>
              <w:left w:val="single" w:sz="12" w:space="0" w:color="000000"/>
              <w:bottom w:val="single" w:sz="4" w:space="0" w:color="B4C5E7"/>
              <w:right w:val="single" w:sz="12" w:space="0" w:color="000000"/>
            </w:tcBorders>
          </w:tcPr>
          <w:p w14:paraId="67E691C8" w14:textId="77777777" w:rsidR="00711417" w:rsidRPr="00B11CE9" w:rsidRDefault="00711417" w:rsidP="00804B5C">
            <w:pPr>
              <w:pStyle w:val="TableParagraph"/>
              <w:spacing w:line="240" w:lineRule="auto"/>
              <w:ind w:left="0"/>
              <w:jc w:val="both"/>
              <w:rPr>
                <w:sz w:val="20"/>
                <w:szCs w:val="20"/>
              </w:rPr>
            </w:pPr>
          </w:p>
        </w:tc>
        <w:tc>
          <w:tcPr>
            <w:tcW w:w="794" w:type="dxa"/>
            <w:tcBorders>
              <w:top w:val="single" w:sz="4" w:space="0" w:color="B4C5E7"/>
              <w:left w:val="single" w:sz="12" w:space="0" w:color="000000"/>
              <w:bottom w:val="single" w:sz="4" w:space="0" w:color="B4C5E7"/>
              <w:right w:val="single" w:sz="12" w:space="0" w:color="000000"/>
            </w:tcBorders>
          </w:tcPr>
          <w:p w14:paraId="13739D78"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556CC914"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4" w:space="0" w:color="B4C5E7"/>
              <w:right w:val="single" w:sz="12" w:space="0" w:color="000000"/>
            </w:tcBorders>
          </w:tcPr>
          <w:p w14:paraId="496ADEDB"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23F44230" w14:textId="77777777" w:rsidR="00711417" w:rsidRPr="00B11CE9" w:rsidRDefault="00711417" w:rsidP="00804B5C">
            <w:pPr>
              <w:pStyle w:val="TableParagraph"/>
              <w:spacing w:line="240" w:lineRule="auto"/>
              <w:ind w:left="0"/>
              <w:jc w:val="both"/>
              <w:rPr>
                <w:sz w:val="20"/>
                <w:szCs w:val="20"/>
              </w:rPr>
            </w:pPr>
          </w:p>
        </w:tc>
        <w:tc>
          <w:tcPr>
            <w:tcW w:w="583" w:type="dxa"/>
            <w:tcBorders>
              <w:top w:val="single" w:sz="4" w:space="0" w:color="B4C5E7"/>
              <w:left w:val="single" w:sz="12" w:space="0" w:color="000000"/>
              <w:bottom w:val="single" w:sz="4" w:space="0" w:color="B4C5E7"/>
              <w:right w:val="single" w:sz="8" w:space="0" w:color="auto"/>
            </w:tcBorders>
          </w:tcPr>
          <w:p w14:paraId="6C9C01FA" w14:textId="77777777" w:rsidR="00711417" w:rsidRPr="00B11CE9" w:rsidRDefault="00711417" w:rsidP="00804B5C">
            <w:pPr>
              <w:pStyle w:val="TableParagraph"/>
              <w:spacing w:line="240" w:lineRule="auto"/>
              <w:ind w:left="0"/>
              <w:jc w:val="both"/>
              <w:rPr>
                <w:sz w:val="20"/>
                <w:szCs w:val="20"/>
              </w:rPr>
            </w:pPr>
          </w:p>
        </w:tc>
      </w:tr>
      <w:tr w:rsidR="00C51664" w:rsidRPr="00B11CE9" w14:paraId="07FD532D" w14:textId="77777777" w:rsidTr="00804B5C">
        <w:trPr>
          <w:trHeight w:val="223"/>
        </w:trPr>
        <w:tc>
          <w:tcPr>
            <w:tcW w:w="1021" w:type="dxa"/>
            <w:tcBorders>
              <w:top w:val="single" w:sz="4" w:space="0" w:color="B4C5E7"/>
              <w:left w:val="single" w:sz="8" w:space="0" w:color="auto"/>
              <w:bottom w:val="single" w:sz="4" w:space="0" w:color="B4C5E7"/>
              <w:right w:val="single" w:sz="8" w:space="0" w:color="auto"/>
            </w:tcBorders>
          </w:tcPr>
          <w:p w14:paraId="2B18E995" w14:textId="77777777" w:rsidR="00711417" w:rsidRPr="00B11CE9" w:rsidRDefault="008F1A25" w:rsidP="00804B5C">
            <w:pPr>
              <w:pStyle w:val="TableParagraph"/>
              <w:spacing w:line="240" w:lineRule="auto"/>
              <w:ind w:left="27"/>
              <w:jc w:val="both"/>
              <w:rPr>
                <w:b/>
                <w:sz w:val="20"/>
                <w:szCs w:val="20"/>
              </w:rPr>
            </w:pPr>
            <w:r w:rsidRPr="00B11CE9">
              <w:rPr>
                <w:b/>
                <w:sz w:val="20"/>
                <w:szCs w:val="20"/>
              </w:rPr>
              <w:t>FLAI</w:t>
            </w:r>
          </w:p>
        </w:tc>
        <w:tc>
          <w:tcPr>
            <w:tcW w:w="869" w:type="dxa"/>
            <w:tcBorders>
              <w:top w:val="single" w:sz="4" w:space="0" w:color="B4C5E7"/>
              <w:left w:val="single" w:sz="8" w:space="0" w:color="auto"/>
              <w:bottom w:val="single" w:sz="4" w:space="0" w:color="B4C5E7"/>
              <w:right w:val="single" w:sz="12" w:space="0" w:color="000000"/>
            </w:tcBorders>
          </w:tcPr>
          <w:p w14:paraId="75C5C4CE" w14:textId="77777777" w:rsidR="00711417" w:rsidRPr="00B11CE9" w:rsidRDefault="008F1A25" w:rsidP="00804B5C">
            <w:pPr>
              <w:pStyle w:val="TableParagraph"/>
              <w:spacing w:line="240" w:lineRule="auto"/>
              <w:ind w:left="27"/>
              <w:jc w:val="both"/>
              <w:rPr>
                <w:sz w:val="20"/>
                <w:szCs w:val="20"/>
              </w:rPr>
            </w:pPr>
            <w:r w:rsidRPr="00B11CE9">
              <w:rPr>
                <w:sz w:val="20"/>
                <w:szCs w:val="20"/>
              </w:rPr>
              <w:t>-0.116</w:t>
            </w:r>
          </w:p>
        </w:tc>
        <w:tc>
          <w:tcPr>
            <w:tcW w:w="870" w:type="dxa"/>
            <w:tcBorders>
              <w:top w:val="single" w:sz="4" w:space="0" w:color="B4C5E7"/>
              <w:left w:val="single" w:sz="12" w:space="0" w:color="000000"/>
              <w:bottom w:val="single" w:sz="4" w:space="0" w:color="B4C5E7"/>
              <w:right w:val="single" w:sz="12" w:space="0" w:color="000000"/>
            </w:tcBorders>
          </w:tcPr>
          <w:p w14:paraId="3F1BFE35" w14:textId="77777777" w:rsidR="00711417" w:rsidRPr="00B11CE9" w:rsidRDefault="008F1A25" w:rsidP="00804B5C">
            <w:pPr>
              <w:pStyle w:val="TableParagraph"/>
              <w:spacing w:line="240" w:lineRule="auto"/>
              <w:ind w:left="35"/>
              <w:jc w:val="both"/>
              <w:rPr>
                <w:b/>
                <w:sz w:val="20"/>
                <w:szCs w:val="20"/>
              </w:rPr>
            </w:pPr>
            <w:r w:rsidRPr="00B11CE9">
              <w:rPr>
                <w:b/>
                <w:sz w:val="20"/>
                <w:szCs w:val="20"/>
              </w:rPr>
              <w:t>0.549**</w:t>
            </w:r>
          </w:p>
        </w:tc>
        <w:tc>
          <w:tcPr>
            <w:tcW w:w="869" w:type="dxa"/>
            <w:tcBorders>
              <w:top w:val="single" w:sz="4" w:space="0" w:color="B4C5E7"/>
              <w:left w:val="single" w:sz="12" w:space="0" w:color="000000"/>
              <w:bottom w:val="single" w:sz="4" w:space="0" w:color="B4C5E7"/>
              <w:right w:val="single" w:sz="12" w:space="0" w:color="000000"/>
            </w:tcBorders>
          </w:tcPr>
          <w:p w14:paraId="2FF41C55" w14:textId="77777777" w:rsidR="00711417" w:rsidRPr="00B11CE9" w:rsidRDefault="008F1A25" w:rsidP="00804B5C">
            <w:pPr>
              <w:pStyle w:val="TableParagraph"/>
              <w:spacing w:line="240" w:lineRule="auto"/>
              <w:ind w:left="35"/>
              <w:jc w:val="both"/>
              <w:rPr>
                <w:sz w:val="20"/>
                <w:szCs w:val="20"/>
              </w:rPr>
            </w:pPr>
            <w:r w:rsidRPr="00B11CE9">
              <w:rPr>
                <w:sz w:val="20"/>
                <w:szCs w:val="20"/>
              </w:rPr>
              <w:t>-0.243</w:t>
            </w:r>
          </w:p>
        </w:tc>
        <w:tc>
          <w:tcPr>
            <w:tcW w:w="871" w:type="dxa"/>
            <w:tcBorders>
              <w:top w:val="single" w:sz="4" w:space="0" w:color="B4C5E7"/>
              <w:left w:val="single" w:sz="12" w:space="0" w:color="000000"/>
              <w:bottom w:val="single" w:sz="4" w:space="0" w:color="B4C5E7"/>
              <w:right w:val="single" w:sz="12" w:space="0" w:color="000000"/>
            </w:tcBorders>
          </w:tcPr>
          <w:p w14:paraId="42EFC3FE" w14:textId="77777777" w:rsidR="00711417" w:rsidRPr="00B11CE9" w:rsidRDefault="008F1A25" w:rsidP="00804B5C">
            <w:pPr>
              <w:pStyle w:val="TableParagraph"/>
              <w:spacing w:line="240" w:lineRule="auto"/>
              <w:ind w:left="35"/>
              <w:jc w:val="both"/>
              <w:rPr>
                <w:sz w:val="20"/>
                <w:szCs w:val="20"/>
              </w:rPr>
            </w:pPr>
            <w:r w:rsidRPr="00B11CE9">
              <w:rPr>
                <w:sz w:val="20"/>
                <w:szCs w:val="20"/>
              </w:rPr>
              <w:t>-0.044</w:t>
            </w:r>
          </w:p>
        </w:tc>
        <w:tc>
          <w:tcPr>
            <w:tcW w:w="869" w:type="dxa"/>
            <w:tcBorders>
              <w:top w:val="single" w:sz="4" w:space="0" w:color="B4C5E7"/>
              <w:left w:val="single" w:sz="12" w:space="0" w:color="000000"/>
              <w:bottom w:val="single" w:sz="4" w:space="0" w:color="B4C5E7"/>
              <w:right w:val="single" w:sz="12" w:space="0" w:color="000000"/>
            </w:tcBorders>
          </w:tcPr>
          <w:p w14:paraId="033EBC52" w14:textId="77777777" w:rsidR="00711417" w:rsidRPr="00B11CE9" w:rsidRDefault="008F1A25" w:rsidP="00804B5C">
            <w:pPr>
              <w:pStyle w:val="TableParagraph"/>
              <w:spacing w:line="240" w:lineRule="auto"/>
              <w:ind w:left="35"/>
              <w:jc w:val="both"/>
              <w:rPr>
                <w:sz w:val="20"/>
                <w:szCs w:val="20"/>
              </w:rPr>
            </w:pPr>
            <w:r w:rsidRPr="00B11CE9">
              <w:rPr>
                <w:sz w:val="20"/>
                <w:szCs w:val="20"/>
              </w:rPr>
              <w:t>-0.473</w:t>
            </w:r>
          </w:p>
        </w:tc>
        <w:tc>
          <w:tcPr>
            <w:tcW w:w="870" w:type="dxa"/>
            <w:tcBorders>
              <w:top w:val="single" w:sz="4" w:space="0" w:color="B4C5E7"/>
              <w:left w:val="single" w:sz="12" w:space="0" w:color="000000"/>
              <w:bottom w:val="single" w:sz="4" w:space="0" w:color="B4C5E7"/>
              <w:right w:val="single" w:sz="12" w:space="0" w:color="000000"/>
            </w:tcBorders>
          </w:tcPr>
          <w:p w14:paraId="18CB4F7D" w14:textId="77777777" w:rsidR="00711417" w:rsidRPr="00B11CE9" w:rsidRDefault="008F1A25" w:rsidP="00804B5C">
            <w:pPr>
              <w:pStyle w:val="TableParagraph"/>
              <w:spacing w:line="240" w:lineRule="auto"/>
              <w:ind w:left="34"/>
              <w:jc w:val="both"/>
              <w:rPr>
                <w:sz w:val="20"/>
                <w:szCs w:val="20"/>
              </w:rPr>
            </w:pPr>
            <w:r w:rsidRPr="00B11CE9">
              <w:rPr>
                <w:sz w:val="20"/>
                <w:szCs w:val="20"/>
              </w:rPr>
              <w:t>-0.109</w:t>
            </w:r>
          </w:p>
        </w:tc>
        <w:tc>
          <w:tcPr>
            <w:tcW w:w="869" w:type="dxa"/>
            <w:tcBorders>
              <w:top w:val="single" w:sz="4" w:space="0" w:color="B4C5E7"/>
              <w:left w:val="single" w:sz="12" w:space="0" w:color="000000"/>
              <w:bottom w:val="single" w:sz="4" w:space="0" w:color="B4C5E7"/>
              <w:right w:val="single" w:sz="12" w:space="0" w:color="000000"/>
            </w:tcBorders>
          </w:tcPr>
          <w:p w14:paraId="4AB51CA5" w14:textId="77777777" w:rsidR="00711417" w:rsidRPr="00B11CE9" w:rsidRDefault="008F1A25" w:rsidP="00804B5C">
            <w:pPr>
              <w:pStyle w:val="TableParagraph"/>
              <w:spacing w:line="240" w:lineRule="auto"/>
              <w:ind w:left="35"/>
              <w:jc w:val="both"/>
              <w:rPr>
                <w:sz w:val="20"/>
                <w:szCs w:val="20"/>
              </w:rPr>
            </w:pPr>
            <w:r w:rsidRPr="00B11CE9">
              <w:rPr>
                <w:sz w:val="20"/>
                <w:szCs w:val="20"/>
              </w:rPr>
              <w:t>-0.314</w:t>
            </w:r>
          </w:p>
        </w:tc>
        <w:tc>
          <w:tcPr>
            <w:tcW w:w="870" w:type="dxa"/>
            <w:tcBorders>
              <w:top w:val="single" w:sz="4" w:space="0" w:color="B4C5E7"/>
              <w:left w:val="single" w:sz="12" w:space="0" w:color="000000"/>
              <w:bottom w:val="single" w:sz="4" w:space="0" w:color="B4C5E7"/>
              <w:right w:val="single" w:sz="12" w:space="0" w:color="000000"/>
            </w:tcBorders>
          </w:tcPr>
          <w:p w14:paraId="2118B332" w14:textId="77777777" w:rsidR="00711417" w:rsidRPr="00B11CE9" w:rsidRDefault="008F1A25" w:rsidP="00804B5C">
            <w:pPr>
              <w:pStyle w:val="TableParagraph"/>
              <w:spacing w:line="240" w:lineRule="auto"/>
              <w:ind w:left="35"/>
              <w:jc w:val="both"/>
              <w:rPr>
                <w:sz w:val="20"/>
                <w:szCs w:val="20"/>
              </w:rPr>
            </w:pPr>
            <w:r w:rsidRPr="00B11CE9">
              <w:rPr>
                <w:sz w:val="20"/>
                <w:szCs w:val="20"/>
              </w:rPr>
              <w:t>-0.312</w:t>
            </w:r>
          </w:p>
        </w:tc>
        <w:tc>
          <w:tcPr>
            <w:tcW w:w="793" w:type="dxa"/>
            <w:tcBorders>
              <w:top w:val="single" w:sz="4" w:space="0" w:color="B4C5E7"/>
              <w:left w:val="single" w:sz="12" w:space="0" w:color="000000"/>
              <w:bottom w:val="single" w:sz="4" w:space="0" w:color="B4C5E7"/>
              <w:right w:val="single" w:sz="12" w:space="0" w:color="000000"/>
            </w:tcBorders>
          </w:tcPr>
          <w:p w14:paraId="4B9F430E" w14:textId="77777777" w:rsidR="00711417" w:rsidRPr="00B11CE9" w:rsidRDefault="008F1A25" w:rsidP="00804B5C">
            <w:pPr>
              <w:pStyle w:val="TableParagraph"/>
              <w:spacing w:line="240" w:lineRule="auto"/>
              <w:ind w:left="35"/>
              <w:jc w:val="both"/>
              <w:rPr>
                <w:b/>
                <w:sz w:val="20"/>
                <w:szCs w:val="20"/>
              </w:rPr>
            </w:pPr>
            <w:r w:rsidRPr="00B11CE9">
              <w:rPr>
                <w:b/>
                <w:sz w:val="20"/>
                <w:szCs w:val="20"/>
              </w:rPr>
              <w:t>0.906**</w:t>
            </w:r>
          </w:p>
        </w:tc>
        <w:tc>
          <w:tcPr>
            <w:tcW w:w="867" w:type="dxa"/>
            <w:tcBorders>
              <w:top w:val="single" w:sz="4" w:space="0" w:color="B4C5E7"/>
              <w:left w:val="single" w:sz="12" w:space="0" w:color="000000"/>
              <w:bottom w:val="single" w:sz="4" w:space="0" w:color="B4C5E7"/>
              <w:right w:val="single" w:sz="12" w:space="0" w:color="000000"/>
            </w:tcBorders>
          </w:tcPr>
          <w:p w14:paraId="37DC4B46" w14:textId="77777777" w:rsidR="00711417" w:rsidRPr="00B11CE9" w:rsidRDefault="008F1A25" w:rsidP="00804B5C">
            <w:pPr>
              <w:pStyle w:val="TableParagraph"/>
              <w:spacing w:line="240" w:lineRule="auto"/>
              <w:ind w:left="36"/>
              <w:jc w:val="both"/>
              <w:rPr>
                <w:b/>
                <w:sz w:val="20"/>
                <w:szCs w:val="20"/>
              </w:rPr>
            </w:pPr>
            <w:r w:rsidRPr="00B11CE9">
              <w:rPr>
                <w:b/>
                <w:sz w:val="20"/>
                <w:szCs w:val="20"/>
              </w:rPr>
              <w:t>0.644**</w:t>
            </w:r>
          </w:p>
        </w:tc>
        <w:tc>
          <w:tcPr>
            <w:tcW w:w="794" w:type="dxa"/>
            <w:tcBorders>
              <w:top w:val="single" w:sz="4" w:space="0" w:color="B4C5E7"/>
              <w:left w:val="single" w:sz="12" w:space="0" w:color="000000"/>
              <w:bottom w:val="single" w:sz="4" w:space="0" w:color="B4C5E7"/>
              <w:right w:val="single" w:sz="12" w:space="0" w:color="000000"/>
            </w:tcBorders>
          </w:tcPr>
          <w:p w14:paraId="19409872"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5E2502FC"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4" w:space="0" w:color="B4C5E7"/>
              <w:right w:val="single" w:sz="12" w:space="0" w:color="000000"/>
            </w:tcBorders>
          </w:tcPr>
          <w:p w14:paraId="4CF078E1"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405A28D4" w14:textId="77777777" w:rsidR="00711417" w:rsidRPr="00B11CE9" w:rsidRDefault="00711417" w:rsidP="00804B5C">
            <w:pPr>
              <w:pStyle w:val="TableParagraph"/>
              <w:spacing w:line="240" w:lineRule="auto"/>
              <w:ind w:left="0"/>
              <w:jc w:val="both"/>
              <w:rPr>
                <w:sz w:val="20"/>
                <w:szCs w:val="20"/>
              </w:rPr>
            </w:pPr>
          </w:p>
        </w:tc>
        <w:tc>
          <w:tcPr>
            <w:tcW w:w="583" w:type="dxa"/>
            <w:tcBorders>
              <w:top w:val="single" w:sz="4" w:space="0" w:color="B4C5E7"/>
              <w:left w:val="single" w:sz="12" w:space="0" w:color="000000"/>
              <w:bottom w:val="single" w:sz="4" w:space="0" w:color="B4C5E7"/>
              <w:right w:val="single" w:sz="8" w:space="0" w:color="auto"/>
            </w:tcBorders>
          </w:tcPr>
          <w:p w14:paraId="5DDD25BB" w14:textId="77777777" w:rsidR="00711417" w:rsidRPr="00B11CE9" w:rsidRDefault="00711417" w:rsidP="00804B5C">
            <w:pPr>
              <w:pStyle w:val="TableParagraph"/>
              <w:spacing w:line="240" w:lineRule="auto"/>
              <w:ind w:left="0"/>
              <w:jc w:val="both"/>
              <w:rPr>
                <w:sz w:val="20"/>
                <w:szCs w:val="20"/>
              </w:rPr>
            </w:pPr>
          </w:p>
        </w:tc>
      </w:tr>
      <w:tr w:rsidR="00C51664" w:rsidRPr="00B11CE9" w14:paraId="36A68292" w14:textId="77777777" w:rsidTr="00804B5C">
        <w:trPr>
          <w:trHeight w:val="221"/>
        </w:trPr>
        <w:tc>
          <w:tcPr>
            <w:tcW w:w="1021" w:type="dxa"/>
            <w:tcBorders>
              <w:top w:val="single" w:sz="4" w:space="0" w:color="B4C5E7"/>
              <w:left w:val="single" w:sz="8" w:space="0" w:color="auto"/>
              <w:bottom w:val="single" w:sz="4" w:space="0" w:color="B4C5E7"/>
              <w:right w:val="single" w:sz="8" w:space="0" w:color="auto"/>
            </w:tcBorders>
          </w:tcPr>
          <w:p w14:paraId="1C6C8977" w14:textId="77777777" w:rsidR="00711417" w:rsidRPr="00B11CE9" w:rsidRDefault="008F1A25" w:rsidP="00804B5C">
            <w:pPr>
              <w:pStyle w:val="TableParagraph"/>
              <w:spacing w:line="240" w:lineRule="auto"/>
              <w:ind w:left="27"/>
              <w:jc w:val="both"/>
              <w:rPr>
                <w:b/>
                <w:sz w:val="20"/>
                <w:szCs w:val="20"/>
              </w:rPr>
            </w:pPr>
            <w:r w:rsidRPr="00B11CE9">
              <w:rPr>
                <w:b/>
                <w:sz w:val="20"/>
                <w:szCs w:val="20"/>
              </w:rPr>
              <w:t>FB</w:t>
            </w:r>
          </w:p>
        </w:tc>
        <w:tc>
          <w:tcPr>
            <w:tcW w:w="869" w:type="dxa"/>
            <w:tcBorders>
              <w:top w:val="single" w:sz="4" w:space="0" w:color="B4C5E7"/>
              <w:left w:val="single" w:sz="8" w:space="0" w:color="auto"/>
              <w:bottom w:val="single" w:sz="4" w:space="0" w:color="B4C5E7"/>
              <w:right w:val="single" w:sz="12" w:space="0" w:color="000000"/>
            </w:tcBorders>
          </w:tcPr>
          <w:p w14:paraId="0AE262D7" w14:textId="77777777" w:rsidR="00711417" w:rsidRPr="00B11CE9" w:rsidRDefault="008F1A25" w:rsidP="00804B5C">
            <w:pPr>
              <w:pStyle w:val="TableParagraph"/>
              <w:spacing w:line="240" w:lineRule="auto"/>
              <w:ind w:left="27"/>
              <w:jc w:val="both"/>
              <w:rPr>
                <w:sz w:val="20"/>
                <w:szCs w:val="20"/>
              </w:rPr>
            </w:pPr>
            <w:r w:rsidRPr="00B11CE9">
              <w:rPr>
                <w:sz w:val="20"/>
                <w:szCs w:val="20"/>
              </w:rPr>
              <w:t>0.243**</w:t>
            </w:r>
          </w:p>
        </w:tc>
        <w:tc>
          <w:tcPr>
            <w:tcW w:w="870" w:type="dxa"/>
            <w:tcBorders>
              <w:top w:val="single" w:sz="4" w:space="0" w:color="B4C5E7"/>
              <w:left w:val="single" w:sz="12" w:space="0" w:color="000000"/>
              <w:bottom w:val="single" w:sz="4" w:space="0" w:color="B4C5E7"/>
              <w:right w:val="single" w:sz="12" w:space="0" w:color="000000"/>
            </w:tcBorders>
          </w:tcPr>
          <w:p w14:paraId="29F685F5" w14:textId="77777777" w:rsidR="00711417" w:rsidRPr="00B11CE9" w:rsidRDefault="008F1A25" w:rsidP="00804B5C">
            <w:pPr>
              <w:pStyle w:val="TableParagraph"/>
              <w:spacing w:line="240" w:lineRule="auto"/>
              <w:ind w:left="35"/>
              <w:jc w:val="both"/>
              <w:rPr>
                <w:sz w:val="20"/>
                <w:szCs w:val="20"/>
              </w:rPr>
            </w:pPr>
            <w:r w:rsidRPr="00B11CE9">
              <w:rPr>
                <w:sz w:val="20"/>
                <w:szCs w:val="20"/>
              </w:rPr>
              <w:t>0.486**</w:t>
            </w:r>
          </w:p>
        </w:tc>
        <w:tc>
          <w:tcPr>
            <w:tcW w:w="869" w:type="dxa"/>
            <w:tcBorders>
              <w:top w:val="single" w:sz="4" w:space="0" w:color="B4C5E7"/>
              <w:left w:val="single" w:sz="12" w:space="0" w:color="000000"/>
              <w:bottom w:val="single" w:sz="4" w:space="0" w:color="B4C5E7"/>
              <w:right w:val="single" w:sz="12" w:space="0" w:color="000000"/>
            </w:tcBorders>
          </w:tcPr>
          <w:p w14:paraId="717DD627" w14:textId="77777777" w:rsidR="00711417" w:rsidRPr="00B11CE9" w:rsidRDefault="008F1A25" w:rsidP="00804B5C">
            <w:pPr>
              <w:pStyle w:val="TableParagraph"/>
              <w:spacing w:line="240" w:lineRule="auto"/>
              <w:ind w:left="35"/>
              <w:jc w:val="both"/>
              <w:rPr>
                <w:sz w:val="20"/>
                <w:szCs w:val="20"/>
              </w:rPr>
            </w:pPr>
            <w:r w:rsidRPr="00B11CE9">
              <w:rPr>
                <w:sz w:val="20"/>
                <w:szCs w:val="20"/>
              </w:rPr>
              <w:t>0.188**</w:t>
            </w:r>
          </w:p>
        </w:tc>
        <w:tc>
          <w:tcPr>
            <w:tcW w:w="871" w:type="dxa"/>
            <w:tcBorders>
              <w:top w:val="single" w:sz="4" w:space="0" w:color="B4C5E7"/>
              <w:left w:val="single" w:sz="12" w:space="0" w:color="000000"/>
              <w:bottom w:val="single" w:sz="4" w:space="0" w:color="B4C5E7"/>
              <w:right w:val="single" w:sz="12" w:space="0" w:color="000000"/>
            </w:tcBorders>
          </w:tcPr>
          <w:p w14:paraId="038D8152" w14:textId="77777777" w:rsidR="00711417" w:rsidRPr="00B11CE9" w:rsidRDefault="008F1A25" w:rsidP="00804B5C">
            <w:pPr>
              <w:pStyle w:val="TableParagraph"/>
              <w:spacing w:line="240" w:lineRule="auto"/>
              <w:ind w:left="35"/>
              <w:jc w:val="both"/>
              <w:rPr>
                <w:sz w:val="20"/>
                <w:szCs w:val="20"/>
              </w:rPr>
            </w:pPr>
            <w:r w:rsidRPr="00B11CE9">
              <w:rPr>
                <w:sz w:val="20"/>
                <w:szCs w:val="20"/>
              </w:rPr>
              <w:t>0.355**</w:t>
            </w:r>
          </w:p>
        </w:tc>
        <w:tc>
          <w:tcPr>
            <w:tcW w:w="869" w:type="dxa"/>
            <w:tcBorders>
              <w:top w:val="single" w:sz="4" w:space="0" w:color="B4C5E7"/>
              <w:left w:val="single" w:sz="12" w:space="0" w:color="000000"/>
              <w:bottom w:val="single" w:sz="4" w:space="0" w:color="B4C5E7"/>
              <w:right w:val="single" w:sz="12" w:space="0" w:color="000000"/>
            </w:tcBorders>
          </w:tcPr>
          <w:p w14:paraId="66A6D0AC" w14:textId="77777777" w:rsidR="00711417" w:rsidRPr="00B11CE9" w:rsidRDefault="008F1A25" w:rsidP="00804B5C">
            <w:pPr>
              <w:pStyle w:val="TableParagraph"/>
              <w:spacing w:line="240" w:lineRule="auto"/>
              <w:ind w:left="35"/>
              <w:jc w:val="both"/>
              <w:rPr>
                <w:sz w:val="20"/>
                <w:szCs w:val="20"/>
              </w:rPr>
            </w:pPr>
            <w:r w:rsidRPr="00B11CE9">
              <w:rPr>
                <w:sz w:val="20"/>
                <w:szCs w:val="20"/>
              </w:rPr>
              <w:t>-0.386</w:t>
            </w:r>
          </w:p>
        </w:tc>
        <w:tc>
          <w:tcPr>
            <w:tcW w:w="870" w:type="dxa"/>
            <w:tcBorders>
              <w:top w:val="single" w:sz="4" w:space="0" w:color="B4C5E7"/>
              <w:left w:val="single" w:sz="12" w:space="0" w:color="000000"/>
              <w:bottom w:val="single" w:sz="4" w:space="0" w:color="B4C5E7"/>
              <w:right w:val="single" w:sz="12" w:space="0" w:color="000000"/>
            </w:tcBorders>
          </w:tcPr>
          <w:p w14:paraId="28A044EE" w14:textId="77777777" w:rsidR="00711417" w:rsidRPr="00B11CE9" w:rsidRDefault="008F1A25" w:rsidP="00804B5C">
            <w:pPr>
              <w:pStyle w:val="TableParagraph"/>
              <w:spacing w:line="240" w:lineRule="auto"/>
              <w:ind w:left="34"/>
              <w:jc w:val="both"/>
              <w:rPr>
                <w:sz w:val="20"/>
                <w:szCs w:val="20"/>
              </w:rPr>
            </w:pPr>
            <w:r w:rsidRPr="00B11CE9">
              <w:rPr>
                <w:sz w:val="20"/>
                <w:szCs w:val="20"/>
              </w:rPr>
              <w:t>0.277**</w:t>
            </w:r>
          </w:p>
        </w:tc>
        <w:tc>
          <w:tcPr>
            <w:tcW w:w="869" w:type="dxa"/>
            <w:tcBorders>
              <w:top w:val="single" w:sz="4" w:space="0" w:color="B4C5E7"/>
              <w:left w:val="single" w:sz="12" w:space="0" w:color="000000"/>
              <w:bottom w:val="single" w:sz="4" w:space="0" w:color="B4C5E7"/>
              <w:right w:val="single" w:sz="12" w:space="0" w:color="000000"/>
            </w:tcBorders>
          </w:tcPr>
          <w:p w14:paraId="27812E43" w14:textId="77777777" w:rsidR="00711417" w:rsidRPr="00B11CE9" w:rsidRDefault="008F1A25" w:rsidP="00804B5C">
            <w:pPr>
              <w:pStyle w:val="TableParagraph"/>
              <w:spacing w:line="240" w:lineRule="auto"/>
              <w:ind w:left="35"/>
              <w:jc w:val="both"/>
              <w:rPr>
                <w:sz w:val="20"/>
                <w:szCs w:val="20"/>
              </w:rPr>
            </w:pPr>
            <w:r w:rsidRPr="00B11CE9">
              <w:rPr>
                <w:sz w:val="20"/>
                <w:szCs w:val="20"/>
              </w:rPr>
              <w:t>0.212**</w:t>
            </w:r>
          </w:p>
        </w:tc>
        <w:tc>
          <w:tcPr>
            <w:tcW w:w="870" w:type="dxa"/>
            <w:tcBorders>
              <w:top w:val="single" w:sz="4" w:space="0" w:color="B4C5E7"/>
              <w:left w:val="single" w:sz="12" w:space="0" w:color="000000"/>
              <w:bottom w:val="single" w:sz="4" w:space="0" w:color="B4C5E7"/>
              <w:right w:val="single" w:sz="12" w:space="0" w:color="000000"/>
            </w:tcBorders>
          </w:tcPr>
          <w:p w14:paraId="21D884FA" w14:textId="77777777" w:rsidR="00711417" w:rsidRPr="00B11CE9" w:rsidRDefault="008F1A25" w:rsidP="00804B5C">
            <w:pPr>
              <w:pStyle w:val="TableParagraph"/>
              <w:spacing w:line="240" w:lineRule="auto"/>
              <w:ind w:left="35"/>
              <w:jc w:val="both"/>
              <w:rPr>
                <w:sz w:val="20"/>
                <w:szCs w:val="20"/>
              </w:rPr>
            </w:pPr>
            <w:r w:rsidRPr="00B11CE9">
              <w:rPr>
                <w:sz w:val="20"/>
                <w:szCs w:val="20"/>
              </w:rPr>
              <w:t>0.364**</w:t>
            </w:r>
          </w:p>
        </w:tc>
        <w:tc>
          <w:tcPr>
            <w:tcW w:w="793" w:type="dxa"/>
            <w:tcBorders>
              <w:top w:val="single" w:sz="4" w:space="0" w:color="B4C5E7"/>
              <w:left w:val="single" w:sz="12" w:space="0" w:color="000000"/>
              <w:bottom w:val="single" w:sz="4" w:space="0" w:color="B4C5E7"/>
              <w:right w:val="single" w:sz="12" w:space="0" w:color="000000"/>
            </w:tcBorders>
          </w:tcPr>
          <w:p w14:paraId="0A722CFC" w14:textId="77777777" w:rsidR="00711417" w:rsidRPr="00B11CE9" w:rsidRDefault="008F1A25" w:rsidP="00804B5C">
            <w:pPr>
              <w:pStyle w:val="TableParagraph"/>
              <w:spacing w:line="240" w:lineRule="auto"/>
              <w:ind w:left="35"/>
              <w:jc w:val="both"/>
              <w:rPr>
                <w:sz w:val="20"/>
                <w:szCs w:val="20"/>
              </w:rPr>
            </w:pPr>
            <w:r w:rsidRPr="00B11CE9">
              <w:rPr>
                <w:sz w:val="20"/>
                <w:szCs w:val="20"/>
              </w:rPr>
              <w:t>0.512**</w:t>
            </w:r>
          </w:p>
        </w:tc>
        <w:tc>
          <w:tcPr>
            <w:tcW w:w="867" w:type="dxa"/>
            <w:tcBorders>
              <w:top w:val="single" w:sz="4" w:space="0" w:color="B4C5E7"/>
              <w:left w:val="single" w:sz="12" w:space="0" w:color="000000"/>
              <w:bottom w:val="single" w:sz="4" w:space="0" w:color="B4C5E7"/>
              <w:right w:val="single" w:sz="12" w:space="0" w:color="000000"/>
            </w:tcBorders>
          </w:tcPr>
          <w:p w14:paraId="593481EF" w14:textId="77777777" w:rsidR="00711417" w:rsidRPr="00B11CE9" w:rsidRDefault="008F1A25" w:rsidP="00804B5C">
            <w:pPr>
              <w:pStyle w:val="TableParagraph"/>
              <w:spacing w:line="240" w:lineRule="auto"/>
              <w:ind w:left="36"/>
              <w:jc w:val="both"/>
              <w:rPr>
                <w:sz w:val="20"/>
                <w:szCs w:val="20"/>
              </w:rPr>
            </w:pPr>
            <w:r w:rsidRPr="00B11CE9">
              <w:rPr>
                <w:sz w:val="20"/>
                <w:szCs w:val="20"/>
              </w:rPr>
              <w:t>0.304**</w:t>
            </w:r>
          </w:p>
        </w:tc>
        <w:tc>
          <w:tcPr>
            <w:tcW w:w="794" w:type="dxa"/>
            <w:tcBorders>
              <w:top w:val="single" w:sz="4" w:space="0" w:color="B4C5E7"/>
              <w:left w:val="single" w:sz="12" w:space="0" w:color="000000"/>
              <w:bottom w:val="single" w:sz="4" w:space="0" w:color="B4C5E7"/>
              <w:right w:val="single" w:sz="12" w:space="0" w:color="000000"/>
            </w:tcBorders>
          </w:tcPr>
          <w:p w14:paraId="4E69851D" w14:textId="77777777" w:rsidR="00711417" w:rsidRPr="00B11CE9" w:rsidRDefault="008F1A25" w:rsidP="00804B5C">
            <w:pPr>
              <w:pStyle w:val="TableParagraph"/>
              <w:spacing w:line="240" w:lineRule="auto"/>
              <w:ind w:left="39"/>
              <w:jc w:val="both"/>
              <w:rPr>
                <w:b/>
                <w:sz w:val="20"/>
                <w:szCs w:val="20"/>
              </w:rPr>
            </w:pPr>
            <w:r w:rsidRPr="00B11CE9">
              <w:rPr>
                <w:b/>
                <w:sz w:val="20"/>
                <w:szCs w:val="20"/>
              </w:rPr>
              <w:t>0.541**</w:t>
            </w:r>
          </w:p>
        </w:tc>
        <w:tc>
          <w:tcPr>
            <w:tcW w:w="793" w:type="dxa"/>
            <w:tcBorders>
              <w:top w:val="single" w:sz="4" w:space="0" w:color="B4C5E7"/>
              <w:left w:val="single" w:sz="12" w:space="0" w:color="000000"/>
              <w:bottom w:val="single" w:sz="4" w:space="0" w:color="B4C5E7"/>
              <w:right w:val="single" w:sz="12" w:space="0" w:color="000000"/>
            </w:tcBorders>
          </w:tcPr>
          <w:p w14:paraId="41249AD4" w14:textId="77777777" w:rsidR="00711417" w:rsidRPr="00B11CE9" w:rsidRDefault="00711417" w:rsidP="00804B5C">
            <w:pPr>
              <w:pStyle w:val="TableParagraph"/>
              <w:spacing w:line="240" w:lineRule="auto"/>
              <w:ind w:left="0"/>
              <w:jc w:val="both"/>
              <w:rPr>
                <w:sz w:val="20"/>
                <w:szCs w:val="20"/>
              </w:rPr>
            </w:pPr>
          </w:p>
        </w:tc>
        <w:tc>
          <w:tcPr>
            <w:tcW w:w="870" w:type="dxa"/>
            <w:tcBorders>
              <w:top w:val="single" w:sz="4" w:space="0" w:color="B4C5E7"/>
              <w:left w:val="single" w:sz="12" w:space="0" w:color="000000"/>
              <w:bottom w:val="single" w:sz="4" w:space="0" w:color="B4C5E7"/>
              <w:right w:val="single" w:sz="12" w:space="0" w:color="000000"/>
            </w:tcBorders>
          </w:tcPr>
          <w:p w14:paraId="34548312"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29350B07" w14:textId="77777777" w:rsidR="00711417" w:rsidRPr="00B11CE9" w:rsidRDefault="00711417" w:rsidP="00804B5C">
            <w:pPr>
              <w:pStyle w:val="TableParagraph"/>
              <w:spacing w:line="240" w:lineRule="auto"/>
              <w:ind w:left="0"/>
              <w:jc w:val="both"/>
              <w:rPr>
                <w:sz w:val="20"/>
                <w:szCs w:val="20"/>
              </w:rPr>
            </w:pPr>
          </w:p>
        </w:tc>
        <w:tc>
          <w:tcPr>
            <w:tcW w:w="583" w:type="dxa"/>
            <w:tcBorders>
              <w:top w:val="single" w:sz="4" w:space="0" w:color="B4C5E7"/>
              <w:left w:val="single" w:sz="12" w:space="0" w:color="000000"/>
              <w:bottom w:val="single" w:sz="4" w:space="0" w:color="B4C5E7"/>
              <w:right w:val="single" w:sz="8" w:space="0" w:color="auto"/>
            </w:tcBorders>
          </w:tcPr>
          <w:p w14:paraId="72F4DBF0" w14:textId="77777777" w:rsidR="00711417" w:rsidRPr="00B11CE9" w:rsidRDefault="00711417" w:rsidP="00804B5C">
            <w:pPr>
              <w:pStyle w:val="TableParagraph"/>
              <w:spacing w:line="240" w:lineRule="auto"/>
              <w:ind w:left="0"/>
              <w:jc w:val="both"/>
              <w:rPr>
                <w:sz w:val="20"/>
                <w:szCs w:val="20"/>
              </w:rPr>
            </w:pPr>
          </w:p>
        </w:tc>
      </w:tr>
      <w:tr w:rsidR="00C51664" w:rsidRPr="00B11CE9" w14:paraId="18FC5B91" w14:textId="77777777" w:rsidTr="00804B5C">
        <w:trPr>
          <w:trHeight w:val="221"/>
        </w:trPr>
        <w:tc>
          <w:tcPr>
            <w:tcW w:w="1021" w:type="dxa"/>
            <w:tcBorders>
              <w:top w:val="single" w:sz="4" w:space="0" w:color="B4C5E7"/>
              <w:left w:val="single" w:sz="8" w:space="0" w:color="auto"/>
              <w:bottom w:val="single" w:sz="4" w:space="0" w:color="B4C5E7"/>
              <w:right w:val="single" w:sz="8" w:space="0" w:color="auto"/>
            </w:tcBorders>
          </w:tcPr>
          <w:p w14:paraId="2CEBE299" w14:textId="77777777" w:rsidR="00711417" w:rsidRPr="00B11CE9" w:rsidRDefault="008F1A25" w:rsidP="00804B5C">
            <w:pPr>
              <w:pStyle w:val="TableParagraph"/>
              <w:spacing w:line="240" w:lineRule="auto"/>
              <w:ind w:left="27"/>
              <w:jc w:val="both"/>
              <w:rPr>
                <w:b/>
                <w:sz w:val="20"/>
                <w:szCs w:val="20"/>
              </w:rPr>
            </w:pPr>
            <w:r w:rsidRPr="00B11CE9">
              <w:rPr>
                <w:b/>
                <w:sz w:val="20"/>
                <w:szCs w:val="20"/>
              </w:rPr>
              <w:t>50%DTF</w:t>
            </w:r>
          </w:p>
        </w:tc>
        <w:tc>
          <w:tcPr>
            <w:tcW w:w="869" w:type="dxa"/>
            <w:tcBorders>
              <w:top w:val="single" w:sz="4" w:space="0" w:color="B4C5E7"/>
              <w:left w:val="single" w:sz="8" w:space="0" w:color="auto"/>
              <w:bottom w:val="single" w:sz="4" w:space="0" w:color="B4C5E7"/>
              <w:right w:val="single" w:sz="12" w:space="0" w:color="000000"/>
            </w:tcBorders>
          </w:tcPr>
          <w:p w14:paraId="7060CCF7" w14:textId="77777777" w:rsidR="00711417" w:rsidRPr="00B11CE9" w:rsidRDefault="008F1A25" w:rsidP="00804B5C">
            <w:pPr>
              <w:pStyle w:val="TableParagraph"/>
              <w:spacing w:line="240" w:lineRule="auto"/>
              <w:ind w:left="27"/>
              <w:jc w:val="both"/>
              <w:rPr>
                <w:sz w:val="20"/>
                <w:szCs w:val="20"/>
              </w:rPr>
            </w:pPr>
            <w:r w:rsidRPr="00B11CE9">
              <w:rPr>
                <w:sz w:val="20"/>
                <w:szCs w:val="20"/>
              </w:rPr>
              <w:t>-0.148</w:t>
            </w:r>
          </w:p>
        </w:tc>
        <w:tc>
          <w:tcPr>
            <w:tcW w:w="870" w:type="dxa"/>
            <w:tcBorders>
              <w:top w:val="single" w:sz="4" w:space="0" w:color="B4C5E7"/>
              <w:left w:val="single" w:sz="12" w:space="0" w:color="000000"/>
              <w:bottom w:val="single" w:sz="4" w:space="0" w:color="B4C5E7"/>
              <w:right w:val="single" w:sz="12" w:space="0" w:color="000000"/>
            </w:tcBorders>
          </w:tcPr>
          <w:p w14:paraId="4CA40136" w14:textId="77777777" w:rsidR="00711417" w:rsidRPr="00B11CE9" w:rsidRDefault="008F1A25" w:rsidP="00804B5C">
            <w:pPr>
              <w:pStyle w:val="TableParagraph"/>
              <w:spacing w:line="240" w:lineRule="auto"/>
              <w:ind w:left="35"/>
              <w:jc w:val="both"/>
              <w:rPr>
                <w:sz w:val="20"/>
                <w:szCs w:val="20"/>
              </w:rPr>
            </w:pPr>
            <w:r w:rsidRPr="00B11CE9">
              <w:rPr>
                <w:sz w:val="20"/>
                <w:szCs w:val="20"/>
              </w:rPr>
              <w:t>0.434**</w:t>
            </w:r>
          </w:p>
        </w:tc>
        <w:tc>
          <w:tcPr>
            <w:tcW w:w="869" w:type="dxa"/>
            <w:tcBorders>
              <w:top w:val="single" w:sz="4" w:space="0" w:color="B4C5E7"/>
              <w:left w:val="single" w:sz="12" w:space="0" w:color="000000"/>
              <w:bottom w:val="single" w:sz="4" w:space="0" w:color="B4C5E7"/>
              <w:right w:val="single" w:sz="12" w:space="0" w:color="000000"/>
            </w:tcBorders>
          </w:tcPr>
          <w:p w14:paraId="4ACF5A98" w14:textId="77777777" w:rsidR="00711417" w:rsidRPr="00B11CE9" w:rsidRDefault="008F1A25" w:rsidP="00804B5C">
            <w:pPr>
              <w:pStyle w:val="TableParagraph"/>
              <w:spacing w:line="240" w:lineRule="auto"/>
              <w:ind w:left="35"/>
              <w:jc w:val="both"/>
              <w:rPr>
                <w:sz w:val="20"/>
                <w:szCs w:val="20"/>
              </w:rPr>
            </w:pPr>
            <w:r w:rsidRPr="00B11CE9">
              <w:rPr>
                <w:sz w:val="20"/>
                <w:szCs w:val="20"/>
              </w:rPr>
              <w:t>0.143**</w:t>
            </w:r>
          </w:p>
        </w:tc>
        <w:tc>
          <w:tcPr>
            <w:tcW w:w="871" w:type="dxa"/>
            <w:tcBorders>
              <w:top w:val="single" w:sz="4" w:space="0" w:color="B4C5E7"/>
              <w:left w:val="single" w:sz="12" w:space="0" w:color="000000"/>
              <w:bottom w:val="single" w:sz="4" w:space="0" w:color="B4C5E7"/>
              <w:right w:val="single" w:sz="12" w:space="0" w:color="000000"/>
            </w:tcBorders>
          </w:tcPr>
          <w:p w14:paraId="0FD35B3A" w14:textId="77777777" w:rsidR="00711417" w:rsidRPr="00B11CE9" w:rsidRDefault="008F1A25" w:rsidP="00804B5C">
            <w:pPr>
              <w:pStyle w:val="TableParagraph"/>
              <w:spacing w:line="240" w:lineRule="auto"/>
              <w:ind w:left="35"/>
              <w:jc w:val="both"/>
              <w:rPr>
                <w:sz w:val="20"/>
                <w:szCs w:val="20"/>
              </w:rPr>
            </w:pPr>
            <w:r w:rsidRPr="00B11CE9">
              <w:rPr>
                <w:sz w:val="20"/>
                <w:szCs w:val="20"/>
              </w:rPr>
              <w:t>0.245**</w:t>
            </w:r>
          </w:p>
        </w:tc>
        <w:tc>
          <w:tcPr>
            <w:tcW w:w="869" w:type="dxa"/>
            <w:tcBorders>
              <w:top w:val="single" w:sz="4" w:space="0" w:color="B4C5E7"/>
              <w:left w:val="single" w:sz="12" w:space="0" w:color="000000"/>
              <w:bottom w:val="single" w:sz="4" w:space="0" w:color="B4C5E7"/>
              <w:right w:val="single" w:sz="12" w:space="0" w:color="000000"/>
            </w:tcBorders>
          </w:tcPr>
          <w:p w14:paraId="3A5F8A06" w14:textId="77777777" w:rsidR="00711417" w:rsidRPr="00B11CE9" w:rsidRDefault="008F1A25" w:rsidP="00804B5C">
            <w:pPr>
              <w:pStyle w:val="TableParagraph"/>
              <w:spacing w:line="240" w:lineRule="auto"/>
              <w:ind w:left="35"/>
              <w:jc w:val="both"/>
              <w:rPr>
                <w:b/>
                <w:sz w:val="20"/>
                <w:szCs w:val="20"/>
              </w:rPr>
            </w:pPr>
            <w:r w:rsidRPr="00B11CE9">
              <w:rPr>
                <w:b/>
                <w:sz w:val="20"/>
                <w:szCs w:val="20"/>
              </w:rPr>
              <w:t>-0.582</w:t>
            </w:r>
          </w:p>
        </w:tc>
        <w:tc>
          <w:tcPr>
            <w:tcW w:w="870" w:type="dxa"/>
            <w:tcBorders>
              <w:top w:val="single" w:sz="4" w:space="0" w:color="B4C5E7"/>
              <w:left w:val="single" w:sz="12" w:space="0" w:color="000000"/>
              <w:bottom w:val="single" w:sz="4" w:space="0" w:color="B4C5E7"/>
              <w:right w:val="single" w:sz="12" w:space="0" w:color="000000"/>
            </w:tcBorders>
          </w:tcPr>
          <w:p w14:paraId="7E3EECBB" w14:textId="77777777" w:rsidR="00711417" w:rsidRPr="00B11CE9" w:rsidRDefault="008F1A25" w:rsidP="00804B5C">
            <w:pPr>
              <w:pStyle w:val="TableParagraph"/>
              <w:spacing w:line="240" w:lineRule="auto"/>
              <w:ind w:left="34"/>
              <w:jc w:val="both"/>
              <w:rPr>
                <w:sz w:val="20"/>
                <w:szCs w:val="20"/>
              </w:rPr>
            </w:pPr>
            <w:r w:rsidRPr="00B11CE9">
              <w:rPr>
                <w:sz w:val="20"/>
                <w:szCs w:val="20"/>
              </w:rPr>
              <w:t>-0.124</w:t>
            </w:r>
          </w:p>
        </w:tc>
        <w:tc>
          <w:tcPr>
            <w:tcW w:w="869" w:type="dxa"/>
            <w:tcBorders>
              <w:top w:val="single" w:sz="4" w:space="0" w:color="B4C5E7"/>
              <w:left w:val="single" w:sz="12" w:space="0" w:color="000000"/>
              <w:bottom w:val="single" w:sz="4" w:space="0" w:color="B4C5E7"/>
              <w:right w:val="single" w:sz="12" w:space="0" w:color="000000"/>
            </w:tcBorders>
          </w:tcPr>
          <w:p w14:paraId="4F0CB8FE" w14:textId="77777777" w:rsidR="00711417" w:rsidRPr="00B11CE9" w:rsidRDefault="008F1A25" w:rsidP="00804B5C">
            <w:pPr>
              <w:pStyle w:val="TableParagraph"/>
              <w:spacing w:line="240" w:lineRule="auto"/>
              <w:ind w:left="35"/>
              <w:jc w:val="both"/>
              <w:rPr>
                <w:sz w:val="20"/>
                <w:szCs w:val="20"/>
              </w:rPr>
            </w:pPr>
            <w:r w:rsidRPr="00B11CE9">
              <w:rPr>
                <w:sz w:val="20"/>
                <w:szCs w:val="20"/>
              </w:rPr>
              <w:t>0.225**</w:t>
            </w:r>
          </w:p>
        </w:tc>
        <w:tc>
          <w:tcPr>
            <w:tcW w:w="870" w:type="dxa"/>
            <w:tcBorders>
              <w:top w:val="single" w:sz="4" w:space="0" w:color="B4C5E7"/>
              <w:left w:val="single" w:sz="12" w:space="0" w:color="000000"/>
              <w:bottom w:val="single" w:sz="4" w:space="0" w:color="B4C5E7"/>
              <w:right w:val="single" w:sz="12" w:space="0" w:color="000000"/>
            </w:tcBorders>
          </w:tcPr>
          <w:p w14:paraId="3621DA3E" w14:textId="77777777" w:rsidR="00711417" w:rsidRPr="00B11CE9" w:rsidRDefault="008F1A25" w:rsidP="00804B5C">
            <w:pPr>
              <w:pStyle w:val="TableParagraph"/>
              <w:spacing w:line="240" w:lineRule="auto"/>
              <w:ind w:left="35"/>
              <w:jc w:val="both"/>
              <w:rPr>
                <w:sz w:val="20"/>
                <w:szCs w:val="20"/>
              </w:rPr>
            </w:pPr>
            <w:r w:rsidRPr="00B11CE9">
              <w:rPr>
                <w:sz w:val="20"/>
                <w:szCs w:val="20"/>
              </w:rPr>
              <w:t>0.103**</w:t>
            </w:r>
          </w:p>
        </w:tc>
        <w:tc>
          <w:tcPr>
            <w:tcW w:w="793" w:type="dxa"/>
            <w:tcBorders>
              <w:top w:val="single" w:sz="4" w:space="0" w:color="B4C5E7"/>
              <w:left w:val="single" w:sz="12" w:space="0" w:color="000000"/>
              <w:bottom w:val="single" w:sz="4" w:space="0" w:color="B4C5E7"/>
              <w:right w:val="single" w:sz="12" w:space="0" w:color="000000"/>
            </w:tcBorders>
          </w:tcPr>
          <w:p w14:paraId="4BBE3A90" w14:textId="77777777" w:rsidR="00711417" w:rsidRPr="00B11CE9" w:rsidRDefault="008F1A25" w:rsidP="00804B5C">
            <w:pPr>
              <w:pStyle w:val="TableParagraph"/>
              <w:spacing w:line="240" w:lineRule="auto"/>
              <w:ind w:left="35"/>
              <w:jc w:val="both"/>
              <w:rPr>
                <w:sz w:val="20"/>
                <w:szCs w:val="20"/>
              </w:rPr>
            </w:pPr>
            <w:r w:rsidRPr="00B11CE9">
              <w:rPr>
                <w:sz w:val="20"/>
                <w:szCs w:val="20"/>
              </w:rPr>
              <w:t>0.313**</w:t>
            </w:r>
          </w:p>
        </w:tc>
        <w:tc>
          <w:tcPr>
            <w:tcW w:w="867" w:type="dxa"/>
            <w:tcBorders>
              <w:top w:val="single" w:sz="4" w:space="0" w:color="B4C5E7"/>
              <w:left w:val="single" w:sz="12" w:space="0" w:color="000000"/>
              <w:bottom w:val="single" w:sz="4" w:space="0" w:color="B4C5E7"/>
              <w:right w:val="single" w:sz="12" w:space="0" w:color="000000"/>
            </w:tcBorders>
          </w:tcPr>
          <w:p w14:paraId="5BD98F6F" w14:textId="77777777" w:rsidR="00711417" w:rsidRPr="00B11CE9" w:rsidRDefault="008F1A25" w:rsidP="00804B5C">
            <w:pPr>
              <w:pStyle w:val="TableParagraph"/>
              <w:spacing w:line="240" w:lineRule="auto"/>
              <w:ind w:left="36"/>
              <w:jc w:val="both"/>
              <w:rPr>
                <w:b/>
                <w:sz w:val="20"/>
                <w:szCs w:val="20"/>
              </w:rPr>
            </w:pPr>
            <w:r w:rsidRPr="00B11CE9">
              <w:rPr>
                <w:b/>
                <w:sz w:val="20"/>
                <w:szCs w:val="20"/>
              </w:rPr>
              <w:t>0.573**</w:t>
            </w:r>
          </w:p>
        </w:tc>
        <w:tc>
          <w:tcPr>
            <w:tcW w:w="794" w:type="dxa"/>
            <w:tcBorders>
              <w:top w:val="single" w:sz="4" w:space="0" w:color="B4C5E7"/>
              <w:left w:val="single" w:sz="12" w:space="0" w:color="000000"/>
              <w:bottom w:val="single" w:sz="4" w:space="0" w:color="B4C5E7"/>
              <w:right w:val="single" w:sz="12" w:space="0" w:color="000000"/>
            </w:tcBorders>
          </w:tcPr>
          <w:p w14:paraId="44608F75" w14:textId="77777777" w:rsidR="00711417" w:rsidRPr="00B11CE9" w:rsidRDefault="008F1A25" w:rsidP="00804B5C">
            <w:pPr>
              <w:pStyle w:val="TableParagraph"/>
              <w:spacing w:line="240" w:lineRule="auto"/>
              <w:ind w:left="39"/>
              <w:jc w:val="both"/>
              <w:rPr>
                <w:sz w:val="20"/>
                <w:szCs w:val="20"/>
              </w:rPr>
            </w:pPr>
            <w:r w:rsidRPr="00B11CE9">
              <w:rPr>
                <w:sz w:val="20"/>
                <w:szCs w:val="20"/>
              </w:rPr>
              <w:t>0.387**</w:t>
            </w:r>
          </w:p>
        </w:tc>
        <w:tc>
          <w:tcPr>
            <w:tcW w:w="793" w:type="dxa"/>
            <w:tcBorders>
              <w:top w:val="single" w:sz="4" w:space="0" w:color="B4C5E7"/>
              <w:left w:val="single" w:sz="12" w:space="0" w:color="000000"/>
              <w:bottom w:val="single" w:sz="4" w:space="0" w:color="B4C5E7"/>
              <w:right w:val="single" w:sz="12" w:space="0" w:color="000000"/>
            </w:tcBorders>
          </w:tcPr>
          <w:p w14:paraId="476C5831" w14:textId="77777777" w:rsidR="00711417" w:rsidRPr="00B11CE9" w:rsidRDefault="008F1A25" w:rsidP="00804B5C">
            <w:pPr>
              <w:pStyle w:val="TableParagraph"/>
              <w:spacing w:line="240" w:lineRule="auto"/>
              <w:ind w:left="37"/>
              <w:jc w:val="both"/>
              <w:rPr>
                <w:sz w:val="20"/>
                <w:szCs w:val="20"/>
              </w:rPr>
            </w:pPr>
            <w:r w:rsidRPr="00B11CE9">
              <w:rPr>
                <w:sz w:val="20"/>
                <w:szCs w:val="20"/>
              </w:rPr>
              <w:t>0.222**</w:t>
            </w:r>
          </w:p>
        </w:tc>
        <w:tc>
          <w:tcPr>
            <w:tcW w:w="870" w:type="dxa"/>
            <w:tcBorders>
              <w:top w:val="single" w:sz="4" w:space="0" w:color="B4C5E7"/>
              <w:left w:val="single" w:sz="12" w:space="0" w:color="000000"/>
              <w:bottom w:val="single" w:sz="4" w:space="0" w:color="B4C5E7"/>
              <w:right w:val="single" w:sz="12" w:space="0" w:color="000000"/>
            </w:tcBorders>
          </w:tcPr>
          <w:p w14:paraId="22801DBA" w14:textId="77777777" w:rsidR="00711417" w:rsidRPr="00B11CE9" w:rsidRDefault="00711417" w:rsidP="00804B5C">
            <w:pPr>
              <w:pStyle w:val="TableParagraph"/>
              <w:spacing w:line="240" w:lineRule="auto"/>
              <w:ind w:left="0"/>
              <w:jc w:val="both"/>
              <w:rPr>
                <w:sz w:val="20"/>
                <w:szCs w:val="20"/>
              </w:rPr>
            </w:pPr>
          </w:p>
        </w:tc>
        <w:tc>
          <w:tcPr>
            <w:tcW w:w="793" w:type="dxa"/>
            <w:tcBorders>
              <w:top w:val="single" w:sz="4" w:space="0" w:color="B4C5E7"/>
              <w:left w:val="single" w:sz="12" w:space="0" w:color="000000"/>
              <w:bottom w:val="single" w:sz="4" w:space="0" w:color="B4C5E7"/>
              <w:right w:val="single" w:sz="12" w:space="0" w:color="000000"/>
            </w:tcBorders>
          </w:tcPr>
          <w:p w14:paraId="28013ED1" w14:textId="77777777" w:rsidR="00711417" w:rsidRPr="00B11CE9" w:rsidRDefault="00711417" w:rsidP="00804B5C">
            <w:pPr>
              <w:pStyle w:val="TableParagraph"/>
              <w:spacing w:line="240" w:lineRule="auto"/>
              <w:ind w:left="0"/>
              <w:jc w:val="both"/>
              <w:rPr>
                <w:sz w:val="20"/>
                <w:szCs w:val="20"/>
              </w:rPr>
            </w:pPr>
          </w:p>
        </w:tc>
        <w:tc>
          <w:tcPr>
            <w:tcW w:w="583" w:type="dxa"/>
            <w:tcBorders>
              <w:top w:val="single" w:sz="4" w:space="0" w:color="B4C5E7"/>
              <w:left w:val="single" w:sz="12" w:space="0" w:color="000000"/>
              <w:bottom w:val="single" w:sz="4" w:space="0" w:color="B4C5E7"/>
              <w:right w:val="single" w:sz="8" w:space="0" w:color="auto"/>
            </w:tcBorders>
          </w:tcPr>
          <w:p w14:paraId="52D38E06" w14:textId="77777777" w:rsidR="00711417" w:rsidRPr="00B11CE9" w:rsidRDefault="00711417" w:rsidP="00804B5C">
            <w:pPr>
              <w:pStyle w:val="TableParagraph"/>
              <w:spacing w:line="240" w:lineRule="auto"/>
              <w:ind w:left="0"/>
              <w:jc w:val="both"/>
              <w:rPr>
                <w:sz w:val="20"/>
                <w:szCs w:val="20"/>
              </w:rPr>
            </w:pPr>
          </w:p>
        </w:tc>
      </w:tr>
      <w:tr w:rsidR="00C51664" w:rsidRPr="00B11CE9" w14:paraId="221454DE" w14:textId="77777777" w:rsidTr="00804B5C">
        <w:trPr>
          <w:trHeight w:val="221"/>
        </w:trPr>
        <w:tc>
          <w:tcPr>
            <w:tcW w:w="1021" w:type="dxa"/>
            <w:tcBorders>
              <w:top w:val="single" w:sz="4" w:space="0" w:color="B4C5E7"/>
              <w:left w:val="single" w:sz="8" w:space="0" w:color="auto"/>
              <w:bottom w:val="single" w:sz="4" w:space="0" w:color="B4C5E7"/>
              <w:right w:val="single" w:sz="8" w:space="0" w:color="auto"/>
            </w:tcBorders>
          </w:tcPr>
          <w:p w14:paraId="245185EC" w14:textId="77777777" w:rsidR="00711417" w:rsidRPr="00B11CE9" w:rsidRDefault="008F1A25" w:rsidP="00804B5C">
            <w:pPr>
              <w:pStyle w:val="TableParagraph"/>
              <w:spacing w:line="240" w:lineRule="auto"/>
              <w:ind w:left="27"/>
              <w:jc w:val="both"/>
              <w:rPr>
                <w:b/>
                <w:sz w:val="20"/>
                <w:szCs w:val="20"/>
              </w:rPr>
            </w:pPr>
            <w:r w:rsidRPr="00B11CE9">
              <w:rPr>
                <w:b/>
                <w:sz w:val="20"/>
                <w:szCs w:val="20"/>
              </w:rPr>
              <w:t>DB</w:t>
            </w:r>
          </w:p>
        </w:tc>
        <w:tc>
          <w:tcPr>
            <w:tcW w:w="869" w:type="dxa"/>
            <w:tcBorders>
              <w:top w:val="single" w:sz="4" w:space="0" w:color="B4C5E7"/>
              <w:left w:val="single" w:sz="8" w:space="0" w:color="auto"/>
              <w:bottom w:val="single" w:sz="4" w:space="0" w:color="B4C5E7"/>
              <w:right w:val="single" w:sz="12" w:space="0" w:color="000000"/>
            </w:tcBorders>
          </w:tcPr>
          <w:p w14:paraId="668B63B5" w14:textId="77777777" w:rsidR="00711417" w:rsidRPr="00B11CE9" w:rsidRDefault="008F1A25" w:rsidP="00804B5C">
            <w:pPr>
              <w:pStyle w:val="TableParagraph"/>
              <w:spacing w:line="240" w:lineRule="auto"/>
              <w:ind w:left="27"/>
              <w:jc w:val="both"/>
              <w:rPr>
                <w:sz w:val="20"/>
                <w:szCs w:val="20"/>
              </w:rPr>
            </w:pPr>
            <w:r w:rsidRPr="00B11CE9">
              <w:rPr>
                <w:sz w:val="20"/>
                <w:szCs w:val="20"/>
              </w:rPr>
              <w:t>0.227**</w:t>
            </w:r>
          </w:p>
        </w:tc>
        <w:tc>
          <w:tcPr>
            <w:tcW w:w="870" w:type="dxa"/>
            <w:tcBorders>
              <w:top w:val="single" w:sz="4" w:space="0" w:color="B4C5E7"/>
              <w:left w:val="single" w:sz="12" w:space="0" w:color="000000"/>
              <w:bottom w:val="single" w:sz="4" w:space="0" w:color="B4C5E7"/>
              <w:right w:val="single" w:sz="12" w:space="0" w:color="000000"/>
            </w:tcBorders>
          </w:tcPr>
          <w:p w14:paraId="0C7D00B5" w14:textId="77777777" w:rsidR="00711417" w:rsidRPr="00B11CE9" w:rsidRDefault="008F1A25" w:rsidP="00804B5C">
            <w:pPr>
              <w:pStyle w:val="TableParagraph"/>
              <w:spacing w:line="240" w:lineRule="auto"/>
              <w:ind w:left="35"/>
              <w:jc w:val="both"/>
              <w:rPr>
                <w:sz w:val="20"/>
                <w:szCs w:val="20"/>
              </w:rPr>
            </w:pPr>
            <w:r w:rsidRPr="00B11CE9">
              <w:rPr>
                <w:sz w:val="20"/>
                <w:szCs w:val="20"/>
              </w:rPr>
              <w:t>0.505**</w:t>
            </w:r>
          </w:p>
        </w:tc>
        <w:tc>
          <w:tcPr>
            <w:tcW w:w="869" w:type="dxa"/>
            <w:tcBorders>
              <w:top w:val="single" w:sz="4" w:space="0" w:color="B4C5E7"/>
              <w:left w:val="single" w:sz="12" w:space="0" w:color="000000"/>
              <w:bottom w:val="single" w:sz="4" w:space="0" w:color="B4C5E7"/>
              <w:right w:val="single" w:sz="12" w:space="0" w:color="000000"/>
            </w:tcBorders>
          </w:tcPr>
          <w:p w14:paraId="3290CD16" w14:textId="77777777" w:rsidR="00711417" w:rsidRPr="00B11CE9" w:rsidRDefault="008F1A25" w:rsidP="00804B5C">
            <w:pPr>
              <w:pStyle w:val="TableParagraph"/>
              <w:spacing w:line="240" w:lineRule="auto"/>
              <w:ind w:left="35"/>
              <w:jc w:val="both"/>
              <w:rPr>
                <w:sz w:val="20"/>
                <w:szCs w:val="20"/>
              </w:rPr>
            </w:pPr>
            <w:r w:rsidRPr="00B11CE9">
              <w:rPr>
                <w:sz w:val="20"/>
                <w:szCs w:val="20"/>
              </w:rPr>
              <w:t>0.174*</w:t>
            </w:r>
          </w:p>
        </w:tc>
        <w:tc>
          <w:tcPr>
            <w:tcW w:w="871" w:type="dxa"/>
            <w:tcBorders>
              <w:top w:val="single" w:sz="4" w:space="0" w:color="B4C5E7"/>
              <w:left w:val="single" w:sz="12" w:space="0" w:color="000000"/>
              <w:bottom w:val="single" w:sz="4" w:space="0" w:color="B4C5E7"/>
              <w:right w:val="single" w:sz="12" w:space="0" w:color="000000"/>
            </w:tcBorders>
          </w:tcPr>
          <w:p w14:paraId="78189AB5" w14:textId="77777777" w:rsidR="00711417" w:rsidRPr="00B11CE9" w:rsidRDefault="008F1A25" w:rsidP="00804B5C">
            <w:pPr>
              <w:pStyle w:val="TableParagraph"/>
              <w:spacing w:line="240" w:lineRule="auto"/>
              <w:ind w:left="35"/>
              <w:jc w:val="both"/>
              <w:rPr>
                <w:sz w:val="20"/>
                <w:szCs w:val="20"/>
              </w:rPr>
            </w:pPr>
            <w:r w:rsidRPr="00B11CE9">
              <w:rPr>
                <w:sz w:val="20"/>
                <w:szCs w:val="20"/>
              </w:rPr>
              <w:t>0.346**</w:t>
            </w:r>
          </w:p>
        </w:tc>
        <w:tc>
          <w:tcPr>
            <w:tcW w:w="869" w:type="dxa"/>
            <w:tcBorders>
              <w:top w:val="single" w:sz="4" w:space="0" w:color="B4C5E7"/>
              <w:left w:val="single" w:sz="12" w:space="0" w:color="000000"/>
              <w:bottom w:val="single" w:sz="4" w:space="0" w:color="B4C5E7"/>
              <w:right w:val="single" w:sz="12" w:space="0" w:color="000000"/>
            </w:tcBorders>
          </w:tcPr>
          <w:p w14:paraId="62F40A29" w14:textId="77777777" w:rsidR="00711417" w:rsidRPr="00B11CE9" w:rsidRDefault="008F1A25" w:rsidP="00804B5C">
            <w:pPr>
              <w:pStyle w:val="TableParagraph"/>
              <w:spacing w:line="240" w:lineRule="auto"/>
              <w:ind w:left="35"/>
              <w:jc w:val="both"/>
              <w:rPr>
                <w:sz w:val="20"/>
                <w:szCs w:val="20"/>
              </w:rPr>
            </w:pPr>
            <w:r w:rsidRPr="00B11CE9">
              <w:rPr>
                <w:sz w:val="20"/>
                <w:szCs w:val="20"/>
              </w:rPr>
              <w:t>-0.408</w:t>
            </w:r>
          </w:p>
        </w:tc>
        <w:tc>
          <w:tcPr>
            <w:tcW w:w="870" w:type="dxa"/>
            <w:tcBorders>
              <w:top w:val="single" w:sz="4" w:space="0" w:color="B4C5E7"/>
              <w:left w:val="single" w:sz="12" w:space="0" w:color="000000"/>
              <w:bottom w:val="single" w:sz="4" w:space="0" w:color="B4C5E7"/>
              <w:right w:val="single" w:sz="12" w:space="0" w:color="000000"/>
            </w:tcBorders>
          </w:tcPr>
          <w:p w14:paraId="4736C333" w14:textId="77777777" w:rsidR="00711417" w:rsidRPr="00B11CE9" w:rsidRDefault="008F1A25" w:rsidP="00804B5C">
            <w:pPr>
              <w:pStyle w:val="TableParagraph"/>
              <w:spacing w:line="240" w:lineRule="auto"/>
              <w:ind w:left="34"/>
              <w:jc w:val="both"/>
              <w:rPr>
                <w:sz w:val="20"/>
                <w:szCs w:val="20"/>
              </w:rPr>
            </w:pPr>
            <w:r w:rsidRPr="00B11CE9">
              <w:rPr>
                <w:sz w:val="20"/>
                <w:szCs w:val="20"/>
              </w:rPr>
              <w:t>0.261**</w:t>
            </w:r>
          </w:p>
        </w:tc>
        <w:tc>
          <w:tcPr>
            <w:tcW w:w="869" w:type="dxa"/>
            <w:tcBorders>
              <w:top w:val="single" w:sz="4" w:space="0" w:color="B4C5E7"/>
              <w:left w:val="single" w:sz="12" w:space="0" w:color="000000"/>
              <w:bottom w:val="single" w:sz="4" w:space="0" w:color="B4C5E7"/>
              <w:right w:val="single" w:sz="12" w:space="0" w:color="000000"/>
            </w:tcBorders>
          </w:tcPr>
          <w:p w14:paraId="1AEB627B" w14:textId="77777777" w:rsidR="00711417" w:rsidRPr="00B11CE9" w:rsidRDefault="008F1A25" w:rsidP="00804B5C">
            <w:pPr>
              <w:pStyle w:val="TableParagraph"/>
              <w:spacing w:line="240" w:lineRule="auto"/>
              <w:ind w:left="35"/>
              <w:jc w:val="both"/>
              <w:rPr>
                <w:sz w:val="20"/>
                <w:szCs w:val="20"/>
              </w:rPr>
            </w:pPr>
            <w:r w:rsidRPr="00B11CE9">
              <w:rPr>
                <w:sz w:val="20"/>
                <w:szCs w:val="20"/>
              </w:rPr>
              <w:t>0.196**</w:t>
            </w:r>
          </w:p>
        </w:tc>
        <w:tc>
          <w:tcPr>
            <w:tcW w:w="870" w:type="dxa"/>
            <w:tcBorders>
              <w:top w:val="single" w:sz="4" w:space="0" w:color="B4C5E7"/>
              <w:left w:val="single" w:sz="12" w:space="0" w:color="000000"/>
              <w:bottom w:val="single" w:sz="4" w:space="0" w:color="B4C5E7"/>
              <w:right w:val="single" w:sz="12" w:space="0" w:color="000000"/>
            </w:tcBorders>
          </w:tcPr>
          <w:p w14:paraId="532DD230" w14:textId="77777777" w:rsidR="00711417" w:rsidRPr="00B11CE9" w:rsidRDefault="008F1A25" w:rsidP="00804B5C">
            <w:pPr>
              <w:pStyle w:val="TableParagraph"/>
              <w:spacing w:line="240" w:lineRule="auto"/>
              <w:ind w:left="35"/>
              <w:jc w:val="both"/>
              <w:rPr>
                <w:sz w:val="20"/>
                <w:szCs w:val="20"/>
              </w:rPr>
            </w:pPr>
            <w:r w:rsidRPr="00B11CE9">
              <w:rPr>
                <w:sz w:val="20"/>
                <w:szCs w:val="20"/>
              </w:rPr>
              <w:t>0.340**</w:t>
            </w:r>
          </w:p>
        </w:tc>
        <w:tc>
          <w:tcPr>
            <w:tcW w:w="793" w:type="dxa"/>
            <w:tcBorders>
              <w:top w:val="single" w:sz="4" w:space="0" w:color="B4C5E7"/>
              <w:left w:val="single" w:sz="12" w:space="0" w:color="000000"/>
              <w:bottom w:val="single" w:sz="4" w:space="0" w:color="B4C5E7"/>
              <w:right w:val="single" w:sz="12" w:space="0" w:color="000000"/>
            </w:tcBorders>
          </w:tcPr>
          <w:p w14:paraId="1FE55C8C" w14:textId="77777777" w:rsidR="00711417" w:rsidRPr="00B11CE9" w:rsidRDefault="008F1A25" w:rsidP="00804B5C">
            <w:pPr>
              <w:pStyle w:val="TableParagraph"/>
              <w:spacing w:line="240" w:lineRule="auto"/>
              <w:ind w:left="35"/>
              <w:jc w:val="both"/>
              <w:rPr>
                <w:b/>
                <w:sz w:val="20"/>
                <w:szCs w:val="20"/>
              </w:rPr>
            </w:pPr>
            <w:r w:rsidRPr="00B11CE9">
              <w:rPr>
                <w:b/>
                <w:sz w:val="20"/>
                <w:szCs w:val="20"/>
              </w:rPr>
              <w:t>0.544**</w:t>
            </w:r>
          </w:p>
        </w:tc>
        <w:tc>
          <w:tcPr>
            <w:tcW w:w="867" w:type="dxa"/>
            <w:tcBorders>
              <w:top w:val="single" w:sz="4" w:space="0" w:color="B4C5E7"/>
              <w:left w:val="single" w:sz="12" w:space="0" w:color="000000"/>
              <w:bottom w:val="single" w:sz="4" w:space="0" w:color="B4C5E7"/>
              <w:right w:val="single" w:sz="12" w:space="0" w:color="000000"/>
            </w:tcBorders>
          </w:tcPr>
          <w:p w14:paraId="3D1C29EC" w14:textId="77777777" w:rsidR="00711417" w:rsidRPr="00B11CE9" w:rsidRDefault="008F1A25" w:rsidP="00804B5C">
            <w:pPr>
              <w:pStyle w:val="TableParagraph"/>
              <w:spacing w:line="240" w:lineRule="auto"/>
              <w:ind w:left="36"/>
              <w:jc w:val="both"/>
              <w:rPr>
                <w:sz w:val="20"/>
                <w:szCs w:val="20"/>
              </w:rPr>
            </w:pPr>
            <w:r w:rsidRPr="00B11CE9">
              <w:rPr>
                <w:sz w:val="20"/>
                <w:szCs w:val="20"/>
              </w:rPr>
              <w:t>0.336**</w:t>
            </w:r>
          </w:p>
        </w:tc>
        <w:tc>
          <w:tcPr>
            <w:tcW w:w="794" w:type="dxa"/>
            <w:tcBorders>
              <w:top w:val="single" w:sz="4" w:space="0" w:color="B4C5E7"/>
              <w:left w:val="single" w:sz="12" w:space="0" w:color="000000"/>
              <w:bottom w:val="single" w:sz="4" w:space="0" w:color="B4C5E7"/>
              <w:right w:val="single" w:sz="12" w:space="0" w:color="000000"/>
            </w:tcBorders>
          </w:tcPr>
          <w:p w14:paraId="7C810C03" w14:textId="77777777" w:rsidR="00711417" w:rsidRPr="00B11CE9" w:rsidRDefault="008F1A25" w:rsidP="00804B5C">
            <w:pPr>
              <w:pStyle w:val="TableParagraph"/>
              <w:spacing w:line="240" w:lineRule="auto"/>
              <w:ind w:left="39"/>
              <w:jc w:val="both"/>
              <w:rPr>
                <w:b/>
                <w:sz w:val="20"/>
                <w:szCs w:val="20"/>
              </w:rPr>
            </w:pPr>
            <w:r w:rsidRPr="00B11CE9">
              <w:rPr>
                <w:b/>
                <w:sz w:val="20"/>
                <w:szCs w:val="20"/>
              </w:rPr>
              <w:t>0.578**</w:t>
            </w:r>
          </w:p>
        </w:tc>
        <w:tc>
          <w:tcPr>
            <w:tcW w:w="793" w:type="dxa"/>
            <w:tcBorders>
              <w:top w:val="single" w:sz="4" w:space="0" w:color="B4C5E7"/>
              <w:left w:val="single" w:sz="12" w:space="0" w:color="000000"/>
              <w:bottom w:val="single" w:sz="4" w:space="0" w:color="B4C5E7"/>
              <w:right w:val="single" w:sz="12" w:space="0" w:color="000000"/>
            </w:tcBorders>
          </w:tcPr>
          <w:p w14:paraId="7DB6C1A7" w14:textId="77777777" w:rsidR="00711417" w:rsidRPr="00B11CE9" w:rsidRDefault="008F1A25" w:rsidP="00804B5C">
            <w:pPr>
              <w:pStyle w:val="TableParagraph"/>
              <w:spacing w:line="240" w:lineRule="auto"/>
              <w:ind w:left="37"/>
              <w:jc w:val="both"/>
              <w:rPr>
                <w:b/>
                <w:sz w:val="20"/>
                <w:szCs w:val="20"/>
              </w:rPr>
            </w:pPr>
            <w:r w:rsidRPr="00B11CE9">
              <w:rPr>
                <w:b/>
                <w:sz w:val="20"/>
                <w:szCs w:val="20"/>
              </w:rPr>
              <w:t>0.999**</w:t>
            </w:r>
          </w:p>
        </w:tc>
        <w:tc>
          <w:tcPr>
            <w:tcW w:w="870" w:type="dxa"/>
            <w:tcBorders>
              <w:top w:val="single" w:sz="4" w:space="0" w:color="B4C5E7"/>
              <w:left w:val="single" w:sz="12" w:space="0" w:color="000000"/>
              <w:bottom w:val="single" w:sz="4" w:space="0" w:color="B4C5E7"/>
              <w:right w:val="single" w:sz="12" w:space="0" w:color="000000"/>
            </w:tcBorders>
          </w:tcPr>
          <w:p w14:paraId="67301987" w14:textId="77777777" w:rsidR="00711417" w:rsidRPr="00B11CE9" w:rsidRDefault="008F1A25" w:rsidP="00804B5C">
            <w:pPr>
              <w:pStyle w:val="TableParagraph"/>
              <w:spacing w:line="240" w:lineRule="auto"/>
              <w:ind w:left="37"/>
              <w:jc w:val="both"/>
              <w:rPr>
                <w:sz w:val="20"/>
                <w:szCs w:val="20"/>
              </w:rPr>
            </w:pPr>
            <w:r w:rsidRPr="00B11CE9">
              <w:rPr>
                <w:sz w:val="20"/>
                <w:szCs w:val="20"/>
              </w:rPr>
              <w:t>0.252**</w:t>
            </w:r>
          </w:p>
        </w:tc>
        <w:tc>
          <w:tcPr>
            <w:tcW w:w="793" w:type="dxa"/>
            <w:tcBorders>
              <w:top w:val="single" w:sz="4" w:space="0" w:color="B4C5E7"/>
              <w:left w:val="single" w:sz="12" w:space="0" w:color="000000"/>
              <w:bottom w:val="single" w:sz="4" w:space="0" w:color="B4C5E7"/>
              <w:right w:val="single" w:sz="12" w:space="0" w:color="000000"/>
            </w:tcBorders>
          </w:tcPr>
          <w:p w14:paraId="3B50459B" w14:textId="77777777" w:rsidR="00711417" w:rsidRPr="00B11CE9" w:rsidRDefault="00711417" w:rsidP="00804B5C">
            <w:pPr>
              <w:pStyle w:val="TableParagraph"/>
              <w:spacing w:line="240" w:lineRule="auto"/>
              <w:ind w:left="0"/>
              <w:jc w:val="both"/>
              <w:rPr>
                <w:sz w:val="20"/>
                <w:szCs w:val="20"/>
              </w:rPr>
            </w:pPr>
          </w:p>
        </w:tc>
        <w:tc>
          <w:tcPr>
            <w:tcW w:w="583" w:type="dxa"/>
            <w:tcBorders>
              <w:top w:val="single" w:sz="4" w:space="0" w:color="B4C5E7"/>
              <w:left w:val="single" w:sz="12" w:space="0" w:color="000000"/>
              <w:bottom w:val="single" w:sz="4" w:space="0" w:color="B4C5E7"/>
              <w:right w:val="single" w:sz="8" w:space="0" w:color="auto"/>
            </w:tcBorders>
          </w:tcPr>
          <w:p w14:paraId="118B24ED" w14:textId="77777777" w:rsidR="00711417" w:rsidRPr="00B11CE9" w:rsidRDefault="00711417" w:rsidP="00804B5C">
            <w:pPr>
              <w:pStyle w:val="TableParagraph"/>
              <w:spacing w:line="240" w:lineRule="auto"/>
              <w:ind w:left="0"/>
              <w:jc w:val="both"/>
              <w:rPr>
                <w:sz w:val="20"/>
                <w:szCs w:val="20"/>
              </w:rPr>
            </w:pPr>
          </w:p>
        </w:tc>
      </w:tr>
      <w:tr w:rsidR="00C51664" w:rsidRPr="00B11CE9" w14:paraId="51F52D46" w14:textId="77777777" w:rsidTr="00804B5C">
        <w:trPr>
          <w:trHeight w:val="221"/>
        </w:trPr>
        <w:tc>
          <w:tcPr>
            <w:tcW w:w="1021" w:type="dxa"/>
            <w:tcBorders>
              <w:top w:val="single" w:sz="4" w:space="0" w:color="B4C5E7"/>
              <w:left w:val="single" w:sz="8" w:space="0" w:color="auto"/>
              <w:bottom w:val="single" w:sz="4" w:space="0" w:color="B4C5E7"/>
              <w:right w:val="single" w:sz="8" w:space="0" w:color="auto"/>
            </w:tcBorders>
          </w:tcPr>
          <w:p w14:paraId="0108880B" w14:textId="77777777" w:rsidR="00711417" w:rsidRPr="00B11CE9" w:rsidRDefault="008F1A25" w:rsidP="00804B5C">
            <w:pPr>
              <w:pStyle w:val="TableParagraph"/>
              <w:spacing w:line="240" w:lineRule="auto"/>
              <w:ind w:left="27"/>
              <w:jc w:val="both"/>
              <w:rPr>
                <w:b/>
                <w:sz w:val="20"/>
                <w:szCs w:val="20"/>
              </w:rPr>
            </w:pPr>
            <w:r w:rsidRPr="00B11CE9">
              <w:rPr>
                <w:b/>
                <w:sz w:val="20"/>
                <w:szCs w:val="20"/>
              </w:rPr>
              <w:t>DTM</w:t>
            </w:r>
          </w:p>
        </w:tc>
        <w:tc>
          <w:tcPr>
            <w:tcW w:w="869" w:type="dxa"/>
            <w:tcBorders>
              <w:top w:val="single" w:sz="4" w:space="0" w:color="B4C5E7"/>
              <w:left w:val="single" w:sz="8" w:space="0" w:color="auto"/>
              <w:bottom w:val="single" w:sz="4" w:space="0" w:color="B4C5E7"/>
              <w:right w:val="single" w:sz="12" w:space="0" w:color="000000"/>
            </w:tcBorders>
          </w:tcPr>
          <w:p w14:paraId="3F57B4BC" w14:textId="77777777" w:rsidR="00711417" w:rsidRPr="00B11CE9" w:rsidRDefault="008F1A25" w:rsidP="00804B5C">
            <w:pPr>
              <w:pStyle w:val="TableParagraph"/>
              <w:spacing w:line="240" w:lineRule="auto"/>
              <w:ind w:left="27"/>
              <w:jc w:val="both"/>
              <w:rPr>
                <w:sz w:val="20"/>
                <w:szCs w:val="20"/>
              </w:rPr>
            </w:pPr>
            <w:r w:rsidRPr="00B11CE9">
              <w:rPr>
                <w:sz w:val="20"/>
                <w:szCs w:val="20"/>
              </w:rPr>
              <w:t>0.053*</w:t>
            </w:r>
          </w:p>
        </w:tc>
        <w:tc>
          <w:tcPr>
            <w:tcW w:w="870" w:type="dxa"/>
            <w:tcBorders>
              <w:top w:val="single" w:sz="4" w:space="0" w:color="B4C5E7"/>
              <w:left w:val="single" w:sz="12" w:space="0" w:color="000000"/>
              <w:bottom w:val="single" w:sz="4" w:space="0" w:color="B4C5E7"/>
              <w:right w:val="single" w:sz="12" w:space="0" w:color="000000"/>
            </w:tcBorders>
          </w:tcPr>
          <w:p w14:paraId="22BD669E" w14:textId="77777777" w:rsidR="00711417" w:rsidRPr="00B11CE9" w:rsidRDefault="008F1A25" w:rsidP="00804B5C">
            <w:pPr>
              <w:pStyle w:val="TableParagraph"/>
              <w:spacing w:line="240" w:lineRule="auto"/>
              <w:ind w:left="35"/>
              <w:jc w:val="both"/>
              <w:rPr>
                <w:sz w:val="20"/>
                <w:szCs w:val="20"/>
              </w:rPr>
            </w:pPr>
            <w:r w:rsidRPr="00B11CE9">
              <w:rPr>
                <w:sz w:val="20"/>
                <w:szCs w:val="20"/>
              </w:rPr>
              <w:t>0.297**</w:t>
            </w:r>
          </w:p>
        </w:tc>
        <w:tc>
          <w:tcPr>
            <w:tcW w:w="869" w:type="dxa"/>
            <w:tcBorders>
              <w:top w:val="single" w:sz="4" w:space="0" w:color="B4C5E7"/>
              <w:left w:val="single" w:sz="12" w:space="0" w:color="000000"/>
              <w:bottom w:val="single" w:sz="4" w:space="0" w:color="B4C5E7"/>
              <w:right w:val="single" w:sz="12" w:space="0" w:color="000000"/>
            </w:tcBorders>
          </w:tcPr>
          <w:p w14:paraId="571683EE" w14:textId="77777777" w:rsidR="00711417" w:rsidRPr="00B11CE9" w:rsidRDefault="008F1A25" w:rsidP="00804B5C">
            <w:pPr>
              <w:pStyle w:val="TableParagraph"/>
              <w:spacing w:line="240" w:lineRule="auto"/>
              <w:ind w:left="35"/>
              <w:jc w:val="both"/>
              <w:rPr>
                <w:sz w:val="20"/>
                <w:szCs w:val="20"/>
              </w:rPr>
            </w:pPr>
            <w:r w:rsidRPr="00B11CE9">
              <w:rPr>
                <w:sz w:val="20"/>
                <w:szCs w:val="20"/>
              </w:rPr>
              <w:t>-0.110</w:t>
            </w:r>
          </w:p>
        </w:tc>
        <w:tc>
          <w:tcPr>
            <w:tcW w:w="871" w:type="dxa"/>
            <w:tcBorders>
              <w:top w:val="single" w:sz="4" w:space="0" w:color="B4C5E7"/>
              <w:left w:val="single" w:sz="12" w:space="0" w:color="000000"/>
              <w:bottom w:val="single" w:sz="4" w:space="0" w:color="B4C5E7"/>
              <w:right w:val="single" w:sz="12" w:space="0" w:color="000000"/>
            </w:tcBorders>
          </w:tcPr>
          <w:p w14:paraId="15D014B6" w14:textId="77777777" w:rsidR="00711417" w:rsidRPr="00B11CE9" w:rsidRDefault="008F1A25" w:rsidP="00804B5C">
            <w:pPr>
              <w:pStyle w:val="TableParagraph"/>
              <w:spacing w:line="240" w:lineRule="auto"/>
              <w:ind w:left="35"/>
              <w:jc w:val="both"/>
              <w:rPr>
                <w:sz w:val="20"/>
                <w:szCs w:val="20"/>
              </w:rPr>
            </w:pPr>
            <w:r w:rsidRPr="00B11CE9">
              <w:rPr>
                <w:sz w:val="20"/>
                <w:szCs w:val="20"/>
              </w:rPr>
              <w:t>0.060*</w:t>
            </w:r>
          </w:p>
        </w:tc>
        <w:tc>
          <w:tcPr>
            <w:tcW w:w="869" w:type="dxa"/>
            <w:tcBorders>
              <w:top w:val="single" w:sz="4" w:space="0" w:color="B4C5E7"/>
              <w:left w:val="single" w:sz="12" w:space="0" w:color="000000"/>
              <w:bottom w:val="single" w:sz="4" w:space="0" w:color="B4C5E7"/>
              <w:right w:val="single" w:sz="12" w:space="0" w:color="000000"/>
            </w:tcBorders>
          </w:tcPr>
          <w:p w14:paraId="6AB73606" w14:textId="77777777" w:rsidR="00711417" w:rsidRPr="00B11CE9" w:rsidRDefault="008F1A25" w:rsidP="00804B5C">
            <w:pPr>
              <w:pStyle w:val="TableParagraph"/>
              <w:spacing w:line="240" w:lineRule="auto"/>
              <w:ind w:left="35"/>
              <w:jc w:val="both"/>
              <w:rPr>
                <w:sz w:val="20"/>
                <w:szCs w:val="20"/>
              </w:rPr>
            </w:pPr>
            <w:r w:rsidRPr="00B11CE9">
              <w:rPr>
                <w:sz w:val="20"/>
                <w:szCs w:val="20"/>
              </w:rPr>
              <w:t>0.139**</w:t>
            </w:r>
          </w:p>
        </w:tc>
        <w:tc>
          <w:tcPr>
            <w:tcW w:w="870" w:type="dxa"/>
            <w:tcBorders>
              <w:top w:val="single" w:sz="4" w:space="0" w:color="B4C5E7"/>
              <w:left w:val="single" w:sz="12" w:space="0" w:color="000000"/>
              <w:bottom w:val="single" w:sz="4" w:space="0" w:color="B4C5E7"/>
              <w:right w:val="single" w:sz="12" w:space="0" w:color="000000"/>
            </w:tcBorders>
          </w:tcPr>
          <w:p w14:paraId="11A06EF5" w14:textId="77777777" w:rsidR="00711417" w:rsidRPr="00B11CE9" w:rsidRDefault="008F1A25" w:rsidP="00804B5C">
            <w:pPr>
              <w:pStyle w:val="TableParagraph"/>
              <w:spacing w:line="240" w:lineRule="auto"/>
              <w:ind w:left="34"/>
              <w:jc w:val="both"/>
              <w:rPr>
                <w:sz w:val="20"/>
                <w:szCs w:val="20"/>
              </w:rPr>
            </w:pPr>
            <w:r w:rsidRPr="00B11CE9">
              <w:rPr>
                <w:sz w:val="20"/>
                <w:szCs w:val="20"/>
              </w:rPr>
              <w:t>-0.034</w:t>
            </w:r>
          </w:p>
        </w:tc>
        <w:tc>
          <w:tcPr>
            <w:tcW w:w="869" w:type="dxa"/>
            <w:tcBorders>
              <w:top w:val="single" w:sz="4" w:space="0" w:color="B4C5E7"/>
              <w:left w:val="single" w:sz="12" w:space="0" w:color="000000"/>
              <w:bottom w:val="single" w:sz="4" w:space="0" w:color="B4C5E7"/>
              <w:right w:val="single" w:sz="12" w:space="0" w:color="000000"/>
            </w:tcBorders>
          </w:tcPr>
          <w:p w14:paraId="52CD5A43" w14:textId="77777777" w:rsidR="00711417" w:rsidRPr="00B11CE9" w:rsidRDefault="008F1A25" w:rsidP="00804B5C">
            <w:pPr>
              <w:pStyle w:val="TableParagraph"/>
              <w:spacing w:line="240" w:lineRule="auto"/>
              <w:ind w:left="35"/>
              <w:jc w:val="both"/>
              <w:rPr>
                <w:sz w:val="20"/>
                <w:szCs w:val="20"/>
              </w:rPr>
            </w:pPr>
            <w:r w:rsidRPr="00B11CE9">
              <w:rPr>
                <w:sz w:val="20"/>
                <w:szCs w:val="20"/>
              </w:rPr>
              <w:t>-0.114</w:t>
            </w:r>
          </w:p>
        </w:tc>
        <w:tc>
          <w:tcPr>
            <w:tcW w:w="870" w:type="dxa"/>
            <w:tcBorders>
              <w:top w:val="single" w:sz="4" w:space="0" w:color="B4C5E7"/>
              <w:left w:val="single" w:sz="12" w:space="0" w:color="000000"/>
              <w:bottom w:val="single" w:sz="4" w:space="0" w:color="B4C5E7"/>
              <w:right w:val="single" w:sz="12" w:space="0" w:color="000000"/>
            </w:tcBorders>
          </w:tcPr>
          <w:p w14:paraId="2B0C8B17" w14:textId="77777777" w:rsidR="00711417" w:rsidRPr="00B11CE9" w:rsidRDefault="008F1A25" w:rsidP="00804B5C">
            <w:pPr>
              <w:pStyle w:val="TableParagraph"/>
              <w:spacing w:line="240" w:lineRule="auto"/>
              <w:ind w:left="35"/>
              <w:jc w:val="both"/>
              <w:rPr>
                <w:sz w:val="20"/>
                <w:szCs w:val="20"/>
              </w:rPr>
            </w:pPr>
            <w:r w:rsidRPr="00B11CE9">
              <w:rPr>
                <w:sz w:val="20"/>
                <w:szCs w:val="20"/>
              </w:rPr>
              <w:t>-0.115</w:t>
            </w:r>
          </w:p>
        </w:tc>
        <w:tc>
          <w:tcPr>
            <w:tcW w:w="793" w:type="dxa"/>
            <w:tcBorders>
              <w:top w:val="single" w:sz="4" w:space="0" w:color="B4C5E7"/>
              <w:left w:val="single" w:sz="12" w:space="0" w:color="000000"/>
              <w:bottom w:val="single" w:sz="4" w:space="0" w:color="B4C5E7"/>
              <w:right w:val="single" w:sz="12" w:space="0" w:color="000000"/>
            </w:tcBorders>
          </w:tcPr>
          <w:p w14:paraId="1B40C787" w14:textId="77777777" w:rsidR="00711417" w:rsidRPr="00B11CE9" w:rsidRDefault="008F1A25" w:rsidP="00804B5C">
            <w:pPr>
              <w:pStyle w:val="TableParagraph"/>
              <w:spacing w:line="240" w:lineRule="auto"/>
              <w:ind w:left="35"/>
              <w:jc w:val="both"/>
              <w:rPr>
                <w:sz w:val="20"/>
                <w:szCs w:val="20"/>
              </w:rPr>
            </w:pPr>
            <w:r w:rsidRPr="00B11CE9">
              <w:rPr>
                <w:sz w:val="20"/>
                <w:szCs w:val="20"/>
              </w:rPr>
              <w:t>-0.055</w:t>
            </w:r>
          </w:p>
        </w:tc>
        <w:tc>
          <w:tcPr>
            <w:tcW w:w="867" w:type="dxa"/>
            <w:tcBorders>
              <w:top w:val="single" w:sz="4" w:space="0" w:color="B4C5E7"/>
              <w:left w:val="single" w:sz="12" w:space="0" w:color="000000"/>
              <w:bottom w:val="single" w:sz="4" w:space="0" w:color="B4C5E7"/>
              <w:right w:val="single" w:sz="12" w:space="0" w:color="000000"/>
            </w:tcBorders>
          </w:tcPr>
          <w:p w14:paraId="1F33352D" w14:textId="77777777" w:rsidR="00711417" w:rsidRPr="00B11CE9" w:rsidRDefault="008F1A25" w:rsidP="00804B5C">
            <w:pPr>
              <w:pStyle w:val="TableParagraph"/>
              <w:spacing w:line="240" w:lineRule="auto"/>
              <w:ind w:left="36"/>
              <w:jc w:val="both"/>
              <w:rPr>
                <w:sz w:val="20"/>
                <w:szCs w:val="20"/>
              </w:rPr>
            </w:pPr>
            <w:r w:rsidRPr="00B11CE9">
              <w:rPr>
                <w:sz w:val="20"/>
                <w:szCs w:val="20"/>
              </w:rPr>
              <w:t>0.096</w:t>
            </w:r>
          </w:p>
        </w:tc>
        <w:tc>
          <w:tcPr>
            <w:tcW w:w="794" w:type="dxa"/>
            <w:tcBorders>
              <w:top w:val="single" w:sz="4" w:space="0" w:color="B4C5E7"/>
              <w:left w:val="single" w:sz="12" w:space="0" w:color="000000"/>
              <w:bottom w:val="single" w:sz="4" w:space="0" w:color="B4C5E7"/>
              <w:right w:val="single" w:sz="12" w:space="0" w:color="000000"/>
            </w:tcBorders>
          </w:tcPr>
          <w:p w14:paraId="0A8BBC7E" w14:textId="77777777" w:rsidR="00711417" w:rsidRPr="00B11CE9" w:rsidRDefault="008F1A25" w:rsidP="00804B5C">
            <w:pPr>
              <w:pStyle w:val="TableParagraph"/>
              <w:spacing w:line="240" w:lineRule="auto"/>
              <w:ind w:left="39"/>
              <w:jc w:val="both"/>
              <w:rPr>
                <w:sz w:val="20"/>
                <w:szCs w:val="20"/>
              </w:rPr>
            </w:pPr>
            <w:r w:rsidRPr="00B11CE9">
              <w:rPr>
                <w:sz w:val="20"/>
                <w:szCs w:val="20"/>
              </w:rPr>
              <w:t>0.041</w:t>
            </w:r>
          </w:p>
        </w:tc>
        <w:tc>
          <w:tcPr>
            <w:tcW w:w="793" w:type="dxa"/>
            <w:tcBorders>
              <w:top w:val="single" w:sz="4" w:space="0" w:color="B4C5E7"/>
              <w:left w:val="single" w:sz="12" w:space="0" w:color="000000"/>
              <w:bottom w:val="single" w:sz="4" w:space="0" w:color="B4C5E7"/>
              <w:right w:val="single" w:sz="12" w:space="0" w:color="000000"/>
            </w:tcBorders>
          </w:tcPr>
          <w:p w14:paraId="2DCAE9A5" w14:textId="77777777" w:rsidR="00711417" w:rsidRPr="00B11CE9" w:rsidRDefault="008F1A25" w:rsidP="00804B5C">
            <w:pPr>
              <w:pStyle w:val="TableParagraph"/>
              <w:spacing w:line="240" w:lineRule="auto"/>
              <w:ind w:left="37"/>
              <w:jc w:val="both"/>
              <w:rPr>
                <w:sz w:val="20"/>
                <w:szCs w:val="20"/>
              </w:rPr>
            </w:pPr>
            <w:r w:rsidRPr="00B11CE9">
              <w:rPr>
                <w:sz w:val="20"/>
                <w:szCs w:val="20"/>
              </w:rPr>
              <w:t>0.281**</w:t>
            </w:r>
          </w:p>
        </w:tc>
        <w:tc>
          <w:tcPr>
            <w:tcW w:w="870" w:type="dxa"/>
            <w:tcBorders>
              <w:top w:val="single" w:sz="4" w:space="0" w:color="B4C5E7"/>
              <w:left w:val="single" w:sz="12" w:space="0" w:color="000000"/>
              <w:bottom w:val="single" w:sz="4" w:space="0" w:color="B4C5E7"/>
              <w:right w:val="single" w:sz="12" w:space="0" w:color="000000"/>
            </w:tcBorders>
          </w:tcPr>
          <w:p w14:paraId="5C721770" w14:textId="77777777" w:rsidR="00711417" w:rsidRPr="00B11CE9" w:rsidRDefault="008F1A25" w:rsidP="00804B5C">
            <w:pPr>
              <w:pStyle w:val="TableParagraph"/>
              <w:spacing w:line="240" w:lineRule="auto"/>
              <w:ind w:left="37"/>
              <w:jc w:val="both"/>
              <w:rPr>
                <w:sz w:val="20"/>
                <w:szCs w:val="20"/>
              </w:rPr>
            </w:pPr>
            <w:r w:rsidRPr="00B11CE9">
              <w:rPr>
                <w:sz w:val="20"/>
                <w:szCs w:val="20"/>
              </w:rPr>
              <w:t>-0.136</w:t>
            </w:r>
          </w:p>
        </w:tc>
        <w:tc>
          <w:tcPr>
            <w:tcW w:w="793" w:type="dxa"/>
            <w:tcBorders>
              <w:top w:val="single" w:sz="4" w:space="0" w:color="B4C5E7"/>
              <w:left w:val="single" w:sz="12" w:space="0" w:color="000000"/>
              <w:bottom w:val="single" w:sz="4" w:space="0" w:color="B4C5E7"/>
              <w:right w:val="single" w:sz="12" w:space="0" w:color="000000"/>
            </w:tcBorders>
          </w:tcPr>
          <w:p w14:paraId="1FF9FBE1" w14:textId="77777777" w:rsidR="00711417" w:rsidRPr="00B11CE9" w:rsidRDefault="008F1A25" w:rsidP="00804B5C">
            <w:pPr>
              <w:pStyle w:val="TableParagraph"/>
              <w:spacing w:line="240" w:lineRule="auto"/>
              <w:ind w:left="38"/>
              <w:jc w:val="both"/>
              <w:rPr>
                <w:sz w:val="20"/>
                <w:szCs w:val="20"/>
              </w:rPr>
            </w:pPr>
            <w:r w:rsidRPr="00B11CE9">
              <w:rPr>
                <w:sz w:val="20"/>
                <w:szCs w:val="20"/>
              </w:rPr>
              <w:t>0.272**</w:t>
            </w:r>
          </w:p>
        </w:tc>
        <w:tc>
          <w:tcPr>
            <w:tcW w:w="583" w:type="dxa"/>
            <w:tcBorders>
              <w:top w:val="single" w:sz="4" w:space="0" w:color="B4C5E7"/>
              <w:left w:val="single" w:sz="12" w:space="0" w:color="000000"/>
              <w:bottom w:val="single" w:sz="4" w:space="0" w:color="B4C5E7"/>
              <w:right w:val="single" w:sz="8" w:space="0" w:color="auto"/>
            </w:tcBorders>
          </w:tcPr>
          <w:p w14:paraId="5440B88F" w14:textId="77777777" w:rsidR="00711417" w:rsidRPr="00B11CE9" w:rsidRDefault="00711417" w:rsidP="00804B5C">
            <w:pPr>
              <w:pStyle w:val="TableParagraph"/>
              <w:spacing w:line="240" w:lineRule="auto"/>
              <w:ind w:left="0"/>
              <w:jc w:val="both"/>
              <w:rPr>
                <w:sz w:val="20"/>
                <w:szCs w:val="20"/>
              </w:rPr>
            </w:pPr>
          </w:p>
        </w:tc>
      </w:tr>
      <w:tr w:rsidR="00C51664" w:rsidRPr="00B11CE9" w14:paraId="5FFFD039" w14:textId="77777777" w:rsidTr="00804B5C">
        <w:trPr>
          <w:trHeight w:val="223"/>
        </w:trPr>
        <w:tc>
          <w:tcPr>
            <w:tcW w:w="1021" w:type="dxa"/>
            <w:tcBorders>
              <w:top w:val="single" w:sz="4" w:space="0" w:color="B4C5E7"/>
              <w:left w:val="single" w:sz="8" w:space="0" w:color="auto"/>
              <w:bottom w:val="single" w:sz="8" w:space="0" w:color="auto"/>
              <w:right w:val="single" w:sz="8" w:space="0" w:color="auto"/>
            </w:tcBorders>
          </w:tcPr>
          <w:p w14:paraId="45D6C2C7" w14:textId="77777777" w:rsidR="00711417" w:rsidRPr="00B11CE9" w:rsidRDefault="008F1A25" w:rsidP="00804B5C">
            <w:pPr>
              <w:pStyle w:val="TableParagraph"/>
              <w:spacing w:line="240" w:lineRule="auto"/>
              <w:ind w:left="27"/>
              <w:jc w:val="both"/>
              <w:rPr>
                <w:b/>
                <w:sz w:val="20"/>
                <w:szCs w:val="20"/>
              </w:rPr>
            </w:pPr>
            <w:r w:rsidRPr="00B11CE9">
              <w:rPr>
                <w:b/>
                <w:sz w:val="20"/>
                <w:szCs w:val="20"/>
              </w:rPr>
              <w:t>BV</w:t>
            </w:r>
          </w:p>
        </w:tc>
        <w:tc>
          <w:tcPr>
            <w:tcW w:w="869" w:type="dxa"/>
            <w:tcBorders>
              <w:top w:val="single" w:sz="4" w:space="0" w:color="B4C5E7"/>
              <w:left w:val="single" w:sz="8" w:space="0" w:color="auto"/>
              <w:bottom w:val="single" w:sz="8" w:space="0" w:color="auto"/>
              <w:right w:val="single" w:sz="12" w:space="0" w:color="000000"/>
            </w:tcBorders>
          </w:tcPr>
          <w:p w14:paraId="5AFB18CB" w14:textId="77777777" w:rsidR="00711417" w:rsidRPr="00B11CE9" w:rsidRDefault="008F1A25" w:rsidP="00804B5C">
            <w:pPr>
              <w:pStyle w:val="TableParagraph"/>
              <w:spacing w:line="240" w:lineRule="auto"/>
              <w:ind w:left="27"/>
              <w:jc w:val="both"/>
              <w:rPr>
                <w:b/>
                <w:sz w:val="20"/>
                <w:szCs w:val="20"/>
              </w:rPr>
            </w:pPr>
            <w:r w:rsidRPr="00B11CE9">
              <w:rPr>
                <w:b/>
                <w:sz w:val="20"/>
                <w:szCs w:val="20"/>
              </w:rPr>
              <w:t>0.819**</w:t>
            </w:r>
          </w:p>
        </w:tc>
        <w:tc>
          <w:tcPr>
            <w:tcW w:w="870" w:type="dxa"/>
            <w:tcBorders>
              <w:top w:val="single" w:sz="4" w:space="0" w:color="B4C5E7"/>
              <w:left w:val="single" w:sz="12" w:space="0" w:color="000000"/>
              <w:bottom w:val="single" w:sz="8" w:space="0" w:color="auto"/>
              <w:right w:val="single" w:sz="12" w:space="0" w:color="000000"/>
            </w:tcBorders>
          </w:tcPr>
          <w:p w14:paraId="6DF30F0A" w14:textId="77777777" w:rsidR="00711417" w:rsidRPr="00B11CE9" w:rsidRDefault="008F1A25" w:rsidP="00804B5C">
            <w:pPr>
              <w:pStyle w:val="TableParagraph"/>
              <w:spacing w:line="240" w:lineRule="auto"/>
              <w:ind w:left="35"/>
              <w:jc w:val="both"/>
              <w:rPr>
                <w:sz w:val="20"/>
                <w:szCs w:val="20"/>
              </w:rPr>
            </w:pPr>
            <w:r w:rsidRPr="00B11CE9">
              <w:rPr>
                <w:sz w:val="20"/>
                <w:szCs w:val="20"/>
              </w:rPr>
              <w:t>0.302**</w:t>
            </w:r>
          </w:p>
        </w:tc>
        <w:tc>
          <w:tcPr>
            <w:tcW w:w="869" w:type="dxa"/>
            <w:tcBorders>
              <w:top w:val="single" w:sz="4" w:space="0" w:color="B4C5E7"/>
              <w:left w:val="single" w:sz="12" w:space="0" w:color="000000"/>
              <w:bottom w:val="single" w:sz="8" w:space="0" w:color="auto"/>
              <w:right w:val="single" w:sz="12" w:space="0" w:color="000000"/>
            </w:tcBorders>
          </w:tcPr>
          <w:p w14:paraId="2094F709" w14:textId="77777777" w:rsidR="00711417" w:rsidRPr="00B11CE9" w:rsidRDefault="008F1A25" w:rsidP="00804B5C">
            <w:pPr>
              <w:pStyle w:val="TableParagraph"/>
              <w:spacing w:line="240" w:lineRule="auto"/>
              <w:ind w:left="35"/>
              <w:jc w:val="both"/>
              <w:rPr>
                <w:b/>
                <w:sz w:val="20"/>
                <w:szCs w:val="20"/>
              </w:rPr>
            </w:pPr>
            <w:r w:rsidRPr="00B11CE9">
              <w:rPr>
                <w:b/>
                <w:sz w:val="20"/>
                <w:szCs w:val="20"/>
              </w:rPr>
              <w:t>0.781**</w:t>
            </w:r>
          </w:p>
        </w:tc>
        <w:tc>
          <w:tcPr>
            <w:tcW w:w="871" w:type="dxa"/>
            <w:tcBorders>
              <w:top w:val="single" w:sz="4" w:space="0" w:color="B4C5E7"/>
              <w:left w:val="single" w:sz="12" w:space="0" w:color="000000"/>
              <w:bottom w:val="single" w:sz="8" w:space="0" w:color="auto"/>
              <w:right w:val="single" w:sz="12" w:space="0" w:color="000000"/>
            </w:tcBorders>
          </w:tcPr>
          <w:p w14:paraId="0DD5C640" w14:textId="77777777" w:rsidR="00711417" w:rsidRPr="00B11CE9" w:rsidRDefault="008F1A25" w:rsidP="00804B5C">
            <w:pPr>
              <w:pStyle w:val="TableParagraph"/>
              <w:spacing w:line="240" w:lineRule="auto"/>
              <w:ind w:left="35"/>
              <w:jc w:val="both"/>
              <w:rPr>
                <w:b/>
                <w:sz w:val="20"/>
                <w:szCs w:val="20"/>
              </w:rPr>
            </w:pPr>
            <w:r w:rsidRPr="00B11CE9">
              <w:rPr>
                <w:b/>
                <w:sz w:val="20"/>
                <w:szCs w:val="20"/>
              </w:rPr>
              <w:t>0.533**</w:t>
            </w:r>
          </w:p>
        </w:tc>
        <w:tc>
          <w:tcPr>
            <w:tcW w:w="869" w:type="dxa"/>
            <w:tcBorders>
              <w:top w:val="single" w:sz="4" w:space="0" w:color="B4C5E7"/>
              <w:left w:val="single" w:sz="12" w:space="0" w:color="000000"/>
              <w:bottom w:val="single" w:sz="8" w:space="0" w:color="auto"/>
              <w:right w:val="single" w:sz="12" w:space="0" w:color="000000"/>
            </w:tcBorders>
          </w:tcPr>
          <w:p w14:paraId="5D233EA5" w14:textId="77777777" w:rsidR="00711417" w:rsidRPr="00B11CE9" w:rsidRDefault="008F1A25" w:rsidP="00804B5C">
            <w:pPr>
              <w:pStyle w:val="TableParagraph"/>
              <w:spacing w:line="240" w:lineRule="auto"/>
              <w:ind w:left="35"/>
              <w:jc w:val="both"/>
              <w:rPr>
                <w:sz w:val="20"/>
                <w:szCs w:val="20"/>
              </w:rPr>
            </w:pPr>
            <w:r w:rsidRPr="00B11CE9">
              <w:rPr>
                <w:sz w:val="20"/>
                <w:szCs w:val="20"/>
              </w:rPr>
              <w:t>0.040</w:t>
            </w:r>
          </w:p>
        </w:tc>
        <w:tc>
          <w:tcPr>
            <w:tcW w:w="870" w:type="dxa"/>
            <w:tcBorders>
              <w:top w:val="single" w:sz="4" w:space="0" w:color="B4C5E7"/>
              <w:left w:val="single" w:sz="12" w:space="0" w:color="000000"/>
              <w:bottom w:val="single" w:sz="8" w:space="0" w:color="auto"/>
              <w:right w:val="single" w:sz="12" w:space="0" w:color="000000"/>
            </w:tcBorders>
          </w:tcPr>
          <w:p w14:paraId="2C271F07" w14:textId="77777777" w:rsidR="00711417" w:rsidRPr="00B11CE9" w:rsidRDefault="008F1A25" w:rsidP="00804B5C">
            <w:pPr>
              <w:pStyle w:val="TableParagraph"/>
              <w:spacing w:line="240" w:lineRule="auto"/>
              <w:ind w:left="34"/>
              <w:jc w:val="both"/>
              <w:rPr>
                <w:sz w:val="20"/>
                <w:szCs w:val="20"/>
              </w:rPr>
            </w:pPr>
            <w:r w:rsidRPr="00B11CE9">
              <w:rPr>
                <w:sz w:val="20"/>
                <w:szCs w:val="20"/>
              </w:rPr>
              <w:t>0.298**</w:t>
            </w:r>
          </w:p>
        </w:tc>
        <w:tc>
          <w:tcPr>
            <w:tcW w:w="869" w:type="dxa"/>
            <w:tcBorders>
              <w:top w:val="single" w:sz="4" w:space="0" w:color="B4C5E7"/>
              <w:left w:val="single" w:sz="12" w:space="0" w:color="000000"/>
              <w:bottom w:val="single" w:sz="8" w:space="0" w:color="auto"/>
              <w:right w:val="single" w:sz="12" w:space="0" w:color="000000"/>
            </w:tcBorders>
          </w:tcPr>
          <w:p w14:paraId="73DE1646" w14:textId="77777777" w:rsidR="00711417" w:rsidRPr="00B11CE9" w:rsidRDefault="008F1A25" w:rsidP="00804B5C">
            <w:pPr>
              <w:pStyle w:val="TableParagraph"/>
              <w:spacing w:line="240" w:lineRule="auto"/>
              <w:ind w:left="35"/>
              <w:jc w:val="both"/>
              <w:rPr>
                <w:sz w:val="20"/>
                <w:szCs w:val="20"/>
              </w:rPr>
            </w:pPr>
            <w:r w:rsidRPr="00B11CE9">
              <w:rPr>
                <w:sz w:val="20"/>
                <w:szCs w:val="20"/>
              </w:rPr>
              <w:t>0.037</w:t>
            </w:r>
          </w:p>
        </w:tc>
        <w:tc>
          <w:tcPr>
            <w:tcW w:w="870" w:type="dxa"/>
            <w:tcBorders>
              <w:top w:val="single" w:sz="4" w:space="0" w:color="B4C5E7"/>
              <w:left w:val="single" w:sz="12" w:space="0" w:color="000000"/>
              <w:bottom w:val="single" w:sz="8" w:space="0" w:color="auto"/>
              <w:right w:val="single" w:sz="12" w:space="0" w:color="000000"/>
            </w:tcBorders>
          </w:tcPr>
          <w:p w14:paraId="2A096741" w14:textId="77777777" w:rsidR="00711417" w:rsidRPr="00B11CE9" w:rsidRDefault="008F1A25" w:rsidP="00804B5C">
            <w:pPr>
              <w:pStyle w:val="TableParagraph"/>
              <w:spacing w:line="240" w:lineRule="auto"/>
              <w:ind w:left="35"/>
              <w:jc w:val="both"/>
              <w:rPr>
                <w:sz w:val="20"/>
                <w:szCs w:val="20"/>
              </w:rPr>
            </w:pPr>
            <w:r w:rsidRPr="00B11CE9">
              <w:rPr>
                <w:sz w:val="20"/>
                <w:szCs w:val="20"/>
              </w:rPr>
              <w:t>0.233**</w:t>
            </w:r>
          </w:p>
        </w:tc>
        <w:tc>
          <w:tcPr>
            <w:tcW w:w="793" w:type="dxa"/>
            <w:tcBorders>
              <w:top w:val="single" w:sz="4" w:space="0" w:color="B4C5E7"/>
              <w:left w:val="single" w:sz="12" w:space="0" w:color="000000"/>
              <w:bottom w:val="single" w:sz="8" w:space="0" w:color="auto"/>
              <w:right w:val="single" w:sz="12" w:space="0" w:color="000000"/>
            </w:tcBorders>
          </w:tcPr>
          <w:p w14:paraId="45CAEAC6" w14:textId="77777777" w:rsidR="00711417" w:rsidRPr="00B11CE9" w:rsidRDefault="008F1A25" w:rsidP="00804B5C">
            <w:pPr>
              <w:pStyle w:val="TableParagraph"/>
              <w:spacing w:line="240" w:lineRule="auto"/>
              <w:ind w:left="35"/>
              <w:jc w:val="both"/>
              <w:rPr>
                <w:sz w:val="20"/>
                <w:szCs w:val="20"/>
              </w:rPr>
            </w:pPr>
            <w:r w:rsidRPr="00B11CE9">
              <w:rPr>
                <w:sz w:val="20"/>
                <w:szCs w:val="20"/>
              </w:rPr>
              <w:t>0.264**</w:t>
            </w:r>
          </w:p>
        </w:tc>
        <w:tc>
          <w:tcPr>
            <w:tcW w:w="867" w:type="dxa"/>
            <w:tcBorders>
              <w:top w:val="single" w:sz="4" w:space="0" w:color="B4C5E7"/>
              <w:left w:val="single" w:sz="12" w:space="0" w:color="000000"/>
              <w:bottom w:val="single" w:sz="8" w:space="0" w:color="auto"/>
              <w:right w:val="single" w:sz="12" w:space="0" w:color="000000"/>
            </w:tcBorders>
          </w:tcPr>
          <w:p w14:paraId="149D96AF" w14:textId="77777777" w:rsidR="00711417" w:rsidRPr="00B11CE9" w:rsidRDefault="008F1A25" w:rsidP="00804B5C">
            <w:pPr>
              <w:pStyle w:val="TableParagraph"/>
              <w:spacing w:line="240" w:lineRule="auto"/>
              <w:ind w:left="36"/>
              <w:jc w:val="both"/>
              <w:rPr>
                <w:sz w:val="20"/>
                <w:szCs w:val="20"/>
              </w:rPr>
            </w:pPr>
            <w:r w:rsidRPr="00B11CE9">
              <w:rPr>
                <w:sz w:val="20"/>
                <w:szCs w:val="20"/>
              </w:rPr>
              <w:t>-0.212</w:t>
            </w:r>
          </w:p>
        </w:tc>
        <w:tc>
          <w:tcPr>
            <w:tcW w:w="794" w:type="dxa"/>
            <w:tcBorders>
              <w:top w:val="single" w:sz="4" w:space="0" w:color="B4C5E7"/>
              <w:left w:val="single" w:sz="12" w:space="0" w:color="000000"/>
              <w:bottom w:val="single" w:sz="8" w:space="0" w:color="auto"/>
              <w:right w:val="single" w:sz="12" w:space="0" w:color="000000"/>
            </w:tcBorders>
          </w:tcPr>
          <w:p w14:paraId="7CAA6880" w14:textId="77777777" w:rsidR="00711417" w:rsidRPr="00B11CE9" w:rsidRDefault="008F1A25" w:rsidP="00804B5C">
            <w:pPr>
              <w:pStyle w:val="TableParagraph"/>
              <w:spacing w:line="240" w:lineRule="auto"/>
              <w:ind w:left="39"/>
              <w:jc w:val="both"/>
              <w:rPr>
                <w:sz w:val="20"/>
                <w:szCs w:val="20"/>
              </w:rPr>
            </w:pPr>
            <w:r w:rsidRPr="00B11CE9">
              <w:rPr>
                <w:sz w:val="20"/>
                <w:szCs w:val="20"/>
              </w:rPr>
              <w:t>0.157**</w:t>
            </w:r>
          </w:p>
        </w:tc>
        <w:tc>
          <w:tcPr>
            <w:tcW w:w="793" w:type="dxa"/>
            <w:tcBorders>
              <w:top w:val="single" w:sz="4" w:space="0" w:color="B4C5E7"/>
              <w:left w:val="single" w:sz="12" w:space="0" w:color="000000"/>
              <w:bottom w:val="single" w:sz="8" w:space="0" w:color="auto"/>
              <w:right w:val="single" w:sz="12" w:space="0" w:color="000000"/>
            </w:tcBorders>
          </w:tcPr>
          <w:p w14:paraId="3077E7CB" w14:textId="77777777" w:rsidR="00711417" w:rsidRPr="00B11CE9" w:rsidRDefault="008F1A25" w:rsidP="00804B5C">
            <w:pPr>
              <w:pStyle w:val="TableParagraph"/>
              <w:spacing w:line="240" w:lineRule="auto"/>
              <w:ind w:left="37"/>
              <w:jc w:val="both"/>
              <w:rPr>
                <w:sz w:val="20"/>
                <w:szCs w:val="20"/>
              </w:rPr>
            </w:pPr>
            <w:r w:rsidRPr="00B11CE9">
              <w:rPr>
                <w:sz w:val="20"/>
                <w:szCs w:val="20"/>
              </w:rPr>
              <w:t>0.280**</w:t>
            </w:r>
          </w:p>
        </w:tc>
        <w:tc>
          <w:tcPr>
            <w:tcW w:w="870" w:type="dxa"/>
            <w:tcBorders>
              <w:top w:val="single" w:sz="4" w:space="0" w:color="B4C5E7"/>
              <w:left w:val="single" w:sz="12" w:space="0" w:color="000000"/>
              <w:bottom w:val="single" w:sz="8" w:space="0" w:color="auto"/>
              <w:right w:val="single" w:sz="12" w:space="0" w:color="000000"/>
            </w:tcBorders>
          </w:tcPr>
          <w:p w14:paraId="030422CD" w14:textId="77777777" w:rsidR="00711417" w:rsidRPr="00B11CE9" w:rsidRDefault="008F1A25" w:rsidP="00804B5C">
            <w:pPr>
              <w:pStyle w:val="TableParagraph"/>
              <w:spacing w:line="240" w:lineRule="auto"/>
              <w:ind w:left="37"/>
              <w:jc w:val="both"/>
              <w:rPr>
                <w:sz w:val="20"/>
                <w:szCs w:val="20"/>
              </w:rPr>
            </w:pPr>
            <w:r w:rsidRPr="00B11CE9">
              <w:rPr>
                <w:sz w:val="20"/>
                <w:szCs w:val="20"/>
              </w:rPr>
              <w:t>0.024</w:t>
            </w:r>
          </w:p>
        </w:tc>
        <w:tc>
          <w:tcPr>
            <w:tcW w:w="793" w:type="dxa"/>
            <w:tcBorders>
              <w:top w:val="single" w:sz="4" w:space="0" w:color="B4C5E7"/>
              <w:left w:val="single" w:sz="12" w:space="0" w:color="000000"/>
              <w:bottom w:val="single" w:sz="8" w:space="0" w:color="auto"/>
              <w:right w:val="single" w:sz="12" w:space="0" w:color="000000"/>
            </w:tcBorders>
          </w:tcPr>
          <w:p w14:paraId="50B7D3F6" w14:textId="77777777" w:rsidR="00711417" w:rsidRPr="00B11CE9" w:rsidRDefault="008F1A25" w:rsidP="00804B5C">
            <w:pPr>
              <w:pStyle w:val="TableParagraph"/>
              <w:spacing w:line="240" w:lineRule="auto"/>
              <w:ind w:left="38"/>
              <w:jc w:val="both"/>
              <w:rPr>
                <w:sz w:val="20"/>
                <w:szCs w:val="20"/>
              </w:rPr>
            </w:pPr>
            <w:r w:rsidRPr="00B11CE9">
              <w:rPr>
                <w:sz w:val="20"/>
                <w:szCs w:val="20"/>
              </w:rPr>
              <w:t>0.280**</w:t>
            </w:r>
          </w:p>
        </w:tc>
        <w:tc>
          <w:tcPr>
            <w:tcW w:w="583" w:type="dxa"/>
            <w:tcBorders>
              <w:top w:val="single" w:sz="4" w:space="0" w:color="B4C5E7"/>
              <w:left w:val="single" w:sz="12" w:space="0" w:color="000000"/>
              <w:bottom w:val="single" w:sz="8" w:space="0" w:color="auto"/>
              <w:right w:val="single" w:sz="8" w:space="0" w:color="auto"/>
            </w:tcBorders>
          </w:tcPr>
          <w:p w14:paraId="374B54C5" w14:textId="77777777" w:rsidR="00711417" w:rsidRPr="00B11CE9" w:rsidRDefault="008F1A25" w:rsidP="00804B5C">
            <w:pPr>
              <w:pStyle w:val="TableParagraph"/>
              <w:spacing w:line="240" w:lineRule="auto"/>
              <w:ind w:left="38"/>
              <w:jc w:val="both"/>
              <w:rPr>
                <w:sz w:val="20"/>
                <w:szCs w:val="20"/>
              </w:rPr>
            </w:pPr>
            <w:r w:rsidRPr="00B11CE9">
              <w:rPr>
                <w:sz w:val="20"/>
                <w:szCs w:val="20"/>
              </w:rPr>
              <w:t>0.000</w:t>
            </w:r>
          </w:p>
        </w:tc>
      </w:tr>
    </w:tbl>
    <w:bookmarkEnd w:id="52"/>
    <w:p w14:paraId="73E3FF8F" w14:textId="77777777" w:rsidR="00711417" w:rsidRPr="00330058" w:rsidRDefault="008F1A25" w:rsidP="00711417">
      <w:pPr>
        <w:pStyle w:val="BodyText"/>
        <w:spacing w:line="360" w:lineRule="auto"/>
        <w:ind w:left="0"/>
        <w:rPr>
          <w:spacing w:val="-3"/>
        </w:rPr>
      </w:pPr>
      <w:r w:rsidRPr="00382685">
        <w:rPr>
          <w:b/>
          <w:bCs/>
          <w:spacing w:val="-3"/>
        </w:rPr>
        <w:t>Ns</w:t>
      </w:r>
      <w:r>
        <w:rPr>
          <w:spacing w:val="-3"/>
        </w:rPr>
        <w:t xml:space="preserve"> = non-significant, </w:t>
      </w:r>
      <w:r w:rsidRPr="00B423ED">
        <w:rPr>
          <w:b/>
          <w:bCs/>
          <w:spacing w:val="-3"/>
        </w:rPr>
        <w:t>*</w:t>
      </w:r>
      <w:r>
        <w:rPr>
          <w:spacing w:val="-3"/>
        </w:rPr>
        <w:t xml:space="preserve">=Significant &lt;0.05, </w:t>
      </w:r>
      <w:r w:rsidRPr="00B423ED">
        <w:rPr>
          <w:b/>
          <w:bCs/>
          <w:spacing w:val="-3"/>
        </w:rPr>
        <w:t>**</w:t>
      </w:r>
      <w:r w:rsidRPr="00B423ED">
        <w:rPr>
          <w:spacing w:val="-3"/>
        </w:rPr>
        <w:t>=</w:t>
      </w:r>
      <w:r>
        <w:rPr>
          <w:spacing w:val="-3"/>
        </w:rPr>
        <w:t xml:space="preserve">High Significant &lt;0.01, probability level, </w:t>
      </w:r>
      <w:r w:rsidRPr="00B423ED">
        <w:rPr>
          <w:b/>
          <w:bCs/>
          <w:spacing w:val="-3"/>
        </w:rPr>
        <w:t>***</w:t>
      </w:r>
      <w:r>
        <w:rPr>
          <w:spacing w:val="-3"/>
        </w:rPr>
        <w:t>=High Significant at &gt;0.0001 probability level.</w:t>
      </w:r>
    </w:p>
    <w:p w14:paraId="0CCFFD86" w14:textId="7F06CC4A" w:rsidR="00711417" w:rsidRDefault="008F1A25" w:rsidP="00711417">
      <w:pPr>
        <w:pStyle w:val="BodyText"/>
        <w:spacing w:line="360" w:lineRule="auto"/>
        <w:ind w:left="0"/>
      </w:pPr>
      <w:r w:rsidRPr="008764D2">
        <w:rPr>
          <w:b/>
          <w:bCs/>
        </w:rPr>
        <w:t>PH</w:t>
      </w:r>
      <w:r>
        <w:t xml:space="preserve"> </w:t>
      </w:r>
      <w:r w:rsidRPr="009D4C18">
        <w:t xml:space="preserve">- Plant height; </w:t>
      </w:r>
      <w:r w:rsidRPr="008764D2">
        <w:rPr>
          <w:b/>
          <w:bCs/>
        </w:rPr>
        <w:t>LL</w:t>
      </w:r>
      <w:r>
        <w:t xml:space="preserve"> </w:t>
      </w:r>
      <w:r w:rsidRPr="009D4C18">
        <w:t>-</w:t>
      </w:r>
      <w:r>
        <w:t xml:space="preserve"> </w:t>
      </w:r>
      <w:r w:rsidRPr="009D4C18">
        <w:t xml:space="preserve">leaf length; </w:t>
      </w:r>
      <w:r w:rsidRPr="008764D2">
        <w:rPr>
          <w:b/>
          <w:bCs/>
        </w:rPr>
        <w:t>LW</w:t>
      </w:r>
      <w:r>
        <w:t xml:space="preserve"> </w:t>
      </w:r>
      <w:r w:rsidRPr="009D4C18">
        <w:t>-</w:t>
      </w:r>
      <w:r>
        <w:t xml:space="preserve"> </w:t>
      </w:r>
      <w:r w:rsidRPr="009D4C18">
        <w:t xml:space="preserve">Leaf width; </w:t>
      </w:r>
      <w:r w:rsidRPr="008764D2">
        <w:rPr>
          <w:b/>
          <w:bCs/>
        </w:rPr>
        <w:t>LAI</w:t>
      </w:r>
      <w:r w:rsidRPr="009D4C18">
        <w:t xml:space="preserve"> - Leaf ar</w:t>
      </w:r>
      <w:r w:rsidR="00D721B2">
        <w:t>e</w:t>
      </w:r>
      <w:r w:rsidRPr="009D4C18">
        <w:t xml:space="preserve">a index; </w:t>
      </w:r>
      <w:r w:rsidRPr="008764D2">
        <w:rPr>
          <w:b/>
          <w:bCs/>
        </w:rPr>
        <w:t>FLL</w:t>
      </w:r>
      <w:r>
        <w:t xml:space="preserve"> </w:t>
      </w:r>
      <w:r w:rsidRPr="009D4C18">
        <w:t>- Flag leaf length;</w:t>
      </w:r>
      <w:r>
        <w:t xml:space="preserve"> </w:t>
      </w:r>
      <w:r w:rsidRPr="008764D2">
        <w:rPr>
          <w:b/>
          <w:bCs/>
        </w:rPr>
        <w:t>FLW</w:t>
      </w:r>
      <w:r w:rsidRPr="009D4C18">
        <w:t xml:space="preserve"> - Flag leaf width; </w:t>
      </w:r>
      <w:r w:rsidRPr="008764D2">
        <w:rPr>
          <w:b/>
          <w:bCs/>
        </w:rPr>
        <w:t>LL</w:t>
      </w:r>
      <w:r w:rsidRPr="009D4C18">
        <w:t xml:space="preserve"> - leaf length;  </w:t>
      </w:r>
      <w:r w:rsidRPr="008764D2">
        <w:rPr>
          <w:b/>
          <w:bCs/>
        </w:rPr>
        <w:t>LW</w:t>
      </w:r>
      <w:r w:rsidRPr="009D4C18">
        <w:t xml:space="preserve">  - Leaf width; </w:t>
      </w:r>
      <w:r w:rsidRPr="008764D2">
        <w:rPr>
          <w:b/>
          <w:bCs/>
        </w:rPr>
        <w:t>LAI</w:t>
      </w:r>
      <w:r>
        <w:t xml:space="preserve"> </w:t>
      </w:r>
      <w:r w:rsidRPr="009D4C18">
        <w:t>- Leaf ar</w:t>
      </w:r>
      <w:r w:rsidR="00D721B2">
        <w:t>e</w:t>
      </w:r>
      <w:r w:rsidRPr="009D4C18">
        <w:t xml:space="preserve">a index; </w:t>
      </w:r>
      <w:r w:rsidRPr="008764D2">
        <w:rPr>
          <w:b/>
          <w:bCs/>
        </w:rPr>
        <w:t>FLL</w:t>
      </w:r>
      <w:r w:rsidRPr="009D4C18">
        <w:t xml:space="preserve"> - Flag leaf length; </w:t>
      </w:r>
      <w:r w:rsidRPr="008764D2">
        <w:rPr>
          <w:b/>
          <w:bCs/>
        </w:rPr>
        <w:t>FLW</w:t>
      </w:r>
      <w:r w:rsidRPr="009D4C18">
        <w:t xml:space="preserve"> - Flag leaf width; </w:t>
      </w:r>
      <w:r w:rsidRPr="008764D2">
        <w:rPr>
          <w:b/>
          <w:bCs/>
        </w:rPr>
        <w:t>FLAI</w:t>
      </w:r>
      <w:r w:rsidRPr="009D4C18">
        <w:t xml:space="preserve"> - Flag leaf ar</w:t>
      </w:r>
      <w:r w:rsidR="00D721B2">
        <w:t>e</w:t>
      </w:r>
      <w:r w:rsidRPr="009D4C18">
        <w:t xml:space="preserve">a index; </w:t>
      </w:r>
      <w:r w:rsidRPr="008764D2">
        <w:rPr>
          <w:b/>
          <w:bCs/>
        </w:rPr>
        <w:t>FB</w:t>
      </w:r>
      <w:r w:rsidRPr="009D4C18">
        <w:t xml:space="preserve">  -Fresh biomass; </w:t>
      </w:r>
      <w:r w:rsidRPr="008764D2">
        <w:rPr>
          <w:b/>
          <w:bCs/>
        </w:rPr>
        <w:t>DB</w:t>
      </w:r>
      <w:r w:rsidRPr="009D4C18">
        <w:t xml:space="preserve"> - Dry biomass;  </w:t>
      </w:r>
      <w:r w:rsidRPr="008764D2">
        <w:rPr>
          <w:b/>
          <w:bCs/>
        </w:rPr>
        <w:t>SG</w:t>
      </w:r>
      <w:r w:rsidRPr="009D4C18">
        <w:t xml:space="preserve"> - Stem girth; </w:t>
      </w:r>
      <w:r w:rsidRPr="008764D2">
        <w:rPr>
          <w:b/>
          <w:bCs/>
        </w:rPr>
        <w:t>NL</w:t>
      </w:r>
      <w:r w:rsidRPr="009D4C18">
        <w:t xml:space="preserve"> - Number of leaves per plant; </w:t>
      </w:r>
      <w:r w:rsidRPr="008764D2">
        <w:rPr>
          <w:b/>
          <w:bCs/>
        </w:rPr>
        <w:t>NN</w:t>
      </w:r>
      <w:r w:rsidRPr="009D4C18">
        <w:t xml:space="preserve"> - Number of nodes per plants; </w:t>
      </w:r>
      <w:r w:rsidRPr="008764D2">
        <w:rPr>
          <w:b/>
          <w:bCs/>
        </w:rPr>
        <w:t>INTD</w:t>
      </w:r>
      <w:r w:rsidRPr="009D4C18">
        <w:t xml:space="preserve"> - Inter node distance; </w:t>
      </w:r>
      <w:r w:rsidRPr="008764D2">
        <w:rPr>
          <w:b/>
          <w:bCs/>
        </w:rPr>
        <w:t>DTF</w:t>
      </w:r>
      <w:r w:rsidRPr="009D4C18">
        <w:t xml:space="preserve"> - Days to 50% flowering; </w:t>
      </w:r>
      <w:r w:rsidRPr="008764D2">
        <w:rPr>
          <w:b/>
          <w:bCs/>
        </w:rPr>
        <w:t>DTM</w:t>
      </w:r>
      <w:r w:rsidRPr="009D4C18">
        <w:t xml:space="preserve"> - Days to maturity; </w:t>
      </w:r>
      <w:r w:rsidRPr="008764D2">
        <w:rPr>
          <w:b/>
          <w:bCs/>
        </w:rPr>
        <w:t>BRI</w:t>
      </w:r>
      <w:r w:rsidRPr="009D4C18">
        <w:t xml:space="preserve"> -</w:t>
      </w:r>
      <w:r>
        <w:t xml:space="preserve"> </w:t>
      </w:r>
      <w:r w:rsidRPr="009D4C18">
        <w:t>Brix value.</w:t>
      </w:r>
    </w:p>
    <w:p w14:paraId="223DB8CD" w14:textId="77777777" w:rsidR="00711417" w:rsidRPr="008764D2" w:rsidRDefault="00711417" w:rsidP="00711417">
      <w:pPr>
        <w:pStyle w:val="BodyText"/>
        <w:spacing w:line="360" w:lineRule="auto"/>
        <w:ind w:left="0"/>
      </w:pPr>
    </w:p>
    <w:p w14:paraId="34E75003" w14:textId="355A0C08" w:rsidR="00711417" w:rsidRDefault="008F1A25" w:rsidP="00711417">
      <w:pPr>
        <w:spacing w:line="360" w:lineRule="auto"/>
        <w:rPr>
          <w:b/>
          <w:bCs/>
          <w:sz w:val="24"/>
          <w:szCs w:val="24"/>
        </w:rPr>
      </w:pPr>
      <w:r w:rsidRPr="003E5980">
        <w:rPr>
          <w:b/>
          <w:bCs/>
          <w:sz w:val="24"/>
          <w:szCs w:val="24"/>
        </w:rPr>
        <w:t xml:space="preserve">Table </w:t>
      </w:r>
      <w:r w:rsidR="004735A5">
        <w:rPr>
          <w:b/>
          <w:bCs/>
          <w:sz w:val="24"/>
          <w:szCs w:val="24"/>
        </w:rPr>
        <w:t>1</w:t>
      </w:r>
      <w:r w:rsidRPr="003E5980">
        <w:rPr>
          <w:b/>
          <w:bCs/>
          <w:sz w:val="24"/>
          <w:szCs w:val="24"/>
        </w:rPr>
        <w:t>.</w:t>
      </w:r>
      <w:r>
        <w:rPr>
          <w:b/>
          <w:bCs/>
          <w:sz w:val="24"/>
          <w:szCs w:val="24"/>
        </w:rPr>
        <w:t>6</w:t>
      </w:r>
      <w:r w:rsidRPr="003E5980">
        <w:rPr>
          <w:b/>
          <w:bCs/>
          <w:sz w:val="24"/>
          <w:szCs w:val="24"/>
        </w:rPr>
        <w:t>:</w:t>
      </w:r>
      <w:r w:rsidRPr="003E5980">
        <w:rPr>
          <w:sz w:val="24"/>
          <w:szCs w:val="24"/>
        </w:rPr>
        <w:t xml:space="preserve">  </w:t>
      </w:r>
      <w:r w:rsidRPr="003E5980">
        <w:rPr>
          <w:b/>
          <w:bCs/>
          <w:sz w:val="24"/>
          <w:szCs w:val="24"/>
        </w:rPr>
        <w:t>Characterization of III and V class centroids in sorghum genotypes.</w:t>
      </w:r>
    </w:p>
    <w:p w14:paraId="5A8C55A3" w14:textId="77777777" w:rsidR="00B11CE9" w:rsidRPr="003E5980" w:rsidRDefault="00B11CE9" w:rsidP="00711417">
      <w:pPr>
        <w:spacing w:line="360" w:lineRule="auto"/>
        <w:rPr>
          <w:b/>
          <w:sz w:val="24"/>
          <w:szCs w:val="24"/>
        </w:rPr>
      </w:pPr>
    </w:p>
    <w:tbl>
      <w:tblPr>
        <w:tblpPr w:leftFromText="180" w:rightFromText="180" w:vertAnchor="text" w:horzAnchor="margin" w:tblpY="-120"/>
        <w:tblW w:w="1342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966"/>
        <w:gridCol w:w="744"/>
        <w:gridCol w:w="689"/>
        <w:gridCol w:w="759"/>
        <w:gridCol w:w="760"/>
        <w:gridCol w:w="809"/>
        <w:gridCol w:w="759"/>
        <w:gridCol w:w="750"/>
        <w:gridCol w:w="759"/>
        <w:gridCol w:w="759"/>
        <w:gridCol w:w="755"/>
        <w:gridCol w:w="780"/>
        <w:gridCol w:w="873"/>
        <w:gridCol w:w="759"/>
        <w:gridCol w:w="873"/>
        <w:gridCol w:w="875"/>
        <w:gridCol w:w="757"/>
      </w:tblGrid>
      <w:tr w:rsidR="00C51664" w14:paraId="0DAFE4A6" w14:textId="77777777" w:rsidTr="00711417">
        <w:trPr>
          <w:trHeight w:val="518"/>
        </w:trPr>
        <w:tc>
          <w:tcPr>
            <w:tcW w:w="966" w:type="dxa"/>
            <w:tcBorders>
              <w:top w:val="single" w:sz="12" w:space="0" w:color="auto"/>
              <w:left w:val="single" w:sz="12" w:space="0" w:color="auto"/>
              <w:bottom w:val="single" w:sz="12" w:space="0" w:color="auto"/>
              <w:right w:val="single" w:sz="12" w:space="0" w:color="auto"/>
            </w:tcBorders>
          </w:tcPr>
          <w:p w14:paraId="28F55E21" w14:textId="77777777" w:rsidR="00711417" w:rsidRPr="003E5980" w:rsidRDefault="008F1A25" w:rsidP="00711417">
            <w:pPr>
              <w:pStyle w:val="TableParagraph"/>
              <w:spacing w:line="240" w:lineRule="auto"/>
              <w:ind w:left="30"/>
              <w:jc w:val="both"/>
              <w:rPr>
                <w:b/>
                <w:sz w:val="24"/>
                <w:szCs w:val="24"/>
              </w:rPr>
            </w:pPr>
            <w:r w:rsidRPr="003E5980">
              <w:rPr>
                <w:b/>
                <w:sz w:val="24"/>
                <w:szCs w:val="24"/>
              </w:rPr>
              <w:lastRenderedPageBreak/>
              <w:t>Cluster</w:t>
            </w:r>
          </w:p>
        </w:tc>
        <w:tc>
          <w:tcPr>
            <w:tcW w:w="744" w:type="dxa"/>
            <w:tcBorders>
              <w:top w:val="single" w:sz="12" w:space="0" w:color="auto"/>
              <w:left w:val="single" w:sz="12" w:space="0" w:color="auto"/>
              <w:bottom w:val="single" w:sz="12" w:space="0" w:color="auto"/>
              <w:right w:val="single" w:sz="12" w:space="0" w:color="000000"/>
            </w:tcBorders>
          </w:tcPr>
          <w:p w14:paraId="6828E610" w14:textId="77777777" w:rsidR="00711417" w:rsidRPr="003E5980" w:rsidRDefault="008F1A25" w:rsidP="00711417">
            <w:pPr>
              <w:pStyle w:val="TableParagraph"/>
              <w:spacing w:line="240" w:lineRule="auto"/>
              <w:ind w:left="32"/>
              <w:jc w:val="both"/>
              <w:rPr>
                <w:b/>
                <w:sz w:val="24"/>
                <w:szCs w:val="24"/>
              </w:rPr>
            </w:pPr>
            <w:r w:rsidRPr="003E5980">
              <w:rPr>
                <w:b/>
                <w:sz w:val="24"/>
                <w:szCs w:val="24"/>
              </w:rPr>
              <w:t>PH</w:t>
            </w:r>
          </w:p>
        </w:tc>
        <w:tc>
          <w:tcPr>
            <w:tcW w:w="689" w:type="dxa"/>
            <w:tcBorders>
              <w:top w:val="single" w:sz="12" w:space="0" w:color="auto"/>
              <w:left w:val="single" w:sz="12" w:space="0" w:color="000000"/>
              <w:bottom w:val="single" w:sz="12" w:space="0" w:color="auto"/>
              <w:right w:val="single" w:sz="12" w:space="0" w:color="000000"/>
            </w:tcBorders>
          </w:tcPr>
          <w:p w14:paraId="040ED7FF" w14:textId="77777777" w:rsidR="00711417" w:rsidRPr="003E5980" w:rsidRDefault="008F1A25" w:rsidP="00711417">
            <w:pPr>
              <w:pStyle w:val="TableParagraph"/>
              <w:spacing w:line="240" w:lineRule="auto"/>
              <w:ind w:left="43"/>
              <w:jc w:val="both"/>
              <w:rPr>
                <w:b/>
                <w:sz w:val="24"/>
                <w:szCs w:val="24"/>
              </w:rPr>
            </w:pPr>
            <w:r w:rsidRPr="003E5980">
              <w:rPr>
                <w:b/>
                <w:sz w:val="24"/>
                <w:szCs w:val="24"/>
              </w:rPr>
              <w:t>SG</w:t>
            </w:r>
          </w:p>
        </w:tc>
        <w:tc>
          <w:tcPr>
            <w:tcW w:w="759" w:type="dxa"/>
            <w:tcBorders>
              <w:top w:val="single" w:sz="12" w:space="0" w:color="auto"/>
              <w:left w:val="single" w:sz="12" w:space="0" w:color="000000"/>
              <w:bottom w:val="single" w:sz="12" w:space="0" w:color="auto"/>
              <w:right w:val="single" w:sz="12" w:space="0" w:color="000000"/>
            </w:tcBorders>
          </w:tcPr>
          <w:p w14:paraId="4880FF7E" w14:textId="77777777" w:rsidR="00711417" w:rsidRPr="003E5980" w:rsidRDefault="008F1A25" w:rsidP="00711417">
            <w:pPr>
              <w:pStyle w:val="TableParagraph"/>
              <w:spacing w:line="240" w:lineRule="auto"/>
              <w:ind w:left="41"/>
              <w:jc w:val="both"/>
              <w:rPr>
                <w:b/>
                <w:sz w:val="24"/>
                <w:szCs w:val="24"/>
              </w:rPr>
            </w:pPr>
            <w:r w:rsidRPr="003E5980">
              <w:rPr>
                <w:b/>
                <w:sz w:val="24"/>
                <w:szCs w:val="24"/>
              </w:rPr>
              <w:t>NL</w:t>
            </w:r>
          </w:p>
        </w:tc>
        <w:tc>
          <w:tcPr>
            <w:tcW w:w="760" w:type="dxa"/>
            <w:tcBorders>
              <w:top w:val="single" w:sz="12" w:space="0" w:color="auto"/>
              <w:left w:val="single" w:sz="12" w:space="0" w:color="000000"/>
              <w:bottom w:val="single" w:sz="12" w:space="0" w:color="auto"/>
              <w:right w:val="single" w:sz="12" w:space="0" w:color="000000"/>
            </w:tcBorders>
          </w:tcPr>
          <w:p w14:paraId="17D664E9" w14:textId="77777777" w:rsidR="00711417" w:rsidRPr="003E5980" w:rsidRDefault="008F1A25" w:rsidP="00711417">
            <w:pPr>
              <w:pStyle w:val="TableParagraph"/>
              <w:spacing w:line="240" w:lineRule="auto"/>
              <w:ind w:left="41"/>
              <w:jc w:val="both"/>
              <w:rPr>
                <w:b/>
                <w:sz w:val="24"/>
                <w:szCs w:val="24"/>
              </w:rPr>
            </w:pPr>
            <w:r w:rsidRPr="003E5980">
              <w:rPr>
                <w:b/>
                <w:sz w:val="24"/>
                <w:szCs w:val="24"/>
              </w:rPr>
              <w:t>NN</w:t>
            </w:r>
          </w:p>
        </w:tc>
        <w:tc>
          <w:tcPr>
            <w:tcW w:w="809" w:type="dxa"/>
            <w:tcBorders>
              <w:top w:val="single" w:sz="12" w:space="0" w:color="auto"/>
              <w:left w:val="single" w:sz="12" w:space="0" w:color="000000"/>
              <w:bottom w:val="single" w:sz="12" w:space="0" w:color="auto"/>
              <w:right w:val="single" w:sz="12" w:space="0" w:color="000000"/>
            </w:tcBorders>
          </w:tcPr>
          <w:p w14:paraId="16E9F3D9" w14:textId="77777777" w:rsidR="00711417" w:rsidRPr="003E5980" w:rsidRDefault="008F1A25" w:rsidP="00711417">
            <w:pPr>
              <w:pStyle w:val="TableParagraph"/>
              <w:spacing w:line="240" w:lineRule="auto"/>
              <w:ind w:left="40"/>
              <w:jc w:val="both"/>
              <w:rPr>
                <w:b/>
                <w:sz w:val="24"/>
                <w:szCs w:val="24"/>
              </w:rPr>
            </w:pPr>
            <w:r w:rsidRPr="003E5980">
              <w:rPr>
                <w:b/>
                <w:sz w:val="24"/>
                <w:szCs w:val="24"/>
              </w:rPr>
              <w:t>INTD</w:t>
            </w:r>
          </w:p>
        </w:tc>
        <w:tc>
          <w:tcPr>
            <w:tcW w:w="759" w:type="dxa"/>
            <w:tcBorders>
              <w:top w:val="single" w:sz="12" w:space="0" w:color="auto"/>
              <w:left w:val="single" w:sz="12" w:space="0" w:color="000000"/>
              <w:bottom w:val="single" w:sz="12" w:space="0" w:color="auto"/>
              <w:right w:val="single" w:sz="12" w:space="0" w:color="000000"/>
            </w:tcBorders>
          </w:tcPr>
          <w:p w14:paraId="283C7DF6" w14:textId="77777777" w:rsidR="00711417" w:rsidRPr="003E5980" w:rsidRDefault="008F1A25" w:rsidP="00711417">
            <w:pPr>
              <w:pStyle w:val="TableParagraph"/>
              <w:spacing w:line="240" w:lineRule="auto"/>
              <w:ind w:left="39"/>
              <w:jc w:val="both"/>
              <w:rPr>
                <w:b/>
                <w:sz w:val="24"/>
                <w:szCs w:val="24"/>
              </w:rPr>
            </w:pPr>
            <w:r w:rsidRPr="003E5980">
              <w:rPr>
                <w:b/>
                <w:sz w:val="24"/>
                <w:szCs w:val="24"/>
              </w:rPr>
              <w:t>LL</w:t>
            </w:r>
          </w:p>
        </w:tc>
        <w:tc>
          <w:tcPr>
            <w:tcW w:w="750" w:type="dxa"/>
            <w:tcBorders>
              <w:top w:val="single" w:sz="12" w:space="0" w:color="auto"/>
              <w:left w:val="single" w:sz="12" w:space="0" w:color="000000"/>
              <w:bottom w:val="single" w:sz="12" w:space="0" w:color="auto"/>
              <w:right w:val="single" w:sz="12" w:space="0" w:color="000000"/>
            </w:tcBorders>
          </w:tcPr>
          <w:p w14:paraId="33B90DB3" w14:textId="77777777" w:rsidR="00711417" w:rsidRPr="003E5980" w:rsidRDefault="008F1A25" w:rsidP="00711417">
            <w:pPr>
              <w:pStyle w:val="TableParagraph"/>
              <w:spacing w:line="240" w:lineRule="auto"/>
              <w:ind w:left="38"/>
              <w:jc w:val="both"/>
              <w:rPr>
                <w:b/>
                <w:sz w:val="24"/>
                <w:szCs w:val="24"/>
              </w:rPr>
            </w:pPr>
            <w:r w:rsidRPr="003E5980">
              <w:rPr>
                <w:b/>
                <w:sz w:val="24"/>
                <w:szCs w:val="24"/>
              </w:rPr>
              <w:t>LW</w:t>
            </w:r>
          </w:p>
        </w:tc>
        <w:tc>
          <w:tcPr>
            <w:tcW w:w="759" w:type="dxa"/>
            <w:tcBorders>
              <w:top w:val="single" w:sz="12" w:space="0" w:color="auto"/>
              <w:left w:val="single" w:sz="12" w:space="0" w:color="000000"/>
              <w:bottom w:val="single" w:sz="12" w:space="0" w:color="auto"/>
              <w:right w:val="single" w:sz="12" w:space="0" w:color="000000"/>
            </w:tcBorders>
          </w:tcPr>
          <w:p w14:paraId="5D4F62DE" w14:textId="77777777" w:rsidR="00711417" w:rsidRPr="003E5980" w:rsidRDefault="008F1A25" w:rsidP="00711417">
            <w:pPr>
              <w:pStyle w:val="TableParagraph"/>
              <w:spacing w:line="240" w:lineRule="auto"/>
              <w:ind w:left="37"/>
              <w:jc w:val="both"/>
              <w:rPr>
                <w:b/>
                <w:sz w:val="24"/>
                <w:szCs w:val="24"/>
              </w:rPr>
            </w:pPr>
            <w:r w:rsidRPr="003E5980">
              <w:rPr>
                <w:b/>
                <w:sz w:val="24"/>
                <w:szCs w:val="24"/>
              </w:rPr>
              <w:t>LAI</w:t>
            </w:r>
          </w:p>
        </w:tc>
        <w:tc>
          <w:tcPr>
            <w:tcW w:w="759" w:type="dxa"/>
            <w:tcBorders>
              <w:top w:val="single" w:sz="12" w:space="0" w:color="auto"/>
              <w:left w:val="single" w:sz="12" w:space="0" w:color="000000"/>
              <w:bottom w:val="single" w:sz="12" w:space="0" w:color="auto"/>
              <w:right w:val="single" w:sz="12" w:space="0" w:color="000000"/>
            </w:tcBorders>
          </w:tcPr>
          <w:p w14:paraId="4990CC7E" w14:textId="77777777" w:rsidR="00711417" w:rsidRPr="003E5980" w:rsidRDefault="008F1A25" w:rsidP="00711417">
            <w:pPr>
              <w:pStyle w:val="TableParagraph"/>
              <w:spacing w:line="240" w:lineRule="auto"/>
              <w:ind w:left="36"/>
              <w:jc w:val="both"/>
              <w:rPr>
                <w:b/>
                <w:sz w:val="24"/>
                <w:szCs w:val="24"/>
              </w:rPr>
            </w:pPr>
            <w:r w:rsidRPr="003E5980">
              <w:rPr>
                <w:b/>
                <w:sz w:val="24"/>
                <w:szCs w:val="24"/>
              </w:rPr>
              <w:t>FLL</w:t>
            </w:r>
          </w:p>
        </w:tc>
        <w:tc>
          <w:tcPr>
            <w:tcW w:w="755" w:type="dxa"/>
            <w:tcBorders>
              <w:top w:val="single" w:sz="12" w:space="0" w:color="auto"/>
              <w:left w:val="single" w:sz="12" w:space="0" w:color="000000"/>
              <w:bottom w:val="single" w:sz="12" w:space="0" w:color="auto"/>
              <w:right w:val="single" w:sz="12" w:space="0" w:color="000000"/>
            </w:tcBorders>
          </w:tcPr>
          <w:p w14:paraId="5301E28D" w14:textId="77777777" w:rsidR="00711417" w:rsidRPr="003E5980" w:rsidRDefault="008F1A25" w:rsidP="00711417">
            <w:pPr>
              <w:pStyle w:val="TableParagraph"/>
              <w:spacing w:line="240" w:lineRule="auto"/>
              <w:ind w:left="36"/>
              <w:jc w:val="both"/>
              <w:rPr>
                <w:b/>
                <w:sz w:val="24"/>
                <w:szCs w:val="24"/>
              </w:rPr>
            </w:pPr>
            <w:r w:rsidRPr="003E5980">
              <w:rPr>
                <w:b/>
                <w:sz w:val="24"/>
                <w:szCs w:val="24"/>
              </w:rPr>
              <w:t>FLW</w:t>
            </w:r>
          </w:p>
        </w:tc>
        <w:tc>
          <w:tcPr>
            <w:tcW w:w="780" w:type="dxa"/>
            <w:tcBorders>
              <w:top w:val="single" w:sz="12" w:space="0" w:color="auto"/>
              <w:left w:val="single" w:sz="12" w:space="0" w:color="000000"/>
              <w:bottom w:val="single" w:sz="12" w:space="0" w:color="auto"/>
              <w:right w:val="single" w:sz="12" w:space="0" w:color="000000"/>
            </w:tcBorders>
          </w:tcPr>
          <w:p w14:paraId="0A5D20D4" w14:textId="77777777" w:rsidR="00711417" w:rsidRPr="003E5980" w:rsidRDefault="008F1A25" w:rsidP="00711417">
            <w:pPr>
              <w:pStyle w:val="TableParagraph"/>
              <w:spacing w:line="240" w:lineRule="auto"/>
              <w:ind w:left="16"/>
              <w:jc w:val="both"/>
              <w:rPr>
                <w:b/>
                <w:sz w:val="24"/>
                <w:szCs w:val="24"/>
              </w:rPr>
            </w:pPr>
            <w:r w:rsidRPr="003E5980">
              <w:rPr>
                <w:b/>
                <w:sz w:val="24"/>
                <w:szCs w:val="24"/>
              </w:rPr>
              <w:t>FLAI</w:t>
            </w:r>
          </w:p>
        </w:tc>
        <w:tc>
          <w:tcPr>
            <w:tcW w:w="873" w:type="dxa"/>
            <w:tcBorders>
              <w:top w:val="single" w:sz="12" w:space="0" w:color="auto"/>
              <w:left w:val="single" w:sz="12" w:space="0" w:color="000000"/>
              <w:bottom w:val="single" w:sz="12" w:space="0" w:color="auto"/>
              <w:right w:val="single" w:sz="12" w:space="0" w:color="000000"/>
            </w:tcBorders>
          </w:tcPr>
          <w:p w14:paraId="31C1242E" w14:textId="77777777" w:rsidR="00711417" w:rsidRPr="003E5980" w:rsidRDefault="008F1A25" w:rsidP="00711417">
            <w:pPr>
              <w:pStyle w:val="TableParagraph"/>
              <w:spacing w:line="240" w:lineRule="auto"/>
              <w:ind w:left="35"/>
              <w:jc w:val="both"/>
              <w:rPr>
                <w:b/>
                <w:sz w:val="24"/>
                <w:szCs w:val="24"/>
              </w:rPr>
            </w:pPr>
            <w:r w:rsidRPr="003E5980">
              <w:rPr>
                <w:b/>
                <w:sz w:val="24"/>
                <w:szCs w:val="24"/>
              </w:rPr>
              <w:t>FB</w:t>
            </w:r>
          </w:p>
        </w:tc>
        <w:tc>
          <w:tcPr>
            <w:tcW w:w="759" w:type="dxa"/>
            <w:tcBorders>
              <w:top w:val="single" w:sz="12" w:space="0" w:color="auto"/>
              <w:left w:val="single" w:sz="12" w:space="0" w:color="000000"/>
              <w:bottom w:val="single" w:sz="12" w:space="0" w:color="auto"/>
              <w:right w:val="single" w:sz="12" w:space="0" w:color="000000"/>
            </w:tcBorders>
          </w:tcPr>
          <w:p w14:paraId="5995D745" w14:textId="77777777" w:rsidR="00711417" w:rsidRPr="003E5980" w:rsidRDefault="008F1A25" w:rsidP="00711417">
            <w:pPr>
              <w:pStyle w:val="TableParagraph"/>
              <w:spacing w:line="240" w:lineRule="auto"/>
              <w:ind w:left="35"/>
              <w:jc w:val="both"/>
              <w:rPr>
                <w:b/>
                <w:sz w:val="24"/>
                <w:szCs w:val="24"/>
              </w:rPr>
            </w:pPr>
            <w:r w:rsidRPr="003E5980">
              <w:rPr>
                <w:b/>
                <w:sz w:val="24"/>
                <w:szCs w:val="24"/>
              </w:rPr>
              <w:t>50%</w:t>
            </w:r>
          </w:p>
          <w:p w14:paraId="647054BF" w14:textId="77777777" w:rsidR="00711417" w:rsidRPr="003E5980" w:rsidRDefault="008F1A25" w:rsidP="00711417">
            <w:pPr>
              <w:pStyle w:val="TableParagraph"/>
              <w:spacing w:line="240" w:lineRule="auto"/>
              <w:ind w:left="35"/>
              <w:jc w:val="both"/>
              <w:rPr>
                <w:b/>
                <w:sz w:val="24"/>
                <w:szCs w:val="24"/>
              </w:rPr>
            </w:pPr>
            <w:r w:rsidRPr="003E5980">
              <w:rPr>
                <w:b/>
                <w:sz w:val="24"/>
                <w:szCs w:val="24"/>
              </w:rPr>
              <w:t>DTF</w:t>
            </w:r>
          </w:p>
        </w:tc>
        <w:tc>
          <w:tcPr>
            <w:tcW w:w="873" w:type="dxa"/>
            <w:tcBorders>
              <w:top w:val="single" w:sz="12" w:space="0" w:color="auto"/>
              <w:left w:val="single" w:sz="12" w:space="0" w:color="000000"/>
              <w:bottom w:val="single" w:sz="12" w:space="0" w:color="auto"/>
              <w:right w:val="single" w:sz="12" w:space="0" w:color="000000"/>
            </w:tcBorders>
          </w:tcPr>
          <w:p w14:paraId="447005B1" w14:textId="77777777" w:rsidR="00711417" w:rsidRPr="003E5980" w:rsidRDefault="008F1A25" w:rsidP="00711417">
            <w:pPr>
              <w:pStyle w:val="TableParagraph"/>
              <w:spacing w:line="240" w:lineRule="auto"/>
              <w:ind w:left="35"/>
              <w:jc w:val="both"/>
              <w:rPr>
                <w:b/>
                <w:sz w:val="24"/>
                <w:szCs w:val="24"/>
              </w:rPr>
            </w:pPr>
            <w:r w:rsidRPr="003E5980">
              <w:rPr>
                <w:b/>
                <w:sz w:val="24"/>
                <w:szCs w:val="24"/>
              </w:rPr>
              <w:t>DB</w:t>
            </w:r>
          </w:p>
        </w:tc>
        <w:tc>
          <w:tcPr>
            <w:tcW w:w="875" w:type="dxa"/>
            <w:tcBorders>
              <w:top w:val="single" w:sz="12" w:space="0" w:color="auto"/>
              <w:left w:val="single" w:sz="12" w:space="0" w:color="000000"/>
              <w:bottom w:val="single" w:sz="12" w:space="0" w:color="auto"/>
              <w:right w:val="single" w:sz="12" w:space="0" w:color="000000"/>
            </w:tcBorders>
          </w:tcPr>
          <w:p w14:paraId="18973D22" w14:textId="77777777" w:rsidR="00711417" w:rsidRPr="003E5980" w:rsidRDefault="008F1A25" w:rsidP="00711417">
            <w:pPr>
              <w:pStyle w:val="TableParagraph"/>
              <w:spacing w:line="240" w:lineRule="auto"/>
              <w:ind w:left="37"/>
              <w:jc w:val="both"/>
              <w:rPr>
                <w:b/>
                <w:sz w:val="24"/>
                <w:szCs w:val="24"/>
              </w:rPr>
            </w:pPr>
            <w:r w:rsidRPr="003E5980">
              <w:rPr>
                <w:b/>
                <w:sz w:val="24"/>
                <w:szCs w:val="24"/>
              </w:rPr>
              <w:t>DTM</w:t>
            </w:r>
          </w:p>
        </w:tc>
        <w:tc>
          <w:tcPr>
            <w:tcW w:w="757" w:type="dxa"/>
            <w:tcBorders>
              <w:top w:val="single" w:sz="12" w:space="0" w:color="auto"/>
              <w:left w:val="single" w:sz="12" w:space="0" w:color="000000"/>
              <w:bottom w:val="single" w:sz="12" w:space="0" w:color="auto"/>
              <w:right w:val="single" w:sz="12" w:space="0" w:color="auto"/>
            </w:tcBorders>
          </w:tcPr>
          <w:p w14:paraId="7D10EF0E" w14:textId="77777777" w:rsidR="00711417" w:rsidRPr="003E5980" w:rsidRDefault="008F1A25" w:rsidP="00711417">
            <w:pPr>
              <w:pStyle w:val="TableParagraph"/>
              <w:spacing w:line="240" w:lineRule="auto"/>
              <w:ind w:left="34"/>
              <w:jc w:val="both"/>
              <w:rPr>
                <w:b/>
                <w:sz w:val="24"/>
                <w:szCs w:val="24"/>
              </w:rPr>
            </w:pPr>
            <w:r w:rsidRPr="003E5980">
              <w:rPr>
                <w:b/>
                <w:sz w:val="24"/>
                <w:szCs w:val="24"/>
              </w:rPr>
              <w:t>BV</w:t>
            </w:r>
          </w:p>
        </w:tc>
      </w:tr>
      <w:tr w:rsidR="00C51664" w14:paraId="3883E056" w14:textId="77777777" w:rsidTr="00711417">
        <w:trPr>
          <w:trHeight w:val="287"/>
        </w:trPr>
        <w:tc>
          <w:tcPr>
            <w:tcW w:w="966" w:type="dxa"/>
            <w:tcBorders>
              <w:top w:val="single" w:sz="12" w:space="0" w:color="auto"/>
              <w:left w:val="single" w:sz="12" w:space="0" w:color="auto"/>
              <w:bottom w:val="single" w:sz="12" w:space="0" w:color="000000"/>
              <w:right w:val="single" w:sz="12" w:space="0" w:color="auto"/>
            </w:tcBorders>
          </w:tcPr>
          <w:p w14:paraId="2FE371D2" w14:textId="77777777" w:rsidR="00711417" w:rsidRPr="003E5980" w:rsidRDefault="008F1A25" w:rsidP="00711417">
            <w:pPr>
              <w:pStyle w:val="TableParagraph"/>
              <w:spacing w:line="240" w:lineRule="auto"/>
              <w:ind w:left="30"/>
              <w:jc w:val="both"/>
              <w:rPr>
                <w:b/>
                <w:sz w:val="24"/>
                <w:szCs w:val="24"/>
              </w:rPr>
            </w:pPr>
            <w:r w:rsidRPr="003E5980">
              <w:rPr>
                <w:b/>
                <w:sz w:val="24"/>
                <w:szCs w:val="24"/>
              </w:rPr>
              <w:t>1(GP-7)</w:t>
            </w:r>
          </w:p>
        </w:tc>
        <w:tc>
          <w:tcPr>
            <w:tcW w:w="744" w:type="dxa"/>
            <w:tcBorders>
              <w:top w:val="single" w:sz="12" w:space="0" w:color="auto"/>
              <w:left w:val="single" w:sz="12" w:space="0" w:color="auto"/>
              <w:bottom w:val="single" w:sz="12" w:space="0" w:color="000000"/>
              <w:right w:val="single" w:sz="12" w:space="0" w:color="000000"/>
            </w:tcBorders>
          </w:tcPr>
          <w:p w14:paraId="43926400" w14:textId="77777777" w:rsidR="00711417" w:rsidRPr="003E5980" w:rsidRDefault="008F1A25" w:rsidP="00711417">
            <w:pPr>
              <w:pStyle w:val="TableParagraph"/>
              <w:spacing w:line="240" w:lineRule="auto"/>
              <w:ind w:left="32"/>
              <w:jc w:val="both"/>
              <w:rPr>
                <w:sz w:val="24"/>
                <w:szCs w:val="24"/>
              </w:rPr>
            </w:pPr>
            <w:r>
              <w:rPr>
                <w:sz w:val="24"/>
                <w:szCs w:val="24"/>
              </w:rPr>
              <w:t>188.36</w:t>
            </w:r>
          </w:p>
        </w:tc>
        <w:tc>
          <w:tcPr>
            <w:tcW w:w="689" w:type="dxa"/>
            <w:tcBorders>
              <w:top w:val="single" w:sz="12" w:space="0" w:color="auto"/>
              <w:left w:val="single" w:sz="12" w:space="0" w:color="000000"/>
              <w:bottom w:val="single" w:sz="12" w:space="0" w:color="000000"/>
              <w:right w:val="single" w:sz="12" w:space="0" w:color="000000"/>
            </w:tcBorders>
          </w:tcPr>
          <w:p w14:paraId="62131E41" w14:textId="77777777" w:rsidR="00711417" w:rsidRPr="003E5980" w:rsidRDefault="008F1A25" w:rsidP="00711417">
            <w:pPr>
              <w:pStyle w:val="TableParagraph"/>
              <w:spacing w:line="240" w:lineRule="auto"/>
              <w:ind w:left="43"/>
              <w:jc w:val="both"/>
              <w:rPr>
                <w:sz w:val="24"/>
                <w:szCs w:val="24"/>
              </w:rPr>
            </w:pPr>
            <w:r w:rsidRPr="003E5980">
              <w:rPr>
                <w:sz w:val="24"/>
                <w:szCs w:val="24"/>
              </w:rPr>
              <w:t>2.479</w:t>
            </w:r>
          </w:p>
        </w:tc>
        <w:tc>
          <w:tcPr>
            <w:tcW w:w="759" w:type="dxa"/>
            <w:tcBorders>
              <w:top w:val="single" w:sz="12" w:space="0" w:color="auto"/>
              <w:left w:val="single" w:sz="12" w:space="0" w:color="000000"/>
              <w:bottom w:val="single" w:sz="12" w:space="0" w:color="000000"/>
              <w:right w:val="single" w:sz="12" w:space="0" w:color="000000"/>
            </w:tcBorders>
          </w:tcPr>
          <w:p w14:paraId="127C7DAE" w14:textId="77777777" w:rsidR="00711417" w:rsidRPr="003E5980" w:rsidRDefault="008F1A25" w:rsidP="00711417">
            <w:pPr>
              <w:pStyle w:val="TableParagraph"/>
              <w:spacing w:line="240" w:lineRule="auto"/>
              <w:ind w:left="41"/>
              <w:jc w:val="both"/>
              <w:rPr>
                <w:sz w:val="24"/>
                <w:szCs w:val="24"/>
              </w:rPr>
            </w:pPr>
            <w:r w:rsidRPr="003E5980">
              <w:rPr>
                <w:sz w:val="24"/>
                <w:szCs w:val="24"/>
              </w:rPr>
              <w:t>11.624</w:t>
            </w:r>
          </w:p>
        </w:tc>
        <w:tc>
          <w:tcPr>
            <w:tcW w:w="760" w:type="dxa"/>
            <w:tcBorders>
              <w:top w:val="single" w:sz="12" w:space="0" w:color="auto"/>
              <w:left w:val="single" w:sz="12" w:space="0" w:color="000000"/>
              <w:bottom w:val="single" w:sz="12" w:space="0" w:color="000000"/>
              <w:right w:val="single" w:sz="12" w:space="0" w:color="000000"/>
            </w:tcBorders>
          </w:tcPr>
          <w:p w14:paraId="4CEE3C6D" w14:textId="77777777" w:rsidR="00711417" w:rsidRPr="003E5980" w:rsidRDefault="008F1A25" w:rsidP="00711417">
            <w:pPr>
              <w:pStyle w:val="TableParagraph"/>
              <w:spacing w:line="240" w:lineRule="auto"/>
              <w:ind w:left="41"/>
              <w:jc w:val="both"/>
              <w:rPr>
                <w:sz w:val="24"/>
                <w:szCs w:val="24"/>
              </w:rPr>
            </w:pPr>
            <w:r w:rsidRPr="003E5980">
              <w:rPr>
                <w:sz w:val="24"/>
                <w:szCs w:val="24"/>
              </w:rPr>
              <w:t>14.613</w:t>
            </w:r>
          </w:p>
        </w:tc>
        <w:tc>
          <w:tcPr>
            <w:tcW w:w="809" w:type="dxa"/>
            <w:tcBorders>
              <w:top w:val="single" w:sz="12" w:space="0" w:color="auto"/>
              <w:left w:val="single" w:sz="12" w:space="0" w:color="000000"/>
              <w:bottom w:val="single" w:sz="12" w:space="0" w:color="000000"/>
              <w:right w:val="single" w:sz="12" w:space="0" w:color="000000"/>
            </w:tcBorders>
          </w:tcPr>
          <w:p w14:paraId="6A90EE9F" w14:textId="77777777" w:rsidR="00711417" w:rsidRPr="003E5980" w:rsidRDefault="008F1A25" w:rsidP="00711417">
            <w:pPr>
              <w:pStyle w:val="TableParagraph"/>
              <w:spacing w:line="240" w:lineRule="auto"/>
              <w:ind w:left="40"/>
              <w:jc w:val="both"/>
              <w:rPr>
                <w:sz w:val="24"/>
                <w:szCs w:val="24"/>
              </w:rPr>
            </w:pPr>
            <w:r w:rsidRPr="003E5980">
              <w:rPr>
                <w:sz w:val="24"/>
                <w:szCs w:val="24"/>
              </w:rPr>
              <w:t>6.793</w:t>
            </w:r>
          </w:p>
        </w:tc>
        <w:tc>
          <w:tcPr>
            <w:tcW w:w="759" w:type="dxa"/>
            <w:tcBorders>
              <w:top w:val="single" w:sz="12" w:space="0" w:color="auto"/>
              <w:left w:val="single" w:sz="12" w:space="0" w:color="000000"/>
              <w:bottom w:val="single" w:sz="12" w:space="0" w:color="000000"/>
              <w:right w:val="single" w:sz="12" w:space="0" w:color="000000"/>
            </w:tcBorders>
          </w:tcPr>
          <w:p w14:paraId="551F3F79" w14:textId="77777777" w:rsidR="00711417" w:rsidRPr="003E5980" w:rsidRDefault="008F1A25" w:rsidP="00711417">
            <w:pPr>
              <w:pStyle w:val="TableParagraph"/>
              <w:spacing w:line="240" w:lineRule="auto"/>
              <w:ind w:left="39"/>
              <w:jc w:val="both"/>
              <w:rPr>
                <w:sz w:val="24"/>
                <w:szCs w:val="24"/>
              </w:rPr>
            </w:pPr>
            <w:r w:rsidRPr="003E5980">
              <w:rPr>
                <w:sz w:val="24"/>
                <w:szCs w:val="24"/>
              </w:rPr>
              <w:t>29.640</w:t>
            </w:r>
          </w:p>
        </w:tc>
        <w:tc>
          <w:tcPr>
            <w:tcW w:w="750" w:type="dxa"/>
            <w:tcBorders>
              <w:top w:val="single" w:sz="12" w:space="0" w:color="auto"/>
              <w:left w:val="single" w:sz="12" w:space="0" w:color="000000"/>
              <w:bottom w:val="single" w:sz="12" w:space="0" w:color="000000"/>
              <w:right w:val="single" w:sz="12" w:space="0" w:color="000000"/>
            </w:tcBorders>
          </w:tcPr>
          <w:p w14:paraId="2AD2EC82" w14:textId="77777777" w:rsidR="00711417" w:rsidRPr="003E5980" w:rsidRDefault="008F1A25" w:rsidP="00711417">
            <w:pPr>
              <w:pStyle w:val="TableParagraph"/>
              <w:spacing w:line="240" w:lineRule="auto"/>
              <w:ind w:left="38"/>
              <w:jc w:val="both"/>
              <w:rPr>
                <w:sz w:val="24"/>
                <w:szCs w:val="24"/>
              </w:rPr>
            </w:pPr>
            <w:r w:rsidRPr="003E5980">
              <w:rPr>
                <w:sz w:val="24"/>
                <w:szCs w:val="24"/>
              </w:rPr>
              <w:t>2.468</w:t>
            </w:r>
          </w:p>
        </w:tc>
        <w:tc>
          <w:tcPr>
            <w:tcW w:w="759" w:type="dxa"/>
            <w:tcBorders>
              <w:top w:val="single" w:sz="12" w:space="0" w:color="auto"/>
              <w:left w:val="single" w:sz="12" w:space="0" w:color="000000"/>
              <w:bottom w:val="single" w:sz="12" w:space="0" w:color="000000"/>
              <w:right w:val="single" w:sz="12" w:space="0" w:color="000000"/>
            </w:tcBorders>
          </w:tcPr>
          <w:p w14:paraId="78C8121D" w14:textId="77777777" w:rsidR="00711417" w:rsidRPr="003E5980" w:rsidRDefault="008F1A25" w:rsidP="00711417">
            <w:pPr>
              <w:pStyle w:val="TableParagraph"/>
              <w:spacing w:line="240" w:lineRule="auto"/>
              <w:ind w:left="37"/>
              <w:jc w:val="both"/>
              <w:rPr>
                <w:sz w:val="24"/>
                <w:szCs w:val="24"/>
              </w:rPr>
            </w:pPr>
            <w:r w:rsidRPr="003E5980">
              <w:rPr>
                <w:sz w:val="24"/>
                <w:szCs w:val="24"/>
              </w:rPr>
              <w:t>54.852</w:t>
            </w:r>
          </w:p>
        </w:tc>
        <w:tc>
          <w:tcPr>
            <w:tcW w:w="759" w:type="dxa"/>
            <w:tcBorders>
              <w:top w:val="single" w:sz="12" w:space="0" w:color="auto"/>
              <w:left w:val="single" w:sz="12" w:space="0" w:color="000000"/>
              <w:bottom w:val="single" w:sz="12" w:space="0" w:color="000000"/>
              <w:right w:val="single" w:sz="12" w:space="0" w:color="000000"/>
            </w:tcBorders>
          </w:tcPr>
          <w:p w14:paraId="2E6BC90A" w14:textId="77777777" w:rsidR="00711417" w:rsidRPr="003E5980" w:rsidRDefault="008F1A25" w:rsidP="00711417">
            <w:pPr>
              <w:pStyle w:val="TableParagraph"/>
              <w:spacing w:line="240" w:lineRule="auto"/>
              <w:ind w:left="36"/>
              <w:jc w:val="both"/>
              <w:rPr>
                <w:sz w:val="24"/>
                <w:szCs w:val="24"/>
              </w:rPr>
            </w:pPr>
            <w:r w:rsidRPr="003E5980">
              <w:rPr>
                <w:sz w:val="24"/>
                <w:szCs w:val="24"/>
              </w:rPr>
              <w:t>16.209</w:t>
            </w:r>
          </w:p>
        </w:tc>
        <w:tc>
          <w:tcPr>
            <w:tcW w:w="755" w:type="dxa"/>
            <w:tcBorders>
              <w:top w:val="single" w:sz="12" w:space="0" w:color="auto"/>
              <w:left w:val="single" w:sz="12" w:space="0" w:color="000000"/>
              <w:bottom w:val="single" w:sz="12" w:space="0" w:color="000000"/>
              <w:right w:val="single" w:sz="12" w:space="0" w:color="000000"/>
            </w:tcBorders>
          </w:tcPr>
          <w:p w14:paraId="780C4AB0" w14:textId="77777777" w:rsidR="00711417" w:rsidRPr="003E5980" w:rsidRDefault="008F1A25" w:rsidP="00711417">
            <w:pPr>
              <w:pStyle w:val="TableParagraph"/>
              <w:spacing w:line="240" w:lineRule="auto"/>
              <w:ind w:left="36"/>
              <w:jc w:val="both"/>
              <w:rPr>
                <w:sz w:val="24"/>
                <w:szCs w:val="24"/>
              </w:rPr>
            </w:pPr>
            <w:r w:rsidRPr="003E5980">
              <w:rPr>
                <w:sz w:val="24"/>
                <w:szCs w:val="24"/>
              </w:rPr>
              <w:t>2.176</w:t>
            </w:r>
          </w:p>
        </w:tc>
        <w:tc>
          <w:tcPr>
            <w:tcW w:w="780" w:type="dxa"/>
            <w:tcBorders>
              <w:top w:val="single" w:sz="12" w:space="0" w:color="auto"/>
              <w:left w:val="single" w:sz="12" w:space="0" w:color="000000"/>
              <w:bottom w:val="single" w:sz="12" w:space="0" w:color="000000"/>
              <w:right w:val="single" w:sz="12" w:space="0" w:color="000000"/>
            </w:tcBorders>
          </w:tcPr>
          <w:p w14:paraId="0A9A3BC6" w14:textId="77777777" w:rsidR="00711417" w:rsidRPr="003E5980" w:rsidRDefault="008F1A25" w:rsidP="00711417">
            <w:pPr>
              <w:pStyle w:val="TableParagraph"/>
              <w:spacing w:line="240" w:lineRule="auto"/>
              <w:ind w:left="16"/>
              <w:jc w:val="both"/>
              <w:rPr>
                <w:sz w:val="24"/>
                <w:szCs w:val="24"/>
              </w:rPr>
            </w:pPr>
            <w:r w:rsidRPr="003E5980">
              <w:rPr>
                <w:sz w:val="24"/>
                <w:szCs w:val="24"/>
              </w:rPr>
              <w:t>26.457</w:t>
            </w:r>
          </w:p>
        </w:tc>
        <w:tc>
          <w:tcPr>
            <w:tcW w:w="873" w:type="dxa"/>
            <w:tcBorders>
              <w:top w:val="single" w:sz="12" w:space="0" w:color="auto"/>
              <w:left w:val="single" w:sz="12" w:space="0" w:color="000000"/>
              <w:bottom w:val="single" w:sz="12" w:space="0" w:color="000000"/>
              <w:right w:val="single" w:sz="12" w:space="0" w:color="000000"/>
            </w:tcBorders>
          </w:tcPr>
          <w:p w14:paraId="59F3DBE4" w14:textId="77777777" w:rsidR="00711417" w:rsidRPr="003E5980" w:rsidRDefault="008F1A25" w:rsidP="00711417">
            <w:pPr>
              <w:pStyle w:val="TableParagraph"/>
              <w:spacing w:line="240" w:lineRule="auto"/>
              <w:ind w:left="35"/>
              <w:jc w:val="both"/>
              <w:rPr>
                <w:sz w:val="24"/>
                <w:szCs w:val="24"/>
              </w:rPr>
            </w:pPr>
            <w:r w:rsidRPr="003E5980">
              <w:rPr>
                <w:sz w:val="24"/>
                <w:szCs w:val="24"/>
              </w:rPr>
              <w:t>478.162</w:t>
            </w:r>
          </w:p>
        </w:tc>
        <w:tc>
          <w:tcPr>
            <w:tcW w:w="759" w:type="dxa"/>
            <w:tcBorders>
              <w:top w:val="single" w:sz="12" w:space="0" w:color="auto"/>
              <w:left w:val="single" w:sz="12" w:space="0" w:color="000000"/>
              <w:bottom w:val="single" w:sz="12" w:space="0" w:color="000000"/>
              <w:right w:val="single" w:sz="12" w:space="0" w:color="000000"/>
            </w:tcBorders>
          </w:tcPr>
          <w:p w14:paraId="7B47A62C" w14:textId="77777777" w:rsidR="00711417" w:rsidRPr="003E5980" w:rsidRDefault="008F1A25" w:rsidP="00711417">
            <w:pPr>
              <w:pStyle w:val="TableParagraph"/>
              <w:spacing w:line="240" w:lineRule="auto"/>
              <w:ind w:left="0"/>
              <w:jc w:val="both"/>
              <w:rPr>
                <w:sz w:val="24"/>
                <w:szCs w:val="24"/>
              </w:rPr>
            </w:pPr>
            <w:r w:rsidRPr="003E5980">
              <w:rPr>
                <w:sz w:val="24"/>
                <w:szCs w:val="24"/>
              </w:rPr>
              <w:t>76.520</w:t>
            </w:r>
          </w:p>
        </w:tc>
        <w:tc>
          <w:tcPr>
            <w:tcW w:w="873" w:type="dxa"/>
            <w:tcBorders>
              <w:top w:val="single" w:sz="12" w:space="0" w:color="auto"/>
              <w:left w:val="single" w:sz="12" w:space="0" w:color="000000"/>
              <w:bottom w:val="single" w:sz="12" w:space="0" w:color="000000"/>
              <w:right w:val="single" w:sz="12" w:space="0" w:color="000000"/>
            </w:tcBorders>
          </w:tcPr>
          <w:p w14:paraId="06BED8DA" w14:textId="77777777" w:rsidR="00711417" w:rsidRPr="003E5980" w:rsidRDefault="008F1A25" w:rsidP="00711417">
            <w:pPr>
              <w:pStyle w:val="TableParagraph"/>
              <w:spacing w:line="240" w:lineRule="auto"/>
              <w:ind w:left="35"/>
              <w:jc w:val="both"/>
              <w:rPr>
                <w:sz w:val="24"/>
                <w:szCs w:val="24"/>
              </w:rPr>
            </w:pPr>
            <w:r w:rsidRPr="003E5980">
              <w:rPr>
                <w:sz w:val="24"/>
                <w:szCs w:val="24"/>
              </w:rPr>
              <w:t>193.713</w:t>
            </w:r>
          </w:p>
        </w:tc>
        <w:tc>
          <w:tcPr>
            <w:tcW w:w="875" w:type="dxa"/>
            <w:tcBorders>
              <w:top w:val="single" w:sz="12" w:space="0" w:color="auto"/>
              <w:left w:val="single" w:sz="12" w:space="0" w:color="000000"/>
              <w:bottom w:val="single" w:sz="12" w:space="0" w:color="000000"/>
              <w:right w:val="single" w:sz="12" w:space="0" w:color="000000"/>
            </w:tcBorders>
          </w:tcPr>
          <w:p w14:paraId="6291E834" w14:textId="77777777" w:rsidR="00711417" w:rsidRPr="003E5980" w:rsidRDefault="008F1A25" w:rsidP="00711417">
            <w:pPr>
              <w:pStyle w:val="TableParagraph"/>
              <w:spacing w:line="240" w:lineRule="auto"/>
              <w:ind w:left="37"/>
              <w:jc w:val="both"/>
              <w:rPr>
                <w:sz w:val="24"/>
                <w:szCs w:val="24"/>
              </w:rPr>
            </w:pPr>
            <w:r w:rsidRPr="003E5980">
              <w:rPr>
                <w:sz w:val="24"/>
                <w:szCs w:val="24"/>
              </w:rPr>
              <w:t>115.992</w:t>
            </w:r>
          </w:p>
        </w:tc>
        <w:tc>
          <w:tcPr>
            <w:tcW w:w="757" w:type="dxa"/>
            <w:tcBorders>
              <w:top w:val="single" w:sz="12" w:space="0" w:color="auto"/>
              <w:left w:val="single" w:sz="12" w:space="0" w:color="000000"/>
              <w:bottom w:val="single" w:sz="12" w:space="0" w:color="000000"/>
              <w:right w:val="single" w:sz="12" w:space="0" w:color="auto"/>
            </w:tcBorders>
          </w:tcPr>
          <w:p w14:paraId="1285F7E6" w14:textId="77777777" w:rsidR="00711417" w:rsidRPr="003E5980" w:rsidRDefault="008F1A25" w:rsidP="00711417">
            <w:pPr>
              <w:pStyle w:val="TableParagraph"/>
              <w:spacing w:line="240" w:lineRule="auto"/>
              <w:ind w:left="34"/>
              <w:jc w:val="both"/>
              <w:rPr>
                <w:sz w:val="24"/>
                <w:szCs w:val="24"/>
              </w:rPr>
            </w:pPr>
            <w:r w:rsidRPr="003E5980">
              <w:rPr>
                <w:sz w:val="24"/>
                <w:szCs w:val="24"/>
              </w:rPr>
              <w:t>12.499</w:t>
            </w:r>
          </w:p>
        </w:tc>
      </w:tr>
      <w:tr w:rsidR="00C51664" w14:paraId="0DC96EF2" w14:textId="77777777" w:rsidTr="00711417">
        <w:trPr>
          <w:trHeight w:val="296"/>
        </w:trPr>
        <w:tc>
          <w:tcPr>
            <w:tcW w:w="966" w:type="dxa"/>
            <w:tcBorders>
              <w:top w:val="single" w:sz="12" w:space="0" w:color="000000"/>
              <w:left w:val="single" w:sz="12" w:space="0" w:color="auto"/>
              <w:bottom w:val="single" w:sz="12" w:space="0" w:color="auto"/>
              <w:right w:val="single" w:sz="12" w:space="0" w:color="auto"/>
            </w:tcBorders>
          </w:tcPr>
          <w:p w14:paraId="36421C68" w14:textId="77777777" w:rsidR="00711417" w:rsidRPr="003E5980" w:rsidRDefault="008F1A25" w:rsidP="00711417">
            <w:pPr>
              <w:pStyle w:val="TableParagraph"/>
              <w:spacing w:line="240" w:lineRule="auto"/>
              <w:ind w:left="30"/>
              <w:jc w:val="both"/>
              <w:rPr>
                <w:b/>
                <w:sz w:val="24"/>
                <w:szCs w:val="24"/>
              </w:rPr>
            </w:pPr>
            <w:r w:rsidRPr="003E5980">
              <w:rPr>
                <w:b/>
                <w:sz w:val="24"/>
                <w:szCs w:val="24"/>
              </w:rPr>
              <w:t>2(GP-6)</w:t>
            </w:r>
          </w:p>
        </w:tc>
        <w:tc>
          <w:tcPr>
            <w:tcW w:w="744" w:type="dxa"/>
            <w:tcBorders>
              <w:top w:val="single" w:sz="12" w:space="0" w:color="000000"/>
              <w:left w:val="single" w:sz="12" w:space="0" w:color="auto"/>
              <w:bottom w:val="single" w:sz="12" w:space="0" w:color="auto"/>
              <w:right w:val="single" w:sz="12" w:space="0" w:color="000000"/>
            </w:tcBorders>
          </w:tcPr>
          <w:p w14:paraId="2148A178" w14:textId="77777777" w:rsidR="00711417" w:rsidRPr="003E5980" w:rsidRDefault="008F1A25" w:rsidP="00711417">
            <w:pPr>
              <w:pStyle w:val="TableParagraph"/>
              <w:spacing w:line="240" w:lineRule="auto"/>
              <w:ind w:left="32"/>
              <w:jc w:val="both"/>
              <w:rPr>
                <w:sz w:val="24"/>
                <w:szCs w:val="24"/>
              </w:rPr>
            </w:pPr>
            <w:r>
              <w:rPr>
                <w:sz w:val="24"/>
                <w:szCs w:val="24"/>
              </w:rPr>
              <w:t>232.56</w:t>
            </w:r>
          </w:p>
        </w:tc>
        <w:tc>
          <w:tcPr>
            <w:tcW w:w="689" w:type="dxa"/>
            <w:tcBorders>
              <w:top w:val="single" w:sz="12" w:space="0" w:color="000000"/>
              <w:left w:val="single" w:sz="12" w:space="0" w:color="000000"/>
              <w:bottom w:val="single" w:sz="12" w:space="0" w:color="auto"/>
              <w:right w:val="single" w:sz="12" w:space="0" w:color="000000"/>
            </w:tcBorders>
          </w:tcPr>
          <w:p w14:paraId="7A672A58" w14:textId="77777777" w:rsidR="00711417" w:rsidRPr="003E5980" w:rsidRDefault="008F1A25" w:rsidP="00711417">
            <w:pPr>
              <w:pStyle w:val="TableParagraph"/>
              <w:spacing w:line="240" w:lineRule="auto"/>
              <w:ind w:left="43"/>
              <w:jc w:val="both"/>
              <w:rPr>
                <w:sz w:val="24"/>
                <w:szCs w:val="24"/>
              </w:rPr>
            </w:pPr>
            <w:r w:rsidRPr="003E5980">
              <w:rPr>
                <w:sz w:val="24"/>
                <w:szCs w:val="24"/>
              </w:rPr>
              <w:t>2.520</w:t>
            </w:r>
          </w:p>
        </w:tc>
        <w:tc>
          <w:tcPr>
            <w:tcW w:w="759" w:type="dxa"/>
            <w:tcBorders>
              <w:top w:val="single" w:sz="12" w:space="0" w:color="000000"/>
              <w:left w:val="single" w:sz="12" w:space="0" w:color="000000"/>
              <w:bottom w:val="single" w:sz="12" w:space="0" w:color="auto"/>
              <w:right w:val="single" w:sz="12" w:space="0" w:color="000000"/>
            </w:tcBorders>
          </w:tcPr>
          <w:p w14:paraId="62D0632F" w14:textId="77777777" w:rsidR="00711417" w:rsidRPr="003E5980" w:rsidRDefault="008F1A25" w:rsidP="00711417">
            <w:pPr>
              <w:pStyle w:val="TableParagraph"/>
              <w:spacing w:line="240" w:lineRule="auto"/>
              <w:ind w:left="41"/>
              <w:jc w:val="both"/>
              <w:rPr>
                <w:sz w:val="24"/>
                <w:szCs w:val="24"/>
              </w:rPr>
            </w:pPr>
            <w:r w:rsidRPr="003E5980">
              <w:rPr>
                <w:sz w:val="24"/>
                <w:szCs w:val="24"/>
              </w:rPr>
              <w:t>11.619</w:t>
            </w:r>
          </w:p>
        </w:tc>
        <w:tc>
          <w:tcPr>
            <w:tcW w:w="760" w:type="dxa"/>
            <w:tcBorders>
              <w:top w:val="single" w:sz="12" w:space="0" w:color="000000"/>
              <w:left w:val="single" w:sz="12" w:space="0" w:color="000000"/>
              <w:bottom w:val="single" w:sz="12" w:space="0" w:color="auto"/>
              <w:right w:val="single" w:sz="12" w:space="0" w:color="000000"/>
            </w:tcBorders>
          </w:tcPr>
          <w:p w14:paraId="6F79ED98" w14:textId="77777777" w:rsidR="00711417" w:rsidRPr="003E5980" w:rsidRDefault="008F1A25" w:rsidP="00711417">
            <w:pPr>
              <w:pStyle w:val="TableParagraph"/>
              <w:spacing w:line="240" w:lineRule="auto"/>
              <w:ind w:left="41"/>
              <w:jc w:val="both"/>
              <w:rPr>
                <w:sz w:val="24"/>
                <w:szCs w:val="24"/>
              </w:rPr>
            </w:pPr>
            <w:r w:rsidRPr="003E5980">
              <w:rPr>
                <w:sz w:val="24"/>
                <w:szCs w:val="24"/>
              </w:rPr>
              <w:t>11.625</w:t>
            </w:r>
          </w:p>
        </w:tc>
        <w:tc>
          <w:tcPr>
            <w:tcW w:w="809" w:type="dxa"/>
            <w:tcBorders>
              <w:top w:val="single" w:sz="12" w:space="0" w:color="000000"/>
              <w:left w:val="single" w:sz="12" w:space="0" w:color="000000"/>
              <w:bottom w:val="single" w:sz="12" w:space="0" w:color="auto"/>
              <w:right w:val="single" w:sz="12" w:space="0" w:color="000000"/>
            </w:tcBorders>
          </w:tcPr>
          <w:p w14:paraId="339CD329" w14:textId="77777777" w:rsidR="00711417" w:rsidRPr="003E5980" w:rsidRDefault="008F1A25" w:rsidP="00711417">
            <w:pPr>
              <w:pStyle w:val="TableParagraph"/>
              <w:spacing w:line="240" w:lineRule="auto"/>
              <w:ind w:left="40"/>
              <w:jc w:val="both"/>
              <w:rPr>
                <w:sz w:val="24"/>
                <w:szCs w:val="24"/>
              </w:rPr>
            </w:pPr>
            <w:r w:rsidRPr="003E5980">
              <w:rPr>
                <w:sz w:val="24"/>
                <w:szCs w:val="24"/>
              </w:rPr>
              <w:t>7.310</w:t>
            </w:r>
          </w:p>
        </w:tc>
        <w:tc>
          <w:tcPr>
            <w:tcW w:w="759" w:type="dxa"/>
            <w:tcBorders>
              <w:top w:val="single" w:sz="12" w:space="0" w:color="000000"/>
              <w:left w:val="single" w:sz="12" w:space="0" w:color="000000"/>
              <w:bottom w:val="single" w:sz="12" w:space="0" w:color="auto"/>
              <w:right w:val="single" w:sz="12" w:space="0" w:color="000000"/>
            </w:tcBorders>
          </w:tcPr>
          <w:p w14:paraId="225D97F3" w14:textId="77777777" w:rsidR="00711417" w:rsidRPr="003E5980" w:rsidRDefault="008F1A25" w:rsidP="00711417">
            <w:pPr>
              <w:pStyle w:val="TableParagraph"/>
              <w:spacing w:line="240" w:lineRule="auto"/>
              <w:ind w:left="39"/>
              <w:jc w:val="both"/>
              <w:rPr>
                <w:sz w:val="24"/>
                <w:szCs w:val="24"/>
              </w:rPr>
            </w:pPr>
            <w:r w:rsidRPr="003E5980">
              <w:rPr>
                <w:sz w:val="24"/>
                <w:szCs w:val="24"/>
              </w:rPr>
              <w:t>30.148</w:t>
            </w:r>
          </w:p>
        </w:tc>
        <w:tc>
          <w:tcPr>
            <w:tcW w:w="750" w:type="dxa"/>
            <w:tcBorders>
              <w:top w:val="single" w:sz="12" w:space="0" w:color="000000"/>
              <w:left w:val="single" w:sz="12" w:space="0" w:color="000000"/>
              <w:bottom w:val="single" w:sz="12" w:space="0" w:color="auto"/>
              <w:right w:val="single" w:sz="12" w:space="0" w:color="000000"/>
            </w:tcBorders>
          </w:tcPr>
          <w:p w14:paraId="7B9B06C3" w14:textId="77777777" w:rsidR="00711417" w:rsidRPr="003E5980" w:rsidRDefault="008F1A25" w:rsidP="00711417">
            <w:pPr>
              <w:pStyle w:val="TableParagraph"/>
              <w:spacing w:line="240" w:lineRule="auto"/>
              <w:ind w:left="38"/>
              <w:jc w:val="both"/>
              <w:rPr>
                <w:sz w:val="24"/>
                <w:szCs w:val="24"/>
              </w:rPr>
            </w:pPr>
            <w:r w:rsidRPr="003E5980">
              <w:rPr>
                <w:sz w:val="24"/>
                <w:szCs w:val="24"/>
              </w:rPr>
              <w:t>3.078</w:t>
            </w:r>
          </w:p>
        </w:tc>
        <w:tc>
          <w:tcPr>
            <w:tcW w:w="759" w:type="dxa"/>
            <w:tcBorders>
              <w:top w:val="single" w:sz="12" w:space="0" w:color="000000"/>
              <w:left w:val="single" w:sz="12" w:space="0" w:color="000000"/>
              <w:bottom w:val="single" w:sz="12" w:space="0" w:color="auto"/>
              <w:right w:val="single" w:sz="12" w:space="0" w:color="000000"/>
            </w:tcBorders>
          </w:tcPr>
          <w:p w14:paraId="055F5D9B" w14:textId="77777777" w:rsidR="00711417" w:rsidRPr="003E5980" w:rsidRDefault="008F1A25" w:rsidP="00711417">
            <w:pPr>
              <w:pStyle w:val="TableParagraph"/>
              <w:spacing w:line="240" w:lineRule="auto"/>
              <w:ind w:left="37"/>
              <w:jc w:val="both"/>
              <w:rPr>
                <w:sz w:val="24"/>
                <w:szCs w:val="24"/>
              </w:rPr>
            </w:pPr>
            <w:r w:rsidRPr="003E5980">
              <w:rPr>
                <w:sz w:val="24"/>
                <w:szCs w:val="24"/>
              </w:rPr>
              <w:t>69.596</w:t>
            </w:r>
          </w:p>
        </w:tc>
        <w:tc>
          <w:tcPr>
            <w:tcW w:w="759" w:type="dxa"/>
            <w:tcBorders>
              <w:top w:val="single" w:sz="12" w:space="0" w:color="000000"/>
              <w:left w:val="single" w:sz="12" w:space="0" w:color="000000"/>
              <w:bottom w:val="single" w:sz="12" w:space="0" w:color="auto"/>
              <w:right w:val="single" w:sz="12" w:space="0" w:color="000000"/>
            </w:tcBorders>
          </w:tcPr>
          <w:p w14:paraId="3696B30A" w14:textId="77777777" w:rsidR="00711417" w:rsidRPr="003E5980" w:rsidRDefault="008F1A25" w:rsidP="00711417">
            <w:pPr>
              <w:pStyle w:val="TableParagraph"/>
              <w:spacing w:line="240" w:lineRule="auto"/>
              <w:ind w:left="36"/>
              <w:jc w:val="both"/>
              <w:rPr>
                <w:sz w:val="24"/>
                <w:szCs w:val="24"/>
              </w:rPr>
            </w:pPr>
            <w:r w:rsidRPr="003E5980">
              <w:rPr>
                <w:sz w:val="24"/>
                <w:szCs w:val="24"/>
              </w:rPr>
              <w:t>16.818</w:t>
            </w:r>
          </w:p>
        </w:tc>
        <w:tc>
          <w:tcPr>
            <w:tcW w:w="755" w:type="dxa"/>
            <w:tcBorders>
              <w:top w:val="single" w:sz="12" w:space="0" w:color="000000"/>
              <w:left w:val="single" w:sz="12" w:space="0" w:color="000000"/>
              <w:bottom w:val="single" w:sz="12" w:space="0" w:color="auto"/>
              <w:right w:val="single" w:sz="12" w:space="0" w:color="000000"/>
            </w:tcBorders>
          </w:tcPr>
          <w:p w14:paraId="4E5F5528" w14:textId="77777777" w:rsidR="00711417" w:rsidRPr="003E5980" w:rsidRDefault="008F1A25" w:rsidP="00711417">
            <w:pPr>
              <w:pStyle w:val="TableParagraph"/>
              <w:spacing w:line="240" w:lineRule="auto"/>
              <w:ind w:left="36"/>
              <w:jc w:val="both"/>
              <w:rPr>
                <w:sz w:val="24"/>
                <w:szCs w:val="24"/>
              </w:rPr>
            </w:pPr>
            <w:r w:rsidRPr="003E5980">
              <w:rPr>
                <w:sz w:val="24"/>
                <w:szCs w:val="24"/>
              </w:rPr>
              <w:t>2.120</w:t>
            </w:r>
          </w:p>
        </w:tc>
        <w:tc>
          <w:tcPr>
            <w:tcW w:w="780" w:type="dxa"/>
            <w:tcBorders>
              <w:top w:val="single" w:sz="12" w:space="0" w:color="000000"/>
              <w:left w:val="single" w:sz="12" w:space="0" w:color="000000"/>
              <w:bottom w:val="single" w:sz="12" w:space="0" w:color="auto"/>
              <w:right w:val="single" w:sz="12" w:space="0" w:color="000000"/>
            </w:tcBorders>
          </w:tcPr>
          <w:p w14:paraId="3A52C728" w14:textId="77777777" w:rsidR="00711417" w:rsidRPr="003E5980" w:rsidRDefault="008F1A25" w:rsidP="00711417">
            <w:pPr>
              <w:pStyle w:val="TableParagraph"/>
              <w:spacing w:line="240" w:lineRule="auto"/>
              <w:ind w:left="16"/>
              <w:jc w:val="both"/>
              <w:rPr>
                <w:sz w:val="24"/>
                <w:szCs w:val="24"/>
              </w:rPr>
            </w:pPr>
            <w:r w:rsidRPr="003E5980">
              <w:rPr>
                <w:sz w:val="24"/>
                <w:szCs w:val="24"/>
              </w:rPr>
              <w:t>26.733</w:t>
            </w:r>
          </w:p>
        </w:tc>
        <w:tc>
          <w:tcPr>
            <w:tcW w:w="873" w:type="dxa"/>
            <w:tcBorders>
              <w:top w:val="single" w:sz="12" w:space="0" w:color="000000"/>
              <w:left w:val="single" w:sz="12" w:space="0" w:color="000000"/>
              <w:bottom w:val="single" w:sz="12" w:space="0" w:color="auto"/>
              <w:right w:val="single" w:sz="12" w:space="0" w:color="000000"/>
            </w:tcBorders>
          </w:tcPr>
          <w:p w14:paraId="14AF2B64" w14:textId="77777777" w:rsidR="00711417" w:rsidRPr="003E5980" w:rsidRDefault="008F1A25" w:rsidP="00711417">
            <w:pPr>
              <w:pStyle w:val="TableParagraph"/>
              <w:spacing w:line="240" w:lineRule="auto"/>
              <w:ind w:left="35"/>
              <w:jc w:val="both"/>
              <w:rPr>
                <w:sz w:val="24"/>
                <w:szCs w:val="24"/>
              </w:rPr>
            </w:pPr>
            <w:r w:rsidRPr="003E5980">
              <w:rPr>
                <w:sz w:val="24"/>
                <w:szCs w:val="24"/>
              </w:rPr>
              <w:t>676.177</w:t>
            </w:r>
          </w:p>
        </w:tc>
        <w:tc>
          <w:tcPr>
            <w:tcW w:w="759" w:type="dxa"/>
            <w:tcBorders>
              <w:top w:val="single" w:sz="12" w:space="0" w:color="000000"/>
              <w:left w:val="single" w:sz="12" w:space="0" w:color="000000"/>
              <w:bottom w:val="single" w:sz="12" w:space="0" w:color="auto"/>
              <w:right w:val="single" w:sz="12" w:space="0" w:color="000000"/>
            </w:tcBorders>
          </w:tcPr>
          <w:p w14:paraId="1F205759" w14:textId="77777777" w:rsidR="00711417" w:rsidRPr="003E5980" w:rsidRDefault="008F1A25" w:rsidP="00711417">
            <w:pPr>
              <w:pStyle w:val="TableParagraph"/>
              <w:spacing w:line="240" w:lineRule="auto"/>
              <w:ind w:left="0"/>
              <w:jc w:val="both"/>
              <w:rPr>
                <w:sz w:val="24"/>
                <w:szCs w:val="24"/>
              </w:rPr>
            </w:pPr>
            <w:r w:rsidRPr="003E5980">
              <w:rPr>
                <w:sz w:val="24"/>
                <w:szCs w:val="24"/>
              </w:rPr>
              <w:t>75.162</w:t>
            </w:r>
          </w:p>
        </w:tc>
        <w:tc>
          <w:tcPr>
            <w:tcW w:w="873" w:type="dxa"/>
            <w:tcBorders>
              <w:top w:val="single" w:sz="12" w:space="0" w:color="000000"/>
              <w:left w:val="single" w:sz="12" w:space="0" w:color="000000"/>
              <w:bottom w:val="single" w:sz="12" w:space="0" w:color="auto"/>
              <w:right w:val="single" w:sz="12" w:space="0" w:color="000000"/>
            </w:tcBorders>
          </w:tcPr>
          <w:p w14:paraId="36C3B7C4" w14:textId="77777777" w:rsidR="00711417" w:rsidRPr="003E5980" w:rsidRDefault="008F1A25" w:rsidP="00711417">
            <w:pPr>
              <w:pStyle w:val="TableParagraph"/>
              <w:spacing w:line="240" w:lineRule="auto"/>
              <w:ind w:left="35"/>
              <w:jc w:val="both"/>
              <w:rPr>
                <w:sz w:val="24"/>
                <w:szCs w:val="24"/>
              </w:rPr>
            </w:pPr>
            <w:r w:rsidRPr="003E5980">
              <w:rPr>
                <w:sz w:val="24"/>
                <w:szCs w:val="24"/>
              </w:rPr>
              <w:t>259.357</w:t>
            </w:r>
          </w:p>
        </w:tc>
        <w:tc>
          <w:tcPr>
            <w:tcW w:w="875" w:type="dxa"/>
            <w:tcBorders>
              <w:top w:val="single" w:sz="12" w:space="0" w:color="000000"/>
              <w:left w:val="single" w:sz="12" w:space="0" w:color="000000"/>
              <w:bottom w:val="single" w:sz="12" w:space="0" w:color="auto"/>
              <w:right w:val="single" w:sz="12" w:space="0" w:color="000000"/>
            </w:tcBorders>
          </w:tcPr>
          <w:p w14:paraId="0D6DAA28" w14:textId="77777777" w:rsidR="00711417" w:rsidRPr="003E5980" w:rsidRDefault="008F1A25" w:rsidP="00711417">
            <w:pPr>
              <w:pStyle w:val="TableParagraph"/>
              <w:spacing w:line="240" w:lineRule="auto"/>
              <w:ind w:left="37"/>
              <w:jc w:val="both"/>
              <w:rPr>
                <w:sz w:val="24"/>
                <w:szCs w:val="24"/>
              </w:rPr>
            </w:pPr>
            <w:r w:rsidRPr="003E5980">
              <w:rPr>
                <w:sz w:val="24"/>
                <w:szCs w:val="24"/>
              </w:rPr>
              <w:t>117.038</w:t>
            </w:r>
          </w:p>
        </w:tc>
        <w:tc>
          <w:tcPr>
            <w:tcW w:w="757" w:type="dxa"/>
            <w:tcBorders>
              <w:top w:val="single" w:sz="12" w:space="0" w:color="000000"/>
              <w:left w:val="single" w:sz="12" w:space="0" w:color="000000"/>
              <w:bottom w:val="single" w:sz="12" w:space="0" w:color="auto"/>
              <w:right w:val="single" w:sz="12" w:space="0" w:color="auto"/>
            </w:tcBorders>
          </w:tcPr>
          <w:p w14:paraId="43256CBD" w14:textId="77777777" w:rsidR="00711417" w:rsidRPr="003E5980" w:rsidRDefault="008F1A25" w:rsidP="00711417">
            <w:pPr>
              <w:pStyle w:val="TableParagraph"/>
              <w:spacing w:line="240" w:lineRule="auto"/>
              <w:ind w:left="34"/>
              <w:jc w:val="both"/>
              <w:rPr>
                <w:sz w:val="24"/>
                <w:szCs w:val="24"/>
              </w:rPr>
            </w:pPr>
            <w:r w:rsidRPr="003E5980">
              <w:rPr>
                <w:sz w:val="24"/>
                <w:szCs w:val="24"/>
              </w:rPr>
              <w:t>13.798</w:t>
            </w:r>
          </w:p>
        </w:tc>
      </w:tr>
    </w:tbl>
    <w:p w14:paraId="03B1FD0E" w14:textId="77777777" w:rsidR="00093075" w:rsidRPr="003E5980" w:rsidRDefault="00093075" w:rsidP="00093075">
      <w:pPr>
        <w:spacing w:line="360" w:lineRule="auto"/>
        <w:jc w:val="both"/>
        <w:rPr>
          <w:b/>
          <w:sz w:val="24"/>
          <w:szCs w:val="24"/>
        </w:rPr>
        <w:sectPr w:rsidR="00093075" w:rsidRPr="003E5980" w:rsidSect="00E9191D">
          <w:footerReference w:type="default" r:id="rId18"/>
          <w:pgSz w:w="15840" w:h="12240" w:orient="landscape"/>
          <w:pgMar w:top="1440" w:right="1440" w:bottom="1440" w:left="1800" w:header="0" w:footer="758" w:gutter="0"/>
          <w:cols w:space="720"/>
        </w:sectPr>
      </w:pPr>
    </w:p>
    <w:p w14:paraId="5E45ABF8" w14:textId="77777777" w:rsidR="00093075" w:rsidRPr="003E5980" w:rsidRDefault="008F1A25" w:rsidP="00093075">
      <w:pPr>
        <w:pStyle w:val="Heading2"/>
        <w:numPr>
          <w:ilvl w:val="2"/>
          <w:numId w:val="17"/>
        </w:numPr>
        <w:tabs>
          <w:tab w:val="left" w:pos="188"/>
          <w:tab w:val="left" w:pos="450"/>
          <w:tab w:val="left" w:pos="732"/>
        </w:tabs>
        <w:spacing w:line="360" w:lineRule="auto"/>
        <w:ind w:left="450" w:hanging="450"/>
        <w:rPr>
          <w:sz w:val="24"/>
          <w:szCs w:val="24"/>
        </w:rPr>
      </w:pPr>
      <w:bookmarkStart w:id="53" w:name="_Toc111911122"/>
      <w:r w:rsidRPr="003E5980">
        <w:rPr>
          <w:sz w:val="24"/>
          <w:szCs w:val="24"/>
        </w:rPr>
        <w:lastRenderedPageBreak/>
        <w:t>Score plot analysis</w:t>
      </w:r>
      <w:bookmarkEnd w:id="53"/>
    </w:p>
    <w:p w14:paraId="31E3378A" w14:textId="77777777" w:rsidR="002A2B33" w:rsidRPr="002A2B33" w:rsidRDefault="008F1A25" w:rsidP="00093075">
      <w:pPr>
        <w:pStyle w:val="Heading2"/>
        <w:tabs>
          <w:tab w:val="left" w:pos="732"/>
        </w:tabs>
        <w:spacing w:line="360" w:lineRule="auto"/>
        <w:ind w:left="0" w:firstLine="0"/>
        <w:rPr>
          <w:b w:val="0"/>
          <w:bCs w:val="0"/>
          <w:sz w:val="24"/>
          <w:szCs w:val="24"/>
        </w:rPr>
      </w:pPr>
      <w:r w:rsidRPr="003E5980">
        <w:tab/>
      </w:r>
      <w:bookmarkStart w:id="54" w:name="_Toc111907935"/>
      <w:bookmarkStart w:id="55" w:name="_Toc111909592"/>
      <w:bookmarkStart w:id="56" w:name="_Toc111910196"/>
      <w:bookmarkStart w:id="57" w:name="_Toc111911123"/>
      <w:r w:rsidRPr="003E5980">
        <w:rPr>
          <w:b w:val="0"/>
          <w:bCs w:val="0"/>
          <w:sz w:val="24"/>
          <w:szCs w:val="24"/>
        </w:rPr>
        <w:t xml:space="preserve">The scatter plot was used to analyze 16 traits in sorghum genotypes. The genotypes were classified into three categories (G1, G2, and G3) using principal component analysis (PCA) (Fig </w:t>
      </w:r>
      <w:r w:rsidR="004735A5">
        <w:rPr>
          <w:b w:val="0"/>
          <w:bCs w:val="0"/>
          <w:sz w:val="24"/>
          <w:szCs w:val="24"/>
        </w:rPr>
        <w:t>1</w:t>
      </w:r>
      <w:r w:rsidRPr="003E5980">
        <w:rPr>
          <w:b w:val="0"/>
          <w:bCs w:val="0"/>
          <w:sz w:val="24"/>
          <w:szCs w:val="24"/>
        </w:rPr>
        <w:t xml:space="preserve">.8). Only four GP-10, GP-4, GP42 and GP-45 genotypes were grouped in G1. Whereas, G2 gathered four GP-17, GP-56, GP-3, and GP-6 genotypes based on DTM, BV, FLL, FB, DB, PH, DTF, and LL. Group G3 assembled four GP-7, GP-35, genotypes based on, ST, LAI, NL, FLW, LW and FLAI (Figure </w:t>
      </w:r>
      <w:r w:rsidR="004735A5">
        <w:rPr>
          <w:b w:val="0"/>
          <w:bCs w:val="0"/>
          <w:sz w:val="24"/>
          <w:szCs w:val="24"/>
        </w:rPr>
        <w:t>1</w:t>
      </w:r>
      <w:r w:rsidRPr="003E5980">
        <w:rPr>
          <w:b w:val="0"/>
          <w:bCs w:val="0"/>
          <w:sz w:val="24"/>
          <w:szCs w:val="24"/>
        </w:rPr>
        <w:t xml:space="preserve">.8). Three GP-38, GP-5, and GP-94 genotypes were grouped in the G0 (negative coordinate of the coordinate plot). In the coordinate system, the genotypes that were plotted further away from the central point were regarded to be more variable than those plotted closer to the central point. The GP-17, GP-56, GP-3, and GP-6 genotypes were the most promising in G2 (Figure </w:t>
      </w:r>
      <w:r w:rsidR="004735A5">
        <w:rPr>
          <w:b w:val="0"/>
          <w:bCs w:val="0"/>
          <w:sz w:val="24"/>
          <w:szCs w:val="24"/>
        </w:rPr>
        <w:t>1</w:t>
      </w:r>
      <w:r w:rsidRPr="003E5980">
        <w:rPr>
          <w:b w:val="0"/>
          <w:bCs w:val="0"/>
          <w:sz w:val="24"/>
          <w:szCs w:val="24"/>
        </w:rPr>
        <w:t xml:space="preserve">.8). These genotypes may have a higher level of resistance to both biotic and abiotic stresses. Three of the most diverse genotypes were found in G0: GP-38, GP-5, and GP-94. These genotypes could be considered as sensitive to biotic and abiotic stresses. The G1 including GP- 42, GP-4, and GP-10 were different promising genotypes with better biomass characteristics while in G2, GP-17, and GP-56 and in G3 including GP-28, GP-7, and GP-78 genotypes (Figure </w:t>
      </w:r>
      <w:r w:rsidR="004735A5">
        <w:rPr>
          <w:b w:val="0"/>
          <w:bCs w:val="0"/>
          <w:sz w:val="24"/>
          <w:szCs w:val="24"/>
        </w:rPr>
        <w:t>1</w:t>
      </w:r>
      <w:r w:rsidRPr="003E5980">
        <w:rPr>
          <w:b w:val="0"/>
          <w:bCs w:val="0"/>
          <w:sz w:val="24"/>
          <w:szCs w:val="24"/>
        </w:rPr>
        <w:t>.8).</w:t>
      </w:r>
      <w:bookmarkEnd w:id="54"/>
      <w:bookmarkEnd w:id="55"/>
      <w:bookmarkEnd w:id="56"/>
      <w:bookmarkEnd w:id="57"/>
    </w:p>
    <w:p w14:paraId="53FE82E0" w14:textId="77777777" w:rsidR="008A06C2" w:rsidRDefault="008F1A25" w:rsidP="008A06C2">
      <w:pPr>
        <w:pStyle w:val="BodyText"/>
        <w:ind w:left="100"/>
        <w:rPr>
          <w:b/>
          <w:bCs/>
        </w:rPr>
      </w:pPr>
      <w:r w:rsidRPr="003E5980">
        <w:rPr>
          <w:noProof/>
        </w:rPr>
        <w:drawing>
          <wp:inline distT="0" distB="0" distL="0" distR="0" wp14:anchorId="269BF4FB" wp14:editId="78AF86DA">
            <wp:extent cx="5442011" cy="3663682"/>
            <wp:effectExtent l="0" t="0" r="0" b="0"/>
            <wp:docPr id="16" name="image19.png">
              <a:extLst xmlns:a="http://schemas.openxmlformats.org/drawingml/2006/main">
                <a:ext uri="{FF2B5EF4-FFF2-40B4-BE49-F238E27FC236}">
                  <a16:creationId xmlns:a16="http://schemas.microsoft.com/office/drawing/2014/main" id="{28FEAC32-4782-3715-E314-C7F49195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a:extLst>
                        <a:ext uri="{FF2B5EF4-FFF2-40B4-BE49-F238E27FC236}">
                          <a16:creationId xmlns:a16="http://schemas.microsoft.com/office/drawing/2014/main" id="{28FEAC32-4782-3715-E314-C7F491953310}"/>
                        </a:ext>
                      </a:extLst>
                    </pic:cNvPr>
                    <pic:cNvPicPr>
                      <a:picLocks noChangeAspect="1"/>
                    </pic:cNvPicPr>
                  </pic:nvPicPr>
                  <pic:blipFill>
                    <a:blip r:embed="rId19" cstate="print"/>
                    <a:stretch>
                      <a:fillRect/>
                    </a:stretch>
                  </pic:blipFill>
                  <pic:spPr>
                    <a:xfrm>
                      <a:off x="0" y="0"/>
                      <a:ext cx="5458927" cy="3675070"/>
                    </a:xfrm>
                    <a:prstGeom prst="rect">
                      <a:avLst/>
                    </a:prstGeom>
                  </pic:spPr>
                </pic:pic>
              </a:graphicData>
            </a:graphic>
          </wp:inline>
        </w:drawing>
      </w:r>
      <w:bookmarkStart w:id="58" w:name="_Toc111907936"/>
      <w:bookmarkStart w:id="59" w:name="_Toc111909593"/>
      <w:bookmarkStart w:id="60" w:name="_Toc111910197"/>
      <w:bookmarkStart w:id="61" w:name="_Toc111911124"/>
    </w:p>
    <w:p w14:paraId="4CDECA07" w14:textId="033CF137" w:rsidR="00093075" w:rsidRPr="003E5980" w:rsidRDefault="008F1A25" w:rsidP="008A06C2">
      <w:pPr>
        <w:pStyle w:val="BodyText"/>
        <w:ind w:left="100"/>
      </w:pPr>
      <w:r w:rsidRPr="008A06C2">
        <w:rPr>
          <w:b/>
          <w:bCs/>
        </w:rPr>
        <w:t xml:space="preserve">Figure </w:t>
      </w:r>
      <w:r w:rsidR="004735A5" w:rsidRPr="008A06C2">
        <w:rPr>
          <w:b/>
          <w:bCs/>
        </w:rPr>
        <w:t>1</w:t>
      </w:r>
      <w:r w:rsidRPr="008A06C2">
        <w:rPr>
          <w:b/>
          <w:bCs/>
        </w:rPr>
        <w:t>.8: PCA grouping of 15 Pakistan sorghum types using discriminatory quantitative traits.</w:t>
      </w:r>
      <w:bookmarkEnd w:id="58"/>
      <w:bookmarkEnd w:id="59"/>
      <w:bookmarkEnd w:id="60"/>
      <w:bookmarkEnd w:id="61"/>
    </w:p>
    <w:p w14:paraId="19F9574C" w14:textId="77777777" w:rsidR="00093075" w:rsidRPr="003E5980" w:rsidRDefault="00093075" w:rsidP="00093075">
      <w:pPr>
        <w:pStyle w:val="BodyText"/>
        <w:spacing w:line="360" w:lineRule="auto"/>
        <w:ind w:left="0"/>
        <w:rPr>
          <w:b/>
        </w:rPr>
      </w:pPr>
    </w:p>
    <w:p w14:paraId="0D96AF8A" w14:textId="77777777" w:rsidR="00093075" w:rsidRPr="003E5980" w:rsidRDefault="008F1A25" w:rsidP="00093075">
      <w:pPr>
        <w:pStyle w:val="BodyText"/>
        <w:ind w:left="100"/>
      </w:pPr>
      <w:r w:rsidRPr="003E5980">
        <w:rPr>
          <w:noProof/>
        </w:rPr>
        <w:lastRenderedPageBreak/>
        <w:drawing>
          <wp:inline distT="0" distB="0" distL="0" distR="0" wp14:anchorId="776D4053" wp14:editId="0E5EEA64">
            <wp:extent cx="5487559" cy="3712029"/>
            <wp:effectExtent l="0" t="0" r="0" b="0"/>
            <wp:docPr id="18" name="image20.png">
              <a:extLst xmlns:a="http://schemas.openxmlformats.org/drawingml/2006/main">
                <a:ext uri="{FF2B5EF4-FFF2-40B4-BE49-F238E27FC236}">
                  <a16:creationId xmlns:a16="http://schemas.microsoft.com/office/drawing/2014/main" id="{AB1CFF28-399B-786B-2EDF-8DF281DCC3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a:extLst>
                        <a:ext uri="{FF2B5EF4-FFF2-40B4-BE49-F238E27FC236}">
                          <a16:creationId xmlns:a16="http://schemas.microsoft.com/office/drawing/2014/main" id="{AB1CFF28-399B-786B-2EDF-8DF281DCC37C}"/>
                        </a:ext>
                      </a:extLst>
                    </pic:cNvPr>
                    <pic:cNvPicPr>
                      <a:picLocks noChangeAspect="1"/>
                    </pic:cNvPicPr>
                  </pic:nvPicPr>
                  <pic:blipFill>
                    <a:blip r:embed="rId20" cstate="print"/>
                    <a:stretch>
                      <a:fillRect/>
                    </a:stretch>
                  </pic:blipFill>
                  <pic:spPr>
                    <a:xfrm>
                      <a:off x="0" y="0"/>
                      <a:ext cx="5500676" cy="3720902"/>
                    </a:xfrm>
                    <a:prstGeom prst="rect">
                      <a:avLst/>
                    </a:prstGeom>
                  </pic:spPr>
                </pic:pic>
              </a:graphicData>
            </a:graphic>
          </wp:inline>
        </w:drawing>
      </w:r>
    </w:p>
    <w:p w14:paraId="68D90C0F" w14:textId="77777777" w:rsidR="004735A5" w:rsidRDefault="004735A5" w:rsidP="004735A5">
      <w:pPr>
        <w:spacing w:line="360" w:lineRule="auto"/>
        <w:jc w:val="both"/>
        <w:rPr>
          <w:b/>
          <w:sz w:val="24"/>
          <w:szCs w:val="24"/>
        </w:rPr>
      </w:pPr>
    </w:p>
    <w:p w14:paraId="69B08DDD" w14:textId="77777777" w:rsidR="00093075" w:rsidRPr="003E5980" w:rsidRDefault="008F1A25" w:rsidP="004735A5">
      <w:pPr>
        <w:spacing w:line="360" w:lineRule="auto"/>
        <w:jc w:val="both"/>
        <w:rPr>
          <w:b/>
          <w:sz w:val="24"/>
          <w:szCs w:val="24"/>
        </w:rPr>
      </w:pPr>
      <w:r w:rsidRPr="003E5980">
        <w:rPr>
          <w:b/>
          <w:sz w:val="24"/>
          <w:szCs w:val="24"/>
        </w:rPr>
        <w:t xml:space="preserve">Figure </w:t>
      </w:r>
      <w:r w:rsidR="004735A5">
        <w:rPr>
          <w:b/>
          <w:sz w:val="24"/>
          <w:szCs w:val="24"/>
        </w:rPr>
        <w:t>1</w:t>
      </w:r>
      <w:r w:rsidRPr="003E5980">
        <w:rPr>
          <w:b/>
          <w:sz w:val="24"/>
          <w:szCs w:val="24"/>
        </w:rPr>
        <w:t>.9: Scree plot analysis for 15 genotypes.</w:t>
      </w:r>
    </w:p>
    <w:p w14:paraId="353F3F23" w14:textId="77777777" w:rsidR="00093075" w:rsidRPr="003E5980" w:rsidRDefault="00093075" w:rsidP="00093075">
      <w:pPr>
        <w:spacing w:line="360" w:lineRule="auto"/>
        <w:ind w:left="2200"/>
        <w:jc w:val="both"/>
        <w:rPr>
          <w:b/>
          <w:sz w:val="24"/>
          <w:szCs w:val="24"/>
        </w:rPr>
      </w:pPr>
    </w:p>
    <w:p w14:paraId="5665F21D" w14:textId="77777777" w:rsidR="00093075" w:rsidRPr="003E5980" w:rsidRDefault="008F1A25" w:rsidP="00093075">
      <w:pPr>
        <w:spacing w:line="360" w:lineRule="auto"/>
        <w:ind w:left="580" w:hanging="580"/>
        <w:jc w:val="both"/>
        <w:rPr>
          <w:b/>
          <w:sz w:val="24"/>
          <w:szCs w:val="24"/>
        </w:rPr>
      </w:pPr>
      <w:r w:rsidRPr="003E5980">
        <w:rPr>
          <w:b/>
          <w:sz w:val="24"/>
          <w:szCs w:val="24"/>
        </w:rPr>
        <w:t>2.4.</w:t>
      </w:r>
      <w:r w:rsidRPr="003E5980">
        <w:rPr>
          <w:b/>
          <w:sz w:val="24"/>
          <w:szCs w:val="24"/>
        </w:rPr>
        <w:tab/>
        <w:t>Identification of desirable genotypes for the sorghum improvement program</w:t>
      </w:r>
    </w:p>
    <w:p w14:paraId="2006188E" w14:textId="77777777" w:rsidR="00093075" w:rsidRPr="003E5980" w:rsidRDefault="008F1A25" w:rsidP="00093075">
      <w:pPr>
        <w:spacing w:line="360" w:lineRule="auto"/>
        <w:ind w:firstLine="580"/>
        <w:jc w:val="both"/>
        <w:rPr>
          <w:sz w:val="24"/>
          <w:szCs w:val="24"/>
        </w:rPr>
      </w:pPr>
      <w:r w:rsidRPr="003E5980">
        <w:rPr>
          <w:sz w:val="24"/>
          <w:szCs w:val="24"/>
        </w:rPr>
        <w:t>Two genotypes were identified for the sorghum improvement program based on morphological characterization, considering the economic preference characteristics (fresh biomass and days to flowering) of Pakistani farmers. In principle component analysis</w:t>
      </w:r>
      <w:r w:rsidR="00801391">
        <w:rPr>
          <w:sz w:val="24"/>
          <w:szCs w:val="24"/>
        </w:rPr>
        <w:t>,</w:t>
      </w:r>
      <w:r w:rsidRPr="003E5980">
        <w:rPr>
          <w:sz w:val="24"/>
          <w:szCs w:val="24"/>
        </w:rPr>
        <w:t xml:space="preserve"> the screened genotypes were identified in positive coordinates. The two genotypes (GP-6, GP-7) screened out as a class centroid from the UPGMA analysis. Their fresh biomass ranged from 478.162 to 676.177g; the highest value 6.184 to 7.637cm was recorded in (GP-7) and</w:t>
      </w:r>
      <w:r w:rsidRPr="003E5980">
        <w:rPr>
          <w:spacing w:val="-9"/>
          <w:sz w:val="24"/>
          <w:szCs w:val="24"/>
        </w:rPr>
        <w:t xml:space="preserve"> (</w:t>
      </w:r>
      <w:r w:rsidRPr="003E5980">
        <w:rPr>
          <w:sz w:val="24"/>
          <w:szCs w:val="24"/>
        </w:rPr>
        <w:t>GP-6</w:t>
      </w:r>
      <w:r w:rsidRPr="003E5980">
        <w:rPr>
          <w:spacing w:val="-9"/>
          <w:sz w:val="24"/>
          <w:szCs w:val="24"/>
        </w:rPr>
        <w:t xml:space="preserve">) </w:t>
      </w:r>
      <w:r w:rsidRPr="003E5980">
        <w:rPr>
          <w:sz w:val="24"/>
          <w:szCs w:val="24"/>
        </w:rPr>
        <w:t>respectively. These genotypes are known as best performers for the production of biomass, and biofuels and can be added to a national breeding program.</w:t>
      </w:r>
    </w:p>
    <w:p w14:paraId="24E8C725" w14:textId="77777777" w:rsidR="00093075" w:rsidRPr="003E5980" w:rsidRDefault="008F1A25" w:rsidP="00093075">
      <w:pPr>
        <w:pStyle w:val="Heading2"/>
        <w:numPr>
          <w:ilvl w:val="1"/>
          <w:numId w:val="17"/>
        </w:numPr>
        <w:tabs>
          <w:tab w:val="left" w:pos="974"/>
        </w:tabs>
        <w:spacing w:line="360" w:lineRule="auto"/>
      </w:pPr>
      <w:bookmarkStart w:id="62" w:name="_Toc111911125"/>
      <w:r w:rsidRPr="003E5980">
        <w:t>Discussion</w:t>
      </w:r>
      <w:bookmarkStart w:id="63" w:name="_Hlk109563838"/>
      <w:bookmarkEnd w:id="62"/>
    </w:p>
    <w:p w14:paraId="112C9BD4" w14:textId="573B4A03" w:rsidR="00093075" w:rsidRPr="003E5980" w:rsidRDefault="008F1A25" w:rsidP="00093075">
      <w:pPr>
        <w:spacing w:line="360" w:lineRule="auto"/>
        <w:ind w:firstLine="720"/>
        <w:jc w:val="both"/>
        <w:rPr>
          <w:sz w:val="24"/>
          <w:szCs w:val="24"/>
        </w:rPr>
      </w:pPr>
      <w:r w:rsidRPr="003E5980">
        <w:rPr>
          <w:sz w:val="24"/>
          <w:szCs w:val="24"/>
        </w:rPr>
        <w:t xml:space="preserve">Morphological classification is a very important first step in analyzing and classifying a wide range of genetic diversity present in the existing genotypes </w:t>
      </w:r>
      <w:bookmarkStart w:id="64" w:name="_Hlk111604290"/>
      <w:r w:rsidR="00900F48" w:rsidRPr="003E5980">
        <w:rPr>
          <w:sz w:val="24"/>
          <w:szCs w:val="24"/>
        </w:rPr>
        <w:t>(</w:t>
      </w:r>
      <w:proofErr w:type="spellStart"/>
      <w:r w:rsidR="00900F48" w:rsidRPr="003E5980">
        <w:rPr>
          <w:sz w:val="24"/>
          <w:szCs w:val="24"/>
        </w:rPr>
        <w:t>Rakshit</w:t>
      </w:r>
      <w:proofErr w:type="spellEnd"/>
      <w:r w:rsidR="00900F48" w:rsidRPr="003E5980">
        <w:rPr>
          <w:sz w:val="24"/>
          <w:szCs w:val="24"/>
        </w:rPr>
        <w:t xml:space="preserve"> </w:t>
      </w:r>
      <w:r w:rsidR="00900F48" w:rsidRPr="003E5980">
        <w:rPr>
          <w:i/>
          <w:iCs/>
          <w:sz w:val="24"/>
          <w:szCs w:val="24"/>
        </w:rPr>
        <w:t>et al.</w:t>
      </w:r>
      <w:r w:rsidR="00900F48" w:rsidRPr="003E5980">
        <w:rPr>
          <w:sz w:val="24"/>
          <w:szCs w:val="24"/>
        </w:rPr>
        <w:t xml:space="preserve"> 2012; </w:t>
      </w:r>
      <w:r w:rsidR="00900F48" w:rsidRPr="003E5980">
        <w:rPr>
          <w:sz w:val="24"/>
          <w:szCs w:val="24"/>
          <w:shd w:val="clear" w:color="auto" w:fill="FFFFFF"/>
        </w:rPr>
        <w:t>Al-Naggar</w:t>
      </w:r>
      <w:r w:rsidR="00900F48" w:rsidRPr="003E5980">
        <w:rPr>
          <w:i/>
          <w:iCs/>
          <w:sz w:val="24"/>
          <w:szCs w:val="24"/>
        </w:rPr>
        <w:t xml:space="preserve"> et al.</w:t>
      </w:r>
      <w:r w:rsidR="00900F48" w:rsidRPr="003E5980">
        <w:rPr>
          <w:sz w:val="24"/>
          <w:szCs w:val="24"/>
        </w:rPr>
        <w:t xml:space="preserve"> 2020)</w:t>
      </w:r>
      <w:r w:rsidR="00900F48">
        <w:rPr>
          <w:sz w:val="24"/>
          <w:szCs w:val="24"/>
        </w:rPr>
        <w:t>.</w:t>
      </w:r>
      <w:bookmarkEnd w:id="64"/>
      <w:r w:rsidRPr="003E5980">
        <w:rPr>
          <w:sz w:val="24"/>
          <w:szCs w:val="24"/>
        </w:rPr>
        <w:t xml:space="preserve"> The multivariate analysis tools were used to evaluate the Pakistani sorghum germplasm in the current study. As previously reported</w:t>
      </w:r>
      <w:r w:rsidR="00900F48">
        <w:rPr>
          <w:sz w:val="24"/>
          <w:szCs w:val="24"/>
        </w:rPr>
        <w:t xml:space="preserve"> </w:t>
      </w:r>
      <w:r w:rsidR="00507A71">
        <w:rPr>
          <w:sz w:val="24"/>
          <w:szCs w:val="24"/>
        </w:rPr>
        <w:t xml:space="preserve">by </w:t>
      </w:r>
      <w:r w:rsidR="00900F48" w:rsidRPr="003E5980">
        <w:rPr>
          <w:sz w:val="24"/>
          <w:szCs w:val="24"/>
        </w:rPr>
        <w:t xml:space="preserve">(Jadhav </w:t>
      </w:r>
      <w:r w:rsidR="00900F48" w:rsidRPr="003E5980">
        <w:rPr>
          <w:i/>
          <w:iCs/>
          <w:sz w:val="24"/>
          <w:szCs w:val="24"/>
        </w:rPr>
        <w:t>et al.</w:t>
      </w:r>
      <w:r w:rsidR="00900F48" w:rsidRPr="003E5980">
        <w:rPr>
          <w:sz w:val="24"/>
          <w:szCs w:val="24"/>
        </w:rPr>
        <w:t xml:space="preserve"> 2011; Raza </w:t>
      </w:r>
      <w:r w:rsidR="00900F48" w:rsidRPr="003E5980">
        <w:rPr>
          <w:i/>
          <w:iCs/>
          <w:sz w:val="24"/>
          <w:szCs w:val="24"/>
        </w:rPr>
        <w:t>et al.</w:t>
      </w:r>
      <w:r w:rsidR="00900F48" w:rsidRPr="003E5980">
        <w:rPr>
          <w:sz w:val="24"/>
          <w:szCs w:val="24"/>
        </w:rPr>
        <w:t xml:space="preserve"> 2020)</w:t>
      </w:r>
      <w:bookmarkStart w:id="65" w:name="_Hlk111604346"/>
      <w:r w:rsidRPr="003E5980">
        <w:rPr>
          <w:sz w:val="24"/>
          <w:szCs w:val="24"/>
        </w:rPr>
        <w:t xml:space="preserve">, </w:t>
      </w:r>
      <w:bookmarkEnd w:id="65"/>
      <w:r w:rsidRPr="003E5980">
        <w:rPr>
          <w:sz w:val="24"/>
          <w:szCs w:val="24"/>
        </w:rPr>
        <w:lastRenderedPageBreak/>
        <w:t xml:space="preserve">our current results showed that each of the sixteen quantitative traits was highly significant. The sorghum germplasm's range figures for days to plant height, flowering, leaf area index, number of </w:t>
      </w:r>
      <w:r w:rsidR="00EC071A">
        <w:rPr>
          <w:sz w:val="24"/>
          <w:szCs w:val="24"/>
        </w:rPr>
        <w:t xml:space="preserve">fresh </w:t>
      </w:r>
      <w:r w:rsidRPr="003E5980">
        <w:rPr>
          <w:sz w:val="24"/>
          <w:szCs w:val="24"/>
        </w:rPr>
        <w:t>leaves, biomass, and dry biomass are similar to previous research</w:t>
      </w:r>
      <w:r w:rsidR="00900F48">
        <w:rPr>
          <w:sz w:val="24"/>
          <w:szCs w:val="24"/>
        </w:rPr>
        <w:t xml:space="preserve"> </w:t>
      </w:r>
      <w:r w:rsidR="00900F48" w:rsidRPr="003E5980">
        <w:rPr>
          <w:sz w:val="24"/>
          <w:szCs w:val="24"/>
        </w:rPr>
        <w:t>(</w:t>
      </w:r>
      <w:proofErr w:type="spellStart"/>
      <w:r w:rsidR="00900F48" w:rsidRPr="003E5980">
        <w:rPr>
          <w:sz w:val="24"/>
          <w:szCs w:val="24"/>
        </w:rPr>
        <w:t>Emendack</w:t>
      </w:r>
      <w:proofErr w:type="spellEnd"/>
      <w:r w:rsidR="00900F48" w:rsidRPr="003E5980">
        <w:rPr>
          <w:sz w:val="24"/>
          <w:szCs w:val="24"/>
        </w:rPr>
        <w:t xml:space="preserve"> </w:t>
      </w:r>
      <w:r w:rsidR="00900F48" w:rsidRPr="003E5980">
        <w:rPr>
          <w:i/>
          <w:iCs/>
          <w:sz w:val="24"/>
          <w:szCs w:val="24"/>
        </w:rPr>
        <w:t xml:space="preserve">et al. </w:t>
      </w:r>
      <w:r w:rsidR="00900F48" w:rsidRPr="003E5980">
        <w:rPr>
          <w:sz w:val="24"/>
          <w:szCs w:val="24"/>
        </w:rPr>
        <w:t>2021).</w:t>
      </w:r>
      <w:r w:rsidR="00507A71">
        <w:rPr>
          <w:sz w:val="24"/>
          <w:szCs w:val="24"/>
        </w:rPr>
        <w:t xml:space="preserve"> </w:t>
      </w:r>
      <w:r w:rsidRPr="003E5980">
        <w:rPr>
          <w:sz w:val="24"/>
          <w:szCs w:val="24"/>
        </w:rPr>
        <w:t>The majority of Pakistan sorghum genotypes with intermediate height, leaf number, and leaf area index had higher biomass as reported in Ethiopian sorghum landraces</w:t>
      </w:r>
      <w:r w:rsidR="00900F48">
        <w:rPr>
          <w:sz w:val="24"/>
          <w:szCs w:val="24"/>
        </w:rPr>
        <w:t xml:space="preserve"> </w:t>
      </w:r>
      <w:r w:rsidR="00900F48" w:rsidRPr="003E5980">
        <w:rPr>
          <w:sz w:val="24"/>
          <w:szCs w:val="24"/>
        </w:rPr>
        <w:t>(</w:t>
      </w:r>
      <w:proofErr w:type="spellStart"/>
      <w:r w:rsidR="00900F48" w:rsidRPr="003E5980">
        <w:rPr>
          <w:sz w:val="24"/>
          <w:szCs w:val="24"/>
        </w:rPr>
        <w:t>Adugna</w:t>
      </w:r>
      <w:proofErr w:type="spellEnd"/>
      <w:r w:rsidR="00900F48" w:rsidRPr="003E5980">
        <w:rPr>
          <w:sz w:val="24"/>
          <w:szCs w:val="24"/>
        </w:rPr>
        <w:t xml:space="preserve"> 2014). </w:t>
      </w:r>
      <w:r w:rsidRPr="003E5980">
        <w:rPr>
          <w:sz w:val="24"/>
          <w:szCs w:val="24"/>
        </w:rPr>
        <w:t xml:space="preserve"> We believe Pakistan's various sorghum germplasm separate the Ethiopian ancestor. Different genotypes may be beneficial for variety develop</w:t>
      </w:r>
      <w:r w:rsidR="00421A0C">
        <w:rPr>
          <w:sz w:val="24"/>
          <w:szCs w:val="24"/>
        </w:rPr>
        <w:t>ment</w:t>
      </w:r>
      <w:r w:rsidR="00253477">
        <w:rPr>
          <w:sz w:val="24"/>
          <w:szCs w:val="24"/>
        </w:rPr>
        <w:t xml:space="preserve"> </w:t>
      </w:r>
      <w:r w:rsidR="00900F48" w:rsidRPr="003E5980">
        <w:rPr>
          <w:sz w:val="24"/>
          <w:szCs w:val="24"/>
        </w:rPr>
        <w:t xml:space="preserve">(Jain </w:t>
      </w:r>
      <w:r w:rsidR="00900F48" w:rsidRPr="003E5980">
        <w:rPr>
          <w:i/>
          <w:iCs/>
          <w:sz w:val="24"/>
          <w:szCs w:val="24"/>
        </w:rPr>
        <w:t>et al.,</w:t>
      </w:r>
      <w:r w:rsidR="00900F48" w:rsidRPr="003E5980">
        <w:rPr>
          <w:sz w:val="24"/>
          <w:szCs w:val="24"/>
        </w:rPr>
        <w:t xml:space="preserve"> 2010).</w:t>
      </w:r>
    </w:p>
    <w:p w14:paraId="7762CF22" w14:textId="4A9B30E9" w:rsidR="00093075" w:rsidRPr="003E5980" w:rsidRDefault="008F1A25" w:rsidP="00093075">
      <w:pPr>
        <w:spacing w:line="360" w:lineRule="auto"/>
        <w:ind w:firstLine="720"/>
        <w:jc w:val="both"/>
        <w:rPr>
          <w:sz w:val="24"/>
          <w:szCs w:val="24"/>
        </w:rPr>
      </w:pPr>
      <w:r w:rsidRPr="003E5980">
        <w:rPr>
          <w:sz w:val="24"/>
          <w:szCs w:val="24"/>
        </w:rPr>
        <w:t>It is easier to discover morphological differences between and across germplasms that have several variates stati</w:t>
      </w:r>
      <w:r w:rsidR="006A7E79">
        <w:rPr>
          <w:sz w:val="24"/>
          <w:szCs w:val="24"/>
        </w:rPr>
        <w:t>sti</w:t>
      </w:r>
      <w:r w:rsidRPr="003E5980">
        <w:rPr>
          <w:sz w:val="24"/>
          <w:szCs w:val="24"/>
        </w:rPr>
        <w:t>cal tools</w:t>
      </w:r>
      <w:r w:rsidR="00253477">
        <w:rPr>
          <w:sz w:val="24"/>
          <w:szCs w:val="24"/>
        </w:rPr>
        <w:t xml:space="preserve"> </w:t>
      </w:r>
      <w:r w:rsidR="00253477" w:rsidRPr="003E5980">
        <w:rPr>
          <w:sz w:val="24"/>
          <w:szCs w:val="24"/>
        </w:rPr>
        <w:t>(Shrestha</w:t>
      </w:r>
      <w:r w:rsidR="00253477">
        <w:rPr>
          <w:sz w:val="24"/>
          <w:szCs w:val="24"/>
        </w:rPr>
        <w:t xml:space="preserve"> </w:t>
      </w:r>
      <w:r w:rsidR="00253477" w:rsidRPr="003E5980">
        <w:rPr>
          <w:sz w:val="24"/>
          <w:szCs w:val="24"/>
        </w:rPr>
        <w:t xml:space="preserve">2013; Islam </w:t>
      </w:r>
      <w:r w:rsidR="00253477" w:rsidRPr="003E5980">
        <w:rPr>
          <w:i/>
          <w:sz w:val="24"/>
          <w:szCs w:val="24"/>
        </w:rPr>
        <w:t>et al.</w:t>
      </w:r>
      <w:r w:rsidR="00253477">
        <w:rPr>
          <w:i/>
          <w:sz w:val="24"/>
          <w:szCs w:val="24"/>
        </w:rPr>
        <w:t xml:space="preserve"> </w:t>
      </w:r>
      <w:r w:rsidR="00253477" w:rsidRPr="003E5980">
        <w:rPr>
          <w:i/>
          <w:sz w:val="24"/>
          <w:szCs w:val="24"/>
        </w:rPr>
        <w:t xml:space="preserve"> </w:t>
      </w:r>
      <w:r w:rsidR="00253477" w:rsidRPr="003E5980">
        <w:rPr>
          <w:sz w:val="24"/>
          <w:szCs w:val="24"/>
        </w:rPr>
        <w:t>2018)</w:t>
      </w:r>
      <w:r w:rsidR="00EC071A">
        <w:rPr>
          <w:sz w:val="24"/>
          <w:szCs w:val="24"/>
        </w:rPr>
        <w:t xml:space="preserve">. </w:t>
      </w:r>
      <w:r w:rsidRPr="003E5980">
        <w:rPr>
          <w:sz w:val="24"/>
          <w:szCs w:val="24"/>
        </w:rPr>
        <w:t>The five PCs contributed 83.25% variation of overall diversity among the genotypes in the current study. About 28.60% variation of the total variance was found by PC1. Among 15 sorghum genotypes, PC2, PC3, PC4, and PC5 are the highest contributor having a share of 26.15%, 11.80%, 9.37% and 7.32% variation in the total variability respectively. Genotypes with high phenotypic variety on the first axis produce more biomass. The third axis can contribute to the biofuel breeding strategy</w:t>
      </w:r>
      <w:r w:rsidR="00253477">
        <w:rPr>
          <w:sz w:val="24"/>
          <w:szCs w:val="24"/>
        </w:rPr>
        <w:t xml:space="preserve"> </w:t>
      </w:r>
      <w:r w:rsidR="00253477" w:rsidRPr="003E5980">
        <w:rPr>
          <w:sz w:val="24"/>
          <w:szCs w:val="24"/>
        </w:rPr>
        <w:t>(</w:t>
      </w:r>
      <w:proofErr w:type="spellStart"/>
      <w:r w:rsidR="00253477" w:rsidRPr="003E5980">
        <w:rPr>
          <w:sz w:val="24"/>
          <w:szCs w:val="24"/>
        </w:rPr>
        <w:t>Maji</w:t>
      </w:r>
      <w:proofErr w:type="spellEnd"/>
      <w:r w:rsidR="00253477" w:rsidRPr="003E5980">
        <w:rPr>
          <w:sz w:val="24"/>
          <w:szCs w:val="24"/>
        </w:rPr>
        <w:t xml:space="preserve"> and </w:t>
      </w:r>
      <w:proofErr w:type="spellStart"/>
      <w:r w:rsidR="00EA74F2" w:rsidRPr="003E5980">
        <w:rPr>
          <w:sz w:val="24"/>
          <w:szCs w:val="24"/>
        </w:rPr>
        <w:t>Shaibu</w:t>
      </w:r>
      <w:proofErr w:type="spellEnd"/>
      <w:r w:rsidR="00EA74F2">
        <w:rPr>
          <w:sz w:val="24"/>
          <w:szCs w:val="24"/>
        </w:rPr>
        <w:t xml:space="preserve"> </w:t>
      </w:r>
      <w:r w:rsidR="00EA74F2" w:rsidRPr="003E5980">
        <w:rPr>
          <w:sz w:val="24"/>
          <w:szCs w:val="24"/>
        </w:rPr>
        <w:t>2012</w:t>
      </w:r>
      <w:r w:rsidR="00253477" w:rsidRPr="003E5980">
        <w:rPr>
          <w:sz w:val="24"/>
          <w:szCs w:val="24"/>
        </w:rPr>
        <w:t xml:space="preserve">; Muhammad </w:t>
      </w:r>
      <w:r w:rsidR="00253477" w:rsidRPr="003E5980">
        <w:rPr>
          <w:i/>
          <w:iCs/>
          <w:sz w:val="24"/>
          <w:szCs w:val="24"/>
        </w:rPr>
        <w:t>et al.</w:t>
      </w:r>
      <w:r w:rsidR="00253477" w:rsidRPr="003E5980">
        <w:rPr>
          <w:sz w:val="24"/>
          <w:szCs w:val="24"/>
        </w:rPr>
        <w:t xml:space="preserve"> 2020)</w:t>
      </w:r>
      <w:r w:rsidRPr="003E5980">
        <w:rPr>
          <w:sz w:val="24"/>
          <w:szCs w:val="24"/>
        </w:rPr>
        <w:t>. Due to their effective selective strength about the analyzed characteristics and maximal diversity among them, the genotypes far away from the origin (GP-17, GP-56, GP-3, and GP-6) in G2 can be used in heterosis breeding programs. Generally, genotypes are screened from the five PCs. Mini core collection for sorghum in Pakistan can be determined by grouping the germplasm in the coordinates</w:t>
      </w:r>
      <w:r w:rsidR="00253477">
        <w:rPr>
          <w:sz w:val="24"/>
          <w:szCs w:val="24"/>
        </w:rPr>
        <w:t xml:space="preserve"> </w:t>
      </w:r>
      <w:r w:rsidR="00253477" w:rsidRPr="003E5980">
        <w:rPr>
          <w:sz w:val="24"/>
          <w:szCs w:val="24"/>
        </w:rPr>
        <w:t>(</w:t>
      </w:r>
      <w:proofErr w:type="spellStart"/>
      <w:r w:rsidR="00253477" w:rsidRPr="003E5980">
        <w:rPr>
          <w:sz w:val="24"/>
          <w:szCs w:val="24"/>
        </w:rPr>
        <w:t>Rakshit</w:t>
      </w:r>
      <w:proofErr w:type="spellEnd"/>
      <w:r w:rsidR="00253477" w:rsidRPr="003E5980">
        <w:rPr>
          <w:sz w:val="24"/>
          <w:szCs w:val="24"/>
        </w:rPr>
        <w:t xml:space="preserve"> and </w:t>
      </w:r>
      <w:proofErr w:type="spellStart"/>
      <w:r w:rsidR="00253477" w:rsidRPr="003E5980">
        <w:rPr>
          <w:sz w:val="24"/>
          <w:szCs w:val="24"/>
        </w:rPr>
        <w:t>Patil</w:t>
      </w:r>
      <w:proofErr w:type="spellEnd"/>
      <w:r w:rsidR="00253477" w:rsidRPr="003E5980">
        <w:rPr>
          <w:sz w:val="24"/>
          <w:szCs w:val="24"/>
        </w:rPr>
        <w:t xml:space="preserve"> 2013; </w:t>
      </w:r>
      <w:proofErr w:type="spellStart"/>
      <w:r w:rsidR="00253477" w:rsidRPr="003E5980">
        <w:rPr>
          <w:sz w:val="24"/>
          <w:szCs w:val="24"/>
        </w:rPr>
        <w:t>Azameti</w:t>
      </w:r>
      <w:proofErr w:type="spellEnd"/>
      <w:r w:rsidR="00253477" w:rsidRPr="003E5980">
        <w:rPr>
          <w:sz w:val="24"/>
          <w:szCs w:val="24"/>
        </w:rPr>
        <w:t xml:space="preserve"> </w:t>
      </w:r>
      <w:r w:rsidR="00253477" w:rsidRPr="003E5980">
        <w:rPr>
          <w:i/>
          <w:sz w:val="24"/>
          <w:szCs w:val="24"/>
        </w:rPr>
        <w:t>et al.</w:t>
      </w:r>
      <w:r w:rsidR="00253477">
        <w:rPr>
          <w:i/>
          <w:sz w:val="24"/>
          <w:szCs w:val="24"/>
        </w:rPr>
        <w:t xml:space="preserve"> </w:t>
      </w:r>
      <w:r w:rsidR="00253477" w:rsidRPr="003E5980">
        <w:rPr>
          <w:sz w:val="24"/>
          <w:szCs w:val="24"/>
        </w:rPr>
        <w:t>2020</w:t>
      </w:r>
      <w:r w:rsidR="008400AC" w:rsidRPr="003E5980">
        <w:rPr>
          <w:sz w:val="24"/>
          <w:szCs w:val="24"/>
        </w:rPr>
        <w:t>).</w:t>
      </w:r>
      <w:r w:rsidRPr="003E5980">
        <w:rPr>
          <w:sz w:val="24"/>
          <w:szCs w:val="24"/>
        </w:rPr>
        <w:t xml:space="preserve">  We find a positive correlation between several traits, including plant height, days to 50% flowering, and Brix value, these linked traits are essential for the selection of high biofuel genotypes. A similar correlation trend was identified in earlier research </w:t>
      </w:r>
      <w:bookmarkStart w:id="66" w:name="_Hlk111604446"/>
      <w:r w:rsidR="00253477" w:rsidRPr="003E5980">
        <w:rPr>
          <w:sz w:val="24"/>
          <w:szCs w:val="24"/>
        </w:rPr>
        <w:t xml:space="preserve">(Abubakar and </w:t>
      </w:r>
      <w:proofErr w:type="spellStart"/>
      <w:r w:rsidR="008400AC" w:rsidRPr="003E5980">
        <w:rPr>
          <w:sz w:val="24"/>
          <w:szCs w:val="24"/>
        </w:rPr>
        <w:t>Bubuche</w:t>
      </w:r>
      <w:proofErr w:type="spellEnd"/>
      <w:r w:rsidR="008400AC">
        <w:rPr>
          <w:sz w:val="24"/>
          <w:szCs w:val="24"/>
        </w:rPr>
        <w:t xml:space="preserve"> </w:t>
      </w:r>
      <w:r w:rsidR="008400AC" w:rsidRPr="003E5980">
        <w:rPr>
          <w:sz w:val="24"/>
          <w:szCs w:val="24"/>
        </w:rPr>
        <w:t>2013</w:t>
      </w:r>
      <w:r w:rsidR="00253477" w:rsidRPr="003E5980">
        <w:rPr>
          <w:sz w:val="24"/>
          <w:szCs w:val="24"/>
        </w:rPr>
        <w:t>; Jain and Patel 2013).</w:t>
      </w:r>
      <w:bookmarkEnd w:id="66"/>
    </w:p>
    <w:p w14:paraId="24B13142" w14:textId="36E7BB0C" w:rsidR="009B5994" w:rsidRDefault="008F1A25" w:rsidP="009B5994">
      <w:pPr>
        <w:spacing w:line="360" w:lineRule="auto"/>
        <w:ind w:firstLine="720"/>
        <w:jc w:val="both"/>
        <w:rPr>
          <w:sz w:val="24"/>
          <w:szCs w:val="24"/>
        </w:rPr>
      </w:pPr>
      <w:r w:rsidRPr="003E5980">
        <w:rPr>
          <w:sz w:val="24"/>
          <w:szCs w:val="24"/>
        </w:rPr>
        <w:t xml:space="preserve">In the current study, 5 morphotypes of sorghum genotypes were yielded with help of UPGMA analysis. To increase the variety of a breeding program, two elite genotypes (GP-7 and GP-6) that belonged to separate groups or morphotypes can be crossed </w:t>
      </w:r>
      <w:r w:rsidR="00B55B6D" w:rsidRPr="003E5980">
        <w:rPr>
          <w:sz w:val="24"/>
          <w:szCs w:val="24"/>
        </w:rPr>
        <w:t xml:space="preserve">(Jain and Patel 2014; Arshad </w:t>
      </w:r>
      <w:r w:rsidR="00B55B6D" w:rsidRPr="003E5980">
        <w:rPr>
          <w:i/>
          <w:sz w:val="24"/>
          <w:szCs w:val="24"/>
        </w:rPr>
        <w:t xml:space="preserve">et al. </w:t>
      </w:r>
      <w:r w:rsidR="00B55B6D" w:rsidRPr="003E5980">
        <w:rPr>
          <w:sz w:val="24"/>
          <w:szCs w:val="24"/>
        </w:rPr>
        <w:t xml:space="preserve">2017). </w:t>
      </w:r>
      <w:r w:rsidRPr="003E5980">
        <w:rPr>
          <w:sz w:val="24"/>
          <w:szCs w:val="24"/>
        </w:rPr>
        <w:t>For three generations, these screened genotypes can be subjected to mass selection to increase homozygosity of the desirable quantitative traits</w:t>
      </w:r>
      <w:r w:rsidR="008400AC">
        <w:rPr>
          <w:sz w:val="24"/>
          <w:szCs w:val="24"/>
        </w:rPr>
        <w:t xml:space="preserve"> </w:t>
      </w:r>
      <w:r w:rsidR="00B55B6D" w:rsidRPr="003E5980">
        <w:rPr>
          <w:sz w:val="24"/>
          <w:szCs w:val="24"/>
        </w:rPr>
        <w:t>(</w:t>
      </w:r>
      <w:proofErr w:type="spellStart"/>
      <w:r w:rsidR="00B55B6D" w:rsidRPr="003E5980">
        <w:rPr>
          <w:sz w:val="24"/>
          <w:szCs w:val="24"/>
        </w:rPr>
        <w:t>Rakshit</w:t>
      </w:r>
      <w:proofErr w:type="spellEnd"/>
      <w:r w:rsidR="00B55B6D" w:rsidRPr="003E5980">
        <w:rPr>
          <w:sz w:val="24"/>
          <w:szCs w:val="24"/>
        </w:rPr>
        <w:t xml:space="preserve"> and </w:t>
      </w:r>
      <w:proofErr w:type="spellStart"/>
      <w:r w:rsidR="00B55B6D" w:rsidRPr="003E5980">
        <w:rPr>
          <w:sz w:val="24"/>
          <w:szCs w:val="24"/>
        </w:rPr>
        <w:t>Patil</w:t>
      </w:r>
      <w:proofErr w:type="spellEnd"/>
      <w:r w:rsidR="00B55B6D" w:rsidRPr="003E5980">
        <w:rPr>
          <w:sz w:val="24"/>
          <w:szCs w:val="24"/>
        </w:rPr>
        <w:t xml:space="preserve"> 2013; </w:t>
      </w:r>
      <w:proofErr w:type="spellStart"/>
      <w:r w:rsidR="00B55B6D" w:rsidRPr="003E5980">
        <w:rPr>
          <w:sz w:val="24"/>
          <w:szCs w:val="24"/>
        </w:rPr>
        <w:t>Alahmad</w:t>
      </w:r>
      <w:proofErr w:type="spellEnd"/>
      <w:r w:rsidR="00B55B6D" w:rsidRPr="003E5980">
        <w:rPr>
          <w:sz w:val="24"/>
          <w:szCs w:val="24"/>
        </w:rPr>
        <w:t xml:space="preserve"> </w:t>
      </w:r>
      <w:r w:rsidR="00B55B6D" w:rsidRPr="003E5980">
        <w:rPr>
          <w:i/>
          <w:sz w:val="24"/>
          <w:szCs w:val="24"/>
        </w:rPr>
        <w:t xml:space="preserve">et al. </w:t>
      </w:r>
      <w:r w:rsidR="00B55B6D" w:rsidRPr="003E5980">
        <w:rPr>
          <w:sz w:val="24"/>
          <w:szCs w:val="24"/>
        </w:rPr>
        <w:t>2018)</w:t>
      </w:r>
      <w:r w:rsidRPr="003E5980">
        <w:rPr>
          <w:sz w:val="24"/>
          <w:szCs w:val="24"/>
        </w:rPr>
        <w:t xml:space="preserve">. Due to their better adaptability to changing climate, fresh biomass, and earliness these genotypes can be directly grown to increase sorghum production. In addition, crossing experiments can be designed involving these early maturing genotypes (GP-10, GP-94, </w:t>
      </w:r>
      <w:r w:rsidRPr="003E5980">
        <w:rPr>
          <w:sz w:val="24"/>
          <w:szCs w:val="24"/>
        </w:rPr>
        <w:lastRenderedPageBreak/>
        <w:t xml:space="preserve">GP-17, GP-56, GP-45, GP-78, GP-94, and GP-5) and the two with high fresh biomass (GP-7 and GP-6) to get high biomass and early maturing varieties, as earlier suggested by </w:t>
      </w:r>
      <w:bookmarkStart w:id="67" w:name="_Hlk111604488"/>
      <w:proofErr w:type="spellStart"/>
      <w:r w:rsidRPr="003E5980">
        <w:rPr>
          <w:sz w:val="24"/>
          <w:szCs w:val="24"/>
        </w:rPr>
        <w:t>Dissou-Aminon</w:t>
      </w:r>
      <w:proofErr w:type="spellEnd"/>
      <w:r w:rsidRPr="003E5980">
        <w:rPr>
          <w:sz w:val="24"/>
          <w:szCs w:val="24"/>
        </w:rPr>
        <w:t xml:space="preserve"> </w:t>
      </w:r>
      <w:r w:rsidRPr="003E5980">
        <w:rPr>
          <w:i/>
          <w:sz w:val="24"/>
          <w:szCs w:val="24"/>
        </w:rPr>
        <w:t>et al.</w:t>
      </w:r>
      <w:r w:rsidR="00B55B6D">
        <w:rPr>
          <w:sz w:val="24"/>
          <w:szCs w:val="24"/>
        </w:rPr>
        <w:t xml:space="preserve"> </w:t>
      </w:r>
      <w:r w:rsidRPr="003E5980">
        <w:rPr>
          <w:sz w:val="24"/>
          <w:szCs w:val="24"/>
        </w:rPr>
        <w:t>(2015).</w:t>
      </w:r>
      <w:bookmarkEnd w:id="63"/>
      <w:bookmarkEnd w:id="67"/>
    </w:p>
    <w:p w14:paraId="349DE108" w14:textId="2C41CDC9" w:rsidR="004F3C3C" w:rsidRPr="008A06C2" w:rsidRDefault="00597CDE" w:rsidP="008A06C2">
      <w:pPr>
        <w:pStyle w:val="ListParagraph"/>
        <w:numPr>
          <w:ilvl w:val="1"/>
          <w:numId w:val="17"/>
        </w:numPr>
        <w:spacing w:line="360" w:lineRule="auto"/>
        <w:jc w:val="both"/>
        <w:rPr>
          <w:b/>
          <w:bCs/>
          <w:sz w:val="32"/>
          <w:szCs w:val="32"/>
        </w:rPr>
      </w:pPr>
      <w:r w:rsidRPr="00D50B3A">
        <w:rPr>
          <w:b/>
          <w:bCs/>
          <w:sz w:val="32"/>
          <w:szCs w:val="32"/>
        </w:rPr>
        <w:t>Conclusion</w:t>
      </w:r>
    </w:p>
    <w:p w14:paraId="3FA5C450" w14:textId="0EAAD860" w:rsidR="008564D3" w:rsidRDefault="004F3C3C" w:rsidP="00D50B3A">
      <w:pPr>
        <w:spacing w:line="360" w:lineRule="auto"/>
        <w:jc w:val="both"/>
        <w:rPr>
          <w:sz w:val="24"/>
          <w:szCs w:val="24"/>
        </w:rPr>
      </w:pPr>
      <w:r w:rsidRPr="00D50B3A">
        <w:rPr>
          <w:sz w:val="24"/>
          <w:szCs w:val="24"/>
        </w:rPr>
        <w:t xml:space="preserve">Current study </w:t>
      </w:r>
      <w:r w:rsidR="00226438" w:rsidRPr="00D50B3A">
        <w:rPr>
          <w:sz w:val="24"/>
          <w:szCs w:val="24"/>
        </w:rPr>
        <w:t>estimates</w:t>
      </w:r>
      <w:r w:rsidRPr="00D50B3A">
        <w:rPr>
          <w:sz w:val="24"/>
          <w:szCs w:val="24"/>
        </w:rPr>
        <w:t xml:space="preserve"> largest biggest collection of Pakistan sorghum genotypes so far, for phenotypic diversity assessment. The best performing genotypes discovered related to biomass and biofuels discovered in this study which will improve the </w:t>
      </w:r>
      <w:r w:rsidR="00783F15" w:rsidRPr="00D50B3A">
        <w:rPr>
          <w:sz w:val="24"/>
          <w:szCs w:val="24"/>
        </w:rPr>
        <w:t>present</w:t>
      </w:r>
      <w:r w:rsidRPr="00D50B3A">
        <w:rPr>
          <w:sz w:val="24"/>
          <w:szCs w:val="24"/>
        </w:rPr>
        <w:t xml:space="preserve"> sorghum breeding strategy.</w:t>
      </w:r>
      <w:r w:rsidR="00226438" w:rsidRPr="00D50B3A">
        <w:rPr>
          <w:sz w:val="24"/>
          <w:szCs w:val="24"/>
        </w:rPr>
        <w:t xml:space="preserve"> Principal component analysis can </w:t>
      </w:r>
      <w:r w:rsidR="00783F15" w:rsidRPr="00D50B3A">
        <w:rPr>
          <w:sz w:val="24"/>
          <w:szCs w:val="24"/>
        </w:rPr>
        <w:t>important</w:t>
      </w:r>
      <w:r w:rsidR="00226438" w:rsidRPr="00D50B3A">
        <w:rPr>
          <w:sz w:val="24"/>
          <w:szCs w:val="24"/>
        </w:rPr>
        <w:t xml:space="preserve"> to diverse set of genotypes for the association mapping. The cluster analysis extracted class nominators from the five classes, which can provide the novel material with natural resistance against abiotic and biotic stress.</w:t>
      </w:r>
      <w:r w:rsidR="00184281">
        <w:rPr>
          <w:sz w:val="24"/>
          <w:szCs w:val="24"/>
        </w:rPr>
        <w:t xml:space="preserve"> </w:t>
      </w:r>
      <w:r w:rsidR="00226438" w:rsidRPr="00D50B3A">
        <w:rPr>
          <w:sz w:val="24"/>
          <w:szCs w:val="24"/>
        </w:rPr>
        <w:t>Two genotypes GP-6 and GP-7 can be used for direct cultivation in multi-location trials.</w:t>
      </w:r>
    </w:p>
    <w:p w14:paraId="3CBB65A7" w14:textId="77777777" w:rsidR="009B5994" w:rsidRDefault="009B5994" w:rsidP="009B5994">
      <w:pPr>
        <w:spacing w:line="360" w:lineRule="auto"/>
        <w:jc w:val="both"/>
        <w:rPr>
          <w:sz w:val="24"/>
          <w:szCs w:val="24"/>
        </w:rPr>
      </w:pPr>
    </w:p>
    <w:p w14:paraId="7C3785BD" w14:textId="1BCBC752" w:rsidR="009B5994" w:rsidRDefault="008F1A25" w:rsidP="009B5994">
      <w:pPr>
        <w:spacing w:line="360" w:lineRule="auto"/>
        <w:jc w:val="both"/>
        <w:rPr>
          <w:b/>
          <w:bCs/>
          <w:sz w:val="32"/>
          <w:szCs w:val="32"/>
        </w:rPr>
      </w:pPr>
      <w:r w:rsidRPr="009B5994">
        <w:rPr>
          <w:b/>
          <w:bCs/>
          <w:sz w:val="32"/>
          <w:szCs w:val="32"/>
        </w:rPr>
        <w:t>Reference:</w:t>
      </w:r>
    </w:p>
    <w:p w14:paraId="7EE14E89" w14:textId="2C0F1C3E" w:rsidR="007448FC" w:rsidRPr="003E5980" w:rsidRDefault="007448FC" w:rsidP="00D06E36">
      <w:pPr>
        <w:spacing w:line="360" w:lineRule="auto"/>
        <w:ind w:left="720" w:hanging="720"/>
        <w:contextualSpacing/>
        <w:jc w:val="both"/>
        <w:rPr>
          <w:sz w:val="24"/>
          <w:szCs w:val="24"/>
        </w:rPr>
      </w:pPr>
      <w:r w:rsidRPr="003E5980">
        <w:rPr>
          <w:sz w:val="24"/>
          <w:szCs w:val="24"/>
        </w:rPr>
        <w:t>Abubakar</w:t>
      </w:r>
      <w:r>
        <w:rPr>
          <w:sz w:val="24"/>
          <w:szCs w:val="24"/>
        </w:rPr>
        <w:t xml:space="preserve"> </w:t>
      </w:r>
      <w:r w:rsidRPr="003E5980">
        <w:rPr>
          <w:sz w:val="24"/>
          <w:szCs w:val="24"/>
        </w:rPr>
        <w:t>L</w:t>
      </w:r>
      <w:r w:rsidR="00F1440C">
        <w:rPr>
          <w:sz w:val="24"/>
          <w:szCs w:val="24"/>
        </w:rPr>
        <w:t xml:space="preserve"> </w:t>
      </w:r>
      <w:r w:rsidRPr="003E5980">
        <w:rPr>
          <w:sz w:val="24"/>
          <w:szCs w:val="24"/>
        </w:rPr>
        <w:t xml:space="preserve">and TS </w:t>
      </w:r>
      <w:proofErr w:type="spellStart"/>
      <w:r w:rsidRPr="003E5980">
        <w:rPr>
          <w:sz w:val="24"/>
          <w:szCs w:val="24"/>
        </w:rPr>
        <w:t>Bubuche</w:t>
      </w:r>
      <w:proofErr w:type="spellEnd"/>
      <w:r>
        <w:rPr>
          <w:sz w:val="24"/>
          <w:szCs w:val="24"/>
        </w:rPr>
        <w:t xml:space="preserve"> (</w:t>
      </w:r>
      <w:r w:rsidRPr="003E5980">
        <w:rPr>
          <w:sz w:val="24"/>
          <w:szCs w:val="24"/>
        </w:rPr>
        <w:t>2013</w:t>
      </w:r>
      <w:r>
        <w:rPr>
          <w:sz w:val="24"/>
          <w:szCs w:val="24"/>
        </w:rPr>
        <w:t>).</w:t>
      </w:r>
      <w:r w:rsidRPr="003E5980">
        <w:rPr>
          <w:sz w:val="24"/>
          <w:szCs w:val="24"/>
        </w:rPr>
        <w:t xml:space="preserve"> Correlation analysis of some agronomic traits for biomass improvement in sorghum (</w:t>
      </w:r>
      <w:r w:rsidRPr="003E5980">
        <w:rPr>
          <w:i/>
          <w:iCs/>
          <w:sz w:val="24"/>
          <w:szCs w:val="24"/>
        </w:rPr>
        <w:t>Sorghum bicolor L</w:t>
      </w:r>
      <w:r w:rsidRPr="003E5980">
        <w:rPr>
          <w:sz w:val="24"/>
          <w:szCs w:val="24"/>
        </w:rPr>
        <w:t xml:space="preserve">. </w:t>
      </w:r>
      <w:proofErr w:type="spellStart"/>
      <w:r w:rsidRPr="003E5980">
        <w:rPr>
          <w:sz w:val="24"/>
          <w:szCs w:val="24"/>
        </w:rPr>
        <w:t>Moench</w:t>
      </w:r>
      <w:proofErr w:type="spellEnd"/>
      <w:r w:rsidRPr="003E5980">
        <w:rPr>
          <w:sz w:val="24"/>
          <w:szCs w:val="24"/>
        </w:rPr>
        <w:t xml:space="preserve">) genotypes in north-western </w:t>
      </w:r>
      <w:proofErr w:type="spellStart"/>
      <w:r w:rsidRPr="003E5980">
        <w:rPr>
          <w:sz w:val="24"/>
          <w:szCs w:val="24"/>
        </w:rPr>
        <w:t>nigeria</w:t>
      </w:r>
      <w:proofErr w:type="spellEnd"/>
      <w:r w:rsidRPr="003E5980">
        <w:rPr>
          <w:sz w:val="24"/>
          <w:szCs w:val="24"/>
        </w:rPr>
        <w:t>. Afr. J. Agric. Res</w:t>
      </w:r>
      <w:r>
        <w:rPr>
          <w:sz w:val="24"/>
          <w:szCs w:val="24"/>
        </w:rPr>
        <w:t xml:space="preserve"> </w:t>
      </w:r>
      <w:r w:rsidRPr="003E5980">
        <w:rPr>
          <w:sz w:val="24"/>
          <w:szCs w:val="24"/>
        </w:rPr>
        <w:t>8: 3750-3756</w:t>
      </w:r>
    </w:p>
    <w:p w14:paraId="248EDC40" w14:textId="77777777" w:rsidR="007448FC" w:rsidRPr="003E5980" w:rsidRDefault="007448FC" w:rsidP="00D06E36">
      <w:pPr>
        <w:pStyle w:val="BodyText"/>
        <w:spacing w:line="360" w:lineRule="auto"/>
        <w:ind w:left="720" w:hanging="720"/>
        <w:contextualSpacing/>
      </w:pPr>
      <w:proofErr w:type="spellStart"/>
      <w:r w:rsidRPr="003E5980">
        <w:t>Adugna</w:t>
      </w:r>
      <w:proofErr w:type="spellEnd"/>
      <w:r w:rsidRPr="003E5980">
        <w:t xml:space="preserve">, A </w:t>
      </w:r>
      <w:r>
        <w:t>(</w:t>
      </w:r>
      <w:r w:rsidRPr="003E5980">
        <w:t>2014</w:t>
      </w:r>
      <w:r>
        <w:t>)</w:t>
      </w:r>
      <w:r w:rsidRPr="003E5980">
        <w:t xml:space="preserve">. Analysis of in situ diversity and population structure in Ethiopian cultivated </w:t>
      </w:r>
      <w:r w:rsidRPr="003E5980">
        <w:rPr>
          <w:i/>
          <w:iCs/>
        </w:rPr>
        <w:t>Sorghum bicolor</w:t>
      </w:r>
      <w:r w:rsidRPr="003E5980">
        <w:t xml:space="preserve"> (</w:t>
      </w:r>
      <w:r w:rsidRPr="003E5980">
        <w:rPr>
          <w:i/>
          <w:iCs/>
        </w:rPr>
        <w:t>L.)</w:t>
      </w:r>
      <w:r w:rsidRPr="003E5980">
        <w:t xml:space="preserve"> landraces using phenotypic traits and </w:t>
      </w:r>
      <w:proofErr w:type="spellStart"/>
      <w:r w:rsidRPr="003E5980">
        <w:t>ssr</w:t>
      </w:r>
      <w:proofErr w:type="spellEnd"/>
      <w:r w:rsidRPr="003E5980">
        <w:t xml:space="preserve"> markers. J. </w:t>
      </w:r>
      <w:proofErr w:type="spellStart"/>
      <w:r w:rsidRPr="003E5980">
        <w:t>Sprin</w:t>
      </w:r>
      <w:proofErr w:type="spellEnd"/>
      <w:r w:rsidRPr="003E5980">
        <w:t>. Plus</w:t>
      </w:r>
      <w:r>
        <w:t xml:space="preserve"> </w:t>
      </w:r>
      <w:r w:rsidRPr="003E5980">
        <w:t>3:212-238</w:t>
      </w:r>
    </w:p>
    <w:p w14:paraId="17A44E1B" w14:textId="77777777" w:rsidR="007448FC" w:rsidRPr="003E5980" w:rsidRDefault="007448FC" w:rsidP="00D06E36">
      <w:pPr>
        <w:pStyle w:val="BodyText"/>
        <w:spacing w:line="360" w:lineRule="auto"/>
        <w:ind w:left="720" w:hanging="720"/>
        <w:contextualSpacing/>
      </w:pPr>
      <w:proofErr w:type="spellStart"/>
      <w:r w:rsidRPr="003E5980">
        <w:t>Agrama</w:t>
      </w:r>
      <w:proofErr w:type="spellEnd"/>
      <w:r w:rsidRPr="003E5980">
        <w:t xml:space="preserve"> HA and k Tanistry</w:t>
      </w:r>
      <w:r>
        <w:t xml:space="preserve"> (</w:t>
      </w:r>
      <w:r w:rsidRPr="003E5980">
        <w:t>2003</w:t>
      </w:r>
      <w:r>
        <w:t>)</w:t>
      </w:r>
      <w:r w:rsidRPr="003E5980">
        <w:t xml:space="preserve">. Phylogenetic diversity and relationships among sorghum accessions using SSRs and RAPDs. </w:t>
      </w:r>
      <w:r w:rsidRPr="003E5980">
        <w:rPr>
          <w:shd w:val="clear" w:color="auto" w:fill="FFFFFF"/>
        </w:rPr>
        <w:t>Afr. J. </w:t>
      </w:r>
      <w:proofErr w:type="spellStart"/>
      <w:r w:rsidRPr="003E5980">
        <w:rPr>
          <w:shd w:val="clear" w:color="auto" w:fill="FFFFFF"/>
        </w:rPr>
        <w:t>Biotechnol</w:t>
      </w:r>
      <w:proofErr w:type="spellEnd"/>
      <w:r>
        <w:rPr>
          <w:shd w:val="clear" w:color="auto" w:fill="FFFFFF"/>
        </w:rPr>
        <w:t xml:space="preserve"> </w:t>
      </w:r>
      <w:r w:rsidRPr="003E5980">
        <w:t>2:334-340</w:t>
      </w:r>
    </w:p>
    <w:p w14:paraId="155526E5" w14:textId="77777777" w:rsidR="007448FC" w:rsidRPr="003E5980" w:rsidRDefault="007448FC" w:rsidP="00D06E36">
      <w:pPr>
        <w:pStyle w:val="BodyText"/>
        <w:spacing w:line="360" w:lineRule="auto"/>
        <w:ind w:left="720" w:hanging="720"/>
        <w:contextualSpacing/>
      </w:pPr>
      <w:proofErr w:type="spellStart"/>
      <w:r w:rsidRPr="003E5980">
        <w:t>Alahmad</w:t>
      </w:r>
      <w:proofErr w:type="spellEnd"/>
      <w:r>
        <w:t xml:space="preserve"> </w:t>
      </w:r>
      <w:r w:rsidRPr="003E5980">
        <w:t>S, E</w:t>
      </w:r>
      <w:r>
        <w:t xml:space="preserve"> </w:t>
      </w:r>
      <w:proofErr w:type="spellStart"/>
      <w:r w:rsidRPr="003E5980">
        <w:t>Dinglasan</w:t>
      </w:r>
      <w:proofErr w:type="spellEnd"/>
      <w:r w:rsidRPr="003E5980">
        <w:t>, KM Leung, A</w:t>
      </w:r>
      <w:r>
        <w:t xml:space="preserve"> </w:t>
      </w:r>
      <w:r w:rsidRPr="003E5980">
        <w:t xml:space="preserve">Riaz, N </w:t>
      </w:r>
      <w:proofErr w:type="spellStart"/>
      <w:r w:rsidRPr="003E5980">
        <w:t>Derbal</w:t>
      </w:r>
      <w:proofErr w:type="spellEnd"/>
      <w:r w:rsidRPr="003E5980">
        <w:t>, KP Voss-Fels</w:t>
      </w:r>
      <w:r>
        <w:t xml:space="preserve"> </w:t>
      </w:r>
      <w:r w:rsidRPr="003E5980">
        <w:t>and</w:t>
      </w:r>
      <w:r>
        <w:t xml:space="preserve"> </w:t>
      </w:r>
      <w:r w:rsidRPr="003E5980">
        <w:t>T</w:t>
      </w:r>
      <w:r>
        <w:t xml:space="preserve"> </w:t>
      </w:r>
      <w:r w:rsidRPr="003E5980">
        <w:t>Hickey</w:t>
      </w:r>
      <w:r>
        <w:t xml:space="preserve"> (</w:t>
      </w:r>
      <w:r w:rsidRPr="003E5980">
        <w:t>2018</w:t>
      </w:r>
      <w:r>
        <w:t>)</w:t>
      </w:r>
      <w:r w:rsidRPr="003E5980">
        <w:t xml:space="preserve">. Speed breeding for multiple quantitative traits in durum wheat. J. Physiol. Mol. </w:t>
      </w:r>
      <w:proofErr w:type="spellStart"/>
      <w:r w:rsidRPr="003E5980">
        <w:t>Biol</w:t>
      </w:r>
      <w:proofErr w:type="spellEnd"/>
      <w:r>
        <w:t xml:space="preserve"> </w:t>
      </w:r>
      <w:r w:rsidRPr="003E5980">
        <w:t>14-1-15</w:t>
      </w:r>
    </w:p>
    <w:p w14:paraId="6F735C7E" w14:textId="77777777" w:rsidR="007448FC" w:rsidRPr="003E5980" w:rsidRDefault="007448FC" w:rsidP="00D06E36">
      <w:pPr>
        <w:pStyle w:val="BodyText"/>
        <w:spacing w:line="360" w:lineRule="auto"/>
        <w:ind w:left="720" w:hanging="720"/>
        <w:contextualSpacing/>
      </w:pPr>
      <w:r w:rsidRPr="003E5980">
        <w:rPr>
          <w:shd w:val="clear" w:color="auto" w:fill="FFFFFF"/>
        </w:rPr>
        <w:t>Al-Naggar</w:t>
      </w:r>
      <w:r>
        <w:rPr>
          <w:shd w:val="clear" w:color="auto" w:fill="FFFFFF"/>
        </w:rPr>
        <w:t xml:space="preserve"> </w:t>
      </w:r>
      <w:r w:rsidRPr="003E5980">
        <w:rPr>
          <w:shd w:val="clear" w:color="auto" w:fill="FFFFFF"/>
        </w:rPr>
        <w:t xml:space="preserve">AM, RR </w:t>
      </w:r>
      <w:proofErr w:type="spellStart"/>
      <w:r w:rsidRPr="003E5980">
        <w:rPr>
          <w:shd w:val="clear" w:color="auto" w:fill="FFFFFF"/>
        </w:rPr>
        <w:t>Shafik</w:t>
      </w:r>
      <w:proofErr w:type="spellEnd"/>
      <w:r w:rsidRPr="003E5980">
        <w:rPr>
          <w:shd w:val="clear" w:color="auto" w:fill="FFFFFF"/>
        </w:rPr>
        <w:t>, RM Musa</w:t>
      </w:r>
      <w:r>
        <w:rPr>
          <w:shd w:val="clear" w:color="auto" w:fill="FFFFFF"/>
        </w:rPr>
        <w:t xml:space="preserve"> (</w:t>
      </w:r>
      <w:r w:rsidRPr="003E5980">
        <w:rPr>
          <w:shd w:val="clear" w:color="auto" w:fill="FFFFFF"/>
        </w:rPr>
        <w:t>2020</w:t>
      </w:r>
      <w:r>
        <w:rPr>
          <w:shd w:val="clear" w:color="auto" w:fill="FFFFFF"/>
        </w:rPr>
        <w:t>)</w:t>
      </w:r>
      <w:r w:rsidRPr="003E5980">
        <w:rPr>
          <w:shd w:val="clear" w:color="auto" w:fill="FFFFFF"/>
        </w:rPr>
        <w:t xml:space="preserve">. Genetic diversity based on morphological traits of 19 maize genotypes using principal component analysis and </w:t>
      </w:r>
      <w:r w:rsidRPr="003E5980">
        <w:rPr>
          <w:i/>
          <w:iCs/>
          <w:shd w:val="clear" w:color="auto" w:fill="FFFFFF"/>
        </w:rPr>
        <w:t>GT</w:t>
      </w:r>
      <w:r w:rsidRPr="003E5980">
        <w:rPr>
          <w:shd w:val="clear" w:color="auto" w:fill="FFFFFF"/>
        </w:rPr>
        <w:t xml:space="preserve"> biplot. J. </w:t>
      </w:r>
      <w:proofErr w:type="spellStart"/>
      <w:r w:rsidRPr="003E5980">
        <w:rPr>
          <w:shd w:val="clear" w:color="auto" w:fill="FFFFFF"/>
        </w:rPr>
        <w:t>Annu</w:t>
      </w:r>
      <w:proofErr w:type="spellEnd"/>
      <w:r w:rsidRPr="003E5980">
        <w:rPr>
          <w:shd w:val="clear" w:color="auto" w:fill="FFFFFF"/>
        </w:rPr>
        <w:t xml:space="preserve">. Res. Rev. </w:t>
      </w:r>
      <w:proofErr w:type="spellStart"/>
      <w:r w:rsidRPr="003E5980">
        <w:rPr>
          <w:shd w:val="clear" w:color="auto" w:fill="FFFFFF"/>
        </w:rPr>
        <w:t>Biol</w:t>
      </w:r>
      <w:proofErr w:type="spellEnd"/>
      <w:r>
        <w:rPr>
          <w:shd w:val="clear" w:color="auto" w:fill="FFFFFF"/>
        </w:rPr>
        <w:t xml:space="preserve"> </w:t>
      </w:r>
      <w:r w:rsidRPr="003E5980">
        <w:rPr>
          <w:shd w:val="clear" w:color="auto" w:fill="FFFFFF"/>
        </w:rPr>
        <w:t>10:68-85</w:t>
      </w:r>
    </w:p>
    <w:p w14:paraId="37B04DAD" w14:textId="77777777" w:rsidR="007448FC" w:rsidRPr="003E5980" w:rsidRDefault="007448FC" w:rsidP="00D06E36">
      <w:pPr>
        <w:pStyle w:val="BodyText"/>
        <w:spacing w:line="360" w:lineRule="auto"/>
        <w:ind w:left="720" w:hanging="720"/>
        <w:contextualSpacing/>
      </w:pPr>
      <w:r w:rsidRPr="003E5980">
        <w:t>Arshad</w:t>
      </w:r>
      <w:r>
        <w:t xml:space="preserve"> </w:t>
      </w:r>
      <w:r w:rsidRPr="003E5980">
        <w:t>SF, B</w:t>
      </w:r>
      <w:r>
        <w:t xml:space="preserve"> </w:t>
      </w:r>
      <w:r w:rsidRPr="003E5980">
        <w:t xml:space="preserve">Sadia, FG Awan and MJ </w:t>
      </w:r>
      <w:proofErr w:type="spellStart"/>
      <w:r w:rsidRPr="003E5980">
        <w:t>Jaskan</w:t>
      </w:r>
      <w:proofErr w:type="spellEnd"/>
      <w:r>
        <w:t xml:space="preserve"> (</w:t>
      </w:r>
      <w:r w:rsidRPr="003E5980">
        <w:t>2017</w:t>
      </w:r>
      <w:r>
        <w:t>)</w:t>
      </w:r>
      <w:r w:rsidRPr="003E5980">
        <w:t xml:space="preserve">. Estimation of genetic </w:t>
      </w:r>
      <w:proofErr w:type="spellStart"/>
      <w:r w:rsidRPr="003E5980">
        <w:t>divergenceamong</w:t>
      </w:r>
      <w:proofErr w:type="spellEnd"/>
      <w:r w:rsidRPr="003E5980">
        <w:t xml:space="preserve"> sorghum germplasm of Pakistan through multivariate tools. Int. J. Agric.  </w:t>
      </w:r>
      <w:proofErr w:type="spellStart"/>
      <w:r w:rsidRPr="003E5980">
        <w:t>Biol</w:t>
      </w:r>
      <w:proofErr w:type="spellEnd"/>
      <w:r>
        <w:t xml:space="preserve"> </w:t>
      </w:r>
      <w:r w:rsidRPr="003E5980">
        <w:t>19:1099-1106</w:t>
      </w:r>
    </w:p>
    <w:p w14:paraId="01A0C217" w14:textId="77777777" w:rsidR="007448FC" w:rsidRPr="003E5980" w:rsidRDefault="007448FC" w:rsidP="00D06E36">
      <w:pPr>
        <w:pStyle w:val="BodyText"/>
        <w:spacing w:line="360" w:lineRule="auto"/>
        <w:ind w:left="720" w:hanging="720"/>
        <w:contextualSpacing/>
      </w:pPr>
      <w:r w:rsidRPr="003E5980">
        <w:t>Arshad</w:t>
      </w:r>
      <w:r>
        <w:t xml:space="preserve"> </w:t>
      </w:r>
      <w:r w:rsidRPr="003E5980">
        <w:t xml:space="preserve">SF, B. Sadia, FS Awan and MJ </w:t>
      </w:r>
      <w:proofErr w:type="spellStart"/>
      <w:r w:rsidRPr="003E5980">
        <w:t>Jaskani</w:t>
      </w:r>
      <w:proofErr w:type="spellEnd"/>
      <w:r>
        <w:t xml:space="preserve"> (</w:t>
      </w:r>
      <w:r w:rsidRPr="003E5980">
        <w:t>2017</w:t>
      </w:r>
      <w:r>
        <w:t>)</w:t>
      </w:r>
      <w:r w:rsidRPr="003E5980">
        <w:t xml:space="preserve">. Estimation of genetic divergence among </w:t>
      </w:r>
      <w:r w:rsidRPr="003E5980">
        <w:lastRenderedPageBreak/>
        <w:t>sorghum germplasm of Pakistan through multivariate tools. Int. J. Agric. Biol. Eng. 19:1099-1106</w:t>
      </w:r>
    </w:p>
    <w:p w14:paraId="0F429079" w14:textId="77777777" w:rsidR="007448FC" w:rsidRPr="003E5980" w:rsidRDefault="007448FC" w:rsidP="00D06E36">
      <w:pPr>
        <w:pStyle w:val="BodyText"/>
        <w:spacing w:line="360" w:lineRule="auto"/>
        <w:ind w:left="720" w:hanging="720"/>
        <w:contextualSpacing/>
      </w:pPr>
      <w:proofErr w:type="spellStart"/>
      <w:r w:rsidRPr="003E5980">
        <w:t>Azameti</w:t>
      </w:r>
      <w:proofErr w:type="spellEnd"/>
      <w:r>
        <w:t xml:space="preserve"> MK</w:t>
      </w:r>
      <w:r w:rsidRPr="003E5980">
        <w:t>, B</w:t>
      </w:r>
      <w:r>
        <w:t xml:space="preserve"> </w:t>
      </w:r>
      <w:proofErr w:type="spellStart"/>
      <w:r w:rsidRPr="003E5980">
        <w:t>Vishalakshi</w:t>
      </w:r>
      <w:proofErr w:type="spellEnd"/>
      <w:r w:rsidRPr="003E5980">
        <w:t xml:space="preserve">, B </w:t>
      </w:r>
      <w:proofErr w:type="spellStart"/>
      <w:r w:rsidRPr="003E5980">
        <w:t>Umakanth</w:t>
      </w:r>
      <w:proofErr w:type="spellEnd"/>
      <w:r w:rsidRPr="003E5980">
        <w:t>, M Balram, M</w:t>
      </w:r>
      <w:r>
        <w:t xml:space="preserve"> </w:t>
      </w:r>
      <w:r w:rsidRPr="003E5980">
        <w:t>Srinivas Prasad and MS</w:t>
      </w:r>
      <w:r>
        <w:t xml:space="preserve"> </w:t>
      </w:r>
      <w:r w:rsidRPr="003E5980">
        <w:t>Madhav</w:t>
      </w:r>
      <w:r>
        <w:t xml:space="preserve"> (</w:t>
      </w:r>
      <w:r w:rsidRPr="003E5980">
        <w:t>2020</w:t>
      </w:r>
      <w:r>
        <w:t>)</w:t>
      </w:r>
      <w:r w:rsidRPr="003E5980">
        <w:t>. Molecular characterization of popular rice (</w:t>
      </w:r>
      <w:r w:rsidRPr="003E5980">
        <w:rPr>
          <w:i/>
        </w:rPr>
        <w:t>Oryza sativa</w:t>
      </w:r>
      <w:r w:rsidRPr="003E5980">
        <w:rPr>
          <w:i/>
          <w:iCs/>
        </w:rPr>
        <w:t xml:space="preserve"> L</w:t>
      </w:r>
      <w:r w:rsidRPr="003E5980">
        <w:t>.) varieties of India and association analysis for blast resistance. J. Afr. Crop. Sci</w:t>
      </w:r>
      <w:r>
        <w:t xml:space="preserve"> </w:t>
      </w:r>
      <w:r w:rsidRPr="003E5980">
        <w:t>8:2225-2236</w:t>
      </w:r>
    </w:p>
    <w:p w14:paraId="07AD3A91" w14:textId="77777777" w:rsidR="007448FC" w:rsidRPr="003E5980" w:rsidRDefault="007448FC" w:rsidP="00D06E36">
      <w:pPr>
        <w:spacing w:before="72" w:line="360" w:lineRule="auto"/>
        <w:ind w:left="720" w:hanging="720"/>
        <w:contextualSpacing/>
        <w:jc w:val="both"/>
        <w:rPr>
          <w:i/>
          <w:iCs/>
          <w:sz w:val="24"/>
          <w:szCs w:val="24"/>
          <w:shd w:val="clear" w:color="auto" w:fill="FFFFFF"/>
        </w:rPr>
      </w:pPr>
      <w:proofErr w:type="spellStart"/>
      <w:r w:rsidRPr="003E5980">
        <w:rPr>
          <w:sz w:val="24"/>
          <w:szCs w:val="24"/>
          <w:shd w:val="clear" w:color="auto" w:fill="FFFFFF"/>
        </w:rPr>
        <w:t>Dossou-Aminon</w:t>
      </w:r>
      <w:proofErr w:type="spellEnd"/>
      <w:r>
        <w:rPr>
          <w:sz w:val="24"/>
          <w:szCs w:val="24"/>
          <w:shd w:val="clear" w:color="auto" w:fill="FFFFFF"/>
        </w:rPr>
        <w:t xml:space="preserve"> </w:t>
      </w:r>
      <w:r w:rsidRPr="003E5980">
        <w:rPr>
          <w:sz w:val="24"/>
          <w:szCs w:val="24"/>
          <w:shd w:val="clear" w:color="auto" w:fill="FFFFFF"/>
        </w:rPr>
        <w:t xml:space="preserve">I, LY </w:t>
      </w:r>
      <w:proofErr w:type="spellStart"/>
      <w:r w:rsidRPr="003E5980">
        <w:rPr>
          <w:sz w:val="24"/>
          <w:szCs w:val="24"/>
          <w:shd w:val="clear" w:color="auto" w:fill="FFFFFF"/>
        </w:rPr>
        <w:t>Loko</w:t>
      </w:r>
      <w:proofErr w:type="spellEnd"/>
      <w:r w:rsidRPr="003E5980">
        <w:rPr>
          <w:sz w:val="24"/>
          <w:szCs w:val="24"/>
          <w:shd w:val="clear" w:color="auto" w:fill="FFFFFF"/>
        </w:rPr>
        <w:t xml:space="preserve">, </w:t>
      </w:r>
      <w:proofErr w:type="gramStart"/>
      <w:r w:rsidRPr="003E5980">
        <w:rPr>
          <w:sz w:val="24"/>
          <w:szCs w:val="24"/>
          <w:shd w:val="clear" w:color="auto" w:fill="FFFFFF"/>
        </w:rPr>
        <w:t>A</w:t>
      </w:r>
      <w:proofErr w:type="gramEnd"/>
      <w:r w:rsidRPr="003E5980">
        <w:rPr>
          <w:sz w:val="24"/>
          <w:szCs w:val="24"/>
          <w:shd w:val="clear" w:color="auto" w:fill="FFFFFF"/>
        </w:rPr>
        <w:t xml:space="preserve"> </w:t>
      </w:r>
      <w:proofErr w:type="spellStart"/>
      <w:r w:rsidRPr="003E5980">
        <w:rPr>
          <w:sz w:val="24"/>
          <w:szCs w:val="24"/>
          <w:shd w:val="clear" w:color="auto" w:fill="FFFFFF"/>
        </w:rPr>
        <w:t>Adjatin</w:t>
      </w:r>
      <w:proofErr w:type="spellEnd"/>
      <w:r w:rsidRPr="003E5980">
        <w:rPr>
          <w:sz w:val="24"/>
          <w:szCs w:val="24"/>
          <w:shd w:val="clear" w:color="auto" w:fill="FFFFFF"/>
        </w:rPr>
        <w:t>, EE</w:t>
      </w:r>
      <w:r>
        <w:rPr>
          <w:sz w:val="24"/>
          <w:szCs w:val="24"/>
          <w:shd w:val="clear" w:color="auto" w:fill="FFFFFF"/>
        </w:rPr>
        <w:t xml:space="preserve"> </w:t>
      </w:r>
      <w:proofErr w:type="spellStart"/>
      <w:r w:rsidRPr="003E5980">
        <w:rPr>
          <w:sz w:val="24"/>
          <w:szCs w:val="24"/>
          <w:shd w:val="clear" w:color="auto" w:fill="FFFFFF"/>
        </w:rPr>
        <w:t>Ewedje</w:t>
      </w:r>
      <w:proofErr w:type="spellEnd"/>
      <w:r w:rsidRPr="003E5980">
        <w:rPr>
          <w:sz w:val="24"/>
          <w:szCs w:val="24"/>
          <w:shd w:val="clear" w:color="auto" w:fill="FFFFFF"/>
        </w:rPr>
        <w:t>, A</w:t>
      </w:r>
      <w:r>
        <w:rPr>
          <w:sz w:val="24"/>
          <w:szCs w:val="24"/>
          <w:shd w:val="clear" w:color="auto" w:fill="FFFFFF"/>
        </w:rPr>
        <w:t xml:space="preserve"> </w:t>
      </w:r>
      <w:proofErr w:type="spellStart"/>
      <w:r w:rsidRPr="003E5980">
        <w:rPr>
          <w:sz w:val="24"/>
          <w:szCs w:val="24"/>
          <w:shd w:val="clear" w:color="auto" w:fill="FFFFFF"/>
        </w:rPr>
        <w:t>Dansi</w:t>
      </w:r>
      <w:proofErr w:type="spellEnd"/>
      <w:r w:rsidRPr="003E5980">
        <w:rPr>
          <w:sz w:val="24"/>
          <w:szCs w:val="24"/>
          <w:shd w:val="clear" w:color="auto" w:fill="FFFFFF"/>
        </w:rPr>
        <w:t>, S</w:t>
      </w:r>
      <w:r>
        <w:rPr>
          <w:sz w:val="24"/>
          <w:szCs w:val="24"/>
          <w:shd w:val="clear" w:color="auto" w:fill="FFFFFF"/>
        </w:rPr>
        <w:t xml:space="preserve"> </w:t>
      </w:r>
      <w:proofErr w:type="spellStart"/>
      <w:r w:rsidRPr="003E5980">
        <w:rPr>
          <w:sz w:val="24"/>
          <w:szCs w:val="24"/>
          <w:shd w:val="clear" w:color="auto" w:fill="FFFFFF"/>
        </w:rPr>
        <w:t>Rakshit</w:t>
      </w:r>
      <w:proofErr w:type="spellEnd"/>
      <w:r w:rsidRPr="003E5980">
        <w:rPr>
          <w:sz w:val="24"/>
          <w:szCs w:val="24"/>
          <w:shd w:val="clear" w:color="auto" w:fill="FFFFFF"/>
        </w:rPr>
        <w:t>, and K</w:t>
      </w:r>
      <w:r>
        <w:rPr>
          <w:sz w:val="24"/>
          <w:szCs w:val="24"/>
          <w:shd w:val="clear" w:color="auto" w:fill="FFFFFF"/>
        </w:rPr>
        <w:t xml:space="preserve"> </w:t>
      </w:r>
      <w:proofErr w:type="spellStart"/>
      <w:r w:rsidRPr="003E5980">
        <w:rPr>
          <w:sz w:val="24"/>
          <w:szCs w:val="24"/>
          <w:shd w:val="clear" w:color="auto" w:fill="FFFFFF"/>
        </w:rPr>
        <w:t>Akpagana</w:t>
      </w:r>
      <w:proofErr w:type="spellEnd"/>
      <w:r>
        <w:rPr>
          <w:sz w:val="24"/>
          <w:szCs w:val="24"/>
          <w:shd w:val="clear" w:color="auto" w:fill="FFFFFF"/>
        </w:rPr>
        <w:t xml:space="preserve"> (</w:t>
      </w:r>
      <w:r w:rsidRPr="003E5980">
        <w:rPr>
          <w:sz w:val="24"/>
          <w:szCs w:val="24"/>
          <w:shd w:val="clear" w:color="auto" w:fill="FFFFFF"/>
        </w:rPr>
        <w:t>2015</w:t>
      </w:r>
      <w:r>
        <w:rPr>
          <w:sz w:val="24"/>
          <w:szCs w:val="24"/>
          <w:shd w:val="clear" w:color="auto" w:fill="FFFFFF"/>
        </w:rPr>
        <w:t>)</w:t>
      </w:r>
      <w:r w:rsidRPr="003E5980">
        <w:rPr>
          <w:sz w:val="24"/>
          <w:szCs w:val="24"/>
          <w:shd w:val="clear" w:color="auto" w:fill="FFFFFF"/>
        </w:rPr>
        <w:t xml:space="preserve">. Genetic divergence in northern </w:t>
      </w:r>
      <w:proofErr w:type="spellStart"/>
      <w:r w:rsidRPr="003E5980">
        <w:rPr>
          <w:sz w:val="24"/>
          <w:szCs w:val="24"/>
          <w:shd w:val="clear" w:color="auto" w:fill="FFFFFF"/>
        </w:rPr>
        <w:t>benin</w:t>
      </w:r>
      <w:proofErr w:type="spellEnd"/>
      <w:r w:rsidRPr="003E5980">
        <w:rPr>
          <w:sz w:val="24"/>
          <w:szCs w:val="24"/>
          <w:shd w:val="clear" w:color="auto" w:fill="FFFFFF"/>
        </w:rPr>
        <w:t xml:space="preserve"> sorghum (</w:t>
      </w:r>
      <w:r w:rsidRPr="003E5980">
        <w:rPr>
          <w:i/>
          <w:iCs/>
          <w:sz w:val="24"/>
          <w:szCs w:val="24"/>
          <w:shd w:val="clear" w:color="auto" w:fill="FFFFFF"/>
        </w:rPr>
        <w:t>Sorghum bicolor L</w:t>
      </w:r>
      <w:r w:rsidRPr="003E5980">
        <w:rPr>
          <w:sz w:val="24"/>
          <w:szCs w:val="24"/>
          <w:shd w:val="clear" w:color="auto" w:fill="FFFFFF"/>
        </w:rPr>
        <w:t xml:space="preserve">. </w:t>
      </w:r>
      <w:proofErr w:type="spellStart"/>
      <w:r w:rsidRPr="003E5980">
        <w:rPr>
          <w:sz w:val="24"/>
          <w:szCs w:val="24"/>
          <w:shd w:val="clear" w:color="auto" w:fill="FFFFFF"/>
        </w:rPr>
        <w:t>Moench</w:t>
      </w:r>
      <w:proofErr w:type="spellEnd"/>
      <w:r w:rsidRPr="003E5980">
        <w:rPr>
          <w:sz w:val="24"/>
          <w:szCs w:val="24"/>
          <w:shd w:val="clear" w:color="auto" w:fill="FFFFFF"/>
        </w:rPr>
        <w:t xml:space="preserve">) landraces as revealed by </w:t>
      </w:r>
      <w:proofErr w:type="spellStart"/>
      <w:r w:rsidRPr="003E5980">
        <w:rPr>
          <w:sz w:val="24"/>
          <w:szCs w:val="24"/>
          <w:shd w:val="clear" w:color="auto" w:fill="FFFFFF"/>
        </w:rPr>
        <w:t>agromorphological</w:t>
      </w:r>
      <w:proofErr w:type="spellEnd"/>
      <w:r w:rsidRPr="003E5980">
        <w:rPr>
          <w:sz w:val="24"/>
          <w:szCs w:val="24"/>
          <w:shd w:val="clear" w:color="auto" w:fill="FFFFFF"/>
        </w:rPr>
        <w:t xml:space="preserve"> traits and selection of candidate genotypes. J. </w:t>
      </w:r>
      <w:r w:rsidRPr="0039465E">
        <w:rPr>
          <w:rStyle w:val="Emphasis"/>
          <w:i w:val="0"/>
          <w:iCs w:val="0"/>
          <w:sz w:val="24"/>
          <w:szCs w:val="24"/>
          <w:shd w:val="clear" w:color="auto" w:fill="FFFFFF"/>
        </w:rPr>
        <w:t>Sci. World</w:t>
      </w:r>
      <w:r>
        <w:rPr>
          <w:rStyle w:val="Emphasis"/>
          <w:i w:val="0"/>
          <w:iCs w:val="0"/>
          <w:sz w:val="24"/>
          <w:szCs w:val="24"/>
          <w:shd w:val="clear" w:color="auto" w:fill="FFFFFF"/>
        </w:rPr>
        <w:t xml:space="preserve"> </w:t>
      </w:r>
      <w:r w:rsidRPr="0039465E">
        <w:rPr>
          <w:rStyle w:val="Emphasis"/>
          <w:i w:val="0"/>
          <w:iCs w:val="0"/>
          <w:sz w:val="24"/>
          <w:szCs w:val="24"/>
          <w:shd w:val="clear" w:color="auto" w:fill="FFFFFF"/>
        </w:rPr>
        <w:t>13:17-27</w:t>
      </w:r>
    </w:p>
    <w:p w14:paraId="1BAC8C08" w14:textId="77777777" w:rsidR="007448FC" w:rsidRPr="003E5980" w:rsidRDefault="007448FC" w:rsidP="00D06E36">
      <w:pPr>
        <w:pStyle w:val="BodyText"/>
        <w:spacing w:before="72" w:line="360" w:lineRule="auto"/>
        <w:ind w:left="720" w:hanging="720"/>
        <w:contextualSpacing/>
      </w:pPr>
      <w:proofErr w:type="spellStart"/>
      <w:r w:rsidRPr="003E5980">
        <w:t>Emendack</w:t>
      </w:r>
      <w:proofErr w:type="spellEnd"/>
      <w:r>
        <w:t xml:space="preserve"> </w:t>
      </w:r>
      <w:r w:rsidRPr="003E5980">
        <w:t xml:space="preserve">Y, J Sanchez, C Hayes, M Nesbitt, H </w:t>
      </w:r>
      <w:proofErr w:type="spellStart"/>
      <w:r w:rsidRPr="003E5980">
        <w:t>Laza</w:t>
      </w:r>
      <w:proofErr w:type="spellEnd"/>
      <w:r w:rsidRPr="003E5980">
        <w:t xml:space="preserve"> and J</w:t>
      </w:r>
      <w:r>
        <w:t xml:space="preserve"> </w:t>
      </w:r>
      <w:r w:rsidRPr="003E5980">
        <w:t>Burke</w:t>
      </w:r>
      <w:r>
        <w:t xml:space="preserve"> (</w:t>
      </w:r>
      <w:r w:rsidRPr="003E5980">
        <w:t>2021</w:t>
      </w:r>
      <w:r>
        <w:t>)</w:t>
      </w:r>
      <w:r w:rsidRPr="003E5980">
        <w:t>. Seed-to-</w:t>
      </w:r>
      <w:proofErr w:type="spellStart"/>
      <w:r w:rsidRPr="003E5980">
        <w:t>seedearly</w:t>
      </w:r>
      <w:proofErr w:type="spellEnd"/>
      <w:r w:rsidRPr="003E5980">
        <w:t>-season cold resiliency in sorghum. J. Front. Plant Sci</w:t>
      </w:r>
      <w:r>
        <w:t xml:space="preserve"> </w:t>
      </w:r>
      <w:r w:rsidRPr="003E5980">
        <w:t>15:15-25</w:t>
      </w:r>
    </w:p>
    <w:p w14:paraId="1193862B" w14:textId="77777777" w:rsidR="007448FC" w:rsidRPr="00D06E36" w:rsidRDefault="007448FC" w:rsidP="00D06E36">
      <w:pPr>
        <w:spacing w:line="360" w:lineRule="auto"/>
        <w:ind w:left="720" w:hanging="720"/>
        <w:contextualSpacing/>
        <w:jc w:val="both"/>
        <w:rPr>
          <w:sz w:val="24"/>
          <w:szCs w:val="24"/>
        </w:rPr>
      </w:pPr>
      <w:proofErr w:type="spellStart"/>
      <w:r w:rsidRPr="003E5980">
        <w:rPr>
          <w:sz w:val="24"/>
          <w:szCs w:val="24"/>
        </w:rPr>
        <w:t>Fracasso</w:t>
      </w:r>
      <w:proofErr w:type="spellEnd"/>
      <w:r>
        <w:rPr>
          <w:sz w:val="24"/>
          <w:szCs w:val="24"/>
        </w:rPr>
        <w:t xml:space="preserve"> </w:t>
      </w:r>
      <w:r w:rsidRPr="003E5980">
        <w:rPr>
          <w:sz w:val="24"/>
          <w:szCs w:val="24"/>
        </w:rPr>
        <w:t>A, A</w:t>
      </w:r>
      <w:r>
        <w:rPr>
          <w:sz w:val="24"/>
          <w:szCs w:val="24"/>
        </w:rPr>
        <w:t xml:space="preserve"> </w:t>
      </w:r>
      <w:proofErr w:type="spellStart"/>
      <w:r w:rsidRPr="003E5980">
        <w:rPr>
          <w:sz w:val="24"/>
          <w:szCs w:val="24"/>
        </w:rPr>
        <w:t>Perego</w:t>
      </w:r>
      <w:proofErr w:type="spellEnd"/>
      <w:r w:rsidRPr="003E5980">
        <w:rPr>
          <w:sz w:val="24"/>
          <w:szCs w:val="24"/>
        </w:rPr>
        <w:t xml:space="preserve"> and S</w:t>
      </w:r>
      <w:r>
        <w:rPr>
          <w:sz w:val="24"/>
          <w:szCs w:val="24"/>
        </w:rPr>
        <w:t xml:space="preserve"> </w:t>
      </w:r>
      <w:proofErr w:type="spellStart"/>
      <w:r w:rsidRPr="003E5980">
        <w:rPr>
          <w:sz w:val="24"/>
          <w:szCs w:val="24"/>
        </w:rPr>
        <w:t>maducci</w:t>
      </w:r>
      <w:proofErr w:type="spellEnd"/>
      <w:r>
        <w:rPr>
          <w:sz w:val="24"/>
          <w:szCs w:val="24"/>
        </w:rPr>
        <w:t xml:space="preserve"> (</w:t>
      </w:r>
      <w:r w:rsidRPr="003E5980">
        <w:rPr>
          <w:sz w:val="24"/>
          <w:szCs w:val="24"/>
        </w:rPr>
        <w:t>2017</w:t>
      </w:r>
      <w:r>
        <w:rPr>
          <w:sz w:val="24"/>
          <w:szCs w:val="24"/>
        </w:rPr>
        <w:t>)</w:t>
      </w:r>
      <w:r w:rsidRPr="003E5980">
        <w:rPr>
          <w:sz w:val="24"/>
          <w:szCs w:val="24"/>
        </w:rPr>
        <w:t xml:space="preserve">. </w:t>
      </w:r>
      <w:proofErr w:type="spellStart"/>
      <w:r w:rsidRPr="003E5980">
        <w:rPr>
          <w:sz w:val="24"/>
          <w:szCs w:val="24"/>
        </w:rPr>
        <w:t>Characterisation</w:t>
      </w:r>
      <w:proofErr w:type="spellEnd"/>
      <w:r w:rsidRPr="003E5980">
        <w:rPr>
          <w:sz w:val="24"/>
          <w:szCs w:val="24"/>
        </w:rPr>
        <w:t xml:space="preserve"> of ten commercial sorghum genotypes grown under water-limited conditions for bioenergy production in </w:t>
      </w:r>
      <w:r w:rsidRPr="00D06E36">
        <w:rPr>
          <w:sz w:val="24"/>
          <w:szCs w:val="24"/>
        </w:rPr>
        <w:t>Mediterranean environment. J. Proc. Natl Acad. Sci 23:45-67</w:t>
      </w:r>
    </w:p>
    <w:p w14:paraId="638EDC76" w14:textId="77777777" w:rsidR="007448FC" w:rsidRPr="003E5980" w:rsidRDefault="007448FC" w:rsidP="00D06E36">
      <w:pPr>
        <w:pStyle w:val="BodyText"/>
        <w:spacing w:before="72" w:line="360" w:lineRule="auto"/>
        <w:ind w:left="720" w:hanging="720"/>
        <w:contextualSpacing/>
      </w:pPr>
      <w:r w:rsidRPr="003E5980">
        <w:t>Hair Jr,</w:t>
      </w:r>
      <w:r>
        <w:t xml:space="preserve"> </w:t>
      </w:r>
      <w:r w:rsidRPr="003E5980">
        <w:t>RE Anderson, RL Tatham and WC</w:t>
      </w:r>
      <w:r>
        <w:t xml:space="preserve"> </w:t>
      </w:r>
      <w:r w:rsidRPr="003E5980">
        <w:t>Black</w:t>
      </w:r>
      <w:r>
        <w:t xml:space="preserve"> (</w:t>
      </w:r>
      <w:r w:rsidRPr="003E5980">
        <w:t>1995</w:t>
      </w:r>
      <w:r>
        <w:t>)</w:t>
      </w:r>
      <w:r w:rsidRPr="003E5980">
        <w:t>. Multivariate data analysis: With readings. Prentice Hall College Division, USA. J. Adv. Life Sci</w:t>
      </w:r>
      <w:r>
        <w:t xml:space="preserve"> </w:t>
      </w:r>
      <w:r w:rsidRPr="003E5980">
        <w:t>1:58-59</w:t>
      </w:r>
    </w:p>
    <w:p w14:paraId="7AAC8796" w14:textId="77777777" w:rsidR="007448FC" w:rsidRPr="003E5980" w:rsidRDefault="007448FC" w:rsidP="00D06E36">
      <w:pPr>
        <w:pStyle w:val="BodyText"/>
        <w:spacing w:before="72" w:line="360" w:lineRule="auto"/>
        <w:ind w:left="720" w:hanging="720"/>
        <w:contextualSpacing/>
      </w:pPr>
      <w:r w:rsidRPr="003E5980">
        <w:t>Islam</w:t>
      </w:r>
      <w:r>
        <w:t xml:space="preserve"> </w:t>
      </w:r>
      <w:r w:rsidRPr="003E5980">
        <w:t xml:space="preserve">MZ, M </w:t>
      </w:r>
      <w:proofErr w:type="spellStart"/>
      <w:r w:rsidRPr="003E5980">
        <w:t>Khalequzzaman</w:t>
      </w:r>
      <w:proofErr w:type="spellEnd"/>
      <w:r w:rsidRPr="003E5980">
        <w:t>, MK</w:t>
      </w:r>
      <w:r>
        <w:t xml:space="preserve"> </w:t>
      </w:r>
      <w:r w:rsidRPr="003E5980">
        <w:t xml:space="preserve">Bashar, NA Ivy, MA </w:t>
      </w:r>
      <w:proofErr w:type="spellStart"/>
      <w:r w:rsidRPr="003E5980">
        <w:t>Mian</w:t>
      </w:r>
      <w:proofErr w:type="spellEnd"/>
      <w:r w:rsidRPr="003E5980">
        <w:t>, BR</w:t>
      </w:r>
      <w:r>
        <w:t xml:space="preserve"> </w:t>
      </w:r>
      <w:proofErr w:type="spellStart"/>
      <w:r w:rsidRPr="003E5980">
        <w:t>Pittendrigh</w:t>
      </w:r>
      <w:proofErr w:type="spellEnd"/>
      <w:r w:rsidRPr="003E5980">
        <w:t xml:space="preserve"> and</w:t>
      </w:r>
      <w:r>
        <w:t xml:space="preserve"> </w:t>
      </w:r>
      <w:r w:rsidRPr="003E5980">
        <w:t>MP Ali</w:t>
      </w:r>
      <w:r>
        <w:t xml:space="preserve"> (</w:t>
      </w:r>
      <w:r w:rsidRPr="003E5980">
        <w:t>2018</w:t>
      </w:r>
      <w:r>
        <w:t>)</w:t>
      </w:r>
      <w:r w:rsidRPr="003E5980">
        <w:t xml:space="preserve">. Variability assessment of aromatic rice germplasm by </w:t>
      </w:r>
      <w:proofErr w:type="spellStart"/>
      <w:r w:rsidRPr="003E5980">
        <w:t>pheno</w:t>
      </w:r>
      <w:proofErr w:type="spellEnd"/>
      <w:r w:rsidRPr="003E5980">
        <w:t>-genomic traits and population structure analysis. J. Front. Plant Sci</w:t>
      </w:r>
      <w:r>
        <w:t xml:space="preserve"> </w:t>
      </w:r>
      <w:r w:rsidRPr="003E5980">
        <w:t>8:67-74</w:t>
      </w:r>
    </w:p>
    <w:p w14:paraId="47DA74D6" w14:textId="77777777" w:rsidR="007448FC" w:rsidRPr="003E5980" w:rsidRDefault="007448FC" w:rsidP="00D06E36">
      <w:pPr>
        <w:pStyle w:val="BodyText"/>
        <w:spacing w:before="72" w:line="360" w:lineRule="auto"/>
        <w:ind w:left="720" w:hanging="720"/>
        <w:contextualSpacing/>
      </w:pPr>
      <w:r w:rsidRPr="003E5980">
        <w:t>Jadhav</w:t>
      </w:r>
      <w:r>
        <w:t xml:space="preserve"> </w:t>
      </w:r>
      <w:r w:rsidRPr="003E5980">
        <w:t>AR.</w:t>
      </w:r>
      <w:r>
        <w:t>,</w:t>
      </w:r>
      <w:r w:rsidRPr="003E5980">
        <w:t xml:space="preserve"> KN</w:t>
      </w:r>
      <w:r>
        <w:t xml:space="preserve"> </w:t>
      </w:r>
      <w:r w:rsidRPr="003E5980">
        <w:t>Chaudhari, RT</w:t>
      </w:r>
      <w:r>
        <w:t xml:space="preserve"> </w:t>
      </w:r>
      <w:r w:rsidRPr="003E5980">
        <w:t>Desai, UR</w:t>
      </w:r>
      <w:r>
        <w:t xml:space="preserve"> </w:t>
      </w:r>
      <w:proofErr w:type="spellStart"/>
      <w:r w:rsidRPr="003E5980">
        <w:t>Ghodke</w:t>
      </w:r>
      <w:proofErr w:type="spellEnd"/>
      <w:r w:rsidRPr="003E5980">
        <w:t xml:space="preserve"> and PP </w:t>
      </w:r>
      <w:proofErr w:type="spellStart"/>
      <w:r w:rsidRPr="003E5980">
        <w:t>Patil</w:t>
      </w:r>
      <w:proofErr w:type="spellEnd"/>
      <w:r>
        <w:t xml:space="preserve"> (</w:t>
      </w:r>
      <w:r w:rsidRPr="003E5980">
        <w:t>2011</w:t>
      </w:r>
      <w:r>
        <w:t>)</w:t>
      </w:r>
      <w:r w:rsidRPr="003E5980">
        <w:t>. Variability for yield and quality traits in (single-cut) forage sorghum (</w:t>
      </w:r>
      <w:r w:rsidRPr="003E5980">
        <w:rPr>
          <w:i/>
          <w:iCs/>
        </w:rPr>
        <w:t>Sorghum bicolor</w:t>
      </w:r>
      <w:r w:rsidRPr="003E5980">
        <w:rPr>
          <w:i/>
        </w:rPr>
        <w:t xml:space="preserve"> L</w:t>
      </w:r>
      <w:r w:rsidRPr="003E5980">
        <w:t xml:space="preserve">. </w:t>
      </w:r>
      <w:proofErr w:type="spellStart"/>
      <w:r w:rsidRPr="003E5980">
        <w:t>Moench</w:t>
      </w:r>
      <w:proofErr w:type="spellEnd"/>
      <w:r w:rsidRPr="003E5980">
        <w:t>). Ind. J. Plant Genet. Res</w:t>
      </w:r>
      <w:r>
        <w:t xml:space="preserve"> </w:t>
      </w:r>
      <w:r w:rsidRPr="003E5980">
        <w:t>24:205-210</w:t>
      </w:r>
    </w:p>
    <w:p w14:paraId="22C10C96" w14:textId="77777777" w:rsidR="007448FC" w:rsidRPr="003E5980" w:rsidRDefault="007448FC" w:rsidP="00D06E36">
      <w:pPr>
        <w:spacing w:before="72" w:line="360" w:lineRule="auto"/>
        <w:ind w:left="720" w:hanging="720"/>
        <w:contextualSpacing/>
        <w:jc w:val="both"/>
        <w:rPr>
          <w:sz w:val="24"/>
          <w:szCs w:val="24"/>
        </w:rPr>
      </w:pPr>
      <w:proofErr w:type="spellStart"/>
      <w:r w:rsidRPr="003E5980">
        <w:rPr>
          <w:sz w:val="24"/>
          <w:szCs w:val="24"/>
          <w:shd w:val="clear" w:color="auto" w:fill="FFFFFF"/>
        </w:rPr>
        <w:t>Jafarzadegan</w:t>
      </w:r>
      <w:proofErr w:type="spellEnd"/>
      <w:r>
        <w:rPr>
          <w:sz w:val="24"/>
          <w:szCs w:val="24"/>
          <w:shd w:val="clear" w:color="auto" w:fill="FFFFFF"/>
        </w:rPr>
        <w:t xml:space="preserve"> </w:t>
      </w:r>
      <w:r w:rsidRPr="003E5980">
        <w:rPr>
          <w:sz w:val="24"/>
          <w:szCs w:val="24"/>
          <w:shd w:val="clear" w:color="auto" w:fill="FFFFFF"/>
        </w:rPr>
        <w:t>M, AB Safi-</w:t>
      </w:r>
      <w:proofErr w:type="spellStart"/>
      <w:r w:rsidRPr="003E5980">
        <w:rPr>
          <w:sz w:val="24"/>
          <w:szCs w:val="24"/>
          <w:shd w:val="clear" w:color="auto" w:fill="FFFFFF"/>
        </w:rPr>
        <w:t>Esfahani</w:t>
      </w:r>
      <w:proofErr w:type="spellEnd"/>
      <w:r w:rsidRPr="003E5980">
        <w:rPr>
          <w:sz w:val="24"/>
          <w:szCs w:val="24"/>
          <w:shd w:val="clear" w:color="auto" w:fill="FFFFFF"/>
        </w:rPr>
        <w:t xml:space="preserve">, Z </w:t>
      </w:r>
      <w:proofErr w:type="spellStart"/>
      <w:r w:rsidRPr="003E5980">
        <w:rPr>
          <w:sz w:val="24"/>
          <w:szCs w:val="24"/>
          <w:shd w:val="clear" w:color="auto" w:fill="FFFFFF"/>
        </w:rPr>
        <w:t>Beheshti</w:t>
      </w:r>
      <w:proofErr w:type="spellEnd"/>
      <w:r>
        <w:rPr>
          <w:sz w:val="24"/>
          <w:szCs w:val="24"/>
          <w:shd w:val="clear" w:color="auto" w:fill="FFFFFF"/>
        </w:rPr>
        <w:t xml:space="preserve"> (</w:t>
      </w:r>
      <w:r w:rsidRPr="003E5980">
        <w:rPr>
          <w:sz w:val="24"/>
          <w:szCs w:val="24"/>
          <w:shd w:val="clear" w:color="auto" w:fill="FFFFFF"/>
        </w:rPr>
        <w:t>2019</w:t>
      </w:r>
      <w:r>
        <w:rPr>
          <w:sz w:val="24"/>
          <w:szCs w:val="24"/>
          <w:shd w:val="clear" w:color="auto" w:fill="FFFFFF"/>
        </w:rPr>
        <w:t>)</w:t>
      </w:r>
      <w:r w:rsidRPr="003E5980">
        <w:rPr>
          <w:sz w:val="24"/>
          <w:szCs w:val="24"/>
          <w:shd w:val="clear" w:color="auto" w:fill="FFFFFF"/>
        </w:rPr>
        <w:t>. Combining hierarchical clustering approaches using the PCA method.</w:t>
      </w:r>
      <w:r w:rsidRPr="003E5980">
        <w:rPr>
          <w:sz w:val="24"/>
          <w:szCs w:val="24"/>
        </w:rPr>
        <w:t xml:space="preserve"> J. Adv. Life Sci</w:t>
      </w:r>
      <w:r>
        <w:rPr>
          <w:sz w:val="24"/>
          <w:szCs w:val="24"/>
        </w:rPr>
        <w:t xml:space="preserve"> </w:t>
      </w:r>
      <w:r w:rsidRPr="003E5980">
        <w:rPr>
          <w:sz w:val="24"/>
          <w:szCs w:val="24"/>
        </w:rPr>
        <w:t>1:58-59</w:t>
      </w:r>
    </w:p>
    <w:p w14:paraId="630C9DF9" w14:textId="77777777" w:rsidR="007448FC" w:rsidRPr="003E5980" w:rsidRDefault="007448FC" w:rsidP="00D06E36">
      <w:pPr>
        <w:pStyle w:val="BodyText"/>
        <w:spacing w:before="72" w:line="360" w:lineRule="auto"/>
        <w:ind w:left="720" w:hanging="720"/>
        <w:contextualSpacing/>
      </w:pPr>
      <w:r w:rsidRPr="003E5980">
        <w:t>Jain</w:t>
      </w:r>
      <w:r>
        <w:t xml:space="preserve"> </w:t>
      </w:r>
      <w:r w:rsidRPr="003E5980">
        <w:t>SK and PR</w:t>
      </w:r>
      <w:r>
        <w:t xml:space="preserve"> </w:t>
      </w:r>
      <w:r w:rsidRPr="003E5980">
        <w:t>Patel</w:t>
      </w:r>
      <w:r>
        <w:t xml:space="preserve"> (</w:t>
      </w:r>
      <w:r w:rsidRPr="003E5980">
        <w:t>2014</w:t>
      </w:r>
      <w:r>
        <w:t>)</w:t>
      </w:r>
      <w:r w:rsidRPr="003E5980">
        <w:t>. Characters association and path analysis in sorghum (</w:t>
      </w:r>
      <w:r w:rsidRPr="003E5980">
        <w:rPr>
          <w:i/>
          <w:iCs/>
        </w:rPr>
        <w:t xml:space="preserve">Sorghum bicolor </w:t>
      </w:r>
      <w:r w:rsidRPr="003E5980">
        <w:rPr>
          <w:i/>
          <w:iCs/>
          <w:spacing w:val="-3"/>
        </w:rPr>
        <w:t xml:space="preserve">L. </w:t>
      </w:r>
      <w:proofErr w:type="spellStart"/>
      <w:r w:rsidRPr="003E5980">
        <w:t>Moench</w:t>
      </w:r>
      <w:proofErr w:type="spellEnd"/>
      <w:r w:rsidRPr="003E5980">
        <w:t>) f1s and their parents. J. Ann. Plant Soil Res</w:t>
      </w:r>
      <w:r>
        <w:t xml:space="preserve"> </w:t>
      </w:r>
      <w:r w:rsidRPr="003E5980">
        <w:t>16:107-110</w:t>
      </w:r>
    </w:p>
    <w:p w14:paraId="76153E3C" w14:textId="77777777" w:rsidR="007448FC" w:rsidRPr="003E5980" w:rsidRDefault="007448FC" w:rsidP="00D06E36">
      <w:pPr>
        <w:pStyle w:val="BodyText"/>
        <w:spacing w:before="72" w:line="360" w:lineRule="auto"/>
        <w:ind w:left="720" w:hanging="720"/>
        <w:contextualSpacing/>
      </w:pPr>
      <w:r w:rsidRPr="003E5980">
        <w:t>Jain</w:t>
      </w:r>
      <w:r>
        <w:t xml:space="preserve"> </w:t>
      </w:r>
      <w:r w:rsidRPr="003E5980">
        <w:t>SK, M</w:t>
      </w:r>
      <w:r>
        <w:t xml:space="preserve"> </w:t>
      </w:r>
      <w:proofErr w:type="spellStart"/>
      <w:r w:rsidRPr="003E5980">
        <w:t>Elangovan</w:t>
      </w:r>
      <w:proofErr w:type="spellEnd"/>
      <w:r w:rsidRPr="003E5980">
        <w:t xml:space="preserve"> and NV Patel</w:t>
      </w:r>
      <w:r>
        <w:t xml:space="preserve"> (</w:t>
      </w:r>
      <w:r w:rsidRPr="003E5980">
        <w:t>2010</w:t>
      </w:r>
      <w:r>
        <w:t>)</w:t>
      </w:r>
      <w:r w:rsidRPr="003E5980">
        <w:t>. Correlation and path coefficient analysis for agronomical traits in forage sorghum (</w:t>
      </w:r>
      <w:r w:rsidRPr="003E5980">
        <w:rPr>
          <w:i/>
          <w:iCs/>
        </w:rPr>
        <w:t>Sorghum bicolor L</w:t>
      </w:r>
      <w:r w:rsidRPr="003E5980">
        <w:t xml:space="preserve">. </w:t>
      </w:r>
      <w:proofErr w:type="spellStart"/>
      <w:r w:rsidRPr="003E5980">
        <w:t>Moench</w:t>
      </w:r>
      <w:proofErr w:type="spellEnd"/>
      <w:r w:rsidRPr="003E5980">
        <w:t>). Ind. J. Plant Genet. Res</w:t>
      </w:r>
      <w:r>
        <w:t xml:space="preserve"> </w:t>
      </w:r>
      <w:r w:rsidRPr="003E5980">
        <w:t>23:15-18</w:t>
      </w:r>
    </w:p>
    <w:p w14:paraId="28016967" w14:textId="77777777" w:rsidR="007448FC" w:rsidRPr="003E5980" w:rsidRDefault="007448FC" w:rsidP="00D06E36">
      <w:pPr>
        <w:pStyle w:val="BodyText"/>
        <w:spacing w:before="72" w:line="360" w:lineRule="auto"/>
        <w:ind w:left="720" w:hanging="720"/>
        <w:contextualSpacing/>
      </w:pPr>
      <w:r w:rsidRPr="003E5980">
        <w:t>Johnson</w:t>
      </w:r>
      <w:r>
        <w:t xml:space="preserve"> </w:t>
      </w:r>
      <w:r w:rsidRPr="003E5980">
        <w:t>RA and DW Wichern</w:t>
      </w:r>
      <w:r>
        <w:t xml:space="preserve"> (</w:t>
      </w:r>
      <w:r w:rsidRPr="003E5980">
        <w:t>1992</w:t>
      </w:r>
      <w:r>
        <w:t>)</w:t>
      </w:r>
      <w:r w:rsidRPr="003E5980">
        <w:t>. Applied multivariate statistical analysis. J. Sci. World</w:t>
      </w:r>
      <w:r>
        <w:t xml:space="preserve"> </w:t>
      </w:r>
      <w:r w:rsidRPr="003E5980">
        <w:lastRenderedPageBreak/>
        <w:t>10:10-19</w:t>
      </w:r>
    </w:p>
    <w:p w14:paraId="6DD459B0" w14:textId="77777777" w:rsidR="007448FC" w:rsidRPr="003E5980" w:rsidRDefault="007448FC" w:rsidP="00D06E36">
      <w:pPr>
        <w:pStyle w:val="BodyText"/>
        <w:spacing w:before="72" w:line="360" w:lineRule="auto"/>
        <w:ind w:left="720" w:hanging="720"/>
        <w:contextualSpacing/>
      </w:pPr>
      <w:proofErr w:type="spellStart"/>
      <w:r w:rsidRPr="003E5980">
        <w:t>Kasoma</w:t>
      </w:r>
      <w:proofErr w:type="spellEnd"/>
      <w:r>
        <w:t xml:space="preserve"> </w:t>
      </w:r>
      <w:r w:rsidRPr="003E5980">
        <w:t>C</w:t>
      </w:r>
      <w:r>
        <w:t xml:space="preserve">, </w:t>
      </w:r>
      <w:r w:rsidRPr="003E5980">
        <w:t xml:space="preserve">H </w:t>
      </w:r>
      <w:proofErr w:type="spellStart"/>
      <w:r w:rsidRPr="003E5980">
        <w:t>Shimelis</w:t>
      </w:r>
      <w:proofErr w:type="spellEnd"/>
      <w:r w:rsidRPr="003E5980">
        <w:t>, MD</w:t>
      </w:r>
      <w:r>
        <w:t xml:space="preserve"> </w:t>
      </w:r>
      <w:r w:rsidRPr="003E5980">
        <w:t>Laing, AI</w:t>
      </w:r>
      <w:r>
        <w:t xml:space="preserve"> </w:t>
      </w:r>
      <w:proofErr w:type="spellStart"/>
      <w:r w:rsidRPr="003E5980">
        <w:t>Shayano</w:t>
      </w:r>
      <w:proofErr w:type="spellEnd"/>
      <w:r w:rsidRPr="003E5980">
        <w:t xml:space="preserve"> </w:t>
      </w:r>
      <w:proofErr w:type="spellStart"/>
      <w:r w:rsidRPr="003E5980">
        <w:t>wako</w:t>
      </w:r>
      <w:proofErr w:type="spellEnd"/>
      <w:r w:rsidRPr="003E5980">
        <w:t xml:space="preserve"> and I Mathew</w:t>
      </w:r>
      <w:r>
        <w:t xml:space="preserve"> (</w:t>
      </w:r>
      <w:r w:rsidRPr="003E5980">
        <w:t>2021</w:t>
      </w:r>
      <w:r>
        <w:t>)</w:t>
      </w:r>
      <w:r w:rsidRPr="003E5980">
        <w:t>. Revealing the genetic diversity of maize (</w:t>
      </w:r>
      <w:proofErr w:type="spellStart"/>
      <w:r w:rsidRPr="003E5980">
        <w:rPr>
          <w:i/>
        </w:rPr>
        <w:t>Zeamays</w:t>
      </w:r>
      <w:proofErr w:type="spellEnd"/>
      <w:r w:rsidRPr="003E5980">
        <w:rPr>
          <w:i/>
        </w:rPr>
        <w:t xml:space="preserve"> </w:t>
      </w:r>
      <w:r w:rsidRPr="003E5980">
        <w:rPr>
          <w:i/>
          <w:iCs/>
        </w:rPr>
        <w:t>L</w:t>
      </w:r>
      <w:r w:rsidRPr="003E5980">
        <w:t xml:space="preserve">.) populations by phenotypic traits and </w:t>
      </w:r>
      <w:proofErr w:type="spellStart"/>
      <w:r w:rsidRPr="003E5980">
        <w:t>DArTseq</w:t>
      </w:r>
      <w:proofErr w:type="spellEnd"/>
      <w:r w:rsidRPr="003E5980">
        <w:t xml:space="preserve"> markers for variable resistance to fall armyworm. Int. J. Agric. </w:t>
      </w:r>
      <w:proofErr w:type="spellStart"/>
      <w:r w:rsidRPr="003E5980">
        <w:t>Biol</w:t>
      </w:r>
      <w:proofErr w:type="spellEnd"/>
      <w:r>
        <w:t xml:space="preserve"> </w:t>
      </w:r>
      <w:r w:rsidRPr="003E5980">
        <w:t>68:243-259</w:t>
      </w:r>
    </w:p>
    <w:p w14:paraId="0681979F" w14:textId="77777777" w:rsidR="007448FC" w:rsidRPr="003E5980" w:rsidRDefault="007448FC" w:rsidP="00D06E36">
      <w:pPr>
        <w:pStyle w:val="BodyText"/>
        <w:spacing w:before="72" w:line="360" w:lineRule="auto"/>
        <w:ind w:left="720" w:hanging="720"/>
        <w:contextualSpacing/>
      </w:pPr>
      <w:proofErr w:type="spellStart"/>
      <w:r w:rsidRPr="003E5980">
        <w:t>Maji</w:t>
      </w:r>
      <w:proofErr w:type="spellEnd"/>
      <w:r>
        <w:t xml:space="preserve"> </w:t>
      </w:r>
      <w:r w:rsidRPr="003E5980">
        <w:t xml:space="preserve">AT and AA </w:t>
      </w:r>
      <w:proofErr w:type="spellStart"/>
      <w:r w:rsidRPr="003E5980">
        <w:t>Shaibu</w:t>
      </w:r>
      <w:proofErr w:type="spellEnd"/>
      <w:r>
        <w:t xml:space="preserve"> (</w:t>
      </w:r>
      <w:r w:rsidRPr="003E5980">
        <w:t>2012</w:t>
      </w:r>
      <w:r>
        <w:t>)</w:t>
      </w:r>
      <w:r w:rsidRPr="003E5980">
        <w:t>. Application of principal component analysis for rice germplasm characterization and evaluation. J. Plant Breed. Crop Sci</w:t>
      </w:r>
      <w:r>
        <w:t xml:space="preserve"> </w:t>
      </w:r>
      <w:r w:rsidRPr="003E5980">
        <w:t>4:87-93</w:t>
      </w:r>
    </w:p>
    <w:p w14:paraId="34A26AC8" w14:textId="77777777" w:rsidR="007448FC" w:rsidRPr="003E5980" w:rsidRDefault="007448FC" w:rsidP="00D06E36">
      <w:pPr>
        <w:pStyle w:val="BodyText"/>
        <w:spacing w:before="72" w:line="360" w:lineRule="auto"/>
        <w:ind w:left="720" w:hanging="720"/>
        <w:contextualSpacing/>
      </w:pPr>
      <w:proofErr w:type="spellStart"/>
      <w:r w:rsidRPr="003E5980">
        <w:t>Meulman</w:t>
      </w:r>
      <w:proofErr w:type="spellEnd"/>
      <w:r w:rsidRPr="003E5980">
        <w:t>, J</w:t>
      </w:r>
      <w:r>
        <w:t xml:space="preserve"> (</w:t>
      </w:r>
      <w:r w:rsidRPr="003E5980">
        <w:t>1992</w:t>
      </w:r>
      <w:r>
        <w:t>)</w:t>
      </w:r>
      <w:r w:rsidRPr="003E5980">
        <w:t xml:space="preserve">. The integration of multidimensional scaling and multivariate analysis with optimal transformations. </w:t>
      </w:r>
      <w:proofErr w:type="spellStart"/>
      <w:r w:rsidRPr="003E5980">
        <w:t>Psychometrika</w:t>
      </w:r>
      <w:proofErr w:type="spellEnd"/>
      <w:r w:rsidRPr="003E5980">
        <w:t>. J. Front. Plant Sci</w:t>
      </w:r>
      <w:r>
        <w:t xml:space="preserve"> </w:t>
      </w:r>
      <w:r w:rsidRPr="003E5980">
        <w:t>57:539-565</w:t>
      </w:r>
    </w:p>
    <w:p w14:paraId="55E74116" w14:textId="77777777" w:rsidR="007448FC" w:rsidRPr="003E5980" w:rsidRDefault="007448FC" w:rsidP="00D06E36">
      <w:pPr>
        <w:pStyle w:val="BodyText"/>
        <w:spacing w:before="72" w:line="360" w:lineRule="auto"/>
        <w:ind w:left="720" w:hanging="720"/>
        <w:contextualSpacing/>
      </w:pPr>
      <w:r w:rsidRPr="003E5980">
        <w:t>Muhammad</w:t>
      </w:r>
      <w:r>
        <w:t xml:space="preserve"> </w:t>
      </w:r>
      <w:r w:rsidRPr="003E5980">
        <w:t>A, H</w:t>
      </w:r>
      <w:r>
        <w:t xml:space="preserve"> </w:t>
      </w:r>
      <w:r w:rsidRPr="003E5980">
        <w:t>Hao, Y</w:t>
      </w:r>
      <w:r>
        <w:t xml:space="preserve"> </w:t>
      </w:r>
      <w:proofErr w:type="spellStart"/>
      <w:r w:rsidRPr="003E5980">
        <w:t>Xue</w:t>
      </w:r>
      <w:proofErr w:type="spellEnd"/>
      <w:r w:rsidRPr="003E5980">
        <w:t xml:space="preserve">, </w:t>
      </w:r>
      <w:proofErr w:type="gramStart"/>
      <w:r w:rsidRPr="003E5980">
        <w:t>A</w:t>
      </w:r>
      <w:proofErr w:type="gramEnd"/>
      <w:r>
        <w:t xml:space="preserve"> </w:t>
      </w:r>
      <w:proofErr w:type="spellStart"/>
      <w:r w:rsidRPr="003E5980">
        <w:t>Alam</w:t>
      </w:r>
      <w:proofErr w:type="spellEnd"/>
      <w:r w:rsidRPr="003E5980">
        <w:t>, S</w:t>
      </w:r>
      <w:r>
        <w:t xml:space="preserve"> </w:t>
      </w:r>
      <w:r w:rsidRPr="003E5980">
        <w:t>Bai, W</w:t>
      </w:r>
      <w:r>
        <w:t xml:space="preserve"> </w:t>
      </w:r>
      <w:r w:rsidRPr="003E5980">
        <w:t>Hu and L Wang</w:t>
      </w:r>
      <w:r>
        <w:t xml:space="preserve"> (</w:t>
      </w:r>
      <w:r w:rsidRPr="003E5980">
        <w:t>2020</w:t>
      </w:r>
      <w:r>
        <w:t>)</w:t>
      </w:r>
      <w:r w:rsidRPr="003E5980">
        <w:t>. Survey of wheat straw stem characteristics for enhanced resistance to lodging. J. Front. Plant Sci</w:t>
      </w:r>
      <w:r>
        <w:t xml:space="preserve"> </w:t>
      </w:r>
      <w:r w:rsidRPr="003E5980">
        <w:t>5:2469-2484</w:t>
      </w:r>
    </w:p>
    <w:p w14:paraId="23B8DF4E" w14:textId="77777777" w:rsidR="007448FC" w:rsidRPr="00D06E36" w:rsidRDefault="007448FC" w:rsidP="00D06E36">
      <w:pPr>
        <w:pStyle w:val="BodyText"/>
        <w:spacing w:before="72" w:line="360" w:lineRule="auto"/>
        <w:ind w:left="720" w:hanging="720"/>
        <w:contextualSpacing/>
      </w:pPr>
      <w:r w:rsidRPr="00D06E36">
        <w:t xml:space="preserve">Nawaz NA Razzaq, Z Ali, G Sarwar and MY </w:t>
      </w:r>
      <w:proofErr w:type="spellStart"/>
      <w:r w:rsidRPr="00D06E36">
        <w:t>Ousaf</w:t>
      </w:r>
      <w:proofErr w:type="spellEnd"/>
      <w:r w:rsidRPr="00D06E36">
        <w:t xml:space="preserve"> (2004). Performance of different at (</w:t>
      </w:r>
      <w:proofErr w:type="spellStart"/>
      <w:r w:rsidRPr="00D06E36">
        <w:rPr>
          <w:i/>
        </w:rPr>
        <w:t>Avenasativa</w:t>
      </w:r>
      <w:r w:rsidRPr="00D06E36">
        <w:t>L</w:t>
      </w:r>
      <w:proofErr w:type="spellEnd"/>
      <w:r w:rsidRPr="00D06E36">
        <w:t xml:space="preserve">.) Varieties under the </w:t>
      </w:r>
      <w:proofErr w:type="spellStart"/>
      <w:r w:rsidRPr="00D06E36">
        <w:t>agro</w:t>
      </w:r>
      <w:proofErr w:type="spellEnd"/>
      <w:r w:rsidRPr="00D06E36">
        <w:t xml:space="preserve">-climatic conditions of Bahawalpur, </w:t>
      </w:r>
      <w:proofErr w:type="spellStart"/>
      <w:r w:rsidRPr="00D06E36">
        <w:t>Pakistan.Int</w:t>
      </w:r>
      <w:proofErr w:type="spellEnd"/>
      <w:r w:rsidRPr="00D06E36">
        <w:t xml:space="preserve">. J. Agric. </w:t>
      </w:r>
      <w:proofErr w:type="spellStart"/>
      <w:r w:rsidRPr="00D06E36">
        <w:t>Biol</w:t>
      </w:r>
      <w:proofErr w:type="spellEnd"/>
      <w:r w:rsidRPr="00D06E36">
        <w:t xml:space="preserve"> 6:624-626</w:t>
      </w:r>
    </w:p>
    <w:p w14:paraId="065B85E9" w14:textId="77777777" w:rsidR="007448FC" w:rsidRPr="00D06E36" w:rsidRDefault="007448FC" w:rsidP="00D06E36">
      <w:pPr>
        <w:pStyle w:val="BodyText"/>
        <w:spacing w:before="72" w:line="360" w:lineRule="auto"/>
        <w:ind w:left="720" w:hanging="720"/>
        <w:contextualSpacing/>
      </w:pPr>
      <w:r w:rsidRPr="00D50B3A">
        <w:t xml:space="preserve">Pardo J and R </w:t>
      </w:r>
      <w:proofErr w:type="spellStart"/>
      <w:r w:rsidRPr="00D50B3A">
        <w:t>VanBuren</w:t>
      </w:r>
      <w:proofErr w:type="spellEnd"/>
      <w:r w:rsidRPr="00D06E36">
        <w:t xml:space="preserve"> (2021). Evolutionary innovations driving abiotic stress tolerance in C4 grasses and cereals. J. Plant </w:t>
      </w:r>
      <w:proofErr w:type="spellStart"/>
      <w:r w:rsidRPr="00D06E36">
        <w:t>Biochem</w:t>
      </w:r>
      <w:proofErr w:type="spellEnd"/>
      <w:r w:rsidRPr="00D06E36">
        <w:t xml:space="preserve">. </w:t>
      </w:r>
      <w:proofErr w:type="spellStart"/>
      <w:r w:rsidRPr="00D06E36">
        <w:t>Biotechnol</w:t>
      </w:r>
      <w:proofErr w:type="spellEnd"/>
      <w:r w:rsidRPr="00D06E36">
        <w:t xml:space="preserve"> 33:391-401</w:t>
      </w:r>
    </w:p>
    <w:p w14:paraId="002CF591" w14:textId="77777777" w:rsidR="007448FC" w:rsidRPr="003E5980" w:rsidRDefault="007448FC" w:rsidP="00D06E36">
      <w:pPr>
        <w:pStyle w:val="BodyText"/>
        <w:spacing w:before="72" w:line="360" w:lineRule="auto"/>
        <w:ind w:left="720" w:hanging="720"/>
        <w:contextualSpacing/>
      </w:pPr>
      <w:proofErr w:type="spellStart"/>
      <w:r w:rsidRPr="00D06E36">
        <w:t>Rakshit</w:t>
      </w:r>
      <w:proofErr w:type="spellEnd"/>
      <w:r w:rsidRPr="00D06E36">
        <w:t xml:space="preserve"> </w:t>
      </w:r>
      <w:r w:rsidRPr="00D50B3A">
        <w:t xml:space="preserve">S and JV </w:t>
      </w:r>
      <w:proofErr w:type="spellStart"/>
      <w:r w:rsidRPr="00D50B3A">
        <w:t>Patil</w:t>
      </w:r>
      <w:proofErr w:type="spellEnd"/>
      <w:r w:rsidRPr="00D06E36">
        <w:t xml:space="preserve"> (2013). Basics</w:t>
      </w:r>
      <w:r w:rsidRPr="003E5980">
        <w:t xml:space="preserve"> of sorghum breeding and </w:t>
      </w:r>
      <w:proofErr w:type="spellStart"/>
      <w:r w:rsidRPr="003E5980">
        <w:t>aicsip</w:t>
      </w:r>
      <w:proofErr w:type="spellEnd"/>
      <w:r w:rsidRPr="003E5980">
        <w:t xml:space="preserve"> data management. directorate of sorghum research (DSR), India. J. Plant Genet</w:t>
      </w:r>
      <w:r>
        <w:t xml:space="preserve"> </w:t>
      </w:r>
      <w:r w:rsidRPr="003E5980">
        <w:t>Res</w:t>
      </w:r>
      <w:r>
        <w:t xml:space="preserve"> </w:t>
      </w:r>
      <w:r w:rsidRPr="003E5980">
        <w:t>38:83-88</w:t>
      </w:r>
    </w:p>
    <w:p w14:paraId="180E1F08" w14:textId="77777777" w:rsidR="007448FC" w:rsidRPr="003E5980" w:rsidRDefault="007448FC" w:rsidP="00D06E36">
      <w:pPr>
        <w:pStyle w:val="BodyText"/>
        <w:spacing w:before="72" w:line="360" w:lineRule="auto"/>
        <w:ind w:left="720" w:hanging="720"/>
        <w:contextualSpacing/>
      </w:pPr>
      <w:r w:rsidRPr="003E5980">
        <w:t>Raza</w:t>
      </w:r>
      <w:r>
        <w:t xml:space="preserve"> </w:t>
      </w:r>
      <w:r w:rsidRPr="003E5980">
        <w:t xml:space="preserve">MA, Feng, LY Der </w:t>
      </w:r>
      <w:proofErr w:type="spellStart"/>
      <w:r w:rsidRPr="003E5980">
        <w:t>Werf</w:t>
      </w:r>
      <w:proofErr w:type="spellEnd"/>
      <w:r w:rsidRPr="003E5980">
        <w:t>, W Iqbal, N</w:t>
      </w:r>
      <w:r>
        <w:t xml:space="preserve"> </w:t>
      </w:r>
      <w:r w:rsidRPr="003E5980">
        <w:t xml:space="preserve">Khalid, </w:t>
      </w:r>
      <w:r>
        <w:t>HB</w:t>
      </w:r>
      <w:r w:rsidRPr="003E5980">
        <w:t xml:space="preserve"> Chen, YK and W Yang</w:t>
      </w:r>
      <w:r>
        <w:t xml:space="preserve"> (</w:t>
      </w:r>
      <w:r w:rsidRPr="003E5980">
        <w:t>2019</w:t>
      </w:r>
      <w:r>
        <w:t>)</w:t>
      </w:r>
      <w:r w:rsidRPr="003E5980">
        <w:t xml:space="preserve">. Maize leaf-removal: A new agronomic approach to increase dry matter, flower number and seed-yield of soybean in maize soybean relay intercropping system. J. Amer. Stat. </w:t>
      </w:r>
      <w:proofErr w:type="spellStart"/>
      <w:r w:rsidRPr="003E5980">
        <w:t>Assoc</w:t>
      </w:r>
      <w:proofErr w:type="spellEnd"/>
      <w:r>
        <w:t xml:space="preserve"> </w:t>
      </w:r>
      <w:r w:rsidRPr="003E5980">
        <w:t>9:1-13</w:t>
      </w:r>
    </w:p>
    <w:p w14:paraId="70C940E8" w14:textId="77777777" w:rsidR="007448FC" w:rsidRPr="003E5980" w:rsidRDefault="007448FC" w:rsidP="00D06E36">
      <w:pPr>
        <w:pStyle w:val="BodyText"/>
        <w:spacing w:before="72" w:line="360" w:lineRule="auto"/>
        <w:ind w:left="720" w:hanging="720"/>
        <w:contextualSpacing/>
      </w:pPr>
      <w:r w:rsidRPr="003E5980">
        <w:t>Raza</w:t>
      </w:r>
      <w:r>
        <w:t xml:space="preserve"> </w:t>
      </w:r>
      <w:r w:rsidRPr="003E5980">
        <w:t xml:space="preserve">MK, MJ </w:t>
      </w:r>
      <w:proofErr w:type="spellStart"/>
      <w:r w:rsidRPr="003E5980">
        <w:t>Jaskani</w:t>
      </w:r>
      <w:proofErr w:type="spellEnd"/>
      <w:r w:rsidRPr="003E5980">
        <w:t>, SA Naqvi and FS Awan</w:t>
      </w:r>
      <w:r>
        <w:t xml:space="preserve"> (</w:t>
      </w:r>
      <w:r w:rsidRPr="003E5980">
        <w:t>2020</w:t>
      </w:r>
      <w:r>
        <w:t>)</w:t>
      </w:r>
      <w:r w:rsidRPr="003E5980">
        <w:t>. Exploitation of phenotypic diversity in male accessions of date palm (</w:t>
      </w:r>
      <w:r w:rsidRPr="003E5980">
        <w:rPr>
          <w:i/>
        </w:rPr>
        <w:t xml:space="preserve">Phoenix </w:t>
      </w:r>
      <w:proofErr w:type="spellStart"/>
      <w:r w:rsidRPr="003E5980">
        <w:rPr>
          <w:i/>
        </w:rPr>
        <w:t>dactylifera</w:t>
      </w:r>
      <w:proofErr w:type="spellEnd"/>
      <w:r w:rsidRPr="003E5980">
        <w:t xml:space="preserve">) and its use in germplasm conservation. Int. J. Agric. </w:t>
      </w:r>
      <w:proofErr w:type="spellStart"/>
      <w:r w:rsidRPr="003E5980">
        <w:t>Biol</w:t>
      </w:r>
      <w:proofErr w:type="spellEnd"/>
      <w:r>
        <w:t xml:space="preserve"> </w:t>
      </w:r>
      <w:r w:rsidRPr="003E5980">
        <w:t>24:133-144</w:t>
      </w:r>
    </w:p>
    <w:p w14:paraId="73CBFDAA" w14:textId="77777777" w:rsidR="007448FC" w:rsidRPr="003E5980" w:rsidRDefault="007448FC" w:rsidP="00D06E36">
      <w:pPr>
        <w:pStyle w:val="BodyText"/>
        <w:spacing w:before="72" w:line="360" w:lineRule="auto"/>
        <w:ind w:left="720" w:hanging="720"/>
        <w:contextualSpacing/>
      </w:pPr>
      <w:r w:rsidRPr="003E5980">
        <w:t>Shrestha J</w:t>
      </w:r>
      <w:r>
        <w:t xml:space="preserve"> (</w:t>
      </w:r>
      <w:r w:rsidRPr="003E5980">
        <w:t>2013</w:t>
      </w:r>
      <w:r>
        <w:t>)</w:t>
      </w:r>
      <w:r w:rsidRPr="003E5980">
        <w:t xml:space="preserve">. </w:t>
      </w:r>
      <w:proofErr w:type="spellStart"/>
      <w:r w:rsidRPr="003E5980">
        <w:t>Agro</w:t>
      </w:r>
      <w:proofErr w:type="spellEnd"/>
      <w:r w:rsidRPr="003E5980">
        <w:t>-morphological characterization of maize inbred lines. J. Agric. Res</w:t>
      </w:r>
      <w:r>
        <w:t xml:space="preserve"> </w:t>
      </w:r>
      <w:r w:rsidRPr="003E5980">
        <w:t>2:209-211</w:t>
      </w:r>
    </w:p>
    <w:p w14:paraId="73CF467C" w14:textId="77777777" w:rsidR="007448FC" w:rsidRPr="003E5980" w:rsidRDefault="007448FC" w:rsidP="00D06E36">
      <w:pPr>
        <w:pStyle w:val="BodyText"/>
        <w:spacing w:before="72" w:line="360" w:lineRule="auto"/>
        <w:ind w:left="720" w:hanging="720"/>
        <w:contextualSpacing/>
      </w:pPr>
      <w:proofErr w:type="spellStart"/>
      <w:r w:rsidRPr="003E5980">
        <w:t>Videla</w:t>
      </w:r>
      <w:proofErr w:type="spellEnd"/>
      <w:r>
        <w:t xml:space="preserve"> </w:t>
      </w:r>
      <w:r w:rsidRPr="003E5980">
        <w:t>ME, J Iglesias and C Bruno</w:t>
      </w:r>
      <w:r>
        <w:t xml:space="preserve"> (</w:t>
      </w:r>
      <w:r w:rsidRPr="003E5980">
        <w:t>2021</w:t>
      </w:r>
      <w:r>
        <w:t>)</w:t>
      </w:r>
      <w:r w:rsidRPr="003E5980">
        <w:t xml:space="preserve">. Relative performance of cluster algorithms and validation indices in maize genome-wide structure patterns. J. </w:t>
      </w:r>
      <w:proofErr w:type="spellStart"/>
      <w:r w:rsidRPr="003E5980">
        <w:t>Euphytica</w:t>
      </w:r>
      <w:proofErr w:type="spellEnd"/>
      <w:r>
        <w:t xml:space="preserve"> </w:t>
      </w:r>
      <w:r w:rsidRPr="003E5980">
        <w:t>10:1-19</w:t>
      </w:r>
    </w:p>
    <w:p w14:paraId="71CFFA41" w14:textId="23F460DA" w:rsidR="007448FC" w:rsidRPr="003E5980" w:rsidRDefault="007448FC" w:rsidP="00D06E36">
      <w:pPr>
        <w:pStyle w:val="BodyText"/>
        <w:spacing w:before="72" w:line="360" w:lineRule="auto"/>
        <w:ind w:left="720" w:hanging="720"/>
        <w:contextualSpacing/>
      </w:pPr>
      <w:r w:rsidRPr="003E5980">
        <w:t>Ward Jr, JH</w:t>
      </w:r>
      <w:r>
        <w:t xml:space="preserve"> (</w:t>
      </w:r>
      <w:r w:rsidRPr="003E5980">
        <w:t>1963</w:t>
      </w:r>
      <w:r>
        <w:t>)</w:t>
      </w:r>
      <w:r w:rsidRPr="003E5980">
        <w:t>. Hierarchical grouping to optimize an objective function. J. Amer. Stat.</w:t>
      </w:r>
      <w:r w:rsidR="00066DEE">
        <w:t xml:space="preserve"> </w:t>
      </w:r>
      <w:proofErr w:type="spellStart"/>
      <w:r w:rsidRPr="003E5980">
        <w:t>Assoc</w:t>
      </w:r>
      <w:proofErr w:type="spellEnd"/>
      <w:r>
        <w:t xml:space="preserve"> </w:t>
      </w:r>
      <w:r w:rsidRPr="003E5980">
        <w:t>58:236-244</w:t>
      </w:r>
    </w:p>
    <w:p w14:paraId="73AA67CF" w14:textId="77777777" w:rsidR="00D06E36" w:rsidRDefault="00D06E36" w:rsidP="009B5994">
      <w:pPr>
        <w:spacing w:line="360" w:lineRule="auto"/>
        <w:jc w:val="both"/>
        <w:rPr>
          <w:b/>
          <w:bCs/>
          <w:sz w:val="32"/>
          <w:szCs w:val="32"/>
        </w:rPr>
      </w:pPr>
    </w:p>
    <w:p w14:paraId="021E102B" w14:textId="681DAFE4" w:rsidR="00D06E36" w:rsidRDefault="00D06E36" w:rsidP="009B5994">
      <w:pPr>
        <w:spacing w:line="360" w:lineRule="auto"/>
        <w:jc w:val="both"/>
        <w:rPr>
          <w:b/>
          <w:bCs/>
          <w:sz w:val="32"/>
          <w:szCs w:val="32"/>
        </w:rPr>
      </w:pPr>
    </w:p>
    <w:p w14:paraId="55F1AC45" w14:textId="2947D7E1" w:rsidR="00D06E36" w:rsidRDefault="00D06E36" w:rsidP="009B5994">
      <w:pPr>
        <w:spacing w:line="360" w:lineRule="auto"/>
        <w:jc w:val="both"/>
        <w:rPr>
          <w:b/>
          <w:bCs/>
          <w:sz w:val="32"/>
          <w:szCs w:val="32"/>
        </w:rPr>
      </w:pPr>
    </w:p>
    <w:p w14:paraId="4431889D" w14:textId="223C84E3" w:rsidR="00D06E36" w:rsidRDefault="00D06E36" w:rsidP="009B5994">
      <w:pPr>
        <w:spacing w:line="360" w:lineRule="auto"/>
        <w:jc w:val="both"/>
        <w:rPr>
          <w:b/>
          <w:bCs/>
          <w:sz w:val="32"/>
          <w:szCs w:val="32"/>
        </w:rPr>
      </w:pPr>
    </w:p>
    <w:p w14:paraId="06C2CB44" w14:textId="49E7C80D" w:rsidR="00D06E36" w:rsidRDefault="00D06E36" w:rsidP="009B5994">
      <w:pPr>
        <w:spacing w:line="360" w:lineRule="auto"/>
        <w:jc w:val="both"/>
        <w:rPr>
          <w:b/>
          <w:bCs/>
          <w:sz w:val="32"/>
          <w:szCs w:val="32"/>
        </w:rPr>
      </w:pPr>
    </w:p>
    <w:p w14:paraId="5BF27349" w14:textId="77777777" w:rsidR="00D06E36" w:rsidRPr="009B5994" w:rsidRDefault="00D06E36" w:rsidP="009B5994">
      <w:pPr>
        <w:spacing w:line="360" w:lineRule="auto"/>
        <w:jc w:val="both"/>
        <w:rPr>
          <w:b/>
          <w:bCs/>
          <w:sz w:val="32"/>
          <w:szCs w:val="32"/>
        </w:rPr>
      </w:pPr>
    </w:p>
    <w:p w14:paraId="3EE13903" w14:textId="3CAC4769" w:rsidR="00F20213" w:rsidRPr="003E5980" w:rsidRDefault="00F20213" w:rsidP="00D50B3A">
      <w:pPr>
        <w:spacing w:line="360" w:lineRule="auto"/>
        <w:ind w:left="720" w:hanging="720"/>
        <w:contextualSpacing/>
        <w:jc w:val="both"/>
      </w:pPr>
      <w:r w:rsidRPr="00F20213">
        <w:rPr>
          <w:sz w:val="24"/>
          <w:szCs w:val="24"/>
        </w:rPr>
        <w:t xml:space="preserve"> </w:t>
      </w:r>
      <w:bookmarkStart w:id="68" w:name="_Hlk122586978"/>
      <w:bookmarkStart w:id="69" w:name="_Hlk113928479"/>
    </w:p>
    <w:bookmarkEnd w:id="68"/>
    <w:bookmarkEnd w:id="69"/>
    <w:p w14:paraId="1DFFF78C" w14:textId="6154FC3C" w:rsidR="009B5994" w:rsidRDefault="009B5994" w:rsidP="009B5994"/>
    <w:p w14:paraId="7FC8722C" w14:textId="77777777" w:rsidR="009B5994" w:rsidRPr="003E5980" w:rsidRDefault="009B5994" w:rsidP="00093075">
      <w:pPr>
        <w:spacing w:line="360" w:lineRule="auto"/>
        <w:ind w:firstLine="720"/>
        <w:jc w:val="both"/>
        <w:rPr>
          <w:sz w:val="24"/>
          <w:szCs w:val="24"/>
        </w:rPr>
      </w:pPr>
    </w:p>
    <w:p w14:paraId="47D10AA7" w14:textId="77777777" w:rsidR="00B44643" w:rsidRDefault="00B44643"/>
    <w:sectPr w:rsidR="00B44643" w:rsidSect="000930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DD3DE" w14:textId="77777777" w:rsidR="001C02BE" w:rsidRDefault="001C02BE">
      <w:r>
        <w:separator/>
      </w:r>
    </w:p>
  </w:endnote>
  <w:endnote w:type="continuationSeparator" w:id="0">
    <w:p w14:paraId="2D949865" w14:textId="77777777" w:rsidR="001C02BE" w:rsidRDefault="001C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02751"/>
      <w:docPartObj>
        <w:docPartGallery w:val="Page Numbers (Bottom of Page)"/>
        <w:docPartUnique/>
      </w:docPartObj>
    </w:sdtPr>
    <w:sdtContent>
      <w:p w14:paraId="2D24D299" w14:textId="12EA2CD1" w:rsidR="00EF4B1A" w:rsidRDefault="00EF4B1A" w:rsidP="00EF4B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6324F" w14:textId="77777777" w:rsidR="00EF4B1A" w:rsidRDefault="00EF4B1A" w:rsidP="00EF4B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8DA2" w14:textId="77777777" w:rsidR="00EF4B1A" w:rsidRDefault="00EF4B1A" w:rsidP="00EF4B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86CE2" w14:textId="4571800E" w:rsidR="00EF4B1A" w:rsidRDefault="00EF4B1A" w:rsidP="00EF4B1A">
    <w:pPr>
      <w:pStyle w:val="Footer"/>
      <w:ind w:right="360"/>
      <w:jc w:val="center"/>
    </w:pPr>
  </w:p>
  <w:p w14:paraId="1E45EA21" w14:textId="77777777" w:rsidR="00EF4B1A" w:rsidRDefault="00EF4B1A">
    <w:pPr>
      <w:pStyle w:val="BodyText"/>
      <w:spacing w:line="14" w:lineRule="auto"/>
      <w:ind w:left="0"/>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814008"/>
      <w:docPartObj>
        <w:docPartGallery w:val="Page Numbers (Bottom of Page)"/>
        <w:docPartUnique/>
      </w:docPartObj>
    </w:sdtPr>
    <w:sdtEndPr>
      <w:rPr>
        <w:noProof/>
      </w:rPr>
    </w:sdtEndPr>
    <w:sdtContent>
      <w:p w14:paraId="07A0D26C" w14:textId="77777777" w:rsidR="00EF4B1A" w:rsidRDefault="00EF4B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B53CE5" w14:textId="77777777" w:rsidR="00EF4B1A" w:rsidRDefault="00EF4B1A">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E2574" w14:textId="77777777" w:rsidR="001C02BE" w:rsidRDefault="001C02BE">
      <w:r>
        <w:separator/>
      </w:r>
    </w:p>
  </w:footnote>
  <w:footnote w:type="continuationSeparator" w:id="0">
    <w:p w14:paraId="22D3ACF7" w14:textId="77777777" w:rsidR="001C02BE" w:rsidRDefault="001C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627"/>
    <w:multiLevelType w:val="multilevel"/>
    <w:tmpl w:val="FC7A8706"/>
    <w:lvl w:ilvl="0">
      <w:start w:val="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414E68"/>
    <w:multiLevelType w:val="multilevel"/>
    <w:tmpl w:val="80EC4AF4"/>
    <w:lvl w:ilvl="0">
      <w:start w:val="1"/>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C400DE"/>
    <w:multiLevelType w:val="multilevel"/>
    <w:tmpl w:val="D0C4797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6129B"/>
    <w:multiLevelType w:val="multilevel"/>
    <w:tmpl w:val="0E063D24"/>
    <w:lvl w:ilvl="0">
      <w:start w:val="1"/>
      <w:numFmt w:val="decimal"/>
      <w:lvlText w:val="%1."/>
      <w:lvlJc w:val="left"/>
      <w:pPr>
        <w:ind w:left="660" w:hanging="660"/>
      </w:pPr>
      <w:rPr>
        <w:rFonts w:hint="default"/>
        <w:b/>
        <w:i/>
      </w:rPr>
    </w:lvl>
    <w:lvl w:ilvl="1">
      <w:start w:val="12"/>
      <w:numFmt w:val="decimal"/>
      <w:lvlText w:val="%1.%2."/>
      <w:lvlJc w:val="left"/>
      <w:pPr>
        <w:ind w:left="660" w:hanging="660"/>
      </w:pPr>
      <w:rPr>
        <w:rFonts w:hint="default"/>
        <w:b/>
        <w:i w:val="0"/>
        <w:iCs/>
      </w:rPr>
    </w:lvl>
    <w:lvl w:ilvl="2">
      <w:start w:val="2"/>
      <w:numFmt w:val="decimal"/>
      <w:lvlText w:val="%1.%2.%3."/>
      <w:lvlJc w:val="left"/>
      <w:pPr>
        <w:ind w:left="720" w:hanging="720"/>
      </w:pPr>
      <w:rPr>
        <w:rFonts w:hint="default"/>
        <w:b/>
        <w:i w:val="0"/>
        <w:iCs/>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4" w15:restartNumberingAfterBreak="0">
    <w:nsid w:val="0EB1465D"/>
    <w:multiLevelType w:val="hybridMultilevel"/>
    <w:tmpl w:val="2CECAEE6"/>
    <w:lvl w:ilvl="0" w:tplc="B24224AC">
      <w:start w:val="1"/>
      <w:numFmt w:val="upperLetter"/>
      <w:lvlText w:val="%1."/>
      <w:lvlJc w:val="left"/>
      <w:pPr>
        <w:ind w:left="694" w:hanging="235"/>
      </w:pPr>
      <w:rPr>
        <w:rFonts w:ascii="Times New Roman" w:eastAsia="Times New Roman" w:hAnsi="Times New Roman" w:cs="Times New Roman" w:hint="default"/>
        <w:b/>
        <w:bCs/>
        <w:w w:val="99"/>
        <w:sz w:val="22"/>
        <w:szCs w:val="22"/>
        <w:lang w:val="en-US" w:eastAsia="en-US" w:bidi="ar-SA"/>
      </w:rPr>
    </w:lvl>
    <w:lvl w:ilvl="1" w:tplc="362CAA50">
      <w:numFmt w:val="bullet"/>
      <w:lvlText w:val=""/>
      <w:lvlJc w:val="left"/>
      <w:pPr>
        <w:ind w:left="1180" w:hanging="360"/>
      </w:pPr>
      <w:rPr>
        <w:rFonts w:ascii="Symbol" w:eastAsia="Symbol" w:hAnsi="Symbol" w:cs="Symbol" w:hint="default"/>
        <w:w w:val="100"/>
        <w:sz w:val="24"/>
        <w:szCs w:val="24"/>
        <w:lang w:val="en-US" w:eastAsia="en-US" w:bidi="ar-SA"/>
      </w:rPr>
    </w:lvl>
    <w:lvl w:ilvl="2" w:tplc="5AC6CF6E">
      <w:numFmt w:val="bullet"/>
      <w:lvlText w:val="•"/>
      <w:lvlJc w:val="left"/>
      <w:pPr>
        <w:ind w:left="2122" w:hanging="360"/>
      </w:pPr>
      <w:rPr>
        <w:rFonts w:hint="default"/>
        <w:lang w:val="en-US" w:eastAsia="en-US" w:bidi="ar-SA"/>
      </w:rPr>
    </w:lvl>
    <w:lvl w:ilvl="3" w:tplc="604E077E">
      <w:numFmt w:val="bullet"/>
      <w:lvlText w:val="•"/>
      <w:lvlJc w:val="left"/>
      <w:pPr>
        <w:ind w:left="3064" w:hanging="360"/>
      </w:pPr>
      <w:rPr>
        <w:rFonts w:hint="default"/>
        <w:lang w:val="en-US" w:eastAsia="en-US" w:bidi="ar-SA"/>
      </w:rPr>
    </w:lvl>
    <w:lvl w:ilvl="4" w:tplc="EB9E97EA">
      <w:numFmt w:val="bullet"/>
      <w:lvlText w:val="•"/>
      <w:lvlJc w:val="left"/>
      <w:pPr>
        <w:ind w:left="4006" w:hanging="360"/>
      </w:pPr>
      <w:rPr>
        <w:rFonts w:hint="default"/>
        <w:lang w:val="en-US" w:eastAsia="en-US" w:bidi="ar-SA"/>
      </w:rPr>
    </w:lvl>
    <w:lvl w:ilvl="5" w:tplc="7480BE86">
      <w:numFmt w:val="bullet"/>
      <w:lvlText w:val="•"/>
      <w:lvlJc w:val="left"/>
      <w:pPr>
        <w:ind w:left="4948" w:hanging="360"/>
      </w:pPr>
      <w:rPr>
        <w:rFonts w:hint="default"/>
        <w:lang w:val="en-US" w:eastAsia="en-US" w:bidi="ar-SA"/>
      </w:rPr>
    </w:lvl>
    <w:lvl w:ilvl="6" w:tplc="8E665126">
      <w:numFmt w:val="bullet"/>
      <w:lvlText w:val="•"/>
      <w:lvlJc w:val="left"/>
      <w:pPr>
        <w:ind w:left="5891" w:hanging="360"/>
      </w:pPr>
      <w:rPr>
        <w:rFonts w:hint="default"/>
        <w:lang w:val="en-US" w:eastAsia="en-US" w:bidi="ar-SA"/>
      </w:rPr>
    </w:lvl>
    <w:lvl w:ilvl="7" w:tplc="95348B5A">
      <w:numFmt w:val="bullet"/>
      <w:lvlText w:val="•"/>
      <w:lvlJc w:val="left"/>
      <w:pPr>
        <w:ind w:left="6833" w:hanging="360"/>
      </w:pPr>
      <w:rPr>
        <w:rFonts w:hint="default"/>
        <w:lang w:val="en-US" w:eastAsia="en-US" w:bidi="ar-SA"/>
      </w:rPr>
    </w:lvl>
    <w:lvl w:ilvl="8" w:tplc="5C1628AE">
      <w:numFmt w:val="bullet"/>
      <w:lvlText w:val="•"/>
      <w:lvlJc w:val="left"/>
      <w:pPr>
        <w:ind w:left="7775" w:hanging="360"/>
      </w:pPr>
      <w:rPr>
        <w:rFonts w:hint="default"/>
        <w:lang w:val="en-US" w:eastAsia="en-US" w:bidi="ar-SA"/>
      </w:rPr>
    </w:lvl>
  </w:abstractNum>
  <w:abstractNum w:abstractNumId="5" w15:restartNumberingAfterBreak="0">
    <w:nsid w:val="12A74D7C"/>
    <w:multiLevelType w:val="multilevel"/>
    <w:tmpl w:val="C7BCEDDA"/>
    <w:lvl w:ilvl="0">
      <w:start w:val="1"/>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B150EF"/>
    <w:multiLevelType w:val="multilevel"/>
    <w:tmpl w:val="4CE45E7A"/>
    <w:lvl w:ilvl="0">
      <w:start w:val="1"/>
      <w:numFmt w:val="decimal"/>
      <w:lvlText w:val="%1."/>
      <w:lvlJc w:val="left"/>
      <w:pPr>
        <w:ind w:left="780" w:hanging="780"/>
      </w:pPr>
      <w:rPr>
        <w:rFonts w:hint="default"/>
        <w:b/>
      </w:rPr>
    </w:lvl>
    <w:lvl w:ilvl="1">
      <w:start w:val="10"/>
      <w:numFmt w:val="decimal"/>
      <w:lvlText w:val="%1.%2."/>
      <w:lvlJc w:val="left"/>
      <w:pPr>
        <w:ind w:left="780" w:hanging="780"/>
      </w:pPr>
      <w:rPr>
        <w:rFonts w:hint="default"/>
        <w:b/>
      </w:rPr>
    </w:lvl>
    <w:lvl w:ilvl="2">
      <w:start w:val="1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58C48CA"/>
    <w:multiLevelType w:val="multilevel"/>
    <w:tmpl w:val="4072BE4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06101"/>
    <w:multiLevelType w:val="multilevel"/>
    <w:tmpl w:val="4E2448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95231C"/>
    <w:multiLevelType w:val="hybridMultilevel"/>
    <w:tmpl w:val="30F6B592"/>
    <w:lvl w:ilvl="0" w:tplc="1F543F8E">
      <w:numFmt w:val="bullet"/>
      <w:lvlText w:val=""/>
      <w:lvlJc w:val="left"/>
      <w:pPr>
        <w:ind w:left="1280" w:hanging="360"/>
      </w:pPr>
      <w:rPr>
        <w:rFonts w:ascii="Wingdings" w:eastAsia="Wingdings" w:hAnsi="Wingdings" w:cs="Wingdings" w:hint="default"/>
        <w:w w:val="100"/>
        <w:sz w:val="24"/>
        <w:szCs w:val="24"/>
        <w:lang w:val="en-US" w:eastAsia="en-US" w:bidi="ar-SA"/>
      </w:rPr>
    </w:lvl>
    <w:lvl w:ilvl="1" w:tplc="9AE853A2">
      <w:numFmt w:val="bullet"/>
      <w:lvlText w:val="•"/>
      <w:lvlJc w:val="left"/>
      <w:pPr>
        <w:ind w:left="2226" w:hanging="360"/>
      </w:pPr>
      <w:rPr>
        <w:rFonts w:hint="default"/>
        <w:lang w:val="en-US" w:eastAsia="en-US" w:bidi="ar-SA"/>
      </w:rPr>
    </w:lvl>
    <w:lvl w:ilvl="2" w:tplc="CDFE2BC6">
      <w:numFmt w:val="bullet"/>
      <w:lvlText w:val="•"/>
      <w:lvlJc w:val="left"/>
      <w:pPr>
        <w:ind w:left="3172" w:hanging="360"/>
      </w:pPr>
      <w:rPr>
        <w:rFonts w:hint="default"/>
        <w:lang w:val="en-US" w:eastAsia="en-US" w:bidi="ar-SA"/>
      </w:rPr>
    </w:lvl>
    <w:lvl w:ilvl="3" w:tplc="B8262E36">
      <w:numFmt w:val="bullet"/>
      <w:lvlText w:val="•"/>
      <w:lvlJc w:val="left"/>
      <w:pPr>
        <w:ind w:left="4118" w:hanging="360"/>
      </w:pPr>
      <w:rPr>
        <w:rFonts w:hint="default"/>
        <w:lang w:val="en-US" w:eastAsia="en-US" w:bidi="ar-SA"/>
      </w:rPr>
    </w:lvl>
    <w:lvl w:ilvl="4" w:tplc="58D65C3E">
      <w:numFmt w:val="bullet"/>
      <w:lvlText w:val="•"/>
      <w:lvlJc w:val="left"/>
      <w:pPr>
        <w:ind w:left="5064" w:hanging="360"/>
      </w:pPr>
      <w:rPr>
        <w:rFonts w:hint="default"/>
        <w:lang w:val="en-US" w:eastAsia="en-US" w:bidi="ar-SA"/>
      </w:rPr>
    </w:lvl>
    <w:lvl w:ilvl="5" w:tplc="3022FFC0">
      <w:numFmt w:val="bullet"/>
      <w:lvlText w:val="•"/>
      <w:lvlJc w:val="left"/>
      <w:pPr>
        <w:ind w:left="6010" w:hanging="360"/>
      </w:pPr>
      <w:rPr>
        <w:rFonts w:hint="default"/>
        <w:lang w:val="en-US" w:eastAsia="en-US" w:bidi="ar-SA"/>
      </w:rPr>
    </w:lvl>
    <w:lvl w:ilvl="6" w:tplc="FA66AC06">
      <w:numFmt w:val="bullet"/>
      <w:lvlText w:val="•"/>
      <w:lvlJc w:val="left"/>
      <w:pPr>
        <w:ind w:left="6956" w:hanging="360"/>
      </w:pPr>
      <w:rPr>
        <w:rFonts w:hint="default"/>
        <w:lang w:val="en-US" w:eastAsia="en-US" w:bidi="ar-SA"/>
      </w:rPr>
    </w:lvl>
    <w:lvl w:ilvl="7" w:tplc="09E88C84">
      <w:numFmt w:val="bullet"/>
      <w:lvlText w:val="•"/>
      <w:lvlJc w:val="left"/>
      <w:pPr>
        <w:ind w:left="7902" w:hanging="360"/>
      </w:pPr>
      <w:rPr>
        <w:rFonts w:hint="default"/>
        <w:lang w:val="en-US" w:eastAsia="en-US" w:bidi="ar-SA"/>
      </w:rPr>
    </w:lvl>
    <w:lvl w:ilvl="8" w:tplc="4D447E0E">
      <w:numFmt w:val="bullet"/>
      <w:lvlText w:val="•"/>
      <w:lvlJc w:val="left"/>
      <w:pPr>
        <w:ind w:left="8848" w:hanging="360"/>
      </w:pPr>
      <w:rPr>
        <w:rFonts w:hint="default"/>
        <w:lang w:val="en-US" w:eastAsia="en-US" w:bidi="ar-SA"/>
      </w:rPr>
    </w:lvl>
  </w:abstractNum>
  <w:abstractNum w:abstractNumId="10" w15:restartNumberingAfterBreak="0">
    <w:nsid w:val="16351DBA"/>
    <w:multiLevelType w:val="hybridMultilevel"/>
    <w:tmpl w:val="482C563E"/>
    <w:lvl w:ilvl="0" w:tplc="3DBCDD1A">
      <w:numFmt w:val="bullet"/>
      <w:lvlText w:val=""/>
      <w:lvlJc w:val="left"/>
      <w:pPr>
        <w:ind w:left="1180" w:hanging="360"/>
      </w:pPr>
      <w:rPr>
        <w:rFonts w:ascii="Symbol" w:eastAsia="Symbol" w:hAnsi="Symbol" w:cs="Symbol" w:hint="default"/>
        <w:w w:val="100"/>
        <w:sz w:val="24"/>
        <w:szCs w:val="24"/>
        <w:lang w:val="en-US" w:eastAsia="en-US" w:bidi="ar-SA"/>
      </w:rPr>
    </w:lvl>
    <w:lvl w:ilvl="1" w:tplc="E738EC2E">
      <w:numFmt w:val="bullet"/>
      <w:lvlText w:val="•"/>
      <w:lvlJc w:val="left"/>
      <w:pPr>
        <w:ind w:left="2028" w:hanging="360"/>
      </w:pPr>
      <w:rPr>
        <w:rFonts w:hint="default"/>
        <w:lang w:val="en-US" w:eastAsia="en-US" w:bidi="ar-SA"/>
      </w:rPr>
    </w:lvl>
    <w:lvl w:ilvl="2" w:tplc="4E0EE5CC">
      <w:numFmt w:val="bullet"/>
      <w:lvlText w:val="•"/>
      <w:lvlJc w:val="left"/>
      <w:pPr>
        <w:ind w:left="2876" w:hanging="360"/>
      </w:pPr>
      <w:rPr>
        <w:rFonts w:hint="default"/>
        <w:lang w:val="en-US" w:eastAsia="en-US" w:bidi="ar-SA"/>
      </w:rPr>
    </w:lvl>
    <w:lvl w:ilvl="3" w:tplc="6F988770">
      <w:numFmt w:val="bullet"/>
      <w:lvlText w:val="•"/>
      <w:lvlJc w:val="left"/>
      <w:pPr>
        <w:ind w:left="3724" w:hanging="360"/>
      </w:pPr>
      <w:rPr>
        <w:rFonts w:hint="default"/>
        <w:lang w:val="en-US" w:eastAsia="en-US" w:bidi="ar-SA"/>
      </w:rPr>
    </w:lvl>
    <w:lvl w:ilvl="4" w:tplc="42A07222">
      <w:numFmt w:val="bullet"/>
      <w:lvlText w:val="•"/>
      <w:lvlJc w:val="left"/>
      <w:pPr>
        <w:ind w:left="4572" w:hanging="360"/>
      </w:pPr>
      <w:rPr>
        <w:rFonts w:hint="default"/>
        <w:lang w:val="en-US" w:eastAsia="en-US" w:bidi="ar-SA"/>
      </w:rPr>
    </w:lvl>
    <w:lvl w:ilvl="5" w:tplc="DF24E5A4">
      <w:numFmt w:val="bullet"/>
      <w:lvlText w:val="•"/>
      <w:lvlJc w:val="left"/>
      <w:pPr>
        <w:ind w:left="5420" w:hanging="360"/>
      </w:pPr>
      <w:rPr>
        <w:rFonts w:hint="default"/>
        <w:lang w:val="en-US" w:eastAsia="en-US" w:bidi="ar-SA"/>
      </w:rPr>
    </w:lvl>
    <w:lvl w:ilvl="6" w:tplc="810AD8A8">
      <w:numFmt w:val="bullet"/>
      <w:lvlText w:val="•"/>
      <w:lvlJc w:val="left"/>
      <w:pPr>
        <w:ind w:left="6268" w:hanging="360"/>
      </w:pPr>
      <w:rPr>
        <w:rFonts w:hint="default"/>
        <w:lang w:val="en-US" w:eastAsia="en-US" w:bidi="ar-SA"/>
      </w:rPr>
    </w:lvl>
    <w:lvl w:ilvl="7" w:tplc="1E168A82">
      <w:numFmt w:val="bullet"/>
      <w:lvlText w:val="•"/>
      <w:lvlJc w:val="left"/>
      <w:pPr>
        <w:ind w:left="7116" w:hanging="360"/>
      </w:pPr>
      <w:rPr>
        <w:rFonts w:hint="default"/>
        <w:lang w:val="en-US" w:eastAsia="en-US" w:bidi="ar-SA"/>
      </w:rPr>
    </w:lvl>
    <w:lvl w:ilvl="8" w:tplc="07D4CCE0">
      <w:numFmt w:val="bullet"/>
      <w:lvlText w:val="•"/>
      <w:lvlJc w:val="left"/>
      <w:pPr>
        <w:ind w:left="7964" w:hanging="360"/>
      </w:pPr>
      <w:rPr>
        <w:rFonts w:hint="default"/>
        <w:lang w:val="en-US" w:eastAsia="en-US" w:bidi="ar-SA"/>
      </w:rPr>
    </w:lvl>
  </w:abstractNum>
  <w:abstractNum w:abstractNumId="11" w15:restartNumberingAfterBreak="0">
    <w:nsid w:val="17BB053C"/>
    <w:multiLevelType w:val="multilevel"/>
    <w:tmpl w:val="79EE458C"/>
    <w:lvl w:ilvl="0">
      <w:start w:val="1"/>
      <w:numFmt w:val="decimal"/>
      <w:lvlText w:val="%1"/>
      <w:lvlJc w:val="left"/>
      <w:pPr>
        <w:ind w:left="622" w:hanging="423"/>
      </w:pPr>
      <w:rPr>
        <w:rFonts w:hint="default"/>
        <w:lang w:val="en-US" w:eastAsia="en-US" w:bidi="ar-SA"/>
      </w:rPr>
    </w:lvl>
    <w:lvl w:ilvl="1">
      <w:start w:val="1"/>
      <w:numFmt w:val="decimal"/>
      <w:lvlText w:val="%2."/>
      <w:lvlJc w:val="left"/>
      <w:pPr>
        <w:ind w:left="630" w:hanging="360"/>
      </w:pPr>
      <w:rPr>
        <w:rFonts w:ascii="Times New Roman" w:eastAsia="Times New Roman" w:hAnsi="Times New Roman" w:cs="Times New Roman" w:hint="default"/>
        <w:spacing w:val="-2"/>
        <w:w w:val="99"/>
        <w:sz w:val="24"/>
        <w:szCs w:val="24"/>
        <w:lang w:val="en-US" w:eastAsia="en-US" w:bidi="ar-SA"/>
      </w:rPr>
    </w:lvl>
    <w:lvl w:ilvl="2">
      <w:start w:val="1"/>
      <w:numFmt w:val="decimal"/>
      <w:lvlText w:val="%3."/>
      <w:lvlJc w:val="left"/>
      <w:pPr>
        <w:ind w:left="920" w:hanging="360"/>
      </w:pPr>
      <w:rPr>
        <w:rFonts w:hint="default"/>
        <w:spacing w:val="-5"/>
        <w:w w:val="99"/>
        <w:lang w:val="en-US" w:eastAsia="en-US" w:bidi="ar-SA"/>
      </w:rPr>
    </w:lvl>
    <w:lvl w:ilvl="3">
      <w:numFmt w:val="bullet"/>
      <w:lvlText w:val="•"/>
      <w:lvlJc w:val="left"/>
      <w:pPr>
        <w:ind w:left="3102" w:hanging="360"/>
      </w:pPr>
      <w:rPr>
        <w:rFonts w:hint="default"/>
        <w:lang w:val="en-US" w:eastAsia="en-US" w:bidi="ar-SA"/>
      </w:rPr>
    </w:lvl>
    <w:lvl w:ilvl="4">
      <w:numFmt w:val="bullet"/>
      <w:lvlText w:val="•"/>
      <w:lvlJc w:val="left"/>
      <w:pPr>
        <w:ind w:left="4193" w:hanging="360"/>
      </w:pPr>
      <w:rPr>
        <w:rFonts w:hint="default"/>
        <w:lang w:val="en-US" w:eastAsia="en-US" w:bidi="ar-SA"/>
      </w:rPr>
    </w:lvl>
    <w:lvl w:ilvl="5">
      <w:numFmt w:val="bullet"/>
      <w:lvlText w:val="•"/>
      <w:lvlJc w:val="left"/>
      <w:pPr>
        <w:ind w:left="5284" w:hanging="360"/>
      </w:pPr>
      <w:rPr>
        <w:rFonts w:hint="default"/>
        <w:lang w:val="en-US" w:eastAsia="en-US" w:bidi="ar-SA"/>
      </w:rPr>
    </w:lvl>
    <w:lvl w:ilvl="6">
      <w:numFmt w:val="bullet"/>
      <w:lvlText w:val="•"/>
      <w:lvlJc w:val="left"/>
      <w:pPr>
        <w:ind w:left="6375" w:hanging="360"/>
      </w:pPr>
      <w:rPr>
        <w:rFonts w:hint="default"/>
        <w:lang w:val="en-US" w:eastAsia="en-US" w:bidi="ar-SA"/>
      </w:rPr>
    </w:lvl>
    <w:lvl w:ilvl="7">
      <w:numFmt w:val="bullet"/>
      <w:lvlText w:val="•"/>
      <w:lvlJc w:val="left"/>
      <w:pPr>
        <w:ind w:left="7466" w:hanging="360"/>
      </w:pPr>
      <w:rPr>
        <w:rFonts w:hint="default"/>
        <w:lang w:val="en-US" w:eastAsia="en-US" w:bidi="ar-SA"/>
      </w:rPr>
    </w:lvl>
    <w:lvl w:ilvl="8">
      <w:numFmt w:val="bullet"/>
      <w:lvlText w:val="•"/>
      <w:lvlJc w:val="left"/>
      <w:pPr>
        <w:ind w:left="8557" w:hanging="360"/>
      </w:pPr>
      <w:rPr>
        <w:rFonts w:hint="default"/>
        <w:lang w:val="en-US" w:eastAsia="en-US" w:bidi="ar-SA"/>
      </w:rPr>
    </w:lvl>
  </w:abstractNum>
  <w:abstractNum w:abstractNumId="12" w15:restartNumberingAfterBreak="0">
    <w:nsid w:val="1A706485"/>
    <w:multiLevelType w:val="multilevel"/>
    <w:tmpl w:val="3E20AD60"/>
    <w:lvl w:ilvl="0">
      <w:start w:val="1"/>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DF626EE"/>
    <w:multiLevelType w:val="hybridMultilevel"/>
    <w:tmpl w:val="47DC46FA"/>
    <w:lvl w:ilvl="0" w:tplc="102A87BA">
      <w:numFmt w:val="bullet"/>
      <w:lvlText w:val=""/>
      <w:lvlJc w:val="left"/>
      <w:pPr>
        <w:ind w:left="920" w:hanging="360"/>
      </w:pPr>
      <w:rPr>
        <w:rFonts w:ascii="Wingdings" w:eastAsia="Wingdings" w:hAnsi="Wingdings" w:cs="Wingdings" w:hint="default"/>
        <w:w w:val="100"/>
        <w:sz w:val="24"/>
        <w:szCs w:val="24"/>
        <w:lang w:val="en-US" w:eastAsia="en-US" w:bidi="ar-SA"/>
      </w:rPr>
    </w:lvl>
    <w:lvl w:ilvl="1" w:tplc="87FC5810">
      <w:numFmt w:val="bullet"/>
      <w:lvlText w:val="•"/>
      <w:lvlJc w:val="left"/>
      <w:pPr>
        <w:ind w:left="1902" w:hanging="360"/>
      </w:pPr>
      <w:rPr>
        <w:rFonts w:hint="default"/>
        <w:lang w:val="en-US" w:eastAsia="en-US" w:bidi="ar-SA"/>
      </w:rPr>
    </w:lvl>
    <w:lvl w:ilvl="2" w:tplc="D13A49AA">
      <w:numFmt w:val="bullet"/>
      <w:lvlText w:val="•"/>
      <w:lvlJc w:val="left"/>
      <w:pPr>
        <w:ind w:left="2884" w:hanging="360"/>
      </w:pPr>
      <w:rPr>
        <w:rFonts w:hint="default"/>
        <w:lang w:val="en-US" w:eastAsia="en-US" w:bidi="ar-SA"/>
      </w:rPr>
    </w:lvl>
    <w:lvl w:ilvl="3" w:tplc="6D2215BE">
      <w:numFmt w:val="bullet"/>
      <w:lvlText w:val="•"/>
      <w:lvlJc w:val="left"/>
      <w:pPr>
        <w:ind w:left="3866" w:hanging="360"/>
      </w:pPr>
      <w:rPr>
        <w:rFonts w:hint="default"/>
        <w:lang w:val="en-US" w:eastAsia="en-US" w:bidi="ar-SA"/>
      </w:rPr>
    </w:lvl>
    <w:lvl w:ilvl="4" w:tplc="6B26FF1C">
      <w:numFmt w:val="bullet"/>
      <w:lvlText w:val="•"/>
      <w:lvlJc w:val="left"/>
      <w:pPr>
        <w:ind w:left="4848" w:hanging="360"/>
      </w:pPr>
      <w:rPr>
        <w:rFonts w:hint="default"/>
        <w:lang w:val="en-US" w:eastAsia="en-US" w:bidi="ar-SA"/>
      </w:rPr>
    </w:lvl>
    <w:lvl w:ilvl="5" w:tplc="586CAF30">
      <w:numFmt w:val="bullet"/>
      <w:lvlText w:val="•"/>
      <w:lvlJc w:val="left"/>
      <w:pPr>
        <w:ind w:left="5830" w:hanging="360"/>
      </w:pPr>
      <w:rPr>
        <w:rFonts w:hint="default"/>
        <w:lang w:val="en-US" w:eastAsia="en-US" w:bidi="ar-SA"/>
      </w:rPr>
    </w:lvl>
    <w:lvl w:ilvl="6" w:tplc="5616FD80">
      <w:numFmt w:val="bullet"/>
      <w:lvlText w:val="•"/>
      <w:lvlJc w:val="left"/>
      <w:pPr>
        <w:ind w:left="6812" w:hanging="360"/>
      </w:pPr>
      <w:rPr>
        <w:rFonts w:hint="default"/>
        <w:lang w:val="en-US" w:eastAsia="en-US" w:bidi="ar-SA"/>
      </w:rPr>
    </w:lvl>
    <w:lvl w:ilvl="7" w:tplc="A54E4FA0">
      <w:numFmt w:val="bullet"/>
      <w:lvlText w:val="•"/>
      <w:lvlJc w:val="left"/>
      <w:pPr>
        <w:ind w:left="7794" w:hanging="360"/>
      </w:pPr>
      <w:rPr>
        <w:rFonts w:hint="default"/>
        <w:lang w:val="en-US" w:eastAsia="en-US" w:bidi="ar-SA"/>
      </w:rPr>
    </w:lvl>
    <w:lvl w:ilvl="8" w:tplc="1D9666B4">
      <w:numFmt w:val="bullet"/>
      <w:lvlText w:val="•"/>
      <w:lvlJc w:val="left"/>
      <w:pPr>
        <w:ind w:left="8776" w:hanging="360"/>
      </w:pPr>
      <w:rPr>
        <w:rFonts w:hint="default"/>
        <w:lang w:val="en-US" w:eastAsia="en-US" w:bidi="ar-SA"/>
      </w:rPr>
    </w:lvl>
  </w:abstractNum>
  <w:abstractNum w:abstractNumId="14" w15:restartNumberingAfterBreak="0">
    <w:nsid w:val="1F677695"/>
    <w:multiLevelType w:val="multilevel"/>
    <w:tmpl w:val="22F698C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2E664B"/>
    <w:multiLevelType w:val="hybridMultilevel"/>
    <w:tmpl w:val="1AFA5D54"/>
    <w:lvl w:ilvl="0" w:tplc="F6F80D06">
      <w:numFmt w:val="bullet"/>
      <w:lvlText w:val=""/>
      <w:lvlJc w:val="left"/>
      <w:pPr>
        <w:ind w:left="1540" w:hanging="360"/>
      </w:pPr>
      <w:rPr>
        <w:rFonts w:ascii="Symbol" w:eastAsia="Symbol" w:hAnsi="Symbol" w:cs="Symbol" w:hint="default"/>
        <w:w w:val="100"/>
        <w:sz w:val="24"/>
        <w:szCs w:val="24"/>
        <w:lang w:val="en-US" w:eastAsia="en-US" w:bidi="ar-SA"/>
      </w:rPr>
    </w:lvl>
    <w:lvl w:ilvl="1" w:tplc="FA38B858">
      <w:numFmt w:val="bullet"/>
      <w:lvlText w:val="•"/>
      <w:lvlJc w:val="left"/>
      <w:pPr>
        <w:ind w:left="2352" w:hanging="360"/>
      </w:pPr>
      <w:rPr>
        <w:rFonts w:hint="default"/>
        <w:lang w:val="en-US" w:eastAsia="en-US" w:bidi="ar-SA"/>
      </w:rPr>
    </w:lvl>
    <w:lvl w:ilvl="2" w:tplc="A9709F84">
      <w:numFmt w:val="bullet"/>
      <w:lvlText w:val="•"/>
      <w:lvlJc w:val="left"/>
      <w:pPr>
        <w:ind w:left="3164" w:hanging="360"/>
      </w:pPr>
      <w:rPr>
        <w:rFonts w:hint="default"/>
        <w:lang w:val="en-US" w:eastAsia="en-US" w:bidi="ar-SA"/>
      </w:rPr>
    </w:lvl>
    <w:lvl w:ilvl="3" w:tplc="2DA6C0C6">
      <w:numFmt w:val="bullet"/>
      <w:lvlText w:val="•"/>
      <w:lvlJc w:val="left"/>
      <w:pPr>
        <w:ind w:left="3976" w:hanging="360"/>
      </w:pPr>
      <w:rPr>
        <w:rFonts w:hint="default"/>
        <w:lang w:val="en-US" w:eastAsia="en-US" w:bidi="ar-SA"/>
      </w:rPr>
    </w:lvl>
    <w:lvl w:ilvl="4" w:tplc="24424668">
      <w:numFmt w:val="bullet"/>
      <w:lvlText w:val="•"/>
      <w:lvlJc w:val="left"/>
      <w:pPr>
        <w:ind w:left="4788" w:hanging="360"/>
      </w:pPr>
      <w:rPr>
        <w:rFonts w:hint="default"/>
        <w:lang w:val="en-US" w:eastAsia="en-US" w:bidi="ar-SA"/>
      </w:rPr>
    </w:lvl>
    <w:lvl w:ilvl="5" w:tplc="5C603BA2">
      <w:numFmt w:val="bullet"/>
      <w:lvlText w:val="•"/>
      <w:lvlJc w:val="left"/>
      <w:pPr>
        <w:ind w:left="5600" w:hanging="360"/>
      </w:pPr>
      <w:rPr>
        <w:rFonts w:hint="default"/>
        <w:lang w:val="en-US" w:eastAsia="en-US" w:bidi="ar-SA"/>
      </w:rPr>
    </w:lvl>
    <w:lvl w:ilvl="6" w:tplc="2E3C0B28">
      <w:numFmt w:val="bullet"/>
      <w:lvlText w:val="•"/>
      <w:lvlJc w:val="left"/>
      <w:pPr>
        <w:ind w:left="6412" w:hanging="360"/>
      </w:pPr>
      <w:rPr>
        <w:rFonts w:hint="default"/>
        <w:lang w:val="en-US" w:eastAsia="en-US" w:bidi="ar-SA"/>
      </w:rPr>
    </w:lvl>
    <w:lvl w:ilvl="7" w:tplc="81E843EE">
      <w:numFmt w:val="bullet"/>
      <w:lvlText w:val="•"/>
      <w:lvlJc w:val="left"/>
      <w:pPr>
        <w:ind w:left="7224" w:hanging="360"/>
      </w:pPr>
      <w:rPr>
        <w:rFonts w:hint="default"/>
        <w:lang w:val="en-US" w:eastAsia="en-US" w:bidi="ar-SA"/>
      </w:rPr>
    </w:lvl>
    <w:lvl w:ilvl="8" w:tplc="6B426056">
      <w:numFmt w:val="bullet"/>
      <w:lvlText w:val="•"/>
      <w:lvlJc w:val="left"/>
      <w:pPr>
        <w:ind w:left="8036" w:hanging="360"/>
      </w:pPr>
      <w:rPr>
        <w:rFonts w:hint="default"/>
        <w:lang w:val="en-US" w:eastAsia="en-US" w:bidi="ar-SA"/>
      </w:rPr>
    </w:lvl>
  </w:abstractNum>
  <w:abstractNum w:abstractNumId="16" w15:restartNumberingAfterBreak="0">
    <w:nsid w:val="246F7478"/>
    <w:multiLevelType w:val="multilevel"/>
    <w:tmpl w:val="C29449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F17CC6"/>
    <w:multiLevelType w:val="multilevel"/>
    <w:tmpl w:val="28246CD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8B72D6B"/>
    <w:multiLevelType w:val="multilevel"/>
    <w:tmpl w:val="5F408DD0"/>
    <w:lvl w:ilvl="0">
      <w:start w:val="1"/>
      <w:numFmt w:val="decimal"/>
      <w:lvlText w:val="%1."/>
      <w:lvlJc w:val="left"/>
      <w:pPr>
        <w:ind w:left="450" w:hanging="450"/>
      </w:pPr>
      <w:rPr>
        <w:rFonts w:hint="default"/>
        <w:color w:val="FFFFFF" w:themeColor="background1"/>
        <w:sz w:val="2"/>
        <w:szCs w:val="2"/>
      </w:rPr>
    </w:lvl>
    <w:lvl w:ilvl="1">
      <w:start w:val="1"/>
      <w:numFmt w:val="decimal"/>
      <w:lvlText w:val="%1.%2."/>
      <w:lvlJc w:val="left"/>
      <w:pPr>
        <w:ind w:left="720" w:hanging="720"/>
      </w:pPr>
      <w:rPr>
        <w:rFonts w:hint="default"/>
        <w:b/>
        <w:bCs/>
        <w:sz w:val="28"/>
        <w:szCs w:val="28"/>
      </w:rPr>
    </w:lvl>
    <w:lvl w:ilvl="2">
      <w:start w:val="1"/>
      <w:numFmt w:val="decimal"/>
      <w:lvlText w:val="%1.%2.%3."/>
      <w:lvlJc w:val="left"/>
      <w:pPr>
        <w:ind w:left="720" w:hanging="720"/>
      </w:pPr>
      <w:rPr>
        <w:rFonts w:hint="default"/>
        <w:b/>
        <w:bCs/>
        <w:sz w:val="24"/>
        <w:szCs w:val="24"/>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E8F5FC7"/>
    <w:multiLevelType w:val="hybridMultilevel"/>
    <w:tmpl w:val="60C25AD6"/>
    <w:lvl w:ilvl="0" w:tplc="2D1E633C">
      <w:start w:val="1"/>
      <w:numFmt w:val="decimal"/>
      <w:lvlText w:val="%1."/>
      <w:lvlJc w:val="left"/>
      <w:pPr>
        <w:ind w:left="920" w:hanging="360"/>
      </w:pPr>
      <w:rPr>
        <w:rFonts w:ascii="Times New Roman" w:eastAsia="Times New Roman" w:hAnsi="Times New Roman" w:cs="Times New Roman" w:hint="default"/>
        <w:spacing w:val="-2"/>
        <w:w w:val="99"/>
        <w:sz w:val="24"/>
        <w:szCs w:val="24"/>
        <w:lang w:val="en-US" w:eastAsia="en-US" w:bidi="ar-SA"/>
      </w:rPr>
    </w:lvl>
    <w:lvl w:ilvl="1" w:tplc="7362D2EE">
      <w:numFmt w:val="bullet"/>
      <w:lvlText w:val="•"/>
      <w:lvlJc w:val="left"/>
      <w:pPr>
        <w:ind w:left="1902" w:hanging="360"/>
      </w:pPr>
      <w:rPr>
        <w:rFonts w:hint="default"/>
        <w:lang w:val="en-US" w:eastAsia="en-US" w:bidi="ar-SA"/>
      </w:rPr>
    </w:lvl>
    <w:lvl w:ilvl="2" w:tplc="8806D7EA">
      <w:numFmt w:val="bullet"/>
      <w:lvlText w:val="•"/>
      <w:lvlJc w:val="left"/>
      <w:pPr>
        <w:ind w:left="2884" w:hanging="360"/>
      </w:pPr>
      <w:rPr>
        <w:rFonts w:hint="default"/>
        <w:lang w:val="en-US" w:eastAsia="en-US" w:bidi="ar-SA"/>
      </w:rPr>
    </w:lvl>
    <w:lvl w:ilvl="3" w:tplc="E0A4A54E">
      <w:numFmt w:val="bullet"/>
      <w:lvlText w:val="•"/>
      <w:lvlJc w:val="left"/>
      <w:pPr>
        <w:ind w:left="3866" w:hanging="360"/>
      </w:pPr>
      <w:rPr>
        <w:rFonts w:hint="default"/>
        <w:lang w:val="en-US" w:eastAsia="en-US" w:bidi="ar-SA"/>
      </w:rPr>
    </w:lvl>
    <w:lvl w:ilvl="4" w:tplc="3FEC92AA">
      <w:numFmt w:val="bullet"/>
      <w:lvlText w:val="•"/>
      <w:lvlJc w:val="left"/>
      <w:pPr>
        <w:ind w:left="4848" w:hanging="360"/>
      </w:pPr>
      <w:rPr>
        <w:rFonts w:hint="default"/>
        <w:lang w:val="en-US" w:eastAsia="en-US" w:bidi="ar-SA"/>
      </w:rPr>
    </w:lvl>
    <w:lvl w:ilvl="5" w:tplc="1BB43B36">
      <w:numFmt w:val="bullet"/>
      <w:lvlText w:val="•"/>
      <w:lvlJc w:val="left"/>
      <w:pPr>
        <w:ind w:left="5830" w:hanging="360"/>
      </w:pPr>
      <w:rPr>
        <w:rFonts w:hint="default"/>
        <w:lang w:val="en-US" w:eastAsia="en-US" w:bidi="ar-SA"/>
      </w:rPr>
    </w:lvl>
    <w:lvl w:ilvl="6" w:tplc="D9FC4CC2">
      <w:numFmt w:val="bullet"/>
      <w:lvlText w:val="•"/>
      <w:lvlJc w:val="left"/>
      <w:pPr>
        <w:ind w:left="6812" w:hanging="360"/>
      </w:pPr>
      <w:rPr>
        <w:rFonts w:hint="default"/>
        <w:lang w:val="en-US" w:eastAsia="en-US" w:bidi="ar-SA"/>
      </w:rPr>
    </w:lvl>
    <w:lvl w:ilvl="7" w:tplc="06E85E06">
      <w:numFmt w:val="bullet"/>
      <w:lvlText w:val="•"/>
      <w:lvlJc w:val="left"/>
      <w:pPr>
        <w:ind w:left="7794" w:hanging="360"/>
      </w:pPr>
      <w:rPr>
        <w:rFonts w:hint="default"/>
        <w:lang w:val="en-US" w:eastAsia="en-US" w:bidi="ar-SA"/>
      </w:rPr>
    </w:lvl>
    <w:lvl w:ilvl="8" w:tplc="5FA49138">
      <w:numFmt w:val="bullet"/>
      <w:lvlText w:val="•"/>
      <w:lvlJc w:val="left"/>
      <w:pPr>
        <w:ind w:left="8776" w:hanging="360"/>
      </w:pPr>
      <w:rPr>
        <w:rFonts w:hint="default"/>
        <w:lang w:val="en-US" w:eastAsia="en-US" w:bidi="ar-SA"/>
      </w:rPr>
    </w:lvl>
  </w:abstractNum>
  <w:abstractNum w:abstractNumId="20" w15:restartNumberingAfterBreak="0">
    <w:nsid w:val="31490ADB"/>
    <w:multiLevelType w:val="multilevel"/>
    <w:tmpl w:val="406A7BC6"/>
    <w:lvl w:ilvl="0">
      <w:start w:val="1"/>
      <w:numFmt w:val="decimal"/>
      <w:lvlText w:val="%1."/>
      <w:lvlJc w:val="left"/>
      <w:pPr>
        <w:ind w:left="480" w:hanging="480"/>
      </w:pPr>
      <w:rPr>
        <w:rFonts w:hint="default"/>
      </w:rPr>
    </w:lvl>
    <w:lvl w:ilvl="1">
      <w:start w:val="9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8E6F6C"/>
    <w:multiLevelType w:val="multilevel"/>
    <w:tmpl w:val="B70CD24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986182"/>
    <w:multiLevelType w:val="hybridMultilevel"/>
    <w:tmpl w:val="1264FAE0"/>
    <w:lvl w:ilvl="0" w:tplc="E3306B18">
      <w:numFmt w:val="bullet"/>
      <w:lvlText w:val=""/>
      <w:lvlJc w:val="left"/>
      <w:pPr>
        <w:ind w:left="1180" w:hanging="360"/>
      </w:pPr>
      <w:rPr>
        <w:rFonts w:ascii="Symbol" w:eastAsia="Symbol" w:hAnsi="Symbol" w:cs="Symbol" w:hint="default"/>
        <w:w w:val="100"/>
        <w:sz w:val="24"/>
        <w:szCs w:val="24"/>
        <w:lang w:val="en-US" w:eastAsia="en-US" w:bidi="ar-SA"/>
      </w:rPr>
    </w:lvl>
    <w:lvl w:ilvl="1" w:tplc="E7F8B860">
      <w:numFmt w:val="bullet"/>
      <w:lvlText w:val="•"/>
      <w:lvlJc w:val="left"/>
      <w:pPr>
        <w:ind w:left="2028" w:hanging="360"/>
      </w:pPr>
      <w:rPr>
        <w:rFonts w:hint="default"/>
        <w:lang w:val="en-US" w:eastAsia="en-US" w:bidi="ar-SA"/>
      </w:rPr>
    </w:lvl>
    <w:lvl w:ilvl="2" w:tplc="E9B0C066">
      <w:numFmt w:val="bullet"/>
      <w:lvlText w:val="•"/>
      <w:lvlJc w:val="left"/>
      <w:pPr>
        <w:ind w:left="2876" w:hanging="360"/>
      </w:pPr>
      <w:rPr>
        <w:rFonts w:hint="default"/>
        <w:lang w:val="en-US" w:eastAsia="en-US" w:bidi="ar-SA"/>
      </w:rPr>
    </w:lvl>
    <w:lvl w:ilvl="3" w:tplc="7966A8F2">
      <w:numFmt w:val="bullet"/>
      <w:lvlText w:val="•"/>
      <w:lvlJc w:val="left"/>
      <w:pPr>
        <w:ind w:left="3724" w:hanging="360"/>
      </w:pPr>
      <w:rPr>
        <w:rFonts w:hint="default"/>
        <w:lang w:val="en-US" w:eastAsia="en-US" w:bidi="ar-SA"/>
      </w:rPr>
    </w:lvl>
    <w:lvl w:ilvl="4" w:tplc="D8B6797C">
      <w:numFmt w:val="bullet"/>
      <w:lvlText w:val="•"/>
      <w:lvlJc w:val="left"/>
      <w:pPr>
        <w:ind w:left="4572" w:hanging="360"/>
      </w:pPr>
      <w:rPr>
        <w:rFonts w:hint="default"/>
        <w:lang w:val="en-US" w:eastAsia="en-US" w:bidi="ar-SA"/>
      </w:rPr>
    </w:lvl>
    <w:lvl w:ilvl="5" w:tplc="0C7AED08">
      <w:numFmt w:val="bullet"/>
      <w:lvlText w:val="•"/>
      <w:lvlJc w:val="left"/>
      <w:pPr>
        <w:ind w:left="5420" w:hanging="360"/>
      </w:pPr>
      <w:rPr>
        <w:rFonts w:hint="default"/>
        <w:lang w:val="en-US" w:eastAsia="en-US" w:bidi="ar-SA"/>
      </w:rPr>
    </w:lvl>
    <w:lvl w:ilvl="6" w:tplc="05F4BA2C">
      <w:numFmt w:val="bullet"/>
      <w:lvlText w:val="•"/>
      <w:lvlJc w:val="left"/>
      <w:pPr>
        <w:ind w:left="6268" w:hanging="360"/>
      </w:pPr>
      <w:rPr>
        <w:rFonts w:hint="default"/>
        <w:lang w:val="en-US" w:eastAsia="en-US" w:bidi="ar-SA"/>
      </w:rPr>
    </w:lvl>
    <w:lvl w:ilvl="7" w:tplc="99E6BD78">
      <w:numFmt w:val="bullet"/>
      <w:lvlText w:val="•"/>
      <w:lvlJc w:val="left"/>
      <w:pPr>
        <w:ind w:left="7116" w:hanging="360"/>
      </w:pPr>
      <w:rPr>
        <w:rFonts w:hint="default"/>
        <w:lang w:val="en-US" w:eastAsia="en-US" w:bidi="ar-SA"/>
      </w:rPr>
    </w:lvl>
    <w:lvl w:ilvl="8" w:tplc="238C0AB0">
      <w:numFmt w:val="bullet"/>
      <w:lvlText w:val="•"/>
      <w:lvlJc w:val="left"/>
      <w:pPr>
        <w:ind w:left="7964" w:hanging="360"/>
      </w:pPr>
      <w:rPr>
        <w:rFonts w:hint="default"/>
        <w:lang w:val="en-US" w:eastAsia="en-US" w:bidi="ar-SA"/>
      </w:rPr>
    </w:lvl>
  </w:abstractNum>
  <w:abstractNum w:abstractNumId="23" w15:restartNumberingAfterBreak="0">
    <w:nsid w:val="3CC104DB"/>
    <w:multiLevelType w:val="hybridMultilevel"/>
    <w:tmpl w:val="FCBC4F40"/>
    <w:lvl w:ilvl="0" w:tplc="31D0441C">
      <w:numFmt w:val="bullet"/>
      <w:lvlText w:val=""/>
      <w:lvlJc w:val="left"/>
      <w:pPr>
        <w:ind w:left="1180" w:hanging="360"/>
      </w:pPr>
      <w:rPr>
        <w:rFonts w:ascii="Symbol" w:eastAsia="Symbol" w:hAnsi="Symbol" w:cs="Symbol" w:hint="default"/>
        <w:w w:val="100"/>
        <w:position w:val="2"/>
        <w:sz w:val="24"/>
        <w:szCs w:val="24"/>
        <w:lang w:val="en-US" w:eastAsia="en-US" w:bidi="ar-SA"/>
      </w:rPr>
    </w:lvl>
    <w:lvl w:ilvl="1" w:tplc="35A42276">
      <w:numFmt w:val="bullet"/>
      <w:lvlText w:val="•"/>
      <w:lvlJc w:val="left"/>
      <w:pPr>
        <w:ind w:left="2028" w:hanging="360"/>
      </w:pPr>
      <w:rPr>
        <w:rFonts w:hint="default"/>
        <w:lang w:val="en-US" w:eastAsia="en-US" w:bidi="ar-SA"/>
      </w:rPr>
    </w:lvl>
    <w:lvl w:ilvl="2" w:tplc="8D4C0FC8">
      <w:numFmt w:val="bullet"/>
      <w:lvlText w:val="•"/>
      <w:lvlJc w:val="left"/>
      <w:pPr>
        <w:ind w:left="2876" w:hanging="360"/>
      </w:pPr>
      <w:rPr>
        <w:rFonts w:hint="default"/>
        <w:lang w:val="en-US" w:eastAsia="en-US" w:bidi="ar-SA"/>
      </w:rPr>
    </w:lvl>
    <w:lvl w:ilvl="3" w:tplc="C1348B50">
      <w:numFmt w:val="bullet"/>
      <w:lvlText w:val="•"/>
      <w:lvlJc w:val="left"/>
      <w:pPr>
        <w:ind w:left="3724" w:hanging="360"/>
      </w:pPr>
      <w:rPr>
        <w:rFonts w:hint="default"/>
        <w:lang w:val="en-US" w:eastAsia="en-US" w:bidi="ar-SA"/>
      </w:rPr>
    </w:lvl>
    <w:lvl w:ilvl="4" w:tplc="ED6ABBE2">
      <w:numFmt w:val="bullet"/>
      <w:lvlText w:val="•"/>
      <w:lvlJc w:val="left"/>
      <w:pPr>
        <w:ind w:left="4572" w:hanging="360"/>
      </w:pPr>
      <w:rPr>
        <w:rFonts w:hint="default"/>
        <w:lang w:val="en-US" w:eastAsia="en-US" w:bidi="ar-SA"/>
      </w:rPr>
    </w:lvl>
    <w:lvl w:ilvl="5" w:tplc="540CAF04">
      <w:numFmt w:val="bullet"/>
      <w:lvlText w:val="•"/>
      <w:lvlJc w:val="left"/>
      <w:pPr>
        <w:ind w:left="5420" w:hanging="360"/>
      </w:pPr>
      <w:rPr>
        <w:rFonts w:hint="default"/>
        <w:lang w:val="en-US" w:eastAsia="en-US" w:bidi="ar-SA"/>
      </w:rPr>
    </w:lvl>
    <w:lvl w:ilvl="6" w:tplc="B7027FF4">
      <w:numFmt w:val="bullet"/>
      <w:lvlText w:val="•"/>
      <w:lvlJc w:val="left"/>
      <w:pPr>
        <w:ind w:left="6268" w:hanging="360"/>
      </w:pPr>
      <w:rPr>
        <w:rFonts w:hint="default"/>
        <w:lang w:val="en-US" w:eastAsia="en-US" w:bidi="ar-SA"/>
      </w:rPr>
    </w:lvl>
    <w:lvl w:ilvl="7" w:tplc="5728EA5E">
      <w:numFmt w:val="bullet"/>
      <w:lvlText w:val="•"/>
      <w:lvlJc w:val="left"/>
      <w:pPr>
        <w:ind w:left="7116" w:hanging="360"/>
      </w:pPr>
      <w:rPr>
        <w:rFonts w:hint="default"/>
        <w:lang w:val="en-US" w:eastAsia="en-US" w:bidi="ar-SA"/>
      </w:rPr>
    </w:lvl>
    <w:lvl w:ilvl="8" w:tplc="96E66502">
      <w:numFmt w:val="bullet"/>
      <w:lvlText w:val="•"/>
      <w:lvlJc w:val="left"/>
      <w:pPr>
        <w:ind w:left="7964" w:hanging="360"/>
      </w:pPr>
      <w:rPr>
        <w:rFonts w:hint="default"/>
        <w:lang w:val="en-US" w:eastAsia="en-US" w:bidi="ar-SA"/>
      </w:rPr>
    </w:lvl>
  </w:abstractNum>
  <w:abstractNum w:abstractNumId="24" w15:restartNumberingAfterBreak="0">
    <w:nsid w:val="41DE2AC4"/>
    <w:multiLevelType w:val="multilevel"/>
    <w:tmpl w:val="DD583014"/>
    <w:lvl w:ilvl="0">
      <w:start w:val="1"/>
      <w:numFmt w:val="decimal"/>
      <w:lvlText w:val="%1."/>
      <w:lvlJc w:val="left"/>
      <w:pPr>
        <w:ind w:left="540" w:hanging="540"/>
      </w:pPr>
      <w:rPr>
        <w:rFonts w:hint="default"/>
        <w:b/>
      </w:rPr>
    </w:lvl>
    <w:lvl w:ilvl="1">
      <w:start w:val="9"/>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1E93E95"/>
    <w:multiLevelType w:val="hybridMultilevel"/>
    <w:tmpl w:val="1366ADCE"/>
    <w:lvl w:ilvl="0" w:tplc="8554649A">
      <w:numFmt w:val="bullet"/>
      <w:lvlText w:val=""/>
      <w:lvlJc w:val="left"/>
      <w:pPr>
        <w:ind w:left="1180" w:hanging="360"/>
      </w:pPr>
      <w:rPr>
        <w:rFonts w:ascii="Symbol" w:eastAsia="Symbol" w:hAnsi="Symbol" w:cs="Symbol" w:hint="default"/>
        <w:w w:val="100"/>
        <w:sz w:val="24"/>
        <w:szCs w:val="24"/>
        <w:lang w:val="en-US" w:eastAsia="en-US" w:bidi="ar-SA"/>
      </w:rPr>
    </w:lvl>
    <w:lvl w:ilvl="1" w:tplc="DF6E14D8">
      <w:numFmt w:val="bullet"/>
      <w:lvlText w:val="•"/>
      <w:lvlJc w:val="left"/>
      <w:pPr>
        <w:ind w:left="2028" w:hanging="360"/>
      </w:pPr>
      <w:rPr>
        <w:rFonts w:hint="default"/>
        <w:lang w:val="en-US" w:eastAsia="en-US" w:bidi="ar-SA"/>
      </w:rPr>
    </w:lvl>
    <w:lvl w:ilvl="2" w:tplc="107260D6">
      <w:numFmt w:val="bullet"/>
      <w:lvlText w:val="•"/>
      <w:lvlJc w:val="left"/>
      <w:pPr>
        <w:ind w:left="2876" w:hanging="360"/>
      </w:pPr>
      <w:rPr>
        <w:rFonts w:hint="default"/>
        <w:lang w:val="en-US" w:eastAsia="en-US" w:bidi="ar-SA"/>
      </w:rPr>
    </w:lvl>
    <w:lvl w:ilvl="3" w:tplc="4D0C19BA">
      <w:numFmt w:val="bullet"/>
      <w:lvlText w:val="•"/>
      <w:lvlJc w:val="left"/>
      <w:pPr>
        <w:ind w:left="3724" w:hanging="360"/>
      </w:pPr>
      <w:rPr>
        <w:rFonts w:hint="default"/>
        <w:lang w:val="en-US" w:eastAsia="en-US" w:bidi="ar-SA"/>
      </w:rPr>
    </w:lvl>
    <w:lvl w:ilvl="4" w:tplc="3D428182">
      <w:numFmt w:val="bullet"/>
      <w:lvlText w:val="•"/>
      <w:lvlJc w:val="left"/>
      <w:pPr>
        <w:ind w:left="4572" w:hanging="360"/>
      </w:pPr>
      <w:rPr>
        <w:rFonts w:hint="default"/>
        <w:lang w:val="en-US" w:eastAsia="en-US" w:bidi="ar-SA"/>
      </w:rPr>
    </w:lvl>
    <w:lvl w:ilvl="5" w:tplc="F33E50E0">
      <w:numFmt w:val="bullet"/>
      <w:lvlText w:val="•"/>
      <w:lvlJc w:val="left"/>
      <w:pPr>
        <w:ind w:left="5420" w:hanging="360"/>
      </w:pPr>
      <w:rPr>
        <w:rFonts w:hint="default"/>
        <w:lang w:val="en-US" w:eastAsia="en-US" w:bidi="ar-SA"/>
      </w:rPr>
    </w:lvl>
    <w:lvl w:ilvl="6" w:tplc="18362BCE">
      <w:numFmt w:val="bullet"/>
      <w:lvlText w:val="•"/>
      <w:lvlJc w:val="left"/>
      <w:pPr>
        <w:ind w:left="6268" w:hanging="360"/>
      </w:pPr>
      <w:rPr>
        <w:rFonts w:hint="default"/>
        <w:lang w:val="en-US" w:eastAsia="en-US" w:bidi="ar-SA"/>
      </w:rPr>
    </w:lvl>
    <w:lvl w:ilvl="7" w:tplc="E67A75CE">
      <w:numFmt w:val="bullet"/>
      <w:lvlText w:val="•"/>
      <w:lvlJc w:val="left"/>
      <w:pPr>
        <w:ind w:left="7116" w:hanging="360"/>
      </w:pPr>
      <w:rPr>
        <w:rFonts w:hint="default"/>
        <w:lang w:val="en-US" w:eastAsia="en-US" w:bidi="ar-SA"/>
      </w:rPr>
    </w:lvl>
    <w:lvl w:ilvl="8" w:tplc="E4D45650">
      <w:numFmt w:val="bullet"/>
      <w:lvlText w:val="•"/>
      <w:lvlJc w:val="left"/>
      <w:pPr>
        <w:ind w:left="7964" w:hanging="360"/>
      </w:pPr>
      <w:rPr>
        <w:rFonts w:hint="default"/>
        <w:lang w:val="en-US" w:eastAsia="en-US" w:bidi="ar-SA"/>
      </w:rPr>
    </w:lvl>
  </w:abstractNum>
  <w:abstractNum w:abstractNumId="26" w15:restartNumberingAfterBreak="0">
    <w:nsid w:val="49714AA0"/>
    <w:multiLevelType w:val="multilevel"/>
    <w:tmpl w:val="D962401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b/>
        <w:bCs/>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4C17A0"/>
    <w:multiLevelType w:val="hybridMultilevel"/>
    <w:tmpl w:val="F82670DC"/>
    <w:lvl w:ilvl="0" w:tplc="B7D6FCBA">
      <w:numFmt w:val="bullet"/>
      <w:lvlText w:val=""/>
      <w:lvlJc w:val="left"/>
      <w:pPr>
        <w:ind w:left="1540" w:hanging="720"/>
      </w:pPr>
      <w:rPr>
        <w:rFonts w:ascii="Symbol" w:eastAsia="Symbol" w:hAnsi="Symbol" w:cs="Symbol" w:hint="default"/>
        <w:w w:val="100"/>
        <w:position w:val="2"/>
        <w:sz w:val="24"/>
        <w:szCs w:val="24"/>
        <w:lang w:val="en-US" w:eastAsia="en-US" w:bidi="ar-SA"/>
      </w:rPr>
    </w:lvl>
    <w:lvl w:ilvl="1" w:tplc="2B5257D0">
      <w:numFmt w:val="bullet"/>
      <w:lvlText w:val="•"/>
      <w:lvlJc w:val="left"/>
      <w:pPr>
        <w:ind w:left="2352" w:hanging="720"/>
      </w:pPr>
      <w:rPr>
        <w:rFonts w:hint="default"/>
        <w:lang w:val="en-US" w:eastAsia="en-US" w:bidi="ar-SA"/>
      </w:rPr>
    </w:lvl>
    <w:lvl w:ilvl="2" w:tplc="5E2E6C54">
      <w:numFmt w:val="bullet"/>
      <w:lvlText w:val="•"/>
      <w:lvlJc w:val="left"/>
      <w:pPr>
        <w:ind w:left="3164" w:hanging="720"/>
      </w:pPr>
      <w:rPr>
        <w:rFonts w:hint="default"/>
        <w:lang w:val="en-US" w:eastAsia="en-US" w:bidi="ar-SA"/>
      </w:rPr>
    </w:lvl>
    <w:lvl w:ilvl="3" w:tplc="5FB66786">
      <w:numFmt w:val="bullet"/>
      <w:lvlText w:val="•"/>
      <w:lvlJc w:val="left"/>
      <w:pPr>
        <w:ind w:left="3976" w:hanging="720"/>
      </w:pPr>
      <w:rPr>
        <w:rFonts w:hint="default"/>
        <w:lang w:val="en-US" w:eastAsia="en-US" w:bidi="ar-SA"/>
      </w:rPr>
    </w:lvl>
    <w:lvl w:ilvl="4" w:tplc="022A5898">
      <w:numFmt w:val="bullet"/>
      <w:lvlText w:val="•"/>
      <w:lvlJc w:val="left"/>
      <w:pPr>
        <w:ind w:left="4788" w:hanging="720"/>
      </w:pPr>
      <w:rPr>
        <w:rFonts w:hint="default"/>
        <w:lang w:val="en-US" w:eastAsia="en-US" w:bidi="ar-SA"/>
      </w:rPr>
    </w:lvl>
    <w:lvl w:ilvl="5" w:tplc="30B28100">
      <w:numFmt w:val="bullet"/>
      <w:lvlText w:val="•"/>
      <w:lvlJc w:val="left"/>
      <w:pPr>
        <w:ind w:left="5600" w:hanging="720"/>
      </w:pPr>
      <w:rPr>
        <w:rFonts w:hint="default"/>
        <w:lang w:val="en-US" w:eastAsia="en-US" w:bidi="ar-SA"/>
      </w:rPr>
    </w:lvl>
    <w:lvl w:ilvl="6" w:tplc="47226B1E">
      <w:numFmt w:val="bullet"/>
      <w:lvlText w:val="•"/>
      <w:lvlJc w:val="left"/>
      <w:pPr>
        <w:ind w:left="6412" w:hanging="720"/>
      </w:pPr>
      <w:rPr>
        <w:rFonts w:hint="default"/>
        <w:lang w:val="en-US" w:eastAsia="en-US" w:bidi="ar-SA"/>
      </w:rPr>
    </w:lvl>
    <w:lvl w:ilvl="7" w:tplc="E72C423C">
      <w:numFmt w:val="bullet"/>
      <w:lvlText w:val="•"/>
      <w:lvlJc w:val="left"/>
      <w:pPr>
        <w:ind w:left="7224" w:hanging="720"/>
      </w:pPr>
      <w:rPr>
        <w:rFonts w:hint="default"/>
        <w:lang w:val="en-US" w:eastAsia="en-US" w:bidi="ar-SA"/>
      </w:rPr>
    </w:lvl>
    <w:lvl w:ilvl="8" w:tplc="5A828106">
      <w:numFmt w:val="bullet"/>
      <w:lvlText w:val="•"/>
      <w:lvlJc w:val="left"/>
      <w:pPr>
        <w:ind w:left="8036" w:hanging="720"/>
      </w:pPr>
      <w:rPr>
        <w:rFonts w:hint="default"/>
        <w:lang w:val="en-US" w:eastAsia="en-US" w:bidi="ar-SA"/>
      </w:rPr>
    </w:lvl>
  </w:abstractNum>
  <w:abstractNum w:abstractNumId="28" w15:restartNumberingAfterBreak="0">
    <w:nsid w:val="4C675539"/>
    <w:multiLevelType w:val="hybridMultilevel"/>
    <w:tmpl w:val="627ECFA8"/>
    <w:lvl w:ilvl="0" w:tplc="20D86946">
      <w:numFmt w:val="bullet"/>
      <w:lvlText w:val=""/>
      <w:lvlJc w:val="left"/>
      <w:pPr>
        <w:ind w:left="1180" w:hanging="360"/>
      </w:pPr>
      <w:rPr>
        <w:rFonts w:ascii="Symbol" w:eastAsia="Symbol" w:hAnsi="Symbol" w:cs="Symbol" w:hint="default"/>
        <w:w w:val="100"/>
        <w:sz w:val="24"/>
        <w:szCs w:val="24"/>
        <w:lang w:val="en-US" w:eastAsia="en-US" w:bidi="ar-SA"/>
      </w:rPr>
    </w:lvl>
    <w:lvl w:ilvl="1" w:tplc="26446890">
      <w:numFmt w:val="bullet"/>
      <w:lvlText w:val="•"/>
      <w:lvlJc w:val="left"/>
      <w:pPr>
        <w:ind w:left="2028" w:hanging="360"/>
      </w:pPr>
      <w:rPr>
        <w:rFonts w:hint="default"/>
        <w:lang w:val="en-US" w:eastAsia="en-US" w:bidi="ar-SA"/>
      </w:rPr>
    </w:lvl>
    <w:lvl w:ilvl="2" w:tplc="F5C2D270">
      <w:numFmt w:val="bullet"/>
      <w:lvlText w:val="•"/>
      <w:lvlJc w:val="left"/>
      <w:pPr>
        <w:ind w:left="2876" w:hanging="360"/>
      </w:pPr>
      <w:rPr>
        <w:rFonts w:hint="default"/>
        <w:lang w:val="en-US" w:eastAsia="en-US" w:bidi="ar-SA"/>
      </w:rPr>
    </w:lvl>
    <w:lvl w:ilvl="3" w:tplc="97A0431C">
      <w:numFmt w:val="bullet"/>
      <w:lvlText w:val="•"/>
      <w:lvlJc w:val="left"/>
      <w:pPr>
        <w:ind w:left="3724" w:hanging="360"/>
      </w:pPr>
      <w:rPr>
        <w:rFonts w:hint="default"/>
        <w:lang w:val="en-US" w:eastAsia="en-US" w:bidi="ar-SA"/>
      </w:rPr>
    </w:lvl>
    <w:lvl w:ilvl="4" w:tplc="D91E05A8">
      <w:numFmt w:val="bullet"/>
      <w:lvlText w:val="•"/>
      <w:lvlJc w:val="left"/>
      <w:pPr>
        <w:ind w:left="4572" w:hanging="360"/>
      </w:pPr>
      <w:rPr>
        <w:rFonts w:hint="default"/>
        <w:lang w:val="en-US" w:eastAsia="en-US" w:bidi="ar-SA"/>
      </w:rPr>
    </w:lvl>
    <w:lvl w:ilvl="5" w:tplc="7FF8E164">
      <w:numFmt w:val="bullet"/>
      <w:lvlText w:val="•"/>
      <w:lvlJc w:val="left"/>
      <w:pPr>
        <w:ind w:left="5420" w:hanging="360"/>
      </w:pPr>
      <w:rPr>
        <w:rFonts w:hint="default"/>
        <w:lang w:val="en-US" w:eastAsia="en-US" w:bidi="ar-SA"/>
      </w:rPr>
    </w:lvl>
    <w:lvl w:ilvl="6" w:tplc="763E82A4">
      <w:numFmt w:val="bullet"/>
      <w:lvlText w:val="•"/>
      <w:lvlJc w:val="left"/>
      <w:pPr>
        <w:ind w:left="6268" w:hanging="360"/>
      </w:pPr>
      <w:rPr>
        <w:rFonts w:hint="default"/>
        <w:lang w:val="en-US" w:eastAsia="en-US" w:bidi="ar-SA"/>
      </w:rPr>
    </w:lvl>
    <w:lvl w:ilvl="7" w:tplc="48E87FC0">
      <w:numFmt w:val="bullet"/>
      <w:lvlText w:val="•"/>
      <w:lvlJc w:val="left"/>
      <w:pPr>
        <w:ind w:left="7116" w:hanging="360"/>
      </w:pPr>
      <w:rPr>
        <w:rFonts w:hint="default"/>
        <w:lang w:val="en-US" w:eastAsia="en-US" w:bidi="ar-SA"/>
      </w:rPr>
    </w:lvl>
    <w:lvl w:ilvl="8" w:tplc="72B2A1AA">
      <w:numFmt w:val="bullet"/>
      <w:lvlText w:val="•"/>
      <w:lvlJc w:val="left"/>
      <w:pPr>
        <w:ind w:left="7964" w:hanging="360"/>
      </w:pPr>
      <w:rPr>
        <w:rFonts w:hint="default"/>
        <w:lang w:val="en-US" w:eastAsia="en-US" w:bidi="ar-SA"/>
      </w:rPr>
    </w:lvl>
  </w:abstractNum>
  <w:abstractNum w:abstractNumId="29" w15:restartNumberingAfterBreak="0">
    <w:nsid w:val="4E154637"/>
    <w:multiLevelType w:val="multilevel"/>
    <w:tmpl w:val="A44C780A"/>
    <w:lvl w:ilvl="0">
      <w:start w:val="4"/>
      <w:numFmt w:val="decimal"/>
      <w:lvlText w:val="%1"/>
      <w:lvlJc w:val="left"/>
      <w:pPr>
        <w:ind w:left="580" w:hanging="480"/>
      </w:pPr>
      <w:rPr>
        <w:rFonts w:hint="default"/>
        <w:lang w:val="en-US" w:eastAsia="en-US" w:bidi="ar-SA"/>
      </w:rPr>
    </w:lvl>
    <w:lvl w:ilvl="1">
      <w:start w:val="1"/>
      <w:numFmt w:val="decimal"/>
      <w:lvlText w:val="%1.%2"/>
      <w:lvlJc w:val="left"/>
      <w:pPr>
        <w:ind w:left="580" w:hanging="480"/>
        <w:jc w:val="right"/>
      </w:pPr>
      <w:rPr>
        <w:rFonts w:ascii="Times New Roman" w:eastAsia="Times New Roman" w:hAnsi="Times New Roman" w:cs="Times New Roman" w:hint="default"/>
        <w:b/>
        <w:bCs/>
        <w:w w:val="99"/>
        <w:sz w:val="28"/>
        <w:szCs w:val="28"/>
        <w:lang w:val="en-US" w:eastAsia="en-US" w:bidi="ar-SA"/>
      </w:rPr>
    </w:lvl>
    <w:lvl w:ilvl="2">
      <w:start w:val="1"/>
      <w:numFmt w:val="decimal"/>
      <w:lvlText w:val="%1.%2.%3"/>
      <w:lvlJc w:val="left"/>
      <w:pPr>
        <w:ind w:left="720" w:hanging="720"/>
        <w:jc w:val="right"/>
      </w:pPr>
      <w:rPr>
        <w:rFonts w:hint="default"/>
        <w:b/>
        <w:bCs/>
        <w:spacing w:val="-4"/>
        <w:w w:val="100"/>
        <w:lang w:val="en-US" w:eastAsia="en-US" w:bidi="ar-SA"/>
      </w:rPr>
    </w:lvl>
    <w:lvl w:ilvl="3">
      <w:numFmt w:val="bullet"/>
      <w:lvlText w:val="•"/>
      <w:lvlJc w:val="left"/>
      <w:pPr>
        <w:ind w:left="1947" w:hanging="720"/>
      </w:pPr>
      <w:rPr>
        <w:rFonts w:hint="default"/>
        <w:lang w:val="en-US" w:eastAsia="en-US" w:bidi="ar-SA"/>
      </w:rPr>
    </w:lvl>
    <w:lvl w:ilvl="4">
      <w:numFmt w:val="bullet"/>
      <w:lvlText w:val="•"/>
      <w:lvlJc w:val="left"/>
      <w:pPr>
        <w:ind w:left="3075" w:hanging="720"/>
      </w:pPr>
      <w:rPr>
        <w:rFonts w:hint="default"/>
        <w:lang w:val="en-US" w:eastAsia="en-US" w:bidi="ar-SA"/>
      </w:rPr>
    </w:lvl>
    <w:lvl w:ilvl="5">
      <w:numFmt w:val="bullet"/>
      <w:lvlText w:val="•"/>
      <w:lvlJc w:val="left"/>
      <w:pPr>
        <w:ind w:left="4202" w:hanging="720"/>
      </w:pPr>
      <w:rPr>
        <w:rFonts w:hint="default"/>
        <w:lang w:val="en-US" w:eastAsia="en-US" w:bidi="ar-SA"/>
      </w:rPr>
    </w:lvl>
    <w:lvl w:ilvl="6">
      <w:numFmt w:val="bullet"/>
      <w:lvlText w:val="•"/>
      <w:lvlJc w:val="left"/>
      <w:pPr>
        <w:ind w:left="5330" w:hanging="720"/>
      </w:pPr>
      <w:rPr>
        <w:rFonts w:hint="default"/>
        <w:lang w:val="en-US" w:eastAsia="en-US" w:bidi="ar-SA"/>
      </w:rPr>
    </w:lvl>
    <w:lvl w:ilvl="7">
      <w:numFmt w:val="bullet"/>
      <w:lvlText w:val="•"/>
      <w:lvlJc w:val="left"/>
      <w:pPr>
        <w:ind w:left="6457" w:hanging="720"/>
      </w:pPr>
      <w:rPr>
        <w:rFonts w:hint="default"/>
        <w:lang w:val="en-US" w:eastAsia="en-US" w:bidi="ar-SA"/>
      </w:rPr>
    </w:lvl>
    <w:lvl w:ilvl="8">
      <w:numFmt w:val="bullet"/>
      <w:lvlText w:val="•"/>
      <w:lvlJc w:val="left"/>
      <w:pPr>
        <w:ind w:left="7585" w:hanging="720"/>
      </w:pPr>
      <w:rPr>
        <w:rFonts w:hint="default"/>
        <w:lang w:val="en-US" w:eastAsia="en-US" w:bidi="ar-SA"/>
      </w:rPr>
    </w:lvl>
  </w:abstractNum>
  <w:abstractNum w:abstractNumId="30" w15:restartNumberingAfterBreak="0">
    <w:nsid w:val="56967031"/>
    <w:multiLevelType w:val="hybridMultilevel"/>
    <w:tmpl w:val="C53E74E6"/>
    <w:lvl w:ilvl="0" w:tplc="24F2DC10">
      <w:numFmt w:val="bullet"/>
      <w:lvlText w:val=""/>
      <w:lvlJc w:val="left"/>
      <w:pPr>
        <w:ind w:left="1180" w:hanging="360"/>
      </w:pPr>
      <w:rPr>
        <w:rFonts w:ascii="Symbol" w:eastAsia="Symbol" w:hAnsi="Symbol" w:cs="Symbol" w:hint="default"/>
        <w:w w:val="100"/>
        <w:position w:val="2"/>
        <w:sz w:val="24"/>
        <w:szCs w:val="24"/>
        <w:lang w:val="en-US" w:eastAsia="en-US" w:bidi="ar-SA"/>
      </w:rPr>
    </w:lvl>
    <w:lvl w:ilvl="1" w:tplc="D0EA4C48">
      <w:numFmt w:val="bullet"/>
      <w:lvlText w:val="•"/>
      <w:lvlJc w:val="left"/>
      <w:pPr>
        <w:ind w:left="2028" w:hanging="360"/>
      </w:pPr>
      <w:rPr>
        <w:rFonts w:hint="default"/>
        <w:lang w:val="en-US" w:eastAsia="en-US" w:bidi="ar-SA"/>
      </w:rPr>
    </w:lvl>
    <w:lvl w:ilvl="2" w:tplc="F49C92CE">
      <w:numFmt w:val="bullet"/>
      <w:lvlText w:val="•"/>
      <w:lvlJc w:val="left"/>
      <w:pPr>
        <w:ind w:left="2876" w:hanging="360"/>
      </w:pPr>
      <w:rPr>
        <w:rFonts w:hint="default"/>
        <w:lang w:val="en-US" w:eastAsia="en-US" w:bidi="ar-SA"/>
      </w:rPr>
    </w:lvl>
    <w:lvl w:ilvl="3" w:tplc="69D812C6">
      <w:numFmt w:val="bullet"/>
      <w:lvlText w:val="•"/>
      <w:lvlJc w:val="left"/>
      <w:pPr>
        <w:ind w:left="3724" w:hanging="360"/>
      </w:pPr>
      <w:rPr>
        <w:rFonts w:hint="default"/>
        <w:lang w:val="en-US" w:eastAsia="en-US" w:bidi="ar-SA"/>
      </w:rPr>
    </w:lvl>
    <w:lvl w:ilvl="4" w:tplc="B9BE49C8">
      <w:numFmt w:val="bullet"/>
      <w:lvlText w:val="•"/>
      <w:lvlJc w:val="left"/>
      <w:pPr>
        <w:ind w:left="4572" w:hanging="360"/>
      </w:pPr>
      <w:rPr>
        <w:rFonts w:hint="default"/>
        <w:lang w:val="en-US" w:eastAsia="en-US" w:bidi="ar-SA"/>
      </w:rPr>
    </w:lvl>
    <w:lvl w:ilvl="5" w:tplc="F502D9AA">
      <w:numFmt w:val="bullet"/>
      <w:lvlText w:val="•"/>
      <w:lvlJc w:val="left"/>
      <w:pPr>
        <w:ind w:left="5420" w:hanging="360"/>
      </w:pPr>
      <w:rPr>
        <w:rFonts w:hint="default"/>
        <w:lang w:val="en-US" w:eastAsia="en-US" w:bidi="ar-SA"/>
      </w:rPr>
    </w:lvl>
    <w:lvl w:ilvl="6" w:tplc="CB5C02E8">
      <w:numFmt w:val="bullet"/>
      <w:lvlText w:val="•"/>
      <w:lvlJc w:val="left"/>
      <w:pPr>
        <w:ind w:left="6268" w:hanging="360"/>
      </w:pPr>
      <w:rPr>
        <w:rFonts w:hint="default"/>
        <w:lang w:val="en-US" w:eastAsia="en-US" w:bidi="ar-SA"/>
      </w:rPr>
    </w:lvl>
    <w:lvl w:ilvl="7" w:tplc="C330BC8E">
      <w:numFmt w:val="bullet"/>
      <w:lvlText w:val="•"/>
      <w:lvlJc w:val="left"/>
      <w:pPr>
        <w:ind w:left="7116" w:hanging="360"/>
      </w:pPr>
      <w:rPr>
        <w:rFonts w:hint="default"/>
        <w:lang w:val="en-US" w:eastAsia="en-US" w:bidi="ar-SA"/>
      </w:rPr>
    </w:lvl>
    <w:lvl w:ilvl="8" w:tplc="47A4F616">
      <w:numFmt w:val="bullet"/>
      <w:lvlText w:val="•"/>
      <w:lvlJc w:val="left"/>
      <w:pPr>
        <w:ind w:left="7964" w:hanging="360"/>
      </w:pPr>
      <w:rPr>
        <w:rFonts w:hint="default"/>
        <w:lang w:val="en-US" w:eastAsia="en-US" w:bidi="ar-SA"/>
      </w:rPr>
    </w:lvl>
  </w:abstractNum>
  <w:abstractNum w:abstractNumId="31" w15:restartNumberingAfterBreak="0">
    <w:nsid w:val="59526529"/>
    <w:multiLevelType w:val="multilevel"/>
    <w:tmpl w:val="33E43C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D67F05"/>
    <w:multiLevelType w:val="multilevel"/>
    <w:tmpl w:val="27C05B2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b/>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A63ED7"/>
    <w:multiLevelType w:val="hybridMultilevel"/>
    <w:tmpl w:val="FE20C04E"/>
    <w:lvl w:ilvl="0" w:tplc="AB3CC870">
      <w:numFmt w:val="bullet"/>
      <w:lvlText w:val=""/>
      <w:lvlJc w:val="left"/>
      <w:pPr>
        <w:ind w:left="1180" w:hanging="360"/>
      </w:pPr>
      <w:rPr>
        <w:rFonts w:ascii="Symbol" w:eastAsia="Symbol" w:hAnsi="Symbol" w:cs="Symbol" w:hint="default"/>
        <w:w w:val="100"/>
        <w:position w:val="2"/>
        <w:sz w:val="24"/>
        <w:szCs w:val="24"/>
        <w:lang w:val="en-US" w:eastAsia="en-US" w:bidi="ar-SA"/>
      </w:rPr>
    </w:lvl>
    <w:lvl w:ilvl="1" w:tplc="0BFC312C">
      <w:numFmt w:val="bullet"/>
      <w:lvlText w:val="•"/>
      <w:lvlJc w:val="left"/>
      <w:pPr>
        <w:ind w:left="2028" w:hanging="360"/>
      </w:pPr>
      <w:rPr>
        <w:rFonts w:hint="default"/>
        <w:lang w:val="en-US" w:eastAsia="en-US" w:bidi="ar-SA"/>
      </w:rPr>
    </w:lvl>
    <w:lvl w:ilvl="2" w:tplc="F3386BD8">
      <w:numFmt w:val="bullet"/>
      <w:lvlText w:val="•"/>
      <w:lvlJc w:val="left"/>
      <w:pPr>
        <w:ind w:left="2876" w:hanging="360"/>
      </w:pPr>
      <w:rPr>
        <w:rFonts w:hint="default"/>
        <w:lang w:val="en-US" w:eastAsia="en-US" w:bidi="ar-SA"/>
      </w:rPr>
    </w:lvl>
    <w:lvl w:ilvl="3" w:tplc="BA3E86F2">
      <w:numFmt w:val="bullet"/>
      <w:lvlText w:val="•"/>
      <w:lvlJc w:val="left"/>
      <w:pPr>
        <w:ind w:left="3724" w:hanging="360"/>
      </w:pPr>
      <w:rPr>
        <w:rFonts w:hint="default"/>
        <w:lang w:val="en-US" w:eastAsia="en-US" w:bidi="ar-SA"/>
      </w:rPr>
    </w:lvl>
    <w:lvl w:ilvl="4" w:tplc="594E77A4">
      <w:numFmt w:val="bullet"/>
      <w:lvlText w:val="•"/>
      <w:lvlJc w:val="left"/>
      <w:pPr>
        <w:ind w:left="4572" w:hanging="360"/>
      </w:pPr>
      <w:rPr>
        <w:rFonts w:hint="default"/>
        <w:lang w:val="en-US" w:eastAsia="en-US" w:bidi="ar-SA"/>
      </w:rPr>
    </w:lvl>
    <w:lvl w:ilvl="5" w:tplc="3AB2082A">
      <w:numFmt w:val="bullet"/>
      <w:lvlText w:val="•"/>
      <w:lvlJc w:val="left"/>
      <w:pPr>
        <w:ind w:left="5420" w:hanging="360"/>
      </w:pPr>
      <w:rPr>
        <w:rFonts w:hint="default"/>
        <w:lang w:val="en-US" w:eastAsia="en-US" w:bidi="ar-SA"/>
      </w:rPr>
    </w:lvl>
    <w:lvl w:ilvl="6" w:tplc="74789640">
      <w:numFmt w:val="bullet"/>
      <w:lvlText w:val="•"/>
      <w:lvlJc w:val="left"/>
      <w:pPr>
        <w:ind w:left="6268" w:hanging="360"/>
      </w:pPr>
      <w:rPr>
        <w:rFonts w:hint="default"/>
        <w:lang w:val="en-US" w:eastAsia="en-US" w:bidi="ar-SA"/>
      </w:rPr>
    </w:lvl>
    <w:lvl w:ilvl="7" w:tplc="9B8A6F6E">
      <w:numFmt w:val="bullet"/>
      <w:lvlText w:val="•"/>
      <w:lvlJc w:val="left"/>
      <w:pPr>
        <w:ind w:left="7116" w:hanging="360"/>
      </w:pPr>
      <w:rPr>
        <w:rFonts w:hint="default"/>
        <w:lang w:val="en-US" w:eastAsia="en-US" w:bidi="ar-SA"/>
      </w:rPr>
    </w:lvl>
    <w:lvl w:ilvl="8" w:tplc="366050A4">
      <w:numFmt w:val="bullet"/>
      <w:lvlText w:val="•"/>
      <w:lvlJc w:val="left"/>
      <w:pPr>
        <w:ind w:left="7964" w:hanging="360"/>
      </w:pPr>
      <w:rPr>
        <w:rFonts w:hint="default"/>
        <w:lang w:val="en-US" w:eastAsia="en-US" w:bidi="ar-SA"/>
      </w:rPr>
    </w:lvl>
  </w:abstractNum>
  <w:abstractNum w:abstractNumId="34" w15:restartNumberingAfterBreak="0">
    <w:nsid w:val="6BA56D7B"/>
    <w:multiLevelType w:val="multilevel"/>
    <w:tmpl w:val="80EC4AF4"/>
    <w:lvl w:ilvl="0">
      <w:start w:val="1"/>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07241E"/>
    <w:multiLevelType w:val="multilevel"/>
    <w:tmpl w:val="BC6889E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DC2684"/>
    <w:multiLevelType w:val="hybridMultilevel"/>
    <w:tmpl w:val="8160C584"/>
    <w:lvl w:ilvl="0" w:tplc="8C0AC79A">
      <w:numFmt w:val="bullet"/>
      <w:lvlText w:val=""/>
      <w:lvlJc w:val="left"/>
      <w:pPr>
        <w:ind w:left="1180" w:hanging="360"/>
      </w:pPr>
      <w:rPr>
        <w:rFonts w:ascii="Symbol" w:eastAsia="Symbol" w:hAnsi="Symbol" w:cs="Symbol" w:hint="default"/>
        <w:w w:val="100"/>
        <w:sz w:val="24"/>
        <w:szCs w:val="24"/>
        <w:lang w:val="en-US" w:eastAsia="en-US" w:bidi="ar-SA"/>
      </w:rPr>
    </w:lvl>
    <w:lvl w:ilvl="1" w:tplc="0B9A5904">
      <w:numFmt w:val="bullet"/>
      <w:lvlText w:val="•"/>
      <w:lvlJc w:val="left"/>
      <w:pPr>
        <w:ind w:left="2028" w:hanging="360"/>
      </w:pPr>
      <w:rPr>
        <w:rFonts w:hint="default"/>
        <w:lang w:val="en-US" w:eastAsia="en-US" w:bidi="ar-SA"/>
      </w:rPr>
    </w:lvl>
    <w:lvl w:ilvl="2" w:tplc="69927F54">
      <w:numFmt w:val="bullet"/>
      <w:lvlText w:val="•"/>
      <w:lvlJc w:val="left"/>
      <w:pPr>
        <w:ind w:left="2876" w:hanging="360"/>
      </w:pPr>
      <w:rPr>
        <w:rFonts w:hint="default"/>
        <w:lang w:val="en-US" w:eastAsia="en-US" w:bidi="ar-SA"/>
      </w:rPr>
    </w:lvl>
    <w:lvl w:ilvl="3" w:tplc="3EEC54D6">
      <w:numFmt w:val="bullet"/>
      <w:lvlText w:val="•"/>
      <w:lvlJc w:val="left"/>
      <w:pPr>
        <w:ind w:left="3724" w:hanging="360"/>
      </w:pPr>
      <w:rPr>
        <w:rFonts w:hint="default"/>
        <w:lang w:val="en-US" w:eastAsia="en-US" w:bidi="ar-SA"/>
      </w:rPr>
    </w:lvl>
    <w:lvl w:ilvl="4" w:tplc="0BAE7ECA">
      <w:numFmt w:val="bullet"/>
      <w:lvlText w:val="•"/>
      <w:lvlJc w:val="left"/>
      <w:pPr>
        <w:ind w:left="4572" w:hanging="360"/>
      </w:pPr>
      <w:rPr>
        <w:rFonts w:hint="default"/>
        <w:lang w:val="en-US" w:eastAsia="en-US" w:bidi="ar-SA"/>
      </w:rPr>
    </w:lvl>
    <w:lvl w:ilvl="5" w:tplc="9A0EA176">
      <w:numFmt w:val="bullet"/>
      <w:lvlText w:val="•"/>
      <w:lvlJc w:val="left"/>
      <w:pPr>
        <w:ind w:left="5420" w:hanging="360"/>
      </w:pPr>
      <w:rPr>
        <w:rFonts w:hint="default"/>
        <w:lang w:val="en-US" w:eastAsia="en-US" w:bidi="ar-SA"/>
      </w:rPr>
    </w:lvl>
    <w:lvl w:ilvl="6" w:tplc="D23602F0">
      <w:numFmt w:val="bullet"/>
      <w:lvlText w:val="•"/>
      <w:lvlJc w:val="left"/>
      <w:pPr>
        <w:ind w:left="6268" w:hanging="360"/>
      </w:pPr>
      <w:rPr>
        <w:rFonts w:hint="default"/>
        <w:lang w:val="en-US" w:eastAsia="en-US" w:bidi="ar-SA"/>
      </w:rPr>
    </w:lvl>
    <w:lvl w:ilvl="7" w:tplc="F6B88376">
      <w:numFmt w:val="bullet"/>
      <w:lvlText w:val="•"/>
      <w:lvlJc w:val="left"/>
      <w:pPr>
        <w:ind w:left="7116" w:hanging="360"/>
      </w:pPr>
      <w:rPr>
        <w:rFonts w:hint="default"/>
        <w:lang w:val="en-US" w:eastAsia="en-US" w:bidi="ar-SA"/>
      </w:rPr>
    </w:lvl>
    <w:lvl w:ilvl="8" w:tplc="BA8E70A2">
      <w:numFmt w:val="bullet"/>
      <w:lvlText w:val="•"/>
      <w:lvlJc w:val="left"/>
      <w:pPr>
        <w:ind w:left="7964" w:hanging="360"/>
      </w:pPr>
      <w:rPr>
        <w:rFonts w:hint="default"/>
        <w:lang w:val="en-US" w:eastAsia="en-US" w:bidi="ar-SA"/>
      </w:rPr>
    </w:lvl>
  </w:abstractNum>
  <w:num w:numId="1">
    <w:abstractNumId w:val="10"/>
  </w:num>
  <w:num w:numId="2">
    <w:abstractNumId w:val="28"/>
  </w:num>
  <w:num w:numId="3">
    <w:abstractNumId w:val="33"/>
  </w:num>
  <w:num w:numId="4">
    <w:abstractNumId w:val="23"/>
  </w:num>
  <w:num w:numId="5">
    <w:abstractNumId w:val="30"/>
  </w:num>
  <w:num w:numId="6">
    <w:abstractNumId w:val="15"/>
  </w:num>
  <w:num w:numId="7">
    <w:abstractNumId w:val="25"/>
  </w:num>
  <w:num w:numId="8">
    <w:abstractNumId w:val="22"/>
  </w:num>
  <w:num w:numId="9">
    <w:abstractNumId w:val="36"/>
  </w:num>
  <w:num w:numId="10">
    <w:abstractNumId w:val="4"/>
  </w:num>
  <w:num w:numId="11">
    <w:abstractNumId w:val="27"/>
  </w:num>
  <w:num w:numId="12">
    <w:abstractNumId w:val="29"/>
  </w:num>
  <w:num w:numId="13">
    <w:abstractNumId w:val="13"/>
  </w:num>
  <w:num w:numId="14">
    <w:abstractNumId w:val="9"/>
  </w:num>
  <w:num w:numId="15">
    <w:abstractNumId w:val="19"/>
  </w:num>
  <w:num w:numId="16">
    <w:abstractNumId w:val="11"/>
  </w:num>
  <w:num w:numId="17">
    <w:abstractNumId w:val="18"/>
  </w:num>
  <w:num w:numId="18">
    <w:abstractNumId w:val="26"/>
  </w:num>
  <w:num w:numId="19">
    <w:abstractNumId w:val="17"/>
  </w:num>
  <w:num w:numId="20">
    <w:abstractNumId w:val="2"/>
  </w:num>
  <w:num w:numId="21">
    <w:abstractNumId w:val="31"/>
  </w:num>
  <w:num w:numId="22">
    <w:abstractNumId w:val="8"/>
  </w:num>
  <w:num w:numId="23">
    <w:abstractNumId w:val="32"/>
  </w:num>
  <w:num w:numId="24">
    <w:abstractNumId w:val="0"/>
  </w:num>
  <w:num w:numId="25">
    <w:abstractNumId w:val="6"/>
  </w:num>
  <w:num w:numId="26">
    <w:abstractNumId w:val="3"/>
  </w:num>
  <w:num w:numId="27">
    <w:abstractNumId w:val="7"/>
  </w:num>
  <w:num w:numId="28">
    <w:abstractNumId w:val="14"/>
  </w:num>
  <w:num w:numId="29">
    <w:abstractNumId w:val="21"/>
  </w:num>
  <w:num w:numId="30">
    <w:abstractNumId w:val="35"/>
  </w:num>
  <w:num w:numId="31">
    <w:abstractNumId w:val="16"/>
  </w:num>
  <w:num w:numId="32">
    <w:abstractNumId w:val="20"/>
  </w:num>
  <w:num w:numId="33">
    <w:abstractNumId w:val="5"/>
  </w:num>
  <w:num w:numId="34">
    <w:abstractNumId w:val="1"/>
  </w:num>
  <w:num w:numId="35">
    <w:abstractNumId w:val="34"/>
  </w:num>
  <w:num w:numId="36">
    <w:abstractNumId w:val="1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75"/>
    <w:rsid w:val="00001DF0"/>
    <w:rsid w:val="00011214"/>
    <w:rsid w:val="000127F8"/>
    <w:rsid w:val="00027B16"/>
    <w:rsid w:val="00063687"/>
    <w:rsid w:val="00066DEE"/>
    <w:rsid w:val="00072178"/>
    <w:rsid w:val="00074777"/>
    <w:rsid w:val="0009001B"/>
    <w:rsid w:val="00093075"/>
    <w:rsid w:val="000B43D5"/>
    <w:rsid w:val="000D026B"/>
    <w:rsid w:val="000D54C5"/>
    <w:rsid w:val="000E48C5"/>
    <w:rsid w:val="000E757F"/>
    <w:rsid w:val="000F7DAE"/>
    <w:rsid w:val="00103BD4"/>
    <w:rsid w:val="00117623"/>
    <w:rsid w:val="00124EDF"/>
    <w:rsid w:val="001443B8"/>
    <w:rsid w:val="00184281"/>
    <w:rsid w:val="00187BCE"/>
    <w:rsid w:val="001C02BE"/>
    <w:rsid w:val="001F4B24"/>
    <w:rsid w:val="00226438"/>
    <w:rsid w:val="00253393"/>
    <w:rsid w:val="00253477"/>
    <w:rsid w:val="00272979"/>
    <w:rsid w:val="0027400A"/>
    <w:rsid w:val="002A2B33"/>
    <w:rsid w:val="002B187B"/>
    <w:rsid w:val="002B2404"/>
    <w:rsid w:val="002E447F"/>
    <w:rsid w:val="002E500A"/>
    <w:rsid w:val="0032778E"/>
    <w:rsid w:val="00330058"/>
    <w:rsid w:val="00375C5E"/>
    <w:rsid w:val="00382685"/>
    <w:rsid w:val="0039031B"/>
    <w:rsid w:val="003A20AE"/>
    <w:rsid w:val="003E5980"/>
    <w:rsid w:val="003F7DE6"/>
    <w:rsid w:val="00415EC3"/>
    <w:rsid w:val="00421A0C"/>
    <w:rsid w:val="0043765D"/>
    <w:rsid w:val="004735A5"/>
    <w:rsid w:val="004F3C3C"/>
    <w:rsid w:val="004F73A7"/>
    <w:rsid w:val="00507A71"/>
    <w:rsid w:val="0051040E"/>
    <w:rsid w:val="00510EC5"/>
    <w:rsid w:val="00570E8F"/>
    <w:rsid w:val="00597CDE"/>
    <w:rsid w:val="005D14A2"/>
    <w:rsid w:val="005E1B45"/>
    <w:rsid w:val="005F05C0"/>
    <w:rsid w:val="00607E8D"/>
    <w:rsid w:val="006A7E79"/>
    <w:rsid w:val="006D7612"/>
    <w:rsid w:val="00701E71"/>
    <w:rsid w:val="00705BE2"/>
    <w:rsid w:val="00711417"/>
    <w:rsid w:val="007448FC"/>
    <w:rsid w:val="00761181"/>
    <w:rsid w:val="00764AF5"/>
    <w:rsid w:val="00765732"/>
    <w:rsid w:val="00776A03"/>
    <w:rsid w:val="00783251"/>
    <w:rsid w:val="00783F15"/>
    <w:rsid w:val="00785E82"/>
    <w:rsid w:val="007942C5"/>
    <w:rsid w:val="007B3941"/>
    <w:rsid w:val="007C287F"/>
    <w:rsid w:val="007C3D2F"/>
    <w:rsid w:val="007D2A17"/>
    <w:rsid w:val="007E773C"/>
    <w:rsid w:val="007F2710"/>
    <w:rsid w:val="00801391"/>
    <w:rsid w:val="00804B5C"/>
    <w:rsid w:val="00820CA4"/>
    <w:rsid w:val="00825BB9"/>
    <w:rsid w:val="00826D42"/>
    <w:rsid w:val="00833CC9"/>
    <w:rsid w:val="008400AC"/>
    <w:rsid w:val="008452B0"/>
    <w:rsid w:val="00855781"/>
    <w:rsid w:val="008564D3"/>
    <w:rsid w:val="008764D2"/>
    <w:rsid w:val="0089090D"/>
    <w:rsid w:val="008944DA"/>
    <w:rsid w:val="008A06C2"/>
    <w:rsid w:val="008A5F29"/>
    <w:rsid w:val="008D738D"/>
    <w:rsid w:val="008D787A"/>
    <w:rsid w:val="008F1A25"/>
    <w:rsid w:val="00900F48"/>
    <w:rsid w:val="0093029C"/>
    <w:rsid w:val="00947261"/>
    <w:rsid w:val="009616F7"/>
    <w:rsid w:val="009709DB"/>
    <w:rsid w:val="00977C47"/>
    <w:rsid w:val="0099103E"/>
    <w:rsid w:val="009A4731"/>
    <w:rsid w:val="009A65CC"/>
    <w:rsid w:val="009B1C81"/>
    <w:rsid w:val="009B5994"/>
    <w:rsid w:val="009D4C18"/>
    <w:rsid w:val="00A2044A"/>
    <w:rsid w:val="00A70FB6"/>
    <w:rsid w:val="00A81277"/>
    <w:rsid w:val="00AA296E"/>
    <w:rsid w:val="00AB2A7B"/>
    <w:rsid w:val="00AC1C89"/>
    <w:rsid w:val="00AE47B5"/>
    <w:rsid w:val="00AE5D00"/>
    <w:rsid w:val="00B01460"/>
    <w:rsid w:val="00B11CE9"/>
    <w:rsid w:val="00B423ED"/>
    <w:rsid w:val="00B44643"/>
    <w:rsid w:val="00B55B6D"/>
    <w:rsid w:val="00BD29A7"/>
    <w:rsid w:val="00BE16BA"/>
    <w:rsid w:val="00BF73D7"/>
    <w:rsid w:val="00C205E8"/>
    <w:rsid w:val="00C32C55"/>
    <w:rsid w:val="00C42AAF"/>
    <w:rsid w:val="00C457D1"/>
    <w:rsid w:val="00C51664"/>
    <w:rsid w:val="00C57462"/>
    <w:rsid w:val="00CA59BF"/>
    <w:rsid w:val="00CD537B"/>
    <w:rsid w:val="00CE19CC"/>
    <w:rsid w:val="00D06E36"/>
    <w:rsid w:val="00D2210B"/>
    <w:rsid w:val="00D343BB"/>
    <w:rsid w:val="00D40FD2"/>
    <w:rsid w:val="00D4534A"/>
    <w:rsid w:val="00D46C00"/>
    <w:rsid w:val="00D50B3A"/>
    <w:rsid w:val="00D62BF0"/>
    <w:rsid w:val="00D64058"/>
    <w:rsid w:val="00D67935"/>
    <w:rsid w:val="00D721B2"/>
    <w:rsid w:val="00D7598F"/>
    <w:rsid w:val="00E011EA"/>
    <w:rsid w:val="00E138F7"/>
    <w:rsid w:val="00E20941"/>
    <w:rsid w:val="00E354E8"/>
    <w:rsid w:val="00E41D2A"/>
    <w:rsid w:val="00E4576B"/>
    <w:rsid w:val="00E5638D"/>
    <w:rsid w:val="00E755CE"/>
    <w:rsid w:val="00E82250"/>
    <w:rsid w:val="00E82BC9"/>
    <w:rsid w:val="00E834E7"/>
    <w:rsid w:val="00E9191D"/>
    <w:rsid w:val="00EA3638"/>
    <w:rsid w:val="00EA74F2"/>
    <w:rsid w:val="00EA79A9"/>
    <w:rsid w:val="00EB5D36"/>
    <w:rsid w:val="00EC071A"/>
    <w:rsid w:val="00EC5436"/>
    <w:rsid w:val="00ED7615"/>
    <w:rsid w:val="00EF4B1A"/>
    <w:rsid w:val="00F13405"/>
    <w:rsid w:val="00F1440C"/>
    <w:rsid w:val="00F1458C"/>
    <w:rsid w:val="00F20213"/>
    <w:rsid w:val="00F4369A"/>
    <w:rsid w:val="00F45BFD"/>
    <w:rsid w:val="00F74E28"/>
    <w:rsid w:val="00F7741E"/>
    <w:rsid w:val="00F91EAF"/>
    <w:rsid w:val="00FA410B"/>
    <w:rsid w:val="00FB2805"/>
    <w:rsid w:val="00FB6557"/>
    <w:rsid w:val="00FC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C0FD"/>
  <w15:docId w15:val="{6B139748-FB25-4E8E-987A-5CED7688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07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093075"/>
    <w:pPr>
      <w:spacing w:before="57"/>
      <w:ind w:left="580"/>
      <w:outlineLvl w:val="0"/>
    </w:pPr>
    <w:rPr>
      <w:b/>
      <w:bCs/>
      <w:sz w:val="32"/>
      <w:szCs w:val="32"/>
    </w:rPr>
  </w:style>
  <w:style w:type="paragraph" w:styleId="Heading2">
    <w:name w:val="heading 2"/>
    <w:basedOn w:val="Normal"/>
    <w:link w:val="Heading2Char"/>
    <w:uiPriority w:val="9"/>
    <w:unhideWhenUsed/>
    <w:qFormat/>
    <w:rsid w:val="00093075"/>
    <w:pPr>
      <w:ind w:left="820" w:hanging="632"/>
      <w:jc w:val="both"/>
      <w:outlineLvl w:val="1"/>
    </w:pPr>
    <w:rPr>
      <w:b/>
      <w:bCs/>
      <w:sz w:val="28"/>
      <w:szCs w:val="28"/>
    </w:rPr>
  </w:style>
  <w:style w:type="paragraph" w:styleId="Heading3">
    <w:name w:val="heading 3"/>
    <w:basedOn w:val="Normal"/>
    <w:link w:val="Heading3Char"/>
    <w:uiPriority w:val="9"/>
    <w:unhideWhenUsed/>
    <w:qFormat/>
    <w:rsid w:val="00093075"/>
    <w:pPr>
      <w:ind w:left="460"/>
      <w:jc w:val="both"/>
      <w:outlineLvl w:val="2"/>
    </w:pPr>
    <w:rPr>
      <w:b/>
      <w:bCs/>
      <w:sz w:val="24"/>
      <w:szCs w:val="24"/>
    </w:rPr>
  </w:style>
  <w:style w:type="paragraph" w:styleId="Heading4">
    <w:name w:val="heading 4"/>
    <w:basedOn w:val="Normal"/>
    <w:next w:val="Normal"/>
    <w:link w:val="Heading4Char"/>
    <w:uiPriority w:val="9"/>
    <w:unhideWhenUsed/>
    <w:qFormat/>
    <w:rsid w:val="00093075"/>
    <w:pPr>
      <w:keepNext/>
      <w:keepLines/>
      <w:widowControl/>
      <w:autoSpaceDE/>
      <w:autoSpaceDN/>
      <w:spacing w:before="4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075"/>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9"/>
    <w:rsid w:val="00093075"/>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09307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093075"/>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093075"/>
    <w:pPr>
      <w:ind w:left="1180"/>
      <w:jc w:val="both"/>
    </w:pPr>
    <w:rPr>
      <w:sz w:val="24"/>
      <w:szCs w:val="24"/>
    </w:rPr>
  </w:style>
  <w:style w:type="character" w:customStyle="1" w:styleId="BodyTextChar">
    <w:name w:val="Body Text Char"/>
    <w:basedOn w:val="DefaultParagraphFont"/>
    <w:link w:val="BodyText"/>
    <w:uiPriority w:val="1"/>
    <w:rsid w:val="00093075"/>
    <w:rPr>
      <w:rFonts w:ascii="Times New Roman" w:eastAsia="Times New Roman" w:hAnsi="Times New Roman" w:cs="Times New Roman"/>
      <w:sz w:val="24"/>
      <w:szCs w:val="24"/>
    </w:rPr>
  </w:style>
  <w:style w:type="paragraph" w:styleId="ListParagraph">
    <w:name w:val="List Paragraph"/>
    <w:basedOn w:val="Normal"/>
    <w:uiPriority w:val="1"/>
    <w:qFormat/>
    <w:rsid w:val="00093075"/>
    <w:pPr>
      <w:ind w:left="1180" w:hanging="361"/>
    </w:pPr>
  </w:style>
  <w:style w:type="paragraph" w:customStyle="1" w:styleId="TableParagraph">
    <w:name w:val="Table Paragraph"/>
    <w:basedOn w:val="Normal"/>
    <w:uiPriority w:val="1"/>
    <w:qFormat/>
    <w:rsid w:val="00093075"/>
    <w:pPr>
      <w:spacing w:line="247" w:lineRule="exact"/>
      <w:ind w:left="107"/>
    </w:pPr>
  </w:style>
  <w:style w:type="paragraph" w:styleId="Header">
    <w:name w:val="header"/>
    <w:basedOn w:val="Normal"/>
    <w:link w:val="HeaderChar"/>
    <w:uiPriority w:val="99"/>
    <w:unhideWhenUsed/>
    <w:rsid w:val="00093075"/>
    <w:pPr>
      <w:tabs>
        <w:tab w:val="center" w:pos="4680"/>
        <w:tab w:val="right" w:pos="9360"/>
      </w:tabs>
    </w:pPr>
  </w:style>
  <w:style w:type="character" w:customStyle="1" w:styleId="HeaderChar">
    <w:name w:val="Header Char"/>
    <w:basedOn w:val="DefaultParagraphFont"/>
    <w:link w:val="Header"/>
    <w:uiPriority w:val="99"/>
    <w:rsid w:val="00093075"/>
    <w:rPr>
      <w:rFonts w:ascii="Times New Roman" w:eastAsia="Times New Roman" w:hAnsi="Times New Roman" w:cs="Times New Roman"/>
    </w:rPr>
  </w:style>
  <w:style w:type="paragraph" w:styleId="Footer">
    <w:name w:val="footer"/>
    <w:basedOn w:val="Normal"/>
    <w:link w:val="FooterChar"/>
    <w:uiPriority w:val="99"/>
    <w:unhideWhenUsed/>
    <w:rsid w:val="00093075"/>
    <w:pPr>
      <w:tabs>
        <w:tab w:val="center" w:pos="4680"/>
        <w:tab w:val="right" w:pos="9360"/>
      </w:tabs>
    </w:pPr>
  </w:style>
  <w:style w:type="character" w:customStyle="1" w:styleId="FooterChar">
    <w:name w:val="Footer Char"/>
    <w:basedOn w:val="DefaultParagraphFont"/>
    <w:link w:val="Footer"/>
    <w:uiPriority w:val="99"/>
    <w:rsid w:val="00093075"/>
    <w:rPr>
      <w:rFonts w:ascii="Times New Roman" w:eastAsia="Times New Roman" w:hAnsi="Times New Roman" w:cs="Times New Roman"/>
    </w:rPr>
  </w:style>
  <w:style w:type="character" w:styleId="Hyperlink">
    <w:name w:val="Hyperlink"/>
    <w:basedOn w:val="DefaultParagraphFont"/>
    <w:uiPriority w:val="99"/>
    <w:unhideWhenUsed/>
    <w:rsid w:val="00093075"/>
    <w:rPr>
      <w:color w:val="0563C1" w:themeColor="hyperlink"/>
      <w:u w:val="single"/>
    </w:rPr>
  </w:style>
  <w:style w:type="character" w:customStyle="1" w:styleId="UnresolvedMention1">
    <w:name w:val="Unresolved Mention1"/>
    <w:basedOn w:val="DefaultParagraphFont"/>
    <w:uiPriority w:val="99"/>
    <w:semiHidden/>
    <w:unhideWhenUsed/>
    <w:rsid w:val="00093075"/>
    <w:rPr>
      <w:color w:val="605E5C"/>
      <w:shd w:val="clear" w:color="auto" w:fill="E1DFDD"/>
    </w:rPr>
  </w:style>
  <w:style w:type="table" w:styleId="TableGrid">
    <w:name w:val="Table Grid"/>
    <w:basedOn w:val="TableNormal"/>
    <w:uiPriority w:val="39"/>
    <w:rsid w:val="00093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93075"/>
    <w:pPr>
      <w:widowControl w:val="0"/>
      <w:autoSpaceDE w:val="0"/>
      <w:autoSpaceDN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093075"/>
    <w:rPr>
      <w:color w:val="808080"/>
    </w:rPr>
  </w:style>
  <w:style w:type="paragraph" w:styleId="BalloonText">
    <w:name w:val="Balloon Text"/>
    <w:basedOn w:val="Normal"/>
    <w:link w:val="BalloonTextChar"/>
    <w:uiPriority w:val="99"/>
    <w:semiHidden/>
    <w:unhideWhenUsed/>
    <w:rsid w:val="00093075"/>
    <w:rPr>
      <w:rFonts w:ascii="Tahoma" w:hAnsi="Tahoma" w:cs="Tahoma"/>
      <w:sz w:val="16"/>
      <w:szCs w:val="16"/>
    </w:rPr>
  </w:style>
  <w:style w:type="character" w:customStyle="1" w:styleId="BalloonTextChar">
    <w:name w:val="Balloon Text Char"/>
    <w:basedOn w:val="DefaultParagraphFont"/>
    <w:link w:val="BalloonText"/>
    <w:uiPriority w:val="99"/>
    <w:semiHidden/>
    <w:rsid w:val="0009307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093075"/>
    <w:rPr>
      <w:color w:val="605E5C"/>
      <w:shd w:val="clear" w:color="auto" w:fill="E1DFDD"/>
    </w:rPr>
  </w:style>
  <w:style w:type="character" w:styleId="Emphasis">
    <w:name w:val="Emphasis"/>
    <w:basedOn w:val="DefaultParagraphFont"/>
    <w:uiPriority w:val="20"/>
    <w:qFormat/>
    <w:rsid w:val="00093075"/>
    <w:rPr>
      <w:i/>
      <w:iCs/>
    </w:rPr>
  </w:style>
  <w:style w:type="paragraph" w:styleId="TOCHeading">
    <w:name w:val="TOC Heading"/>
    <w:basedOn w:val="Heading1"/>
    <w:next w:val="Normal"/>
    <w:uiPriority w:val="39"/>
    <w:unhideWhenUsed/>
    <w:qFormat/>
    <w:rsid w:val="0009307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rPr>
  </w:style>
  <w:style w:type="paragraph" w:styleId="TOC2">
    <w:name w:val="toc 2"/>
    <w:basedOn w:val="Normal"/>
    <w:next w:val="Normal"/>
    <w:autoRedefine/>
    <w:uiPriority w:val="39"/>
    <w:unhideWhenUsed/>
    <w:rsid w:val="00093075"/>
    <w:pPr>
      <w:spacing w:after="100"/>
      <w:ind w:left="220"/>
    </w:pPr>
  </w:style>
  <w:style w:type="paragraph" w:styleId="TOC1">
    <w:name w:val="toc 1"/>
    <w:basedOn w:val="Normal"/>
    <w:next w:val="Normal"/>
    <w:autoRedefine/>
    <w:uiPriority w:val="39"/>
    <w:unhideWhenUsed/>
    <w:rsid w:val="00093075"/>
    <w:pPr>
      <w:tabs>
        <w:tab w:val="left" w:pos="1080"/>
        <w:tab w:val="left" w:pos="1540"/>
        <w:tab w:val="left" w:pos="2019"/>
        <w:tab w:val="right" w:leader="dot" w:pos="8990"/>
      </w:tabs>
      <w:ind w:left="220"/>
    </w:pPr>
    <w:rPr>
      <w:rFonts w:asciiTheme="majorBidi" w:hAnsiTheme="majorBidi" w:cstheme="majorBidi"/>
      <w:b/>
      <w:bCs/>
      <w:noProof/>
      <w:sz w:val="28"/>
      <w:szCs w:val="28"/>
    </w:rPr>
  </w:style>
  <w:style w:type="paragraph" w:styleId="TOC3">
    <w:name w:val="toc 3"/>
    <w:basedOn w:val="Normal"/>
    <w:next w:val="Normal"/>
    <w:autoRedefine/>
    <w:uiPriority w:val="39"/>
    <w:unhideWhenUsed/>
    <w:rsid w:val="00093075"/>
    <w:pPr>
      <w:spacing w:after="100"/>
      <w:ind w:left="440"/>
    </w:pPr>
  </w:style>
  <w:style w:type="paragraph" w:styleId="TOC4">
    <w:name w:val="toc 4"/>
    <w:basedOn w:val="Normal"/>
    <w:next w:val="Normal"/>
    <w:autoRedefine/>
    <w:uiPriority w:val="39"/>
    <w:unhideWhenUsed/>
    <w:rsid w:val="00093075"/>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93075"/>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93075"/>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93075"/>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93075"/>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93075"/>
    <w:pPr>
      <w:widowControl/>
      <w:autoSpaceDE/>
      <w:autoSpaceDN/>
      <w:spacing w:after="100" w:line="259" w:lineRule="auto"/>
      <w:ind w:left="1760"/>
    </w:pPr>
    <w:rPr>
      <w:rFonts w:asciiTheme="minorHAnsi" w:eastAsiaTheme="minorEastAsia" w:hAnsiTheme="minorHAnsi" w:cstheme="minorBidi"/>
    </w:rPr>
  </w:style>
  <w:style w:type="paragraph" w:styleId="Caption">
    <w:name w:val="caption"/>
    <w:basedOn w:val="Normal"/>
    <w:next w:val="Normal"/>
    <w:uiPriority w:val="35"/>
    <w:unhideWhenUsed/>
    <w:qFormat/>
    <w:rsid w:val="00093075"/>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2E500A"/>
    <w:rPr>
      <w:sz w:val="20"/>
      <w:szCs w:val="20"/>
    </w:rPr>
  </w:style>
  <w:style w:type="character" w:customStyle="1" w:styleId="FootnoteTextChar">
    <w:name w:val="Footnote Text Char"/>
    <w:basedOn w:val="DefaultParagraphFont"/>
    <w:link w:val="FootnoteText"/>
    <w:uiPriority w:val="99"/>
    <w:semiHidden/>
    <w:rsid w:val="002E50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E500A"/>
    <w:rPr>
      <w:vertAlign w:val="superscript"/>
    </w:rPr>
  </w:style>
  <w:style w:type="character" w:styleId="CommentReference">
    <w:name w:val="annotation reference"/>
    <w:basedOn w:val="DefaultParagraphFont"/>
    <w:uiPriority w:val="99"/>
    <w:semiHidden/>
    <w:unhideWhenUsed/>
    <w:rsid w:val="00833CC9"/>
    <w:rPr>
      <w:sz w:val="16"/>
      <w:szCs w:val="16"/>
    </w:rPr>
  </w:style>
  <w:style w:type="paragraph" w:styleId="CommentText">
    <w:name w:val="annotation text"/>
    <w:basedOn w:val="Normal"/>
    <w:link w:val="CommentTextChar"/>
    <w:uiPriority w:val="99"/>
    <w:semiHidden/>
    <w:unhideWhenUsed/>
    <w:rsid w:val="00833CC9"/>
    <w:rPr>
      <w:sz w:val="20"/>
      <w:szCs w:val="20"/>
    </w:rPr>
  </w:style>
  <w:style w:type="character" w:customStyle="1" w:styleId="CommentTextChar">
    <w:name w:val="Comment Text Char"/>
    <w:basedOn w:val="DefaultParagraphFont"/>
    <w:link w:val="CommentText"/>
    <w:uiPriority w:val="99"/>
    <w:semiHidden/>
    <w:rsid w:val="00833C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3CC9"/>
    <w:rPr>
      <w:b/>
      <w:bCs/>
    </w:rPr>
  </w:style>
  <w:style w:type="character" w:customStyle="1" w:styleId="CommentSubjectChar">
    <w:name w:val="Comment Subject Char"/>
    <w:basedOn w:val="CommentTextChar"/>
    <w:link w:val="CommentSubject"/>
    <w:uiPriority w:val="99"/>
    <w:semiHidden/>
    <w:rsid w:val="00833CC9"/>
    <w:rPr>
      <w:rFonts w:ascii="Times New Roman" w:eastAsia="Times New Roman" w:hAnsi="Times New Roman" w:cs="Times New Roman"/>
      <w:b/>
      <w:bCs/>
      <w:sz w:val="20"/>
      <w:szCs w:val="20"/>
    </w:rPr>
  </w:style>
  <w:style w:type="paragraph" w:styleId="Revision">
    <w:name w:val="Revision"/>
    <w:hidden/>
    <w:uiPriority w:val="99"/>
    <w:semiHidden/>
    <w:rsid w:val="00826D42"/>
    <w:pPr>
      <w:spacing w:after="0" w:line="240" w:lineRule="auto"/>
    </w:pPr>
    <w:rPr>
      <w:rFonts w:ascii="Times New Roman" w:eastAsia="Times New Roman" w:hAnsi="Times New Roman" w:cs="Times New Roman"/>
    </w:rPr>
  </w:style>
  <w:style w:type="character" w:styleId="PageNumber">
    <w:name w:val="page number"/>
    <w:basedOn w:val="DefaultParagraphFont"/>
    <w:uiPriority w:val="99"/>
    <w:semiHidden/>
    <w:unhideWhenUsed/>
    <w:rsid w:val="00EF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2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USB%20Drive\ANVA\all%20means%20valu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Sheet3!$C$32</c:f>
              <c:strCache>
                <c:ptCount val="1"/>
                <c:pt idx="0">
                  <c:v>FB (g)</c:v>
                </c:pt>
              </c:strCache>
            </c:strRef>
          </c:tx>
          <c:spPr>
            <a:solidFill>
              <a:schemeClr val="accent1"/>
            </a:solidFill>
            <a:ln>
              <a:noFill/>
            </a:ln>
            <a:effectLst/>
            <a:sp3d/>
          </c:spPr>
          <c:invertIfNegative val="0"/>
          <c:cat>
            <c:strRef>
              <c:f>Sheet3!$B$33:$B$47</c:f>
              <c:strCache>
                <c:ptCount val="15"/>
                <c:pt idx="0">
                  <c:v>GP-38</c:v>
                </c:pt>
                <c:pt idx="1">
                  <c:v>GP-10</c:v>
                </c:pt>
                <c:pt idx="2">
                  <c:v>GP-94</c:v>
                </c:pt>
                <c:pt idx="3">
                  <c:v>GP-56</c:v>
                </c:pt>
                <c:pt idx="4">
                  <c:v>GP-17</c:v>
                </c:pt>
                <c:pt idx="5">
                  <c:v>GP-45</c:v>
                </c:pt>
                <c:pt idx="6">
                  <c:v>GP-42</c:v>
                </c:pt>
                <c:pt idx="7">
                  <c:v>GP-35</c:v>
                </c:pt>
                <c:pt idx="8">
                  <c:v>GP-7</c:v>
                </c:pt>
                <c:pt idx="9">
                  <c:v>GP-78</c:v>
                </c:pt>
                <c:pt idx="10">
                  <c:v>GP-5</c:v>
                </c:pt>
                <c:pt idx="11">
                  <c:v>GP-4</c:v>
                </c:pt>
                <c:pt idx="12">
                  <c:v>GP-3</c:v>
                </c:pt>
                <c:pt idx="13">
                  <c:v>GP-6</c:v>
                </c:pt>
                <c:pt idx="14">
                  <c:v>GP-28</c:v>
                </c:pt>
              </c:strCache>
            </c:strRef>
          </c:cat>
          <c:val>
            <c:numRef>
              <c:f>Sheet3!$C$33:$C$47</c:f>
              <c:numCache>
                <c:formatCode>0.00</c:formatCode>
                <c:ptCount val="15"/>
                <c:pt idx="0">
                  <c:v>395.96762014592179</c:v>
                </c:pt>
                <c:pt idx="1">
                  <c:v>514.10735976364424</c:v>
                </c:pt>
                <c:pt idx="2">
                  <c:v>455.49195249530112</c:v>
                </c:pt>
                <c:pt idx="3">
                  <c:v>524.82890203684531</c:v>
                </c:pt>
                <c:pt idx="4">
                  <c:v>575.08222002640582</c:v>
                </c:pt>
                <c:pt idx="5">
                  <c:v>495.68265126548386</c:v>
                </c:pt>
                <c:pt idx="6">
                  <c:v>382.1974701401889</c:v>
                </c:pt>
                <c:pt idx="7">
                  <c:v>778.18132714708827</c:v>
                </c:pt>
                <c:pt idx="8">
                  <c:v>478.16158056637852</c:v>
                </c:pt>
                <c:pt idx="9">
                  <c:v>630.3798936046777</c:v>
                </c:pt>
                <c:pt idx="10">
                  <c:v>422.37993671433793</c:v>
                </c:pt>
                <c:pt idx="11">
                  <c:v>432.38127675952961</c:v>
                </c:pt>
                <c:pt idx="12">
                  <c:v>540.81759593594859</c:v>
                </c:pt>
                <c:pt idx="13">
                  <c:v>676.1765569078583</c:v>
                </c:pt>
                <c:pt idx="14">
                  <c:v>653.23809580074487</c:v>
                </c:pt>
              </c:numCache>
            </c:numRef>
          </c:val>
          <c:extLst>
            <c:ext xmlns:c16="http://schemas.microsoft.com/office/drawing/2014/chart" uri="{C3380CC4-5D6E-409C-BE32-E72D297353CC}">
              <c16:uniqueId val="{00000000-0BA8-4FDC-9656-F47846B8FFAC}"/>
            </c:ext>
          </c:extLst>
        </c:ser>
        <c:ser>
          <c:idx val="1"/>
          <c:order val="1"/>
          <c:tx>
            <c:strRef>
              <c:f>Sheet3!$D$32</c:f>
              <c:strCache>
                <c:ptCount val="1"/>
                <c:pt idx="0">
                  <c:v>50% DTF</c:v>
                </c:pt>
              </c:strCache>
            </c:strRef>
          </c:tx>
          <c:spPr>
            <a:solidFill>
              <a:schemeClr val="accent2"/>
            </a:solidFill>
            <a:ln>
              <a:noFill/>
            </a:ln>
            <a:effectLst/>
            <a:sp3d/>
          </c:spPr>
          <c:invertIfNegative val="0"/>
          <c:cat>
            <c:strRef>
              <c:f>Sheet3!$B$33:$B$47</c:f>
              <c:strCache>
                <c:ptCount val="15"/>
                <c:pt idx="0">
                  <c:v>GP-38</c:v>
                </c:pt>
                <c:pt idx="1">
                  <c:v>GP-10</c:v>
                </c:pt>
                <c:pt idx="2">
                  <c:v>GP-94</c:v>
                </c:pt>
                <c:pt idx="3">
                  <c:v>GP-56</c:v>
                </c:pt>
                <c:pt idx="4">
                  <c:v>GP-17</c:v>
                </c:pt>
                <c:pt idx="5">
                  <c:v>GP-45</c:v>
                </c:pt>
                <c:pt idx="6">
                  <c:v>GP-42</c:v>
                </c:pt>
                <c:pt idx="7">
                  <c:v>GP-35</c:v>
                </c:pt>
                <c:pt idx="8">
                  <c:v>GP-7</c:v>
                </c:pt>
                <c:pt idx="9">
                  <c:v>GP-78</c:v>
                </c:pt>
                <c:pt idx="10">
                  <c:v>GP-5</c:v>
                </c:pt>
                <c:pt idx="11">
                  <c:v>GP-4</c:v>
                </c:pt>
                <c:pt idx="12">
                  <c:v>GP-3</c:v>
                </c:pt>
                <c:pt idx="13">
                  <c:v>GP-6</c:v>
                </c:pt>
                <c:pt idx="14">
                  <c:v>GP-28</c:v>
                </c:pt>
              </c:strCache>
            </c:strRef>
          </c:cat>
          <c:val>
            <c:numRef>
              <c:f>Sheet3!$D$33:$D$47</c:f>
              <c:numCache>
                <c:formatCode>0.00</c:formatCode>
                <c:ptCount val="15"/>
                <c:pt idx="0">
                  <c:v>74.012648488986386</c:v>
                </c:pt>
                <c:pt idx="1">
                  <c:v>77.713477958088447</c:v>
                </c:pt>
                <c:pt idx="2">
                  <c:v>75.805969569419958</c:v>
                </c:pt>
                <c:pt idx="3">
                  <c:v>72.189874036813876</c:v>
                </c:pt>
                <c:pt idx="4">
                  <c:v>74.104171873597053</c:v>
                </c:pt>
                <c:pt idx="5">
                  <c:v>76.058421973219978</c:v>
                </c:pt>
                <c:pt idx="6">
                  <c:v>70.717373415236281</c:v>
                </c:pt>
                <c:pt idx="7">
                  <c:v>73.640119225502488</c:v>
                </c:pt>
                <c:pt idx="8">
                  <c:v>76.520043953563814</c:v>
                </c:pt>
                <c:pt idx="9">
                  <c:v>76.695999573815072</c:v>
                </c:pt>
                <c:pt idx="10">
                  <c:v>73.392157926235441</c:v>
                </c:pt>
                <c:pt idx="11">
                  <c:v>75.704060634585701</c:v>
                </c:pt>
                <c:pt idx="12">
                  <c:v>79.287723892328188</c:v>
                </c:pt>
                <c:pt idx="13">
                  <c:v>75.162227082193326</c:v>
                </c:pt>
                <c:pt idx="14">
                  <c:v>77.102343225279171</c:v>
                </c:pt>
              </c:numCache>
            </c:numRef>
          </c:val>
          <c:extLst>
            <c:ext xmlns:c16="http://schemas.microsoft.com/office/drawing/2014/chart" uri="{C3380CC4-5D6E-409C-BE32-E72D297353CC}">
              <c16:uniqueId val="{00000001-0BA8-4FDC-9656-F47846B8FFAC}"/>
            </c:ext>
          </c:extLst>
        </c:ser>
        <c:dLbls>
          <c:showLegendKey val="0"/>
          <c:showVal val="0"/>
          <c:showCatName val="0"/>
          <c:showSerName val="0"/>
          <c:showPercent val="0"/>
          <c:showBubbleSize val="0"/>
        </c:dLbls>
        <c:gapWidth val="150"/>
        <c:shape val="box"/>
        <c:axId val="2010137344"/>
        <c:axId val="2010135264"/>
        <c:axId val="0"/>
      </c:bar3DChart>
      <c:catAx>
        <c:axId val="2010137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0135264"/>
        <c:crosses val="autoZero"/>
        <c:auto val="1"/>
        <c:lblAlgn val="ctr"/>
        <c:lblOffset val="100"/>
        <c:noMultiLvlLbl val="0"/>
      </c:catAx>
      <c:valAx>
        <c:axId val="2010135264"/>
        <c:scaling>
          <c:orientation val="minMax"/>
        </c:scaling>
        <c:delete val="0"/>
        <c:axPos val="l"/>
        <c:majorGridlines>
          <c:spPr>
            <a:ln w="9525">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013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4F4C90F7-28A9-0942-813C-02C04DA8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25</Pages>
  <Words>5738</Words>
  <Characters>32711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Rehana khan</dc:creator>
  <cp:keywords/>
  <dc:description/>
  <cp:lastModifiedBy>Sehrish Ijaz</cp:lastModifiedBy>
  <cp:revision>11</cp:revision>
  <dcterms:created xsi:type="dcterms:W3CDTF">2022-12-23T19:40:00Z</dcterms:created>
  <dcterms:modified xsi:type="dcterms:W3CDTF">2022-12-26T07:05:00Z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http://www.zotero.org/styles/american-sociological-association</vt:lpwstr>
  </property>
  <property fmtid="{D5CDD505-2E9C-101B-9397-08002B2CF9AE}" pid="3" name="Mendeley Document_1">
    <vt:lpwstr>True</vt:lpwstr>
  </property>
  <property fmtid="{D5CDD505-2E9C-101B-9397-08002B2CF9AE}" pid="4" name="Mendeley Recent Style Id 0_1">
    <vt:lpwstr>http://www.zotero.org/styles/acta-universitatis-agriculturae-sueciae</vt:lpwstr>
  </property>
  <property fmtid="{D5CDD505-2E9C-101B-9397-08002B2CF9AE}" pid="5" name="Mendeley Recent Style Id 1_1">
    <vt:lpwstr>http://www.zotero.org/styles/american-medical-association</vt:lpwstr>
  </property>
  <property fmtid="{D5CDD505-2E9C-101B-9397-08002B2CF9AE}" pid="6" name="Mendeley Recent Style Id 2_1">
    <vt:lpwstr>http://www.zotero.org/styles/american-political-science-association</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http://www.zotero.org/styles/begell-house-apa</vt:lpwstr>
  </property>
  <property fmtid="{D5CDD505-2E9C-101B-9397-08002B2CF9AE}" pid="9" name="Mendeley Recent Style Id 5_1">
    <vt:lpwstr>http://www.zotero.org/styles/chicago-author-date</vt:lpwstr>
  </property>
  <property fmtid="{D5CDD505-2E9C-101B-9397-08002B2CF9AE}" pid="10" name="Mendeley Recent Style Id 6_1">
    <vt:lpwstr>http://www.zotero.org/styles/citation-compass-apa-note</vt:lpwstr>
  </property>
  <property fmtid="{D5CDD505-2E9C-101B-9397-08002B2CF9AE}" pid="11" name="Mendeley Recent Style Id 7_1">
    <vt:lpwstr>http://www.zotero.org/styles/ieee</vt:lpwstr>
  </property>
  <property fmtid="{D5CDD505-2E9C-101B-9397-08002B2CF9AE}" pid="12" name="Mendeley Recent Style Id 8_1">
    <vt:lpwstr>http://www.zotero.org/styles/modern-humanities-research-association</vt:lpwstr>
  </property>
  <property fmtid="{D5CDD505-2E9C-101B-9397-08002B2CF9AE}" pid="13" name="Mendeley Recent Style Id 9_1">
    <vt:lpwstr>http://www.zotero.org/styles/modern-language-association</vt:lpwstr>
  </property>
  <property fmtid="{D5CDD505-2E9C-101B-9397-08002B2CF9AE}" pid="14" name="Mendeley Recent Style Name 0_1">
    <vt:lpwstr>Acta Universitatis Agriculturae Sueciae (Swedish University of Agricultural Sciences)</vt:lpwstr>
  </property>
  <property fmtid="{D5CDD505-2E9C-101B-9397-08002B2CF9AE}" pid="15" name="Mendeley Recent Style Name 1_1">
    <vt:lpwstr>American Medical Association 11th edition</vt:lpwstr>
  </property>
  <property fmtid="{D5CDD505-2E9C-101B-9397-08002B2CF9AE}" pid="16" name="Mendeley Recent Style Name 2_1">
    <vt:lpwstr>American Political Science Association</vt:lpwstr>
  </property>
  <property fmtid="{D5CDD505-2E9C-101B-9397-08002B2CF9AE}" pid="17" name="Mendeley Recent Style Name 3_1">
    <vt:lpwstr>American Sociological Association 6th edition</vt:lpwstr>
  </property>
  <property fmtid="{D5CDD505-2E9C-101B-9397-08002B2CF9AE}" pid="18" name="Mendeley Recent Style Name 4_1">
    <vt:lpwstr>Begell House - APA</vt:lpwstr>
  </property>
  <property fmtid="{D5CDD505-2E9C-101B-9397-08002B2CF9AE}" pid="19" name="Mendeley Recent Style Name 5_1">
    <vt:lpwstr>Chicago Manual of Style 17th edition (author-date)</vt:lpwstr>
  </property>
  <property fmtid="{D5CDD505-2E9C-101B-9397-08002B2CF9AE}" pid="20" name="Mendeley Recent Style Name 6_1">
    <vt:lpwstr>Citation Compass (Kildekompasset) - APA (note)</vt:lpwstr>
  </property>
  <property fmtid="{D5CDD505-2E9C-101B-9397-08002B2CF9AE}" pid="21" name="Mendeley Recent Style Name 7_1">
    <vt:lpwstr>IEEE</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Name 9_1">
    <vt:lpwstr>Modern Language Association 8th edition</vt:lpwstr>
  </property>
  <property fmtid="{D5CDD505-2E9C-101B-9397-08002B2CF9AE}" pid="24" name="Mendeley Unique User Id_1">
    <vt:lpwstr>d0e8fb85-a7da-331d-b447-24919805426d</vt:lpwstr>
  </property>
</Properties>
</file>