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B3779" w14:textId="2E8F86DB" w:rsidR="00975706" w:rsidRPr="00975706" w:rsidRDefault="00975706" w:rsidP="00975706">
      <w:pPr>
        <w:spacing w:line="360" w:lineRule="auto"/>
        <w:jc w:val="right"/>
        <w:rPr>
          <w:i/>
          <w:sz w:val="22"/>
          <w:szCs w:val="22"/>
          <w:lang w:val="en-GB"/>
        </w:rPr>
      </w:pPr>
      <w:r w:rsidRPr="00975706">
        <w:rPr>
          <w:sz w:val="22"/>
          <w:szCs w:val="22"/>
          <w:lang w:val="en-GB"/>
        </w:rPr>
        <w:t xml:space="preserve">Submitted to: </w:t>
      </w:r>
      <w:r w:rsidR="00D13C2C">
        <w:rPr>
          <w:sz w:val="22"/>
          <w:szCs w:val="22"/>
          <w:lang w:val="en-GB"/>
        </w:rPr>
        <w:t>International Journal of Agriculture and B</w:t>
      </w:r>
      <w:r w:rsidR="00D13C2C" w:rsidRPr="00D13C2C">
        <w:rPr>
          <w:sz w:val="22"/>
          <w:szCs w:val="22"/>
          <w:lang w:val="en-GB"/>
        </w:rPr>
        <w:t>iology</w:t>
      </w:r>
    </w:p>
    <w:p w14:paraId="21ABE318" w14:textId="77777777" w:rsidR="00975706" w:rsidRPr="00975706" w:rsidRDefault="00975706" w:rsidP="00975706">
      <w:pPr>
        <w:spacing w:line="360" w:lineRule="auto"/>
        <w:jc w:val="right"/>
        <w:rPr>
          <w:sz w:val="22"/>
          <w:szCs w:val="22"/>
          <w:lang w:val="en-GB"/>
        </w:rPr>
      </w:pPr>
      <w:r w:rsidRPr="00975706">
        <w:rPr>
          <w:sz w:val="22"/>
          <w:szCs w:val="22"/>
          <w:lang w:val="en-GB"/>
        </w:rPr>
        <w:t>Original Research Paper</w:t>
      </w:r>
      <w:bookmarkStart w:id="0" w:name="_GoBack"/>
      <w:bookmarkEnd w:id="0"/>
    </w:p>
    <w:p w14:paraId="07E13586" w14:textId="346956B2" w:rsidR="00A57313" w:rsidRPr="00975706" w:rsidRDefault="00975706" w:rsidP="00975706">
      <w:pPr>
        <w:widowControl w:val="0"/>
        <w:autoSpaceDE w:val="0"/>
        <w:autoSpaceDN w:val="0"/>
        <w:adjustRightInd w:val="0"/>
        <w:spacing w:line="360" w:lineRule="auto"/>
        <w:jc w:val="right"/>
        <w:rPr>
          <w:sz w:val="22"/>
          <w:szCs w:val="22"/>
          <w:lang w:val="en-US" w:eastAsia="pt-BR"/>
        </w:rPr>
      </w:pPr>
      <w:r w:rsidRPr="00975706">
        <w:rPr>
          <w:sz w:val="22"/>
          <w:szCs w:val="22"/>
        </w:rPr>
        <w:t xml:space="preserve">Running title: </w:t>
      </w:r>
      <w:r w:rsidR="0027651F">
        <w:rPr>
          <w:sz w:val="22"/>
          <w:szCs w:val="22"/>
          <w:lang w:val="en-US" w:eastAsia="pt-BR"/>
        </w:rPr>
        <w:t>E</w:t>
      </w:r>
      <w:r w:rsidRPr="00975706">
        <w:rPr>
          <w:sz w:val="22"/>
          <w:szCs w:val="22"/>
          <w:lang w:val="en-US" w:eastAsia="pt-BR"/>
        </w:rPr>
        <w:t>ffects of botanical insecticides on the parasitoid</w:t>
      </w:r>
    </w:p>
    <w:p w14:paraId="055062A6" w14:textId="77777777" w:rsidR="00975706" w:rsidRDefault="00975706" w:rsidP="00975706">
      <w:pPr>
        <w:widowControl w:val="0"/>
        <w:autoSpaceDE w:val="0"/>
        <w:autoSpaceDN w:val="0"/>
        <w:adjustRightInd w:val="0"/>
        <w:spacing w:line="360" w:lineRule="auto"/>
        <w:jc w:val="right"/>
        <w:rPr>
          <w:lang w:val="en-US" w:eastAsia="pt-BR"/>
        </w:rPr>
      </w:pPr>
    </w:p>
    <w:p w14:paraId="15449B1B" w14:textId="294F9007" w:rsidR="002338A8" w:rsidRPr="00C70109" w:rsidRDefault="001A2AB2" w:rsidP="00C70109">
      <w:pPr>
        <w:widowControl w:val="0"/>
        <w:autoSpaceDE w:val="0"/>
        <w:autoSpaceDN w:val="0"/>
        <w:adjustRightInd w:val="0"/>
        <w:spacing w:line="480" w:lineRule="auto"/>
        <w:jc w:val="both"/>
        <w:rPr>
          <w:b/>
          <w:bCs/>
          <w:sz w:val="23"/>
          <w:szCs w:val="23"/>
        </w:rPr>
      </w:pPr>
      <w:r w:rsidRPr="00C70109">
        <w:rPr>
          <w:b/>
          <w:sz w:val="23"/>
          <w:szCs w:val="23"/>
          <w:lang w:val="en-US" w:eastAsia="pt-BR"/>
        </w:rPr>
        <w:t>Toxicity</w:t>
      </w:r>
      <w:r w:rsidR="00AE7EBF" w:rsidRPr="00C70109">
        <w:rPr>
          <w:b/>
          <w:color w:val="FF0000"/>
          <w:sz w:val="23"/>
          <w:szCs w:val="23"/>
          <w:lang w:val="en-US" w:eastAsia="pt-BR"/>
        </w:rPr>
        <w:t xml:space="preserve"> </w:t>
      </w:r>
      <w:r w:rsidRPr="00C70109">
        <w:rPr>
          <w:b/>
          <w:sz w:val="23"/>
          <w:szCs w:val="23"/>
          <w:lang w:val="en-US" w:eastAsia="pt-BR"/>
        </w:rPr>
        <w:t xml:space="preserve">and sublethal effects </w:t>
      </w:r>
      <w:r w:rsidR="00AE7EBF" w:rsidRPr="00C70109">
        <w:rPr>
          <w:b/>
          <w:sz w:val="23"/>
          <w:szCs w:val="23"/>
          <w:lang w:val="en-US" w:eastAsia="pt-BR"/>
        </w:rPr>
        <w:t xml:space="preserve">botanical and extracts </w:t>
      </w:r>
      <w:r w:rsidRPr="00C70109">
        <w:rPr>
          <w:b/>
          <w:sz w:val="23"/>
          <w:szCs w:val="23"/>
          <w:lang w:val="en-US" w:eastAsia="pt-BR"/>
        </w:rPr>
        <w:t xml:space="preserve">and insecticides </w:t>
      </w:r>
      <w:r w:rsidR="00AE7EBF" w:rsidRPr="00C70109">
        <w:rPr>
          <w:b/>
          <w:sz w:val="23"/>
          <w:szCs w:val="23"/>
          <w:lang w:val="en-US" w:eastAsia="pt-BR"/>
        </w:rPr>
        <w:t xml:space="preserve">on the parasitoid </w:t>
      </w:r>
      <w:r w:rsidR="00AE7EBF" w:rsidRPr="00C70109">
        <w:rPr>
          <w:b/>
          <w:i/>
          <w:sz w:val="23"/>
          <w:szCs w:val="23"/>
          <w:lang w:val="en-US" w:eastAsia="pt-BR"/>
        </w:rPr>
        <w:t>Diachasmimorpha longicaudata</w:t>
      </w:r>
      <w:r w:rsidR="00974C49" w:rsidRPr="00C70109">
        <w:rPr>
          <w:b/>
          <w:sz w:val="23"/>
          <w:szCs w:val="23"/>
          <w:lang w:val="en-US" w:eastAsia="pt-BR"/>
        </w:rPr>
        <w:t xml:space="preserve"> </w:t>
      </w:r>
      <w:r w:rsidR="00AE7EBF" w:rsidRPr="00C70109">
        <w:rPr>
          <w:b/>
          <w:sz w:val="23"/>
          <w:szCs w:val="23"/>
          <w:lang w:val="en-US" w:eastAsia="pt-BR"/>
        </w:rPr>
        <w:t xml:space="preserve"> </w:t>
      </w:r>
    </w:p>
    <w:p w14:paraId="6A8BFB6C" w14:textId="77777777" w:rsidR="002338A8" w:rsidRPr="00C70109" w:rsidRDefault="002338A8" w:rsidP="00C70109">
      <w:pPr>
        <w:spacing w:line="480" w:lineRule="auto"/>
        <w:jc w:val="both"/>
        <w:rPr>
          <w:sz w:val="23"/>
          <w:szCs w:val="23"/>
        </w:rPr>
      </w:pPr>
    </w:p>
    <w:p w14:paraId="56DFE3C2" w14:textId="093B46B6" w:rsidR="00F13B81" w:rsidRPr="00C70109" w:rsidRDefault="00F13B81" w:rsidP="0080232C">
      <w:pPr>
        <w:spacing w:line="360" w:lineRule="auto"/>
        <w:jc w:val="both"/>
        <w:rPr>
          <w:b/>
          <w:sz w:val="23"/>
          <w:szCs w:val="23"/>
          <w:lang w:val="pt-BR"/>
        </w:rPr>
      </w:pPr>
      <w:bookmarkStart w:id="1" w:name="OLE_LINK16"/>
      <w:bookmarkStart w:id="2" w:name="OLE_LINK17"/>
      <w:bookmarkStart w:id="3" w:name="OLE_LINK1"/>
      <w:bookmarkStart w:id="4" w:name="OLE_LINK2"/>
      <w:bookmarkStart w:id="5" w:name="OLE_LINK10"/>
      <w:r w:rsidRPr="00C70109">
        <w:rPr>
          <w:b/>
          <w:sz w:val="23"/>
          <w:szCs w:val="23"/>
          <w:lang w:val="pt-BR"/>
        </w:rPr>
        <w:t>Daniela R</w:t>
      </w:r>
      <w:r w:rsidR="007027C9" w:rsidRPr="00C70109">
        <w:rPr>
          <w:b/>
          <w:sz w:val="23"/>
          <w:szCs w:val="23"/>
          <w:lang w:val="pt-BR"/>
        </w:rPr>
        <w:t>.</w:t>
      </w:r>
      <w:r w:rsidRPr="00C70109">
        <w:rPr>
          <w:b/>
          <w:sz w:val="23"/>
          <w:szCs w:val="23"/>
          <w:lang w:val="pt-BR"/>
        </w:rPr>
        <w:t xml:space="preserve"> da Costa</w:t>
      </w:r>
      <w:r w:rsidRPr="00C70109">
        <w:rPr>
          <w:b/>
          <w:sz w:val="23"/>
          <w:szCs w:val="23"/>
          <w:vertAlign w:val="superscript"/>
          <w:lang w:val="pt-BR"/>
        </w:rPr>
        <w:t>1</w:t>
      </w:r>
      <w:r w:rsidR="007027C9" w:rsidRPr="00C70109">
        <w:rPr>
          <w:b/>
          <w:sz w:val="23"/>
          <w:szCs w:val="23"/>
          <w:lang w:val="pt-BR"/>
        </w:rPr>
        <w:t>, Suzany A.</w:t>
      </w:r>
      <w:r w:rsidRPr="00C70109">
        <w:rPr>
          <w:b/>
          <w:sz w:val="23"/>
          <w:szCs w:val="23"/>
          <w:lang w:val="pt-BR"/>
        </w:rPr>
        <w:t xml:space="preserve"> Leite</w:t>
      </w:r>
      <w:r w:rsidRPr="00C70109">
        <w:rPr>
          <w:b/>
          <w:sz w:val="23"/>
          <w:szCs w:val="23"/>
          <w:vertAlign w:val="superscript"/>
          <w:lang w:val="pt-BR"/>
        </w:rPr>
        <w:t>1</w:t>
      </w:r>
      <w:r w:rsidRPr="00C70109">
        <w:rPr>
          <w:b/>
          <w:sz w:val="23"/>
          <w:szCs w:val="23"/>
          <w:lang w:val="pt-BR"/>
        </w:rPr>
        <w:t>, Ana</w:t>
      </w:r>
      <w:r w:rsidR="00F051CC" w:rsidRPr="00C70109">
        <w:rPr>
          <w:b/>
          <w:sz w:val="23"/>
          <w:szCs w:val="23"/>
          <w:lang w:val="pt-BR"/>
        </w:rPr>
        <w:t xml:space="preserve"> E</w:t>
      </w:r>
      <w:r w:rsidR="007027C9" w:rsidRPr="00C70109">
        <w:rPr>
          <w:b/>
          <w:sz w:val="23"/>
          <w:szCs w:val="23"/>
          <w:lang w:val="pt-BR"/>
        </w:rPr>
        <w:t>. L.</w:t>
      </w:r>
      <w:r w:rsidRPr="00C70109">
        <w:rPr>
          <w:b/>
          <w:sz w:val="23"/>
          <w:szCs w:val="23"/>
          <w:lang w:val="pt-BR"/>
        </w:rPr>
        <w:t xml:space="preserve"> Ribeiro</w:t>
      </w:r>
      <w:r w:rsidRPr="00C70109">
        <w:rPr>
          <w:b/>
          <w:sz w:val="23"/>
          <w:szCs w:val="23"/>
          <w:vertAlign w:val="superscript"/>
          <w:lang w:val="pt-BR"/>
        </w:rPr>
        <w:t>2</w:t>
      </w:r>
      <w:r w:rsidRPr="00C70109">
        <w:rPr>
          <w:b/>
          <w:sz w:val="23"/>
          <w:szCs w:val="23"/>
          <w:lang w:val="pt-BR"/>
        </w:rPr>
        <w:t>, Aldenise A</w:t>
      </w:r>
      <w:r w:rsidR="007027C9" w:rsidRPr="00C70109">
        <w:rPr>
          <w:b/>
          <w:sz w:val="23"/>
          <w:szCs w:val="23"/>
          <w:lang w:val="pt-BR"/>
        </w:rPr>
        <w:t>.</w:t>
      </w:r>
      <w:r w:rsidRPr="00C70109">
        <w:rPr>
          <w:b/>
          <w:sz w:val="23"/>
          <w:szCs w:val="23"/>
          <w:lang w:val="pt-BR"/>
        </w:rPr>
        <w:t xml:space="preserve"> Moreira</w:t>
      </w:r>
      <w:r w:rsidR="00974C49" w:rsidRPr="00C70109">
        <w:rPr>
          <w:b/>
          <w:sz w:val="23"/>
          <w:szCs w:val="23"/>
          <w:vertAlign w:val="superscript"/>
          <w:lang w:val="pt-BR"/>
        </w:rPr>
        <w:t>1</w:t>
      </w:r>
      <w:r w:rsidR="00581DDC" w:rsidRPr="00C70109">
        <w:rPr>
          <w:b/>
          <w:sz w:val="23"/>
          <w:szCs w:val="23"/>
          <w:lang w:val="pt-BR"/>
        </w:rPr>
        <w:t>,</w:t>
      </w:r>
      <w:r w:rsidRPr="00C70109">
        <w:rPr>
          <w:b/>
          <w:sz w:val="23"/>
          <w:szCs w:val="23"/>
          <w:vertAlign w:val="superscript"/>
          <w:lang w:val="pt-BR"/>
        </w:rPr>
        <w:t xml:space="preserve"> </w:t>
      </w:r>
      <w:r w:rsidRPr="00C70109">
        <w:rPr>
          <w:b/>
          <w:sz w:val="23"/>
          <w:szCs w:val="23"/>
          <w:lang w:val="pt-BR"/>
        </w:rPr>
        <w:t>Raymundo J</w:t>
      </w:r>
      <w:r w:rsidR="007027C9" w:rsidRPr="00C70109">
        <w:rPr>
          <w:b/>
          <w:sz w:val="23"/>
          <w:szCs w:val="23"/>
          <w:lang w:val="pt-BR"/>
        </w:rPr>
        <w:t>.</w:t>
      </w:r>
      <w:r w:rsidRPr="00C70109">
        <w:rPr>
          <w:b/>
          <w:sz w:val="23"/>
          <w:szCs w:val="23"/>
          <w:lang w:val="pt-BR"/>
        </w:rPr>
        <w:t>de Sá Neto</w:t>
      </w:r>
      <w:r w:rsidR="001A2AB2" w:rsidRPr="00C70109">
        <w:rPr>
          <w:b/>
          <w:sz w:val="23"/>
          <w:szCs w:val="23"/>
          <w:vertAlign w:val="superscript"/>
          <w:lang w:val="pt-BR"/>
        </w:rPr>
        <w:t>3</w:t>
      </w:r>
      <w:r w:rsidRPr="00C70109">
        <w:rPr>
          <w:b/>
          <w:sz w:val="23"/>
          <w:szCs w:val="23"/>
          <w:lang w:val="pt-BR"/>
        </w:rPr>
        <w:t>, Vanderlúcia F</w:t>
      </w:r>
      <w:r w:rsidR="007027C9" w:rsidRPr="00C70109">
        <w:rPr>
          <w:b/>
          <w:sz w:val="23"/>
          <w:szCs w:val="23"/>
          <w:lang w:val="pt-BR"/>
        </w:rPr>
        <w:t>.</w:t>
      </w:r>
      <w:r w:rsidRPr="00C70109">
        <w:rPr>
          <w:b/>
          <w:sz w:val="23"/>
          <w:szCs w:val="23"/>
          <w:lang w:val="pt-BR"/>
        </w:rPr>
        <w:t xml:space="preserve"> de Paula</w:t>
      </w:r>
      <w:r w:rsidR="001A2AB2" w:rsidRPr="00C70109">
        <w:rPr>
          <w:b/>
          <w:sz w:val="23"/>
          <w:szCs w:val="23"/>
          <w:vertAlign w:val="superscript"/>
          <w:lang w:val="pt-BR"/>
        </w:rPr>
        <w:t>4</w:t>
      </w:r>
      <w:r w:rsidRPr="00C70109">
        <w:rPr>
          <w:b/>
          <w:sz w:val="23"/>
          <w:szCs w:val="23"/>
          <w:lang w:val="pt-BR"/>
        </w:rPr>
        <w:t>, Jeferson C</w:t>
      </w:r>
      <w:r w:rsidR="007027C9" w:rsidRPr="00C70109">
        <w:rPr>
          <w:b/>
          <w:sz w:val="23"/>
          <w:szCs w:val="23"/>
          <w:lang w:val="pt-BR"/>
        </w:rPr>
        <w:t>.</w:t>
      </w:r>
      <w:r w:rsidRPr="00C70109">
        <w:rPr>
          <w:b/>
          <w:sz w:val="23"/>
          <w:szCs w:val="23"/>
          <w:lang w:val="pt-BR"/>
        </w:rPr>
        <w:t xml:space="preserve"> do Nascimento</w:t>
      </w:r>
      <w:r w:rsidR="001A2AB2" w:rsidRPr="00C70109">
        <w:rPr>
          <w:b/>
          <w:sz w:val="23"/>
          <w:szCs w:val="23"/>
          <w:vertAlign w:val="superscript"/>
          <w:lang w:val="pt-BR"/>
        </w:rPr>
        <w:t>4</w:t>
      </w:r>
      <w:r w:rsidRPr="00C70109">
        <w:rPr>
          <w:b/>
          <w:sz w:val="23"/>
          <w:szCs w:val="23"/>
          <w:lang w:val="pt-BR"/>
        </w:rPr>
        <w:t xml:space="preserve"> and Maria A</w:t>
      </w:r>
      <w:r w:rsidR="007027C9" w:rsidRPr="00C70109">
        <w:rPr>
          <w:b/>
          <w:sz w:val="23"/>
          <w:szCs w:val="23"/>
          <w:lang w:val="pt-BR"/>
        </w:rPr>
        <w:t>.</w:t>
      </w:r>
      <w:r w:rsidRPr="00C70109">
        <w:rPr>
          <w:b/>
          <w:sz w:val="23"/>
          <w:szCs w:val="23"/>
          <w:lang w:val="pt-BR"/>
        </w:rPr>
        <w:t>Castellani</w:t>
      </w:r>
      <w:r w:rsidR="00974C49" w:rsidRPr="00C70109">
        <w:rPr>
          <w:b/>
          <w:sz w:val="23"/>
          <w:szCs w:val="23"/>
          <w:vertAlign w:val="superscript"/>
          <w:lang w:val="pt-BR"/>
        </w:rPr>
        <w:t>1</w:t>
      </w:r>
      <w:r w:rsidRPr="00C70109">
        <w:rPr>
          <w:b/>
          <w:sz w:val="23"/>
          <w:szCs w:val="23"/>
          <w:vertAlign w:val="superscript"/>
          <w:lang w:val="pt-BR"/>
        </w:rPr>
        <w:t>*</w:t>
      </w:r>
    </w:p>
    <w:bookmarkEnd w:id="1"/>
    <w:bookmarkEnd w:id="2"/>
    <w:bookmarkEnd w:id="3"/>
    <w:bookmarkEnd w:id="4"/>
    <w:bookmarkEnd w:id="5"/>
    <w:p w14:paraId="173951ED" w14:textId="762DD20B" w:rsidR="002338A8" w:rsidRPr="00146E42" w:rsidRDefault="002338A8" w:rsidP="0080232C">
      <w:pPr>
        <w:spacing w:line="360" w:lineRule="auto"/>
        <w:jc w:val="both"/>
        <w:rPr>
          <w:b/>
          <w:lang w:val="pt-BR"/>
        </w:rPr>
      </w:pPr>
    </w:p>
    <w:p w14:paraId="28A54801" w14:textId="64C2CA34" w:rsidR="005371C3" w:rsidRPr="00AA0169" w:rsidRDefault="00514685" w:rsidP="0080232C">
      <w:pPr>
        <w:spacing w:line="360" w:lineRule="auto"/>
        <w:jc w:val="both"/>
        <w:rPr>
          <w:i/>
          <w:sz w:val="23"/>
          <w:szCs w:val="23"/>
          <w:lang w:val="pt-BR"/>
        </w:rPr>
      </w:pPr>
      <w:r w:rsidRPr="00AA0169">
        <w:rPr>
          <w:i/>
          <w:sz w:val="23"/>
          <w:szCs w:val="23"/>
          <w:vertAlign w:val="superscript"/>
        </w:rPr>
        <w:t>a</w:t>
      </w:r>
      <w:r w:rsidRPr="00AA0169">
        <w:rPr>
          <w:i/>
          <w:iCs/>
          <w:sz w:val="23"/>
          <w:szCs w:val="23"/>
        </w:rPr>
        <w:t>Departamen</w:t>
      </w:r>
      <w:r w:rsidR="002D7C28" w:rsidRPr="00AA0169">
        <w:rPr>
          <w:i/>
          <w:iCs/>
          <w:sz w:val="23"/>
          <w:szCs w:val="23"/>
        </w:rPr>
        <w:t>t</w:t>
      </w:r>
      <w:r w:rsidRPr="00AA0169">
        <w:rPr>
          <w:i/>
          <w:iCs/>
          <w:sz w:val="23"/>
          <w:szCs w:val="23"/>
        </w:rPr>
        <w:t xml:space="preserve"> of Crop Science and Animal Science, State University of Southwestern Bahia</w:t>
      </w:r>
      <w:r w:rsidR="005371C3" w:rsidRPr="00AA0169">
        <w:rPr>
          <w:i/>
          <w:iCs/>
          <w:sz w:val="23"/>
          <w:szCs w:val="23"/>
          <w:lang w:val="pt-BR"/>
        </w:rPr>
        <w:t xml:space="preserve">, </w:t>
      </w:r>
      <w:r w:rsidR="005371C3" w:rsidRPr="00AA0169">
        <w:rPr>
          <w:i/>
          <w:sz w:val="23"/>
          <w:szCs w:val="23"/>
          <w:lang w:val="pt-BR"/>
        </w:rPr>
        <w:t>Vitória da Conquista</w:t>
      </w:r>
      <w:r w:rsidR="00850BF0" w:rsidRPr="00AA0169">
        <w:rPr>
          <w:i/>
          <w:sz w:val="23"/>
          <w:szCs w:val="23"/>
          <w:lang w:val="pt-BR"/>
        </w:rPr>
        <w:t xml:space="preserve">, </w:t>
      </w:r>
      <w:r w:rsidR="00A77528" w:rsidRPr="00AA0169">
        <w:rPr>
          <w:i/>
          <w:sz w:val="23"/>
          <w:szCs w:val="23"/>
          <w:lang w:val="pt-BR"/>
        </w:rPr>
        <w:t>BA 45.083-300, Brazil</w:t>
      </w:r>
    </w:p>
    <w:p w14:paraId="79A984A1" w14:textId="39B1AD12" w:rsidR="005371C3" w:rsidRPr="00AA0169" w:rsidRDefault="005371C3" w:rsidP="00514685">
      <w:pPr>
        <w:spacing w:line="360" w:lineRule="auto"/>
        <w:jc w:val="both"/>
        <w:rPr>
          <w:i/>
          <w:sz w:val="23"/>
          <w:szCs w:val="23"/>
          <w:lang w:val="en-US" w:eastAsia="pt-BR"/>
        </w:rPr>
      </w:pPr>
      <w:r w:rsidRPr="00AA0169">
        <w:rPr>
          <w:i/>
          <w:color w:val="000000"/>
          <w:sz w:val="23"/>
          <w:szCs w:val="23"/>
          <w:vertAlign w:val="superscript"/>
          <w:lang w:val="pt-BR"/>
        </w:rPr>
        <w:t>2</w:t>
      </w:r>
      <w:r w:rsidR="00404C49" w:rsidRPr="00AA0169">
        <w:rPr>
          <w:i/>
          <w:color w:val="000000"/>
          <w:sz w:val="23"/>
          <w:szCs w:val="23"/>
          <w:lang w:val="pt-BR"/>
        </w:rPr>
        <w:t xml:space="preserve">Federal University of Western </w:t>
      </w:r>
      <w:r w:rsidRPr="00AA0169">
        <w:rPr>
          <w:i/>
          <w:color w:val="000000"/>
          <w:sz w:val="23"/>
          <w:szCs w:val="23"/>
          <w:lang w:val="pt-BR"/>
        </w:rPr>
        <w:t xml:space="preserve">Bahia, </w:t>
      </w:r>
      <w:r w:rsidR="00A77528" w:rsidRPr="00AA0169">
        <w:rPr>
          <w:i/>
          <w:color w:val="000000"/>
          <w:sz w:val="23"/>
          <w:szCs w:val="23"/>
          <w:lang w:val="pt-BR"/>
        </w:rPr>
        <w:t>Barra, BA 47.100-000,</w:t>
      </w:r>
      <w:r w:rsidR="00514685" w:rsidRPr="00AA0169">
        <w:rPr>
          <w:i/>
          <w:color w:val="000000"/>
          <w:sz w:val="23"/>
          <w:szCs w:val="23"/>
          <w:lang w:val="pt-BR"/>
        </w:rPr>
        <w:t xml:space="preserve"> Brazil</w:t>
      </w:r>
    </w:p>
    <w:p w14:paraId="21D9C885" w14:textId="4D50B8BE" w:rsidR="005371C3" w:rsidRPr="00AA0169" w:rsidRDefault="001A2AB2" w:rsidP="00A77528">
      <w:pPr>
        <w:autoSpaceDE w:val="0"/>
        <w:autoSpaceDN w:val="0"/>
        <w:adjustRightInd w:val="0"/>
        <w:spacing w:line="360" w:lineRule="auto"/>
        <w:jc w:val="both"/>
        <w:rPr>
          <w:i/>
          <w:sz w:val="23"/>
          <w:szCs w:val="23"/>
          <w:lang w:val="pt"/>
        </w:rPr>
      </w:pPr>
      <w:r w:rsidRPr="00AA0169">
        <w:rPr>
          <w:rFonts w:eastAsia="MinionPro-Regular"/>
          <w:i/>
          <w:sz w:val="23"/>
          <w:szCs w:val="23"/>
          <w:vertAlign w:val="superscript"/>
          <w:lang w:val="pt-BR"/>
        </w:rPr>
        <w:t>3</w:t>
      </w:r>
      <w:r w:rsidR="002D7C28" w:rsidRPr="00AA0169">
        <w:rPr>
          <w:i/>
          <w:spacing w:val="-4"/>
          <w:sz w:val="23"/>
          <w:szCs w:val="23"/>
        </w:rPr>
        <w:t>Departament</w:t>
      </w:r>
      <w:r w:rsidR="003B49F0" w:rsidRPr="00AA0169">
        <w:rPr>
          <w:i/>
          <w:spacing w:val="-4"/>
          <w:sz w:val="23"/>
          <w:szCs w:val="23"/>
        </w:rPr>
        <w:t xml:space="preserve"> of  Natural Sciences, State</w:t>
      </w:r>
      <w:r w:rsidR="002D7C28" w:rsidRPr="00AA0169">
        <w:rPr>
          <w:i/>
          <w:spacing w:val="-4"/>
          <w:sz w:val="23"/>
          <w:szCs w:val="23"/>
        </w:rPr>
        <w:t xml:space="preserve"> University of Southwestern Bahia</w:t>
      </w:r>
      <w:r w:rsidR="00A77528" w:rsidRPr="00AA0169">
        <w:rPr>
          <w:i/>
          <w:sz w:val="23"/>
          <w:szCs w:val="23"/>
          <w:lang w:val="pt"/>
        </w:rPr>
        <w:t xml:space="preserve">, </w:t>
      </w:r>
      <w:r w:rsidR="00850BF0" w:rsidRPr="00AA0169">
        <w:rPr>
          <w:rFonts w:eastAsia="MinionPro-Regular"/>
          <w:i/>
          <w:sz w:val="23"/>
          <w:szCs w:val="23"/>
          <w:lang w:val="pt-BR"/>
        </w:rPr>
        <w:t xml:space="preserve">Vitória da Conquista, </w:t>
      </w:r>
      <w:r w:rsidR="00514685" w:rsidRPr="00AA0169">
        <w:rPr>
          <w:rFonts w:eastAsia="MinionPro-Regular"/>
          <w:i/>
          <w:sz w:val="23"/>
          <w:szCs w:val="23"/>
          <w:lang w:val="pt-BR"/>
        </w:rPr>
        <w:t>BA,</w:t>
      </w:r>
      <w:r w:rsidR="00A77528" w:rsidRPr="00AA0169">
        <w:rPr>
          <w:rFonts w:eastAsia="MinionPro-Regular"/>
          <w:i/>
          <w:sz w:val="23"/>
          <w:szCs w:val="23"/>
          <w:lang w:val="pt-BR"/>
        </w:rPr>
        <w:t xml:space="preserve"> 45.083-300,</w:t>
      </w:r>
      <w:r w:rsidR="00514685" w:rsidRPr="00AA0169">
        <w:rPr>
          <w:rFonts w:eastAsia="MinionPro-Regular"/>
          <w:i/>
          <w:sz w:val="23"/>
          <w:szCs w:val="23"/>
          <w:lang w:val="pt-BR"/>
        </w:rPr>
        <w:t xml:space="preserve"> Braz</w:t>
      </w:r>
      <w:r w:rsidR="005371C3" w:rsidRPr="00AA0169">
        <w:rPr>
          <w:rFonts w:eastAsia="MinionPro-Regular"/>
          <w:i/>
          <w:sz w:val="23"/>
          <w:szCs w:val="23"/>
          <w:lang w:val="pt-BR"/>
        </w:rPr>
        <w:t>il</w:t>
      </w:r>
    </w:p>
    <w:p w14:paraId="64ED6742" w14:textId="55800166" w:rsidR="005371C3" w:rsidRPr="00AA0169" w:rsidRDefault="001A2AB2" w:rsidP="0080232C">
      <w:pPr>
        <w:spacing w:line="360" w:lineRule="auto"/>
        <w:jc w:val="both"/>
        <w:rPr>
          <w:i/>
          <w:sz w:val="23"/>
          <w:szCs w:val="23"/>
          <w:shd w:val="clear" w:color="auto" w:fill="FFFFFF"/>
          <w:lang w:val="pt-BR"/>
        </w:rPr>
      </w:pPr>
      <w:r w:rsidRPr="00AA0169">
        <w:rPr>
          <w:i/>
          <w:sz w:val="23"/>
          <w:szCs w:val="23"/>
          <w:vertAlign w:val="superscript"/>
          <w:lang w:val="pt-BR"/>
        </w:rPr>
        <w:t>4</w:t>
      </w:r>
      <w:r w:rsidR="00A77528" w:rsidRPr="00AA0169">
        <w:rPr>
          <w:i/>
          <w:iCs/>
          <w:sz w:val="23"/>
          <w:szCs w:val="23"/>
          <w:lang w:val="pt-BR"/>
        </w:rPr>
        <w:t>Departament of Chemistry and Exact</w:t>
      </w:r>
      <w:r w:rsidR="005371C3" w:rsidRPr="00AA0169">
        <w:rPr>
          <w:i/>
          <w:iCs/>
          <w:sz w:val="23"/>
          <w:szCs w:val="23"/>
          <w:lang w:val="pt-BR"/>
        </w:rPr>
        <w:t>,</w:t>
      </w:r>
      <w:r w:rsidR="00A77528" w:rsidRPr="00AA0169">
        <w:rPr>
          <w:i/>
          <w:iCs/>
          <w:sz w:val="23"/>
          <w:szCs w:val="23"/>
          <w:lang w:val="pt-BR"/>
        </w:rPr>
        <w:t xml:space="preserve">  State University of Southwestern</w:t>
      </w:r>
      <w:r w:rsidR="00850BF0" w:rsidRPr="00AA0169">
        <w:rPr>
          <w:i/>
          <w:sz w:val="23"/>
          <w:szCs w:val="23"/>
          <w:lang w:val="pt-BR"/>
        </w:rPr>
        <w:t xml:space="preserve">, Jequié, </w:t>
      </w:r>
      <w:r w:rsidR="00514685" w:rsidRPr="00AA0169">
        <w:rPr>
          <w:i/>
          <w:sz w:val="23"/>
          <w:szCs w:val="23"/>
          <w:lang w:val="pt-BR"/>
        </w:rPr>
        <w:t>BA</w:t>
      </w:r>
      <w:r w:rsidR="00A77528" w:rsidRPr="00AA0169">
        <w:rPr>
          <w:i/>
          <w:sz w:val="23"/>
          <w:szCs w:val="23"/>
          <w:lang w:val="pt-BR"/>
        </w:rPr>
        <w:t xml:space="preserve"> 45.208-409, </w:t>
      </w:r>
      <w:r w:rsidR="00514685" w:rsidRPr="00AA0169">
        <w:rPr>
          <w:i/>
          <w:sz w:val="23"/>
          <w:szCs w:val="23"/>
          <w:lang w:val="pt-BR"/>
        </w:rPr>
        <w:t>Braz</w:t>
      </w:r>
      <w:r w:rsidR="005371C3" w:rsidRPr="00AA0169">
        <w:rPr>
          <w:i/>
          <w:sz w:val="23"/>
          <w:szCs w:val="23"/>
          <w:lang w:val="pt-BR"/>
        </w:rPr>
        <w:t>il</w:t>
      </w:r>
      <w:r w:rsidR="00514685" w:rsidRPr="00AA0169">
        <w:rPr>
          <w:i/>
          <w:sz w:val="23"/>
          <w:szCs w:val="23"/>
          <w:shd w:val="clear" w:color="auto" w:fill="FFFFFF"/>
          <w:lang w:val="pt-BR"/>
        </w:rPr>
        <w:t xml:space="preserve"> </w:t>
      </w:r>
    </w:p>
    <w:p w14:paraId="38D186F5" w14:textId="38E7964C" w:rsidR="00514685" w:rsidRPr="00C70109" w:rsidRDefault="00514685" w:rsidP="0080232C">
      <w:pPr>
        <w:spacing w:line="360" w:lineRule="auto"/>
        <w:jc w:val="both"/>
        <w:rPr>
          <w:sz w:val="23"/>
          <w:szCs w:val="23"/>
          <w:lang w:val="pt-BR"/>
        </w:rPr>
      </w:pPr>
      <w:r w:rsidRPr="00C70109">
        <w:rPr>
          <w:sz w:val="23"/>
          <w:szCs w:val="23"/>
          <w:lang w:val="en-US" w:eastAsia="pt-BR"/>
        </w:rPr>
        <w:t>*</w:t>
      </w:r>
      <w:r>
        <w:rPr>
          <w:sz w:val="23"/>
          <w:szCs w:val="23"/>
          <w:lang w:val="en-US" w:eastAsia="pt-BR"/>
        </w:rPr>
        <w:t xml:space="preserve"> For Correspondence:</w:t>
      </w:r>
      <w:r w:rsidRPr="00C70109">
        <w:rPr>
          <w:sz w:val="23"/>
          <w:szCs w:val="23"/>
          <w:lang w:val="en-US" w:eastAsia="pt-BR"/>
        </w:rPr>
        <w:t xml:space="preserve"> </w:t>
      </w:r>
      <w:r w:rsidR="005656EB">
        <w:rPr>
          <w:sz w:val="23"/>
          <w:szCs w:val="23"/>
          <w:lang w:val="en-US"/>
        </w:rPr>
        <w:t>danielaribeirodacosta@yahoo.com.br</w:t>
      </w:r>
    </w:p>
    <w:p w14:paraId="029F394E" w14:textId="77777777" w:rsidR="005371C3" w:rsidRDefault="005371C3" w:rsidP="0080232C">
      <w:pPr>
        <w:spacing w:line="360" w:lineRule="auto"/>
        <w:jc w:val="both"/>
        <w:rPr>
          <w:rFonts w:eastAsia="MinionPro-Regular"/>
          <w:vertAlign w:val="superscript"/>
          <w:lang w:val="pt-BR"/>
        </w:rPr>
      </w:pPr>
    </w:p>
    <w:p w14:paraId="23C2D555" w14:textId="77777777" w:rsidR="00C70109" w:rsidRPr="00C70109" w:rsidRDefault="00C70109" w:rsidP="00C70109">
      <w:pPr>
        <w:autoSpaceDE w:val="0"/>
        <w:autoSpaceDN w:val="0"/>
        <w:adjustRightInd w:val="0"/>
        <w:rPr>
          <w:rFonts w:eastAsia="SimSun"/>
          <w:color w:val="000000"/>
          <w:lang w:val="pt-BR" w:eastAsia="en-US"/>
        </w:rPr>
      </w:pPr>
    </w:p>
    <w:p w14:paraId="726514C1" w14:textId="5F2F0893" w:rsidR="00C70109" w:rsidRDefault="00C70109" w:rsidP="00C70109">
      <w:pPr>
        <w:spacing w:line="360" w:lineRule="auto"/>
        <w:jc w:val="both"/>
        <w:rPr>
          <w:rFonts w:eastAsia="SimSun"/>
          <w:b/>
          <w:bCs/>
          <w:color w:val="000000"/>
          <w:sz w:val="23"/>
          <w:szCs w:val="23"/>
          <w:lang w:val="pt-BR" w:eastAsia="en-US"/>
        </w:rPr>
      </w:pPr>
      <w:r w:rsidRPr="00C70109">
        <w:rPr>
          <w:rFonts w:eastAsia="SimSun"/>
          <w:b/>
          <w:bCs/>
          <w:color w:val="000000"/>
          <w:sz w:val="23"/>
          <w:szCs w:val="23"/>
          <w:lang w:val="pt-BR" w:eastAsia="en-US"/>
        </w:rPr>
        <w:t>Novelty statement</w:t>
      </w:r>
    </w:p>
    <w:p w14:paraId="68BC41C1" w14:textId="35A775AC" w:rsidR="00C70109" w:rsidRPr="005F5DC2" w:rsidRDefault="005F5DC2" w:rsidP="0080232C">
      <w:pPr>
        <w:spacing w:line="360" w:lineRule="auto"/>
        <w:jc w:val="both"/>
        <w:rPr>
          <w:b/>
          <w:sz w:val="23"/>
          <w:szCs w:val="23"/>
          <w:lang w:val="en-US" w:eastAsia="zh-CN"/>
        </w:rPr>
      </w:pPr>
      <w:r w:rsidRPr="005F5DC2">
        <w:rPr>
          <w:sz w:val="23"/>
          <w:szCs w:val="23"/>
        </w:rPr>
        <w:t xml:space="preserve">It is a work of great interest for the integrated management of fruit flies, particularly on the species </w:t>
      </w:r>
      <w:r w:rsidRPr="005F5DC2">
        <w:rPr>
          <w:i/>
          <w:sz w:val="23"/>
          <w:szCs w:val="23"/>
        </w:rPr>
        <w:t>Ceratitis capitata</w:t>
      </w:r>
      <w:r w:rsidRPr="005F5DC2">
        <w:rPr>
          <w:sz w:val="23"/>
          <w:szCs w:val="23"/>
        </w:rPr>
        <w:t>, the Mediterranean fly, considered the main pest of world fruit culture. In the pres</w:t>
      </w:r>
      <w:r w:rsidR="002054FA">
        <w:rPr>
          <w:sz w:val="23"/>
          <w:szCs w:val="23"/>
        </w:rPr>
        <w:t>ent work, insecticides and botanical</w:t>
      </w:r>
      <w:r w:rsidRPr="005F5DC2">
        <w:rPr>
          <w:sz w:val="23"/>
          <w:szCs w:val="23"/>
        </w:rPr>
        <w:t xml:space="preserve"> extracts with toxic action on fruit flies were studied, regarding the toxic and sublethal effect on parasitoids, with interesting results that may support the selection of products to control these flies, indicating that botanical products may present toxicity and determine sublethal effects (reduction of parasitism) to parasitoid </w:t>
      </w:r>
      <w:r w:rsidRPr="005F5DC2">
        <w:rPr>
          <w:i/>
          <w:sz w:val="23"/>
          <w:szCs w:val="23"/>
        </w:rPr>
        <w:t>D. longicaudata</w:t>
      </w:r>
      <w:r w:rsidRPr="005F5DC2">
        <w:rPr>
          <w:sz w:val="23"/>
          <w:szCs w:val="23"/>
        </w:rPr>
        <w:t>.</w:t>
      </w:r>
    </w:p>
    <w:p w14:paraId="2F6D30A9" w14:textId="77777777" w:rsidR="00C70109" w:rsidRDefault="00C70109" w:rsidP="0080232C">
      <w:pPr>
        <w:spacing w:line="360" w:lineRule="auto"/>
        <w:jc w:val="both"/>
        <w:rPr>
          <w:b/>
          <w:lang w:val="en-US" w:eastAsia="zh-CN"/>
        </w:rPr>
      </w:pPr>
    </w:p>
    <w:p w14:paraId="25BC77DE" w14:textId="77777777" w:rsidR="00C70109" w:rsidRDefault="00C70109" w:rsidP="0080232C">
      <w:pPr>
        <w:spacing w:line="360" w:lineRule="auto"/>
        <w:jc w:val="both"/>
        <w:rPr>
          <w:b/>
          <w:lang w:val="en-US" w:eastAsia="zh-CN"/>
        </w:rPr>
      </w:pPr>
    </w:p>
    <w:p w14:paraId="05CE543A" w14:textId="77777777" w:rsidR="005C42BF" w:rsidRDefault="005C42BF" w:rsidP="0080232C">
      <w:pPr>
        <w:spacing w:line="360" w:lineRule="auto"/>
        <w:jc w:val="both"/>
        <w:rPr>
          <w:b/>
          <w:lang w:val="en-US" w:eastAsia="zh-CN"/>
        </w:rPr>
      </w:pPr>
    </w:p>
    <w:p w14:paraId="095C45E6" w14:textId="77777777" w:rsidR="005C42BF" w:rsidRDefault="005C42BF" w:rsidP="0080232C">
      <w:pPr>
        <w:spacing w:line="360" w:lineRule="auto"/>
        <w:jc w:val="both"/>
        <w:rPr>
          <w:b/>
          <w:lang w:val="en-US" w:eastAsia="zh-CN"/>
        </w:rPr>
      </w:pPr>
    </w:p>
    <w:p w14:paraId="6507D2E6" w14:textId="77777777" w:rsidR="00805887" w:rsidRPr="00C70109" w:rsidRDefault="00AE3C20" w:rsidP="0080232C">
      <w:pPr>
        <w:spacing w:line="360" w:lineRule="auto"/>
        <w:jc w:val="both"/>
        <w:rPr>
          <w:b/>
          <w:sz w:val="23"/>
          <w:szCs w:val="23"/>
          <w:lang w:val="en-US" w:eastAsia="zh-CN"/>
        </w:rPr>
      </w:pPr>
      <w:r w:rsidRPr="00C70109">
        <w:rPr>
          <w:b/>
          <w:sz w:val="23"/>
          <w:szCs w:val="23"/>
          <w:lang w:val="en-US" w:eastAsia="zh-CN"/>
        </w:rPr>
        <w:lastRenderedPageBreak/>
        <w:t>Abstract</w:t>
      </w:r>
    </w:p>
    <w:p w14:paraId="6A28C58D" w14:textId="77777777" w:rsidR="00C70109" w:rsidRPr="00C70109" w:rsidRDefault="00C70109" w:rsidP="007F4B57">
      <w:pPr>
        <w:tabs>
          <w:tab w:val="left" w:pos="284"/>
        </w:tabs>
        <w:spacing w:line="360" w:lineRule="auto"/>
        <w:jc w:val="both"/>
        <w:rPr>
          <w:sz w:val="23"/>
          <w:szCs w:val="23"/>
          <w:lang w:val="en-US"/>
        </w:rPr>
      </w:pPr>
    </w:p>
    <w:p w14:paraId="6C6274BE" w14:textId="041B4B92" w:rsidR="007F4B57" w:rsidRPr="00C70109" w:rsidRDefault="00AE7EBF" w:rsidP="007F4B57">
      <w:pPr>
        <w:tabs>
          <w:tab w:val="left" w:pos="284"/>
        </w:tabs>
        <w:spacing w:line="360" w:lineRule="auto"/>
        <w:jc w:val="both"/>
        <w:rPr>
          <w:sz w:val="23"/>
          <w:szCs w:val="23"/>
          <w:lang w:val="en-US"/>
        </w:rPr>
      </w:pPr>
      <w:r w:rsidRPr="00C70109">
        <w:rPr>
          <w:sz w:val="23"/>
          <w:szCs w:val="23"/>
          <w:lang w:val="en-US"/>
        </w:rPr>
        <w:t xml:space="preserve">The knowledge about the action of chemical and botanical insecticides on natural enemies is of great importance for the improvement in integrated management programs of fruit flies. The objective of this </w:t>
      </w:r>
      <w:r w:rsidR="006E00C9" w:rsidRPr="00C70109">
        <w:rPr>
          <w:sz w:val="23"/>
          <w:szCs w:val="23"/>
          <w:lang w:val="en-US"/>
        </w:rPr>
        <w:t xml:space="preserve">study was to evaluate the </w:t>
      </w:r>
      <w:r w:rsidR="00180972" w:rsidRPr="00C70109">
        <w:rPr>
          <w:sz w:val="23"/>
          <w:szCs w:val="23"/>
          <w:lang w:val="en-US"/>
        </w:rPr>
        <w:t>toxic</w:t>
      </w:r>
      <w:r w:rsidRPr="00C70109">
        <w:rPr>
          <w:sz w:val="23"/>
          <w:szCs w:val="23"/>
          <w:lang w:val="en-US"/>
        </w:rPr>
        <w:t xml:space="preserve"> and sublethal effects of </w:t>
      </w:r>
      <w:r w:rsidR="002D322C" w:rsidRPr="00C70109">
        <w:rPr>
          <w:sz w:val="23"/>
          <w:szCs w:val="23"/>
          <w:lang w:val="en-US"/>
        </w:rPr>
        <w:t xml:space="preserve">extracts </w:t>
      </w:r>
      <w:r w:rsidRPr="00C70109">
        <w:rPr>
          <w:sz w:val="23"/>
          <w:szCs w:val="23"/>
          <w:lang w:val="en-US"/>
        </w:rPr>
        <w:t xml:space="preserve">and </w:t>
      </w:r>
      <w:r w:rsidR="001A2AB2" w:rsidRPr="00C70109">
        <w:rPr>
          <w:sz w:val="23"/>
          <w:szCs w:val="23"/>
          <w:lang w:val="en-US"/>
        </w:rPr>
        <w:t xml:space="preserve">insecticides </w:t>
      </w:r>
      <w:r w:rsidRPr="00C70109">
        <w:rPr>
          <w:sz w:val="23"/>
          <w:szCs w:val="23"/>
          <w:lang w:val="en-US"/>
        </w:rPr>
        <w:t xml:space="preserve">botanical on the parasitoid </w:t>
      </w:r>
      <w:r w:rsidRPr="00C70109">
        <w:rPr>
          <w:i/>
          <w:sz w:val="23"/>
          <w:szCs w:val="23"/>
          <w:lang w:val="en-US"/>
        </w:rPr>
        <w:t>Diachasmimorpha longicaudata</w:t>
      </w:r>
      <w:r w:rsidRPr="00C70109">
        <w:rPr>
          <w:sz w:val="23"/>
          <w:szCs w:val="23"/>
          <w:lang w:val="en-US"/>
        </w:rPr>
        <w:t xml:space="preserve">. The toxicity </w:t>
      </w:r>
      <w:r w:rsidR="001B008F" w:rsidRPr="00C70109">
        <w:rPr>
          <w:sz w:val="23"/>
          <w:szCs w:val="23"/>
          <w:lang w:val="en-US"/>
        </w:rPr>
        <w:t xml:space="preserve">was </w:t>
      </w:r>
      <w:r w:rsidRPr="00C70109">
        <w:rPr>
          <w:sz w:val="23"/>
          <w:szCs w:val="23"/>
          <w:lang w:val="en-US"/>
        </w:rPr>
        <w:t>evaluated by topical application in the parasitoids, with</w:t>
      </w:r>
      <w:r w:rsidR="00062CDC" w:rsidRPr="00C70109">
        <w:rPr>
          <w:sz w:val="23"/>
          <w:szCs w:val="23"/>
          <w:lang w:val="en-US"/>
        </w:rPr>
        <w:t xml:space="preserve"> mortality observation</w:t>
      </w:r>
      <w:r w:rsidRPr="00C70109">
        <w:rPr>
          <w:sz w:val="23"/>
          <w:szCs w:val="23"/>
          <w:lang w:val="en-US"/>
        </w:rPr>
        <w:t xml:space="preserve">. </w:t>
      </w:r>
      <w:r w:rsidR="00E102EF" w:rsidRPr="00C70109">
        <w:rPr>
          <w:sz w:val="23"/>
          <w:szCs w:val="23"/>
          <w:lang w:val="en-US"/>
        </w:rPr>
        <w:t xml:space="preserve">The treatments consisted applying </w:t>
      </w:r>
      <w:r w:rsidR="001A2AB2" w:rsidRPr="00C70109">
        <w:rPr>
          <w:sz w:val="23"/>
          <w:szCs w:val="23"/>
          <w:lang w:val="en-US"/>
        </w:rPr>
        <w:t>of the</w:t>
      </w:r>
      <w:r w:rsidRPr="00C70109">
        <w:rPr>
          <w:sz w:val="23"/>
          <w:szCs w:val="23"/>
          <w:lang w:val="en-US"/>
        </w:rPr>
        <w:t xml:space="preserve"> ethanolic extract</w:t>
      </w:r>
      <w:r w:rsidR="001A2AB2" w:rsidRPr="00C70109">
        <w:rPr>
          <w:sz w:val="23"/>
          <w:szCs w:val="23"/>
          <w:lang w:val="en-US"/>
        </w:rPr>
        <w:t>s</w:t>
      </w:r>
      <w:r w:rsidRPr="00C70109">
        <w:rPr>
          <w:sz w:val="23"/>
          <w:szCs w:val="23"/>
          <w:lang w:val="en-US"/>
        </w:rPr>
        <w:t xml:space="preserve"> of</w:t>
      </w:r>
      <w:r w:rsidR="00C90F6E" w:rsidRPr="00C70109">
        <w:rPr>
          <w:sz w:val="23"/>
          <w:szCs w:val="23"/>
          <w:lang w:val="en-US"/>
        </w:rPr>
        <w:t xml:space="preserve"> </w:t>
      </w:r>
      <w:r w:rsidRPr="00C70109">
        <w:rPr>
          <w:i/>
          <w:sz w:val="23"/>
          <w:szCs w:val="23"/>
          <w:lang w:val="en-US"/>
        </w:rPr>
        <w:t>Metrodorea maracasana</w:t>
      </w:r>
      <w:r w:rsidR="00792B88" w:rsidRPr="00C70109">
        <w:rPr>
          <w:i/>
          <w:sz w:val="23"/>
          <w:szCs w:val="23"/>
          <w:lang w:val="en-US"/>
        </w:rPr>
        <w:t xml:space="preserve"> </w:t>
      </w:r>
      <w:r w:rsidR="001A2AB2" w:rsidRPr="00C70109">
        <w:rPr>
          <w:sz w:val="23"/>
          <w:szCs w:val="23"/>
        </w:rPr>
        <w:t xml:space="preserve">and </w:t>
      </w:r>
      <w:r w:rsidRPr="00C70109">
        <w:rPr>
          <w:sz w:val="23"/>
          <w:szCs w:val="23"/>
          <w:lang w:val="en-US"/>
        </w:rPr>
        <w:t xml:space="preserve">of </w:t>
      </w:r>
      <w:r w:rsidR="001B008F" w:rsidRPr="00C70109">
        <w:rPr>
          <w:i/>
          <w:sz w:val="23"/>
          <w:szCs w:val="23"/>
          <w:lang w:val="en-US"/>
        </w:rPr>
        <w:t>Conchocarpus mastigophorus</w:t>
      </w:r>
      <w:r w:rsidRPr="00C70109">
        <w:rPr>
          <w:sz w:val="23"/>
          <w:szCs w:val="23"/>
          <w:lang w:val="en-US"/>
        </w:rPr>
        <w:t xml:space="preserve"> </w:t>
      </w:r>
      <w:r w:rsidR="00E102EF" w:rsidRPr="00C70109">
        <w:rPr>
          <w:rStyle w:val="nfase"/>
          <w:rFonts w:eastAsiaTheme="majorEastAsia"/>
          <w:i w:val="0"/>
          <w:sz w:val="23"/>
          <w:szCs w:val="23"/>
          <w:lang w:val="en-US"/>
        </w:rPr>
        <w:t>(</w:t>
      </w:r>
      <w:r w:rsidRPr="00C70109">
        <w:rPr>
          <w:sz w:val="23"/>
          <w:szCs w:val="23"/>
          <w:lang w:val="en-US"/>
        </w:rPr>
        <w:t>70 mg mL</w:t>
      </w:r>
      <w:r w:rsidRPr="00C70109">
        <w:rPr>
          <w:sz w:val="23"/>
          <w:szCs w:val="23"/>
          <w:vertAlign w:val="superscript"/>
          <w:lang w:val="en-US"/>
        </w:rPr>
        <w:t>-1</w:t>
      </w:r>
      <w:r w:rsidR="00E102EF" w:rsidRPr="00C70109">
        <w:rPr>
          <w:sz w:val="23"/>
          <w:szCs w:val="23"/>
          <w:lang w:val="en-US"/>
        </w:rPr>
        <w:t>)</w:t>
      </w:r>
      <w:r w:rsidR="001A2AB2" w:rsidRPr="00C70109">
        <w:rPr>
          <w:sz w:val="23"/>
          <w:szCs w:val="23"/>
          <w:lang w:val="en-US"/>
        </w:rPr>
        <w:t>,</w:t>
      </w:r>
      <w:r w:rsidRPr="00C70109">
        <w:rPr>
          <w:sz w:val="23"/>
          <w:szCs w:val="23"/>
          <w:lang w:val="en-US"/>
        </w:rPr>
        <w:t xml:space="preserve"> </w:t>
      </w:r>
      <w:r w:rsidR="00E102EF" w:rsidRPr="00C70109">
        <w:rPr>
          <w:sz w:val="23"/>
          <w:szCs w:val="23"/>
          <w:lang w:val="en-US"/>
        </w:rPr>
        <w:t xml:space="preserve">of </w:t>
      </w:r>
      <w:r w:rsidRPr="00C70109">
        <w:rPr>
          <w:sz w:val="23"/>
          <w:szCs w:val="23"/>
          <w:lang w:val="en-US"/>
        </w:rPr>
        <w:t>the insecticides Azamax</w:t>
      </w:r>
      <w:r w:rsidRPr="00C70109">
        <w:rPr>
          <w:sz w:val="23"/>
          <w:szCs w:val="23"/>
          <w:vertAlign w:val="superscript"/>
          <w:lang w:val="en-US"/>
        </w:rPr>
        <w:t>®</w:t>
      </w:r>
      <w:r w:rsidR="00670905" w:rsidRPr="00C70109">
        <w:rPr>
          <w:sz w:val="23"/>
          <w:szCs w:val="23"/>
          <w:lang w:val="en-US"/>
        </w:rPr>
        <w:t xml:space="preserve"> (5 mL </w:t>
      </w:r>
      <w:r w:rsidR="00E102EF" w:rsidRPr="00C70109">
        <w:rPr>
          <w:sz w:val="23"/>
          <w:szCs w:val="23"/>
          <w:lang w:val="en-US"/>
        </w:rPr>
        <w:t>L</w:t>
      </w:r>
      <w:r w:rsidR="00E102EF" w:rsidRPr="00C70109">
        <w:rPr>
          <w:sz w:val="23"/>
          <w:szCs w:val="23"/>
          <w:vertAlign w:val="superscript"/>
          <w:lang w:val="en-US"/>
        </w:rPr>
        <w:t>-1</w:t>
      </w:r>
      <w:r w:rsidR="000D2427" w:rsidRPr="00C70109">
        <w:rPr>
          <w:sz w:val="23"/>
          <w:szCs w:val="23"/>
          <w:lang w:val="en-US"/>
        </w:rPr>
        <w:t>)</w:t>
      </w:r>
      <w:r w:rsidRPr="00C70109">
        <w:rPr>
          <w:sz w:val="23"/>
          <w:szCs w:val="23"/>
          <w:lang w:val="en-US"/>
        </w:rPr>
        <w:t xml:space="preserve"> </w:t>
      </w:r>
      <w:r w:rsidR="00E77266" w:rsidRPr="00C70109">
        <w:rPr>
          <w:sz w:val="23"/>
          <w:szCs w:val="23"/>
          <w:lang w:val="en-US"/>
        </w:rPr>
        <w:t xml:space="preserve">and </w:t>
      </w:r>
      <w:r w:rsidRPr="00C70109">
        <w:rPr>
          <w:sz w:val="23"/>
          <w:szCs w:val="23"/>
          <w:lang w:val="en-US"/>
        </w:rPr>
        <w:t>Natuneem</w:t>
      </w:r>
      <w:r w:rsidRPr="00C70109">
        <w:rPr>
          <w:sz w:val="23"/>
          <w:szCs w:val="23"/>
          <w:vertAlign w:val="superscript"/>
          <w:lang w:val="en-US"/>
        </w:rPr>
        <w:t>®</w:t>
      </w:r>
      <w:r w:rsidR="000D2427" w:rsidRPr="00C70109">
        <w:rPr>
          <w:sz w:val="23"/>
          <w:szCs w:val="23"/>
          <w:vertAlign w:val="superscript"/>
          <w:lang w:val="en-US"/>
        </w:rPr>
        <w:t xml:space="preserve"> </w:t>
      </w:r>
      <w:r w:rsidR="005A78B7">
        <w:rPr>
          <w:sz w:val="23"/>
          <w:szCs w:val="23"/>
          <w:lang w:val="en-US"/>
        </w:rPr>
        <w:t xml:space="preserve">(10 mL </w:t>
      </w:r>
      <w:r w:rsidR="000D2427" w:rsidRPr="00C70109">
        <w:rPr>
          <w:sz w:val="23"/>
          <w:szCs w:val="23"/>
          <w:lang w:val="en-US"/>
        </w:rPr>
        <w:t>L</w:t>
      </w:r>
      <w:r w:rsidR="000D2427" w:rsidRPr="00C70109">
        <w:rPr>
          <w:sz w:val="23"/>
          <w:szCs w:val="23"/>
          <w:vertAlign w:val="superscript"/>
          <w:lang w:val="en-US"/>
        </w:rPr>
        <w:t>-1</w:t>
      </w:r>
      <w:r w:rsidR="000D2427" w:rsidRPr="00C70109">
        <w:rPr>
          <w:sz w:val="23"/>
          <w:szCs w:val="23"/>
          <w:lang w:val="en-US"/>
        </w:rPr>
        <w:t xml:space="preserve">) </w:t>
      </w:r>
      <w:r w:rsidRPr="00C70109">
        <w:rPr>
          <w:sz w:val="23"/>
          <w:szCs w:val="23"/>
          <w:lang w:val="en-US"/>
        </w:rPr>
        <w:t>and two control treatments (solvent application and without application)</w:t>
      </w:r>
      <w:r w:rsidR="000D2427" w:rsidRPr="00C70109">
        <w:rPr>
          <w:sz w:val="23"/>
          <w:szCs w:val="23"/>
          <w:lang w:val="en-US"/>
        </w:rPr>
        <w:t xml:space="preserve">, with assessment of mortalility 24, 48, 72 and 96 hours after application. </w:t>
      </w:r>
      <w:r w:rsidRPr="00C70109">
        <w:rPr>
          <w:sz w:val="23"/>
          <w:szCs w:val="23"/>
          <w:lang w:val="en-US"/>
        </w:rPr>
        <w:t>The sublethal effects of the insecticides Azamax</w:t>
      </w:r>
      <w:r w:rsidRPr="00C70109">
        <w:rPr>
          <w:sz w:val="23"/>
          <w:szCs w:val="23"/>
          <w:vertAlign w:val="superscript"/>
          <w:lang w:val="en-US"/>
        </w:rPr>
        <w:t>®</w:t>
      </w:r>
      <w:r w:rsidRPr="00C70109">
        <w:rPr>
          <w:sz w:val="23"/>
          <w:szCs w:val="23"/>
          <w:lang w:val="en-US"/>
        </w:rPr>
        <w:t xml:space="preserve"> and Natuneem</w:t>
      </w:r>
      <w:r w:rsidRPr="00C70109">
        <w:rPr>
          <w:sz w:val="23"/>
          <w:szCs w:val="23"/>
          <w:vertAlign w:val="superscript"/>
          <w:lang w:val="en-US"/>
        </w:rPr>
        <w:t>®</w:t>
      </w:r>
      <w:r w:rsidRPr="00C70109">
        <w:rPr>
          <w:sz w:val="23"/>
          <w:szCs w:val="23"/>
          <w:lang w:val="en-US"/>
        </w:rPr>
        <w:t xml:space="preserve"> </w:t>
      </w:r>
      <w:r w:rsidR="00792B88" w:rsidRPr="00C70109">
        <w:rPr>
          <w:sz w:val="23"/>
          <w:szCs w:val="23"/>
          <w:lang w:val="en-US"/>
        </w:rPr>
        <w:t>a</w:t>
      </w:r>
      <w:r w:rsidR="007B599C">
        <w:rPr>
          <w:sz w:val="23"/>
          <w:szCs w:val="23"/>
          <w:lang w:val="en-US"/>
        </w:rPr>
        <w:t xml:space="preserve">nd </w:t>
      </w:r>
      <w:r w:rsidR="007B599C" w:rsidRPr="00C70109">
        <w:rPr>
          <w:sz w:val="23"/>
          <w:szCs w:val="23"/>
          <w:lang w:val="en-US"/>
        </w:rPr>
        <w:t xml:space="preserve">ethanolic extracts of </w:t>
      </w:r>
      <w:r w:rsidR="007B599C" w:rsidRPr="00C70109">
        <w:rPr>
          <w:i/>
          <w:sz w:val="23"/>
          <w:szCs w:val="23"/>
          <w:lang w:val="en-US"/>
        </w:rPr>
        <w:t>M</w:t>
      </w:r>
      <w:r w:rsidR="007B599C">
        <w:rPr>
          <w:i/>
          <w:sz w:val="23"/>
          <w:szCs w:val="23"/>
          <w:lang w:val="en-US"/>
        </w:rPr>
        <w:t xml:space="preserve">. </w:t>
      </w:r>
      <w:r w:rsidR="007B599C" w:rsidRPr="00C70109">
        <w:rPr>
          <w:i/>
          <w:sz w:val="23"/>
          <w:szCs w:val="23"/>
          <w:lang w:val="en-US"/>
        </w:rPr>
        <w:t>maracasana</w:t>
      </w:r>
      <w:r w:rsidR="00792B88" w:rsidRPr="00C70109">
        <w:rPr>
          <w:sz w:val="23"/>
          <w:szCs w:val="23"/>
          <w:lang w:val="en-US"/>
        </w:rPr>
        <w:t xml:space="preserve"> </w:t>
      </w:r>
      <w:r w:rsidRPr="00C70109">
        <w:rPr>
          <w:sz w:val="23"/>
          <w:szCs w:val="23"/>
          <w:lang w:val="en-US"/>
        </w:rPr>
        <w:t>were evaluated by ap</w:t>
      </w:r>
      <w:r w:rsidR="00B52997" w:rsidRPr="00C70109">
        <w:rPr>
          <w:sz w:val="23"/>
          <w:szCs w:val="23"/>
          <w:lang w:val="en-US"/>
        </w:rPr>
        <w:t>plying them to adults, “parasitism</w:t>
      </w:r>
      <w:r w:rsidRPr="00C70109">
        <w:rPr>
          <w:sz w:val="23"/>
          <w:szCs w:val="23"/>
          <w:lang w:val="en-US"/>
        </w:rPr>
        <w:t xml:space="preserve"> units” (larvae) or both. </w:t>
      </w:r>
      <w:r w:rsidR="00B23A23" w:rsidRPr="00C70109">
        <w:rPr>
          <w:sz w:val="23"/>
          <w:szCs w:val="23"/>
          <w:lang w:val="en-US"/>
        </w:rPr>
        <w:t xml:space="preserve">The </w:t>
      </w:r>
      <w:r w:rsidR="00DC029F" w:rsidRPr="00C70109">
        <w:rPr>
          <w:sz w:val="23"/>
          <w:szCs w:val="23"/>
          <w:lang w:val="en-US"/>
        </w:rPr>
        <w:t xml:space="preserve">reduction in parasitism </w:t>
      </w:r>
      <w:r w:rsidR="00850BF0" w:rsidRPr="00C70109">
        <w:rPr>
          <w:sz w:val="23"/>
          <w:szCs w:val="23"/>
          <w:lang w:val="en-US"/>
        </w:rPr>
        <w:t>was</w:t>
      </w:r>
      <w:r w:rsidRPr="00C70109">
        <w:rPr>
          <w:sz w:val="23"/>
          <w:szCs w:val="23"/>
          <w:lang w:val="en-US"/>
        </w:rPr>
        <w:t xml:space="preserve"> ca</w:t>
      </w:r>
      <w:r w:rsidR="00BB564D" w:rsidRPr="00C70109">
        <w:rPr>
          <w:sz w:val="23"/>
          <w:szCs w:val="23"/>
          <w:lang w:val="en-US"/>
        </w:rPr>
        <w:t>lculated. The</w:t>
      </w:r>
      <w:r w:rsidRPr="00C70109">
        <w:rPr>
          <w:sz w:val="23"/>
          <w:szCs w:val="23"/>
          <w:lang w:val="en-US"/>
        </w:rPr>
        <w:t xml:space="preserve"> Natuneem</w:t>
      </w:r>
      <w:r w:rsidRPr="00C70109">
        <w:rPr>
          <w:sz w:val="23"/>
          <w:szCs w:val="23"/>
          <w:vertAlign w:val="superscript"/>
          <w:lang w:val="en-US"/>
        </w:rPr>
        <w:t>®</w:t>
      </w:r>
      <w:r w:rsidRPr="00C70109">
        <w:rPr>
          <w:sz w:val="23"/>
          <w:szCs w:val="23"/>
          <w:lang w:val="en-US"/>
        </w:rPr>
        <w:t xml:space="preserve"> and the ethanolic extracts of </w:t>
      </w:r>
      <w:r w:rsidRPr="00C70109">
        <w:rPr>
          <w:i/>
          <w:sz w:val="23"/>
          <w:szCs w:val="23"/>
          <w:lang w:val="en-US"/>
        </w:rPr>
        <w:t xml:space="preserve">C. mastigophorus </w:t>
      </w:r>
      <w:r w:rsidRPr="00C70109">
        <w:rPr>
          <w:sz w:val="23"/>
          <w:szCs w:val="23"/>
          <w:lang w:val="en-US"/>
        </w:rPr>
        <w:t xml:space="preserve">and </w:t>
      </w:r>
      <w:r w:rsidRPr="00C70109">
        <w:rPr>
          <w:i/>
          <w:sz w:val="23"/>
          <w:szCs w:val="23"/>
          <w:lang w:val="en-US"/>
        </w:rPr>
        <w:t>M. maracasana</w:t>
      </w:r>
      <w:r w:rsidR="00F03600" w:rsidRPr="00C70109">
        <w:rPr>
          <w:sz w:val="23"/>
          <w:szCs w:val="23"/>
          <w:lang w:val="en-US"/>
        </w:rPr>
        <w:t xml:space="preserve"> are </w:t>
      </w:r>
      <w:r w:rsidR="00F03600" w:rsidRPr="00C70109">
        <w:rPr>
          <w:sz w:val="23"/>
          <w:szCs w:val="23"/>
        </w:rPr>
        <w:t>harmless</w:t>
      </w:r>
      <w:r w:rsidRPr="00C70109">
        <w:rPr>
          <w:sz w:val="23"/>
          <w:szCs w:val="23"/>
          <w:lang w:val="en-US"/>
        </w:rPr>
        <w:t xml:space="preserve"> to </w:t>
      </w:r>
      <w:r w:rsidRPr="00C70109">
        <w:rPr>
          <w:i/>
          <w:sz w:val="23"/>
          <w:szCs w:val="23"/>
          <w:lang w:val="en-US"/>
        </w:rPr>
        <w:t>D. longicaudata</w:t>
      </w:r>
      <w:r w:rsidRPr="00C70109">
        <w:rPr>
          <w:sz w:val="23"/>
          <w:szCs w:val="23"/>
          <w:lang w:val="en-US"/>
        </w:rPr>
        <w:t xml:space="preserve"> adults</w:t>
      </w:r>
      <w:r w:rsidR="00BB564D" w:rsidRPr="00C70109">
        <w:rPr>
          <w:sz w:val="23"/>
          <w:szCs w:val="23"/>
          <w:lang w:val="en-US"/>
        </w:rPr>
        <w:t xml:space="preserve">. The </w:t>
      </w:r>
      <w:r w:rsidRPr="00C70109">
        <w:rPr>
          <w:sz w:val="23"/>
          <w:szCs w:val="23"/>
          <w:lang w:val="en-US"/>
        </w:rPr>
        <w:t>Azamax</w:t>
      </w:r>
      <w:r w:rsidRPr="00C70109">
        <w:rPr>
          <w:sz w:val="23"/>
          <w:szCs w:val="23"/>
          <w:vertAlign w:val="superscript"/>
          <w:lang w:val="en-US"/>
        </w:rPr>
        <w:t>®</w:t>
      </w:r>
      <w:r w:rsidRPr="00C70109">
        <w:rPr>
          <w:sz w:val="23"/>
          <w:szCs w:val="23"/>
          <w:lang w:val="en-US"/>
        </w:rPr>
        <w:t xml:space="preserve"> is considered slightly harmful to the parasitoid </w:t>
      </w:r>
      <w:r w:rsidRPr="00C70109">
        <w:rPr>
          <w:i/>
          <w:sz w:val="23"/>
          <w:szCs w:val="23"/>
          <w:lang w:val="en-US"/>
        </w:rPr>
        <w:t>D. longicaudata</w:t>
      </w:r>
      <w:r w:rsidRPr="00C70109">
        <w:rPr>
          <w:sz w:val="23"/>
          <w:szCs w:val="23"/>
          <w:lang w:val="en-US"/>
        </w:rPr>
        <w:t xml:space="preserve">. </w:t>
      </w:r>
      <w:r w:rsidR="00A83EC3" w:rsidRPr="00C70109">
        <w:rPr>
          <w:sz w:val="23"/>
          <w:szCs w:val="23"/>
          <w:lang w:val="en-US"/>
        </w:rPr>
        <w:t>Azamax</w:t>
      </w:r>
      <w:r w:rsidR="00207223" w:rsidRPr="00C70109">
        <w:rPr>
          <w:sz w:val="23"/>
          <w:szCs w:val="23"/>
          <w:vertAlign w:val="superscript"/>
          <w:lang w:val="en-US"/>
        </w:rPr>
        <w:t>®</w:t>
      </w:r>
      <w:r w:rsidR="00A83EC3" w:rsidRPr="00C70109">
        <w:rPr>
          <w:sz w:val="23"/>
          <w:szCs w:val="23"/>
          <w:lang w:val="en-US"/>
        </w:rPr>
        <w:t xml:space="preserve"> behaved as slightly harmful in the three application situations, while Natuneem</w:t>
      </w:r>
      <w:r w:rsidR="00207223" w:rsidRPr="00C70109">
        <w:rPr>
          <w:sz w:val="23"/>
          <w:szCs w:val="23"/>
          <w:vertAlign w:val="superscript"/>
          <w:lang w:val="en-US"/>
        </w:rPr>
        <w:t>®</w:t>
      </w:r>
      <w:r w:rsidR="00A83EC3" w:rsidRPr="00C70109">
        <w:rPr>
          <w:sz w:val="23"/>
          <w:szCs w:val="23"/>
          <w:lang w:val="en-US"/>
        </w:rPr>
        <w:t xml:space="preserve"> ranged from slightly (adult) to moderately (in the larvae and double application) harmful.</w:t>
      </w:r>
      <w:r w:rsidR="00DC029F" w:rsidRPr="00C70109">
        <w:rPr>
          <w:sz w:val="23"/>
          <w:szCs w:val="23"/>
          <w:lang w:val="en-US"/>
        </w:rPr>
        <w:t xml:space="preserve"> The </w:t>
      </w:r>
      <w:r w:rsidR="0007435B" w:rsidRPr="00C70109">
        <w:rPr>
          <w:sz w:val="23"/>
          <w:szCs w:val="23"/>
          <w:lang w:val="en-US"/>
        </w:rPr>
        <w:t xml:space="preserve">ethanolic </w:t>
      </w:r>
      <w:r w:rsidR="00F61872" w:rsidRPr="00C70109">
        <w:rPr>
          <w:sz w:val="23"/>
          <w:szCs w:val="23"/>
          <w:lang w:val="en-US"/>
        </w:rPr>
        <w:t xml:space="preserve">extract of </w:t>
      </w:r>
      <w:r w:rsidR="00F61872" w:rsidRPr="00F61872">
        <w:rPr>
          <w:i/>
          <w:sz w:val="23"/>
          <w:szCs w:val="23"/>
          <w:lang w:val="en-US"/>
        </w:rPr>
        <w:t>M. maracasana</w:t>
      </w:r>
      <w:r w:rsidR="00F61872" w:rsidRPr="00C70109">
        <w:rPr>
          <w:sz w:val="23"/>
          <w:szCs w:val="23"/>
          <w:lang w:val="en-US"/>
        </w:rPr>
        <w:t xml:space="preserve"> was</w:t>
      </w:r>
      <w:r w:rsidR="00946B44" w:rsidRPr="00C70109">
        <w:rPr>
          <w:sz w:val="23"/>
          <w:szCs w:val="23"/>
          <w:lang w:val="en-US"/>
        </w:rPr>
        <w:t xml:space="preserve"> harmless when applied to the adult or larvae and moderately harmful in double application (adult and larvae).</w:t>
      </w:r>
      <w:r w:rsidR="002D322C" w:rsidRPr="00C70109">
        <w:rPr>
          <w:sz w:val="23"/>
          <w:szCs w:val="23"/>
          <w:lang w:val="en-US"/>
        </w:rPr>
        <w:t xml:space="preserve"> </w:t>
      </w:r>
      <w:r w:rsidR="002D322C" w:rsidRPr="00C70109">
        <w:rPr>
          <w:color w:val="000000"/>
          <w:sz w:val="23"/>
          <w:szCs w:val="23"/>
          <w:lang w:val="pt-BR"/>
        </w:rPr>
        <w:t xml:space="preserve"> </w:t>
      </w:r>
      <w:r w:rsidR="005E2216" w:rsidRPr="00C70109">
        <w:rPr>
          <w:color w:val="000000"/>
          <w:sz w:val="23"/>
          <w:szCs w:val="23"/>
          <w:lang w:val="pt-BR"/>
        </w:rPr>
        <w:t xml:space="preserve">The </w:t>
      </w:r>
      <w:r w:rsidR="005E2216" w:rsidRPr="00C70109">
        <w:rPr>
          <w:sz w:val="23"/>
          <w:szCs w:val="23"/>
          <w:lang w:val="en-US"/>
        </w:rPr>
        <w:t xml:space="preserve">ethanolic extracts of </w:t>
      </w:r>
      <w:r w:rsidR="005E2216" w:rsidRPr="00C70109">
        <w:rPr>
          <w:i/>
          <w:sz w:val="23"/>
          <w:szCs w:val="23"/>
          <w:lang w:val="en-US"/>
        </w:rPr>
        <w:t>M. maracasana</w:t>
      </w:r>
      <w:r w:rsidR="005E2216" w:rsidRPr="00C70109">
        <w:rPr>
          <w:color w:val="000000"/>
          <w:sz w:val="23"/>
          <w:szCs w:val="23"/>
          <w:lang w:val="pt-BR"/>
        </w:rPr>
        <w:t xml:space="preserve"> extract has potential for bioprospecting, aiming at the management of tefritids</w:t>
      </w:r>
      <w:r w:rsidR="00F8645C" w:rsidRPr="00C70109">
        <w:rPr>
          <w:color w:val="000000"/>
          <w:sz w:val="23"/>
          <w:szCs w:val="23"/>
          <w:lang w:val="pt-BR"/>
        </w:rPr>
        <w:t xml:space="preserve">. </w:t>
      </w:r>
    </w:p>
    <w:p w14:paraId="48FEA462" w14:textId="77777777" w:rsidR="007F4B57" w:rsidRPr="00C70109" w:rsidRDefault="007F4B57" w:rsidP="007F4B57">
      <w:pPr>
        <w:tabs>
          <w:tab w:val="left" w:pos="284"/>
        </w:tabs>
        <w:spacing w:line="360" w:lineRule="auto"/>
        <w:jc w:val="both"/>
        <w:rPr>
          <w:sz w:val="23"/>
          <w:szCs w:val="23"/>
          <w:lang w:val="en-US"/>
        </w:rPr>
      </w:pPr>
    </w:p>
    <w:p w14:paraId="2653644A" w14:textId="0BAC30C5" w:rsidR="00773759" w:rsidRPr="00C70109" w:rsidRDefault="005E2216" w:rsidP="007F4B57">
      <w:pPr>
        <w:tabs>
          <w:tab w:val="left" w:pos="284"/>
        </w:tabs>
        <w:spacing w:line="360" w:lineRule="auto"/>
        <w:jc w:val="both"/>
        <w:rPr>
          <w:rFonts w:eastAsia="SimSun"/>
          <w:sz w:val="23"/>
          <w:szCs w:val="23"/>
          <w:lang w:val="en-US" w:eastAsia="zh-CN"/>
        </w:rPr>
      </w:pPr>
      <w:r w:rsidRPr="00C70109">
        <w:rPr>
          <w:b/>
          <w:bCs/>
          <w:sz w:val="23"/>
          <w:szCs w:val="23"/>
          <w:lang w:eastAsia="pt-BR"/>
        </w:rPr>
        <w:t>Keyw</w:t>
      </w:r>
      <w:r w:rsidR="00773759" w:rsidRPr="00C70109">
        <w:rPr>
          <w:b/>
          <w:bCs/>
          <w:sz w:val="23"/>
          <w:szCs w:val="23"/>
          <w:lang w:eastAsia="pt-BR"/>
        </w:rPr>
        <w:t>ords</w:t>
      </w:r>
      <w:r w:rsidR="00773759" w:rsidRPr="00C70109">
        <w:rPr>
          <w:sz w:val="23"/>
          <w:szCs w:val="23"/>
          <w:lang w:eastAsia="pt-BR"/>
        </w:rPr>
        <w:t>:</w:t>
      </w:r>
      <w:r w:rsidR="00F061E4" w:rsidRPr="00C70109">
        <w:rPr>
          <w:i/>
          <w:sz w:val="23"/>
          <w:szCs w:val="23"/>
        </w:rPr>
        <w:t xml:space="preserve"> </w:t>
      </w:r>
      <w:r w:rsidR="000A0984">
        <w:rPr>
          <w:sz w:val="23"/>
          <w:szCs w:val="23"/>
        </w:rPr>
        <w:t>B</w:t>
      </w:r>
      <w:r w:rsidR="00287B31">
        <w:rPr>
          <w:sz w:val="23"/>
          <w:szCs w:val="23"/>
        </w:rPr>
        <w:t>io-prospection;</w:t>
      </w:r>
      <w:r w:rsidR="00BE7FF9" w:rsidRPr="00C70109">
        <w:rPr>
          <w:sz w:val="23"/>
          <w:szCs w:val="23"/>
        </w:rPr>
        <w:t xml:space="preserve"> </w:t>
      </w:r>
      <w:r w:rsidR="00773759" w:rsidRPr="00C70109">
        <w:rPr>
          <w:i/>
          <w:iCs/>
          <w:sz w:val="23"/>
          <w:szCs w:val="23"/>
        </w:rPr>
        <w:t>Metrodorea maracasana</w:t>
      </w:r>
      <w:r w:rsidR="00287B31">
        <w:rPr>
          <w:sz w:val="23"/>
          <w:szCs w:val="23"/>
        </w:rPr>
        <w:t>;</w:t>
      </w:r>
      <w:r w:rsidR="000A0984">
        <w:rPr>
          <w:sz w:val="23"/>
          <w:szCs w:val="23"/>
        </w:rPr>
        <w:t xml:space="preserve"> M</w:t>
      </w:r>
      <w:r w:rsidR="00773759" w:rsidRPr="00C70109">
        <w:rPr>
          <w:sz w:val="23"/>
          <w:szCs w:val="23"/>
        </w:rPr>
        <w:t>ortali</w:t>
      </w:r>
      <w:r w:rsidR="00287B31">
        <w:rPr>
          <w:sz w:val="23"/>
          <w:szCs w:val="23"/>
        </w:rPr>
        <w:t>ty;</w:t>
      </w:r>
      <w:r w:rsidR="00C85BF3" w:rsidRPr="00C70109">
        <w:rPr>
          <w:sz w:val="23"/>
          <w:szCs w:val="23"/>
        </w:rPr>
        <w:t xml:space="preserve"> </w:t>
      </w:r>
      <w:r w:rsidR="000A0984">
        <w:rPr>
          <w:sz w:val="23"/>
          <w:szCs w:val="23"/>
        </w:rPr>
        <w:t>S</w:t>
      </w:r>
      <w:r w:rsidR="00287B31">
        <w:rPr>
          <w:sz w:val="23"/>
          <w:szCs w:val="23"/>
        </w:rPr>
        <w:t>electivity</w:t>
      </w:r>
    </w:p>
    <w:p w14:paraId="1F9BECDB" w14:textId="77777777" w:rsidR="00B64F65" w:rsidRPr="00146E42" w:rsidRDefault="00B64F65" w:rsidP="0080232C">
      <w:pPr>
        <w:spacing w:line="360" w:lineRule="auto"/>
        <w:jc w:val="both"/>
        <w:rPr>
          <w:lang w:val="en-US"/>
        </w:rPr>
      </w:pPr>
    </w:p>
    <w:p w14:paraId="2559B674" w14:textId="0BE13078" w:rsidR="00B64F65" w:rsidRDefault="00B64F65" w:rsidP="0080232C">
      <w:pPr>
        <w:spacing w:line="360" w:lineRule="auto"/>
        <w:jc w:val="both"/>
        <w:rPr>
          <w:b/>
          <w:sz w:val="23"/>
          <w:szCs w:val="23"/>
          <w:lang w:val="pt-BR"/>
        </w:rPr>
      </w:pPr>
      <w:r w:rsidRPr="00C70109">
        <w:rPr>
          <w:b/>
          <w:sz w:val="23"/>
          <w:szCs w:val="23"/>
          <w:lang w:val="pt-BR"/>
        </w:rPr>
        <w:t>Introduction</w:t>
      </w:r>
    </w:p>
    <w:p w14:paraId="06185FE5" w14:textId="77777777" w:rsidR="00644D6E" w:rsidRPr="00C70109" w:rsidRDefault="00644D6E" w:rsidP="0080232C">
      <w:pPr>
        <w:spacing w:line="360" w:lineRule="auto"/>
        <w:jc w:val="both"/>
        <w:rPr>
          <w:sz w:val="23"/>
          <w:szCs w:val="23"/>
          <w:lang w:val="pt-BR"/>
        </w:rPr>
      </w:pPr>
    </w:p>
    <w:p w14:paraId="74BAE4E2" w14:textId="347DFF14" w:rsidR="00602229" w:rsidRPr="00C70109" w:rsidRDefault="00A25A49" w:rsidP="007F4B57">
      <w:pPr>
        <w:spacing w:line="360" w:lineRule="auto"/>
        <w:jc w:val="both"/>
        <w:rPr>
          <w:sz w:val="23"/>
          <w:szCs w:val="23"/>
          <w:lang w:val="pt-BR"/>
        </w:rPr>
      </w:pPr>
      <w:r w:rsidRPr="00C70109">
        <w:rPr>
          <w:sz w:val="23"/>
          <w:szCs w:val="23"/>
          <w:lang w:val="pt-BR"/>
        </w:rPr>
        <w:t>Brazil has the largest plant biodiversity in the world, with more than 46,000 species cataloged and, like many species not yet identified</w:t>
      </w:r>
      <w:r w:rsidR="00602229" w:rsidRPr="00C70109">
        <w:rPr>
          <w:sz w:val="23"/>
          <w:szCs w:val="23"/>
          <w:lang w:val="pt-BR"/>
        </w:rPr>
        <w:t xml:space="preserve"> (BFG, 2018). </w:t>
      </w:r>
      <w:r w:rsidR="006D4351" w:rsidRPr="00C70109">
        <w:rPr>
          <w:sz w:val="23"/>
          <w:szCs w:val="23"/>
          <w:lang w:val="pt-BR"/>
        </w:rPr>
        <w:t xml:space="preserve">These species are distributed in the Amazon, Atlantic Forest, Caatinga, Cerrado, Pampas and Pantanal biomes </w:t>
      </w:r>
      <w:r w:rsidR="00602229" w:rsidRPr="00C70109">
        <w:rPr>
          <w:sz w:val="23"/>
          <w:szCs w:val="23"/>
          <w:lang w:val="pt-BR"/>
        </w:rPr>
        <w:t xml:space="preserve">(BFG, 2015).  </w:t>
      </w:r>
      <w:r w:rsidR="00146F35" w:rsidRPr="00C70109">
        <w:rPr>
          <w:sz w:val="23"/>
          <w:szCs w:val="23"/>
          <w:lang w:val="pt-BR"/>
        </w:rPr>
        <w:t xml:space="preserve">The Caatinga biome, with a semi-arid climate, has a very diversified biological patrimony, the only one located entirely within the Brazilian territory and corresponding to approximately 10% of the country </w:t>
      </w:r>
      <w:r w:rsidR="00602229" w:rsidRPr="00C70109">
        <w:rPr>
          <w:sz w:val="23"/>
          <w:szCs w:val="23"/>
          <w:lang w:val="pt-BR"/>
        </w:rPr>
        <w:t xml:space="preserve">(MMA, 2011). </w:t>
      </w:r>
      <w:r w:rsidR="00146F35" w:rsidRPr="00C70109">
        <w:rPr>
          <w:sz w:val="23"/>
          <w:szCs w:val="23"/>
          <w:lang w:val="pt-BR"/>
        </w:rPr>
        <w:t xml:space="preserve">Endemic plants in the Brazilian semiarid region have shown promise for the discovery of new biologically active substances </w:t>
      </w:r>
      <w:r w:rsidR="00602229" w:rsidRPr="00C70109">
        <w:rPr>
          <w:sz w:val="23"/>
          <w:szCs w:val="23"/>
          <w:lang w:val="pt-BR"/>
        </w:rPr>
        <w:t xml:space="preserve">(Reis </w:t>
      </w:r>
      <w:r w:rsidR="00602229" w:rsidRPr="00C70109">
        <w:rPr>
          <w:i/>
          <w:sz w:val="23"/>
          <w:szCs w:val="23"/>
          <w:lang w:val="pt-BR"/>
        </w:rPr>
        <w:t>et al</w:t>
      </w:r>
      <w:r w:rsidR="00602229" w:rsidRPr="00C70109">
        <w:rPr>
          <w:sz w:val="23"/>
          <w:szCs w:val="23"/>
          <w:lang w:val="pt-BR"/>
        </w:rPr>
        <w:t xml:space="preserve">., 2010).  </w:t>
      </w:r>
    </w:p>
    <w:p w14:paraId="2AEB3E94" w14:textId="29BD31ED" w:rsidR="00EB591B" w:rsidRPr="00C70109" w:rsidRDefault="00DE4F31" w:rsidP="0080232C">
      <w:pPr>
        <w:spacing w:line="360" w:lineRule="auto"/>
        <w:ind w:firstLine="284"/>
        <w:jc w:val="both"/>
        <w:rPr>
          <w:sz w:val="23"/>
          <w:szCs w:val="23"/>
          <w:lang w:val="pt-BR"/>
        </w:rPr>
      </w:pPr>
      <w:r w:rsidRPr="00C70109">
        <w:rPr>
          <w:sz w:val="23"/>
          <w:szCs w:val="23"/>
          <w:lang w:val="pt-BR"/>
        </w:rPr>
        <w:lastRenderedPageBreak/>
        <w:t>In the management of fruit flies (Diptera: Tephritidae) of economic importance for Brazil and other countries that produce or import “in natura” fruits, chemical control is the most used method for population suppression.</w:t>
      </w:r>
      <w:r w:rsidR="00602229" w:rsidRPr="00C70109">
        <w:rPr>
          <w:sz w:val="23"/>
          <w:szCs w:val="23"/>
          <w:lang w:val="pt-BR"/>
        </w:rPr>
        <w:t xml:space="preserve"> </w:t>
      </w:r>
      <w:r w:rsidRPr="00C70109">
        <w:rPr>
          <w:sz w:val="23"/>
          <w:szCs w:val="23"/>
          <w:lang w:val="pt-BR"/>
        </w:rPr>
        <w:t>Although effective, the use of insecticides causes environmental and toxicological problems, as well as biological imbalance by eliminating beneficial organism</w:t>
      </w:r>
      <w:r w:rsidR="00881A86" w:rsidRPr="00C70109">
        <w:rPr>
          <w:sz w:val="23"/>
          <w:szCs w:val="23"/>
          <w:lang w:val="pt-BR"/>
        </w:rPr>
        <w:t>s present in the agro-ecosystem</w:t>
      </w:r>
      <w:r w:rsidR="00602229" w:rsidRPr="00C70109">
        <w:rPr>
          <w:sz w:val="23"/>
          <w:szCs w:val="23"/>
          <w:lang w:val="pt-BR"/>
        </w:rPr>
        <w:t xml:space="preserve"> (Degrande </w:t>
      </w:r>
      <w:r w:rsidR="00602229" w:rsidRPr="00C70109">
        <w:rPr>
          <w:i/>
          <w:sz w:val="23"/>
          <w:szCs w:val="23"/>
          <w:lang w:val="pt-BR"/>
        </w:rPr>
        <w:t>et al</w:t>
      </w:r>
      <w:r w:rsidR="00602229" w:rsidRPr="00C70109">
        <w:rPr>
          <w:sz w:val="23"/>
          <w:szCs w:val="23"/>
          <w:lang w:val="pt-BR"/>
        </w:rPr>
        <w:t xml:space="preserve">., 2002). </w:t>
      </w:r>
      <w:r w:rsidR="00C640C2" w:rsidRPr="00C70109">
        <w:rPr>
          <w:sz w:val="23"/>
          <w:szCs w:val="23"/>
          <w:lang w:val="pt-BR"/>
        </w:rPr>
        <w:t xml:space="preserve"> </w:t>
      </w:r>
    </w:p>
    <w:p w14:paraId="40EBA9B0" w14:textId="653D583A" w:rsidR="00602229" w:rsidRPr="00C70109" w:rsidRDefault="00CF1CFE" w:rsidP="0080232C">
      <w:pPr>
        <w:spacing w:line="360" w:lineRule="auto"/>
        <w:ind w:firstLine="284"/>
        <w:jc w:val="both"/>
        <w:rPr>
          <w:sz w:val="23"/>
          <w:szCs w:val="23"/>
          <w:lang w:val="pt-BR"/>
        </w:rPr>
      </w:pPr>
      <w:r w:rsidRPr="00C70109">
        <w:rPr>
          <w:sz w:val="23"/>
          <w:szCs w:val="23"/>
          <w:lang w:val="pt-BR"/>
        </w:rPr>
        <w:t>The use of biorational products as plant extracts is of great importance, as they are compounds that generally affect the pest, but have low toxicity to non-targe</w:t>
      </w:r>
      <w:r w:rsidR="001F3910" w:rsidRPr="00C70109">
        <w:rPr>
          <w:sz w:val="23"/>
          <w:szCs w:val="23"/>
          <w:lang w:val="pt-BR"/>
        </w:rPr>
        <w:t xml:space="preserve">t organisms and natural enemies </w:t>
      </w:r>
      <w:r w:rsidR="00AF10D9" w:rsidRPr="00C70109">
        <w:rPr>
          <w:sz w:val="23"/>
          <w:szCs w:val="23"/>
          <w:lang w:val="pt-BR"/>
        </w:rPr>
        <w:t>(</w:t>
      </w:r>
      <w:r w:rsidR="00C35578" w:rsidRPr="00C70109">
        <w:rPr>
          <w:sz w:val="23"/>
          <w:szCs w:val="23"/>
          <w:lang w:val="pt-BR"/>
        </w:rPr>
        <w:t>Horowitz and</w:t>
      </w:r>
      <w:r w:rsidR="007F1882" w:rsidRPr="00C70109">
        <w:rPr>
          <w:sz w:val="23"/>
          <w:szCs w:val="23"/>
          <w:lang w:val="pt-BR"/>
        </w:rPr>
        <w:t xml:space="preserve"> Ishaaya</w:t>
      </w:r>
      <w:r w:rsidR="000C7AD3" w:rsidRPr="00C70109">
        <w:rPr>
          <w:sz w:val="23"/>
          <w:szCs w:val="23"/>
          <w:lang w:val="pt-BR"/>
        </w:rPr>
        <w:t xml:space="preserve">, </w:t>
      </w:r>
      <w:r w:rsidR="007F1882" w:rsidRPr="00C70109">
        <w:rPr>
          <w:sz w:val="23"/>
          <w:szCs w:val="23"/>
          <w:lang w:val="pt-BR"/>
        </w:rPr>
        <w:t xml:space="preserve">2004; </w:t>
      </w:r>
      <w:r w:rsidR="00AF10D9" w:rsidRPr="00C70109">
        <w:rPr>
          <w:sz w:val="23"/>
          <w:szCs w:val="23"/>
          <w:lang w:val="pt-BR"/>
        </w:rPr>
        <w:t>Teixeira, 2016)</w:t>
      </w:r>
      <w:r w:rsidR="00C640C2" w:rsidRPr="00C70109">
        <w:rPr>
          <w:sz w:val="23"/>
          <w:szCs w:val="23"/>
          <w:lang w:val="pt-BR"/>
        </w:rPr>
        <w:t xml:space="preserve">. </w:t>
      </w:r>
      <w:r w:rsidR="00320E22" w:rsidRPr="00C70109">
        <w:rPr>
          <w:sz w:val="23"/>
          <w:szCs w:val="23"/>
          <w:lang w:val="pt-BR"/>
        </w:rPr>
        <w:t>Combined to screening of biorational products, it's bioprospecting, in the sense of making formulations and form o</w:t>
      </w:r>
      <w:r w:rsidR="00AA0169">
        <w:rPr>
          <w:sz w:val="23"/>
          <w:szCs w:val="23"/>
          <w:lang w:val="pt-BR"/>
        </w:rPr>
        <w:t xml:space="preserve">f using these natural products </w:t>
      </w:r>
      <w:r w:rsidR="00320E22" w:rsidRPr="00C70109">
        <w:rPr>
          <w:sz w:val="23"/>
          <w:szCs w:val="23"/>
          <w:lang w:val="pt-BR"/>
        </w:rPr>
        <w:t>with potential in the management of agricultural and forest pests</w:t>
      </w:r>
      <w:r w:rsidR="00602229" w:rsidRPr="00C70109">
        <w:rPr>
          <w:sz w:val="23"/>
          <w:szCs w:val="23"/>
          <w:lang w:val="pt-BR"/>
        </w:rPr>
        <w:t xml:space="preserve"> (Pinto </w:t>
      </w:r>
      <w:r w:rsidR="00602229" w:rsidRPr="00C70109">
        <w:rPr>
          <w:i/>
          <w:sz w:val="23"/>
          <w:szCs w:val="23"/>
          <w:lang w:val="pt-BR"/>
        </w:rPr>
        <w:t>et al</w:t>
      </w:r>
      <w:r w:rsidR="00602229" w:rsidRPr="00C70109">
        <w:rPr>
          <w:sz w:val="23"/>
          <w:szCs w:val="23"/>
          <w:lang w:val="pt-BR"/>
        </w:rPr>
        <w:t xml:space="preserve">., 2002), </w:t>
      </w:r>
      <w:r w:rsidR="00320E22" w:rsidRPr="00C70109">
        <w:rPr>
          <w:sz w:val="23"/>
          <w:szCs w:val="23"/>
          <w:lang w:val="pt-BR"/>
        </w:rPr>
        <w:t>enabling aggregate of value to this plant biodiversity</w:t>
      </w:r>
      <w:r w:rsidR="00602229" w:rsidRPr="00C70109">
        <w:rPr>
          <w:sz w:val="23"/>
          <w:szCs w:val="23"/>
          <w:lang w:val="pt-BR"/>
        </w:rPr>
        <w:t>.</w:t>
      </w:r>
      <w:r w:rsidR="00D52133" w:rsidRPr="00C70109">
        <w:rPr>
          <w:sz w:val="23"/>
          <w:szCs w:val="23"/>
          <w:lang w:val="pt-BR"/>
        </w:rPr>
        <w:t xml:space="preserve"> </w:t>
      </w:r>
    </w:p>
    <w:p w14:paraId="16C4F2B8" w14:textId="4B3EDB3F" w:rsidR="0035541E" w:rsidRPr="00C70109" w:rsidRDefault="007C6ED3" w:rsidP="0080232C">
      <w:pPr>
        <w:autoSpaceDE w:val="0"/>
        <w:autoSpaceDN w:val="0"/>
        <w:adjustRightInd w:val="0"/>
        <w:spacing w:line="360" w:lineRule="auto"/>
        <w:ind w:firstLine="284"/>
        <w:jc w:val="both"/>
        <w:rPr>
          <w:sz w:val="23"/>
          <w:szCs w:val="23"/>
          <w:lang w:val="pt-BR"/>
        </w:rPr>
      </w:pPr>
      <w:r w:rsidRPr="00C70109">
        <w:rPr>
          <w:sz w:val="23"/>
          <w:szCs w:val="23"/>
          <w:lang w:val="pt-BR"/>
        </w:rPr>
        <w:t>Plant extracts have great potential for the development of strategies for population suppression of fruit flies, they present several advantages in relation to synthetic insecticides, among which highlights the low persistence in the environment, contributing to food security; few possibilities for selecting resistant insect populations, reducing contamination of the environment; in addition to being compatible with Integra</w:t>
      </w:r>
      <w:r w:rsidR="00AA4E2E" w:rsidRPr="00C70109">
        <w:rPr>
          <w:sz w:val="23"/>
          <w:szCs w:val="23"/>
          <w:lang w:val="pt-BR"/>
        </w:rPr>
        <w:t xml:space="preserve">ted Pest Management programs - </w:t>
      </w:r>
      <w:r w:rsidRPr="00C70109">
        <w:rPr>
          <w:sz w:val="23"/>
          <w:szCs w:val="23"/>
          <w:lang w:val="pt-BR"/>
        </w:rPr>
        <w:t>I</w:t>
      </w:r>
      <w:r w:rsidR="00AA4E2E" w:rsidRPr="00C70109">
        <w:rPr>
          <w:sz w:val="23"/>
          <w:szCs w:val="23"/>
          <w:lang w:val="pt-BR"/>
        </w:rPr>
        <w:t>M</w:t>
      </w:r>
      <w:r w:rsidRPr="00C70109">
        <w:rPr>
          <w:sz w:val="23"/>
          <w:szCs w:val="23"/>
          <w:lang w:val="pt-BR"/>
        </w:rPr>
        <w:t>P</w:t>
      </w:r>
      <w:r w:rsidR="00073D6F" w:rsidRPr="00C70109">
        <w:rPr>
          <w:sz w:val="23"/>
          <w:szCs w:val="23"/>
          <w:lang w:val="pt-BR"/>
        </w:rPr>
        <w:t xml:space="preserve"> (B</w:t>
      </w:r>
      <w:r w:rsidR="0055707A" w:rsidRPr="00C70109">
        <w:rPr>
          <w:sz w:val="23"/>
          <w:szCs w:val="23"/>
          <w:lang w:val="pt-BR"/>
        </w:rPr>
        <w:t>arbosa</w:t>
      </w:r>
      <w:r w:rsidR="00073D6F" w:rsidRPr="00C70109">
        <w:rPr>
          <w:sz w:val="23"/>
          <w:szCs w:val="23"/>
          <w:lang w:val="pt-BR"/>
        </w:rPr>
        <w:t xml:space="preserve"> </w:t>
      </w:r>
      <w:r w:rsidR="00073D6F" w:rsidRPr="00C70109">
        <w:rPr>
          <w:i/>
          <w:sz w:val="23"/>
          <w:szCs w:val="23"/>
          <w:lang w:val="pt-BR"/>
        </w:rPr>
        <w:t>et al</w:t>
      </w:r>
      <w:r w:rsidR="00073D6F" w:rsidRPr="00C70109">
        <w:rPr>
          <w:sz w:val="23"/>
          <w:szCs w:val="23"/>
          <w:lang w:val="pt-BR"/>
        </w:rPr>
        <w:t>.</w:t>
      </w:r>
      <w:r w:rsidR="0035541E" w:rsidRPr="00C70109">
        <w:rPr>
          <w:sz w:val="23"/>
          <w:szCs w:val="23"/>
          <w:lang w:val="pt-BR"/>
        </w:rPr>
        <w:t>, 2006).</w:t>
      </w:r>
    </w:p>
    <w:p w14:paraId="68AFC170" w14:textId="3D851E2E" w:rsidR="00816821" w:rsidRPr="00C70109" w:rsidRDefault="00816821" w:rsidP="0080232C">
      <w:pPr>
        <w:spacing w:line="360" w:lineRule="auto"/>
        <w:ind w:firstLine="284"/>
        <w:jc w:val="both"/>
        <w:rPr>
          <w:sz w:val="23"/>
          <w:szCs w:val="23"/>
        </w:rPr>
      </w:pPr>
      <w:r w:rsidRPr="00C70109">
        <w:rPr>
          <w:sz w:val="23"/>
          <w:szCs w:val="23"/>
        </w:rPr>
        <w:t xml:space="preserve">Plant extracts and botanical insecticides can cause, in addition to the lethal toxic effects, several deleterious effects on arthropod pests, such as repellency, feeding inhibition, behavioral changes, adult sterilization, morphogenetic and hormonal system changes and, consequently, negatively affect biological development (Fernandes </w:t>
      </w:r>
      <w:r w:rsidRPr="00C70109">
        <w:rPr>
          <w:i/>
          <w:sz w:val="23"/>
          <w:szCs w:val="23"/>
        </w:rPr>
        <w:t>et al</w:t>
      </w:r>
      <w:r w:rsidR="00241B01" w:rsidRPr="00C70109">
        <w:rPr>
          <w:sz w:val="23"/>
          <w:szCs w:val="23"/>
        </w:rPr>
        <w:t>.</w:t>
      </w:r>
      <w:r w:rsidR="00975DC3" w:rsidRPr="00C70109">
        <w:rPr>
          <w:sz w:val="23"/>
          <w:szCs w:val="23"/>
        </w:rPr>
        <w:t>,</w:t>
      </w:r>
      <w:r w:rsidRPr="00C70109">
        <w:rPr>
          <w:sz w:val="23"/>
          <w:szCs w:val="23"/>
        </w:rPr>
        <w:t xml:space="preserve"> 2017). These effects are considered sublethal, that is, they affect the biology, physiology and behavior of the insect, reducing the development, feeding, fecundity, longevity, sex ratio, mobility, oviposition and prey/host search capability (França </w:t>
      </w:r>
      <w:r w:rsidRPr="00C70109">
        <w:rPr>
          <w:i/>
          <w:sz w:val="23"/>
          <w:szCs w:val="23"/>
        </w:rPr>
        <w:t>et al</w:t>
      </w:r>
      <w:r w:rsidR="00241B01" w:rsidRPr="00C70109">
        <w:rPr>
          <w:sz w:val="23"/>
          <w:szCs w:val="23"/>
        </w:rPr>
        <w:t>.</w:t>
      </w:r>
      <w:r w:rsidR="00975DC3" w:rsidRPr="00C70109">
        <w:rPr>
          <w:sz w:val="23"/>
          <w:szCs w:val="23"/>
        </w:rPr>
        <w:t>,</w:t>
      </w:r>
      <w:r w:rsidR="008A3A11" w:rsidRPr="00C70109">
        <w:rPr>
          <w:sz w:val="23"/>
          <w:szCs w:val="23"/>
        </w:rPr>
        <w:t xml:space="preserve"> </w:t>
      </w:r>
      <w:r w:rsidRPr="00C70109">
        <w:rPr>
          <w:sz w:val="23"/>
          <w:szCs w:val="23"/>
        </w:rPr>
        <w:t>2017).</w:t>
      </w:r>
      <w:r w:rsidR="000C47EB" w:rsidRPr="00C70109">
        <w:rPr>
          <w:sz w:val="23"/>
          <w:szCs w:val="23"/>
        </w:rPr>
        <w:t xml:space="preserve"> In assessing the selectivity of insecticides to natural enemies it is important to consider both leth</w:t>
      </w:r>
      <w:r w:rsidR="00405D94">
        <w:rPr>
          <w:sz w:val="23"/>
          <w:szCs w:val="23"/>
        </w:rPr>
        <w:t xml:space="preserve">al and sublethal effects (Paiva </w:t>
      </w:r>
      <w:r w:rsidR="000C47EB" w:rsidRPr="00C70109">
        <w:rPr>
          <w:i/>
          <w:sz w:val="23"/>
          <w:szCs w:val="23"/>
        </w:rPr>
        <w:t>et al</w:t>
      </w:r>
      <w:r w:rsidR="000C47EB" w:rsidRPr="00C70109">
        <w:rPr>
          <w:sz w:val="23"/>
          <w:szCs w:val="23"/>
        </w:rPr>
        <w:t>.</w:t>
      </w:r>
      <w:r w:rsidR="00975DC3" w:rsidRPr="00C70109">
        <w:rPr>
          <w:sz w:val="23"/>
          <w:szCs w:val="23"/>
        </w:rPr>
        <w:t>,</w:t>
      </w:r>
      <w:r w:rsidR="000C47EB" w:rsidRPr="00C70109">
        <w:rPr>
          <w:sz w:val="23"/>
          <w:szCs w:val="23"/>
        </w:rPr>
        <w:t xml:space="preserve"> 2018).</w:t>
      </w:r>
      <w:r w:rsidR="00131EDA" w:rsidRPr="00C70109">
        <w:rPr>
          <w:sz w:val="23"/>
          <w:szCs w:val="23"/>
        </w:rPr>
        <w:t xml:space="preserve"> </w:t>
      </w:r>
    </w:p>
    <w:p w14:paraId="7E10811D" w14:textId="34398644" w:rsidR="00625327" w:rsidRPr="00C70109" w:rsidRDefault="00AE7EBF" w:rsidP="0080232C">
      <w:pPr>
        <w:adjustRightInd w:val="0"/>
        <w:spacing w:line="360" w:lineRule="auto"/>
        <w:ind w:firstLine="284"/>
        <w:jc w:val="both"/>
        <w:rPr>
          <w:sz w:val="23"/>
          <w:szCs w:val="23"/>
          <w:lang w:val="en-US"/>
        </w:rPr>
      </w:pPr>
      <w:r w:rsidRPr="00C70109">
        <w:rPr>
          <w:sz w:val="23"/>
          <w:szCs w:val="23"/>
          <w:lang w:val="en-US"/>
        </w:rPr>
        <w:t xml:space="preserve">Integrated pest management programs (IPM) in fruit cultivation have encouraged the use of various control methods and tactics, such as cultural, behavioral, varietal resistance, and especially biological control. In Brazil, biological control of fruit flies is mainly carried out by parasitoids of the Braconidae family. The species </w:t>
      </w:r>
      <w:r w:rsidRPr="00C70109">
        <w:rPr>
          <w:i/>
          <w:sz w:val="23"/>
          <w:szCs w:val="23"/>
        </w:rPr>
        <w:t>Diachasmimorpha longicaudata</w:t>
      </w:r>
      <w:r w:rsidRPr="00C70109">
        <w:rPr>
          <w:sz w:val="23"/>
          <w:szCs w:val="23"/>
        </w:rPr>
        <w:t xml:space="preserve"> (Ashmead) (Hymenoptera: Braconidae) </w:t>
      </w:r>
      <w:r w:rsidRPr="00C70109">
        <w:rPr>
          <w:sz w:val="23"/>
          <w:szCs w:val="23"/>
          <w:lang w:val="en-US"/>
        </w:rPr>
        <w:t xml:space="preserve">was introduced in the 1990s by Embrapa </w:t>
      </w:r>
      <w:r w:rsidRPr="00C70109">
        <w:rPr>
          <w:sz w:val="23"/>
          <w:szCs w:val="23"/>
        </w:rPr>
        <w:t>Mandioca e Fruticultura</w:t>
      </w:r>
      <w:r w:rsidRPr="00C70109">
        <w:rPr>
          <w:sz w:val="23"/>
          <w:szCs w:val="23"/>
          <w:lang w:val="en-US"/>
        </w:rPr>
        <w:t>, in order to reduce the population density of fruit flies and to increase the population of natural enemies (C</w:t>
      </w:r>
      <w:r w:rsidR="00E30FBE" w:rsidRPr="00C70109">
        <w:rPr>
          <w:sz w:val="23"/>
          <w:szCs w:val="23"/>
          <w:lang w:val="en-US"/>
        </w:rPr>
        <w:t>arvalho</w:t>
      </w:r>
      <w:r w:rsidRPr="00C70109">
        <w:rPr>
          <w:sz w:val="23"/>
          <w:szCs w:val="23"/>
          <w:lang w:val="en-US"/>
        </w:rPr>
        <w:t xml:space="preserve"> </w:t>
      </w:r>
      <w:r w:rsidRPr="00C70109">
        <w:rPr>
          <w:i/>
          <w:sz w:val="23"/>
          <w:szCs w:val="23"/>
          <w:lang w:val="en-US"/>
        </w:rPr>
        <w:t>et al</w:t>
      </w:r>
      <w:r w:rsidR="00AC2BF8" w:rsidRPr="00C70109">
        <w:rPr>
          <w:sz w:val="23"/>
          <w:szCs w:val="23"/>
          <w:lang w:val="en-US"/>
        </w:rPr>
        <w:t>.</w:t>
      </w:r>
      <w:r w:rsidR="00975DC3" w:rsidRPr="00C70109">
        <w:rPr>
          <w:sz w:val="23"/>
          <w:szCs w:val="23"/>
          <w:lang w:val="en-US"/>
        </w:rPr>
        <w:t>,</w:t>
      </w:r>
      <w:r w:rsidRPr="00C70109">
        <w:rPr>
          <w:sz w:val="23"/>
          <w:szCs w:val="23"/>
          <w:lang w:val="en-US"/>
        </w:rPr>
        <w:t xml:space="preserve"> 2000). In addition, </w:t>
      </w:r>
      <w:r w:rsidRPr="00C70109">
        <w:rPr>
          <w:i/>
          <w:sz w:val="23"/>
          <w:szCs w:val="23"/>
          <w:lang w:val="en-US"/>
        </w:rPr>
        <w:t>D. longicaudata</w:t>
      </w:r>
      <w:r w:rsidRPr="00C70109">
        <w:rPr>
          <w:sz w:val="23"/>
          <w:szCs w:val="23"/>
          <w:lang w:val="en-US"/>
        </w:rPr>
        <w:t xml:space="preserve"> was </w:t>
      </w:r>
      <w:r w:rsidRPr="00C70109">
        <w:rPr>
          <w:sz w:val="23"/>
          <w:szCs w:val="23"/>
          <w:lang w:val="en-US"/>
        </w:rPr>
        <w:lastRenderedPageBreak/>
        <w:t>chosen for introduction in Brazil due to its specificity for the Tephritidae family and its ease of rearing in the laboratory (G</w:t>
      </w:r>
      <w:r w:rsidR="00E30FBE" w:rsidRPr="00C70109">
        <w:rPr>
          <w:sz w:val="23"/>
          <w:szCs w:val="23"/>
          <w:lang w:val="en-US"/>
        </w:rPr>
        <w:t>arcia and</w:t>
      </w:r>
      <w:r w:rsidRPr="00C70109">
        <w:rPr>
          <w:sz w:val="23"/>
          <w:szCs w:val="23"/>
          <w:lang w:val="en-US"/>
        </w:rPr>
        <w:t xml:space="preserve"> R</w:t>
      </w:r>
      <w:r w:rsidR="00E30FBE" w:rsidRPr="00C70109">
        <w:rPr>
          <w:sz w:val="23"/>
          <w:szCs w:val="23"/>
          <w:lang w:val="en-US"/>
        </w:rPr>
        <w:t>icalde</w:t>
      </w:r>
      <w:r w:rsidR="00975DC3" w:rsidRPr="00C70109">
        <w:rPr>
          <w:sz w:val="23"/>
          <w:szCs w:val="23"/>
          <w:lang w:val="en-US"/>
        </w:rPr>
        <w:t>,</w:t>
      </w:r>
      <w:r w:rsidRPr="00C70109">
        <w:rPr>
          <w:sz w:val="23"/>
          <w:szCs w:val="23"/>
          <w:lang w:val="en-US"/>
        </w:rPr>
        <w:t xml:space="preserve"> 2013).</w:t>
      </w:r>
    </w:p>
    <w:p w14:paraId="64108255" w14:textId="54513ACC" w:rsidR="00625327" w:rsidRPr="00C70109" w:rsidRDefault="00AE7EBF" w:rsidP="0080232C">
      <w:pPr>
        <w:adjustRightInd w:val="0"/>
        <w:spacing w:line="360" w:lineRule="auto"/>
        <w:ind w:firstLine="284"/>
        <w:jc w:val="both"/>
        <w:rPr>
          <w:sz w:val="23"/>
          <w:szCs w:val="23"/>
          <w:lang w:val="en-US"/>
        </w:rPr>
      </w:pPr>
      <w:r w:rsidRPr="00C70109">
        <w:rPr>
          <w:sz w:val="23"/>
          <w:szCs w:val="23"/>
        </w:rPr>
        <w:t>In the search for new insect control agents, it is extremely important to find substances that can have selective action in favor of natural enemies, especially for the success of Integrated Pest Management programs in agroecosystems, for the maintenance of existing natural enemies and/or for the creation and release of predators, pathogens and parasitoids (T</w:t>
      </w:r>
      <w:r w:rsidR="00C25F12" w:rsidRPr="00C70109">
        <w:rPr>
          <w:sz w:val="23"/>
          <w:szCs w:val="23"/>
        </w:rPr>
        <w:t xml:space="preserve">orres </w:t>
      </w:r>
      <w:r w:rsidRPr="00C70109">
        <w:rPr>
          <w:i/>
          <w:sz w:val="23"/>
          <w:szCs w:val="23"/>
        </w:rPr>
        <w:t>et al</w:t>
      </w:r>
      <w:r w:rsidR="003A5C9B" w:rsidRPr="00C70109">
        <w:rPr>
          <w:sz w:val="23"/>
          <w:szCs w:val="23"/>
        </w:rPr>
        <w:t>.</w:t>
      </w:r>
      <w:r w:rsidR="00882E85" w:rsidRPr="00C70109">
        <w:rPr>
          <w:sz w:val="23"/>
          <w:szCs w:val="23"/>
        </w:rPr>
        <w:t>,</w:t>
      </w:r>
      <w:r w:rsidRPr="00C70109">
        <w:rPr>
          <w:sz w:val="23"/>
          <w:szCs w:val="23"/>
        </w:rPr>
        <w:t xml:space="preserve"> 2007).</w:t>
      </w:r>
    </w:p>
    <w:p w14:paraId="289F3822" w14:textId="13A608B1" w:rsidR="00481C16" w:rsidRPr="00C70109" w:rsidRDefault="00AE7EBF" w:rsidP="0080232C">
      <w:pPr>
        <w:adjustRightInd w:val="0"/>
        <w:spacing w:line="360" w:lineRule="auto"/>
        <w:ind w:firstLine="284"/>
        <w:jc w:val="both"/>
        <w:rPr>
          <w:sz w:val="23"/>
          <w:szCs w:val="23"/>
          <w:lang w:val="en-US"/>
        </w:rPr>
      </w:pPr>
      <w:r w:rsidRPr="00C70109">
        <w:rPr>
          <w:sz w:val="23"/>
          <w:szCs w:val="23"/>
        </w:rPr>
        <w:t xml:space="preserve">Semi-arid plants endemic to the Brazilian flora, such as </w:t>
      </w:r>
      <w:r w:rsidRPr="00C70109">
        <w:rPr>
          <w:i/>
          <w:sz w:val="23"/>
          <w:szCs w:val="23"/>
        </w:rPr>
        <w:t>Metrodorea maracasana</w:t>
      </w:r>
      <w:r w:rsidRPr="00C70109">
        <w:rPr>
          <w:sz w:val="23"/>
          <w:szCs w:val="23"/>
        </w:rPr>
        <w:t xml:space="preserve"> Kaastra (Rutaceae), found in the Northeast (Bahia) and Southeast (Espírito Santo), have been studied in the control of </w:t>
      </w:r>
      <w:r w:rsidRPr="00C70109">
        <w:rPr>
          <w:i/>
          <w:sz w:val="23"/>
          <w:szCs w:val="23"/>
        </w:rPr>
        <w:t xml:space="preserve">C. capitata </w:t>
      </w:r>
      <w:r w:rsidRPr="00C70109">
        <w:rPr>
          <w:sz w:val="23"/>
          <w:szCs w:val="23"/>
        </w:rPr>
        <w:t>and</w:t>
      </w:r>
      <w:r w:rsidRPr="00C70109">
        <w:rPr>
          <w:i/>
          <w:sz w:val="23"/>
          <w:szCs w:val="23"/>
        </w:rPr>
        <w:t xml:space="preserve"> Anastrepha obliqua</w:t>
      </w:r>
      <w:r w:rsidR="00E502D8" w:rsidRPr="00C70109">
        <w:rPr>
          <w:sz w:val="23"/>
          <w:szCs w:val="23"/>
        </w:rPr>
        <w:t xml:space="preserve"> fruit flies (Macquart</w:t>
      </w:r>
      <w:r w:rsidRPr="00C70109">
        <w:rPr>
          <w:sz w:val="23"/>
          <w:szCs w:val="23"/>
        </w:rPr>
        <w:t xml:space="preserve"> 1835), with promising results (G</w:t>
      </w:r>
      <w:r w:rsidR="009572B6" w:rsidRPr="00C70109">
        <w:rPr>
          <w:sz w:val="23"/>
          <w:szCs w:val="23"/>
        </w:rPr>
        <w:t>omes</w:t>
      </w:r>
      <w:r w:rsidR="007C6AF1" w:rsidRPr="00C70109">
        <w:rPr>
          <w:sz w:val="23"/>
          <w:szCs w:val="23"/>
        </w:rPr>
        <w:t>, 2014;</w:t>
      </w:r>
      <w:r w:rsidR="00C25F12" w:rsidRPr="00C70109">
        <w:rPr>
          <w:sz w:val="23"/>
          <w:szCs w:val="23"/>
        </w:rPr>
        <w:t xml:space="preserve"> Costa</w:t>
      </w:r>
      <w:r w:rsidR="007C6AF1" w:rsidRPr="00C70109">
        <w:rPr>
          <w:sz w:val="23"/>
          <w:szCs w:val="23"/>
        </w:rPr>
        <w:t>,</w:t>
      </w:r>
      <w:r w:rsidRPr="00C70109">
        <w:rPr>
          <w:sz w:val="23"/>
          <w:szCs w:val="23"/>
        </w:rPr>
        <w:t xml:space="preserve"> 2016). Neem (</w:t>
      </w:r>
      <w:r w:rsidRPr="00C70109">
        <w:rPr>
          <w:i/>
          <w:iCs/>
          <w:sz w:val="23"/>
          <w:szCs w:val="23"/>
        </w:rPr>
        <w:t xml:space="preserve">Azadirachta indica </w:t>
      </w:r>
      <w:r w:rsidRPr="00C70109">
        <w:rPr>
          <w:iCs/>
          <w:sz w:val="23"/>
          <w:szCs w:val="23"/>
        </w:rPr>
        <w:t>A. Juss</w:t>
      </w:r>
      <w:r w:rsidRPr="00C70109">
        <w:rPr>
          <w:sz w:val="23"/>
          <w:szCs w:val="23"/>
        </w:rPr>
        <w:t>) (Meliaceae) derivatives have also been used to control fruit flies, especially in relation to oviposition deterrence (M</w:t>
      </w:r>
      <w:r w:rsidR="00C25F12" w:rsidRPr="00C70109">
        <w:rPr>
          <w:sz w:val="23"/>
          <w:szCs w:val="23"/>
        </w:rPr>
        <w:t>achota Junior</w:t>
      </w:r>
      <w:r w:rsidRPr="00C70109">
        <w:rPr>
          <w:i/>
          <w:sz w:val="23"/>
          <w:szCs w:val="23"/>
        </w:rPr>
        <w:t xml:space="preserve"> et al</w:t>
      </w:r>
      <w:r w:rsidR="003A5C9B" w:rsidRPr="00C70109">
        <w:rPr>
          <w:sz w:val="23"/>
          <w:szCs w:val="23"/>
        </w:rPr>
        <w:t>.</w:t>
      </w:r>
      <w:r w:rsidR="00882E85" w:rsidRPr="00C70109">
        <w:rPr>
          <w:sz w:val="23"/>
          <w:szCs w:val="23"/>
        </w:rPr>
        <w:t>,</w:t>
      </w:r>
      <w:r w:rsidR="00044D09" w:rsidRPr="00C70109">
        <w:rPr>
          <w:sz w:val="23"/>
          <w:szCs w:val="23"/>
        </w:rPr>
        <w:t xml:space="preserve"> 2013,</w:t>
      </w:r>
      <w:r w:rsidR="00C25F12" w:rsidRPr="00C70109">
        <w:rPr>
          <w:sz w:val="23"/>
          <w:szCs w:val="23"/>
        </w:rPr>
        <w:t xml:space="preserve"> Silva </w:t>
      </w:r>
      <w:r w:rsidRPr="00C70109">
        <w:rPr>
          <w:i/>
          <w:sz w:val="23"/>
          <w:szCs w:val="23"/>
        </w:rPr>
        <w:t>et al</w:t>
      </w:r>
      <w:r w:rsidR="003A5C9B" w:rsidRPr="00C70109">
        <w:rPr>
          <w:sz w:val="23"/>
          <w:szCs w:val="23"/>
        </w:rPr>
        <w:t>.</w:t>
      </w:r>
      <w:r w:rsidR="00882E85" w:rsidRPr="00C70109">
        <w:rPr>
          <w:sz w:val="23"/>
          <w:szCs w:val="23"/>
        </w:rPr>
        <w:t>,</w:t>
      </w:r>
      <w:r w:rsidRPr="00C70109">
        <w:rPr>
          <w:sz w:val="23"/>
          <w:szCs w:val="23"/>
        </w:rPr>
        <w:t xml:space="preserve"> 2015).</w:t>
      </w:r>
      <w:r w:rsidRPr="00C70109">
        <w:rPr>
          <w:color w:val="FF0000"/>
          <w:sz w:val="23"/>
          <w:szCs w:val="23"/>
        </w:rPr>
        <w:t xml:space="preserve"> </w:t>
      </w:r>
      <w:r w:rsidRPr="00C70109">
        <w:rPr>
          <w:sz w:val="23"/>
          <w:szCs w:val="23"/>
        </w:rPr>
        <w:t>Studies on the toxicity of these plants to natural enemies are scarce, although they are important, since natural enemies are more susceptible to insecticide compounds than pests.</w:t>
      </w:r>
      <w:r w:rsidR="00481C16" w:rsidRPr="00C70109">
        <w:rPr>
          <w:sz w:val="23"/>
          <w:szCs w:val="23"/>
        </w:rPr>
        <w:t xml:space="preserve"> </w:t>
      </w:r>
      <w:r w:rsidR="00020364" w:rsidRPr="00C70109">
        <w:rPr>
          <w:sz w:val="23"/>
          <w:szCs w:val="23"/>
        </w:rPr>
        <w:t>Thus it is needed</w:t>
      </w:r>
      <w:r w:rsidR="00044CC6" w:rsidRPr="00C70109">
        <w:rPr>
          <w:sz w:val="23"/>
          <w:szCs w:val="23"/>
        </w:rPr>
        <w:t xml:space="preserve"> to assess how these products affect the e</w:t>
      </w:r>
      <w:r w:rsidR="00020364" w:rsidRPr="00C70109">
        <w:rPr>
          <w:sz w:val="23"/>
          <w:szCs w:val="23"/>
        </w:rPr>
        <w:t>ffectiveness of insect beneficial</w:t>
      </w:r>
      <w:r w:rsidR="00044CC6" w:rsidRPr="00C70109">
        <w:rPr>
          <w:sz w:val="23"/>
          <w:szCs w:val="23"/>
          <w:lang w:val="en-US"/>
        </w:rPr>
        <w:t xml:space="preserve"> </w:t>
      </w:r>
      <w:r w:rsidR="00EA07E1" w:rsidRPr="00C70109">
        <w:rPr>
          <w:sz w:val="23"/>
          <w:szCs w:val="23"/>
        </w:rPr>
        <w:t xml:space="preserve">(Bueno </w:t>
      </w:r>
      <w:r w:rsidR="00EA07E1" w:rsidRPr="00C70109">
        <w:rPr>
          <w:i/>
          <w:sz w:val="23"/>
          <w:szCs w:val="23"/>
        </w:rPr>
        <w:t>et al</w:t>
      </w:r>
      <w:r w:rsidR="00EA07E1" w:rsidRPr="00C70109">
        <w:rPr>
          <w:sz w:val="23"/>
          <w:szCs w:val="23"/>
        </w:rPr>
        <w:t>.</w:t>
      </w:r>
      <w:r w:rsidR="00882E85" w:rsidRPr="00C70109">
        <w:rPr>
          <w:sz w:val="23"/>
          <w:szCs w:val="23"/>
        </w:rPr>
        <w:t>,</w:t>
      </w:r>
      <w:r w:rsidR="0088678E" w:rsidRPr="00C70109">
        <w:rPr>
          <w:sz w:val="23"/>
          <w:szCs w:val="23"/>
        </w:rPr>
        <w:t xml:space="preserve"> 2017</w:t>
      </w:r>
      <w:r w:rsidR="000C47EB" w:rsidRPr="00C70109">
        <w:rPr>
          <w:sz w:val="23"/>
          <w:szCs w:val="23"/>
        </w:rPr>
        <w:t>).</w:t>
      </w:r>
    </w:p>
    <w:p w14:paraId="3E16F51A" w14:textId="7BADBD82" w:rsidR="00F50A6F" w:rsidRPr="00C70109" w:rsidRDefault="00AE7EBF" w:rsidP="0080232C">
      <w:pPr>
        <w:adjustRightInd w:val="0"/>
        <w:spacing w:line="360" w:lineRule="auto"/>
        <w:ind w:firstLine="284"/>
        <w:jc w:val="both"/>
        <w:rPr>
          <w:sz w:val="23"/>
          <w:szCs w:val="23"/>
        </w:rPr>
      </w:pPr>
      <w:r w:rsidRPr="00C70109">
        <w:rPr>
          <w:sz w:val="23"/>
          <w:szCs w:val="23"/>
        </w:rPr>
        <w:t xml:space="preserve">Studies have investigated the selectivity of insecticides to the parasitoid </w:t>
      </w:r>
      <w:r w:rsidRPr="00C70109">
        <w:rPr>
          <w:i/>
          <w:sz w:val="23"/>
          <w:szCs w:val="23"/>
        </w:rPr>
        <w:t>D. longicaudata</w:t>
      </w:r>
      <w:r w:rsidRPr="00C70109">
        <w:rPr>
          <w:sz w:val="23"/>
          <w:szCs w:val="23"/>
        </w:rPr>
        <w:t xml:space="preserve"> (R</w:t>
      </w:r>
      <w:r w:rsidR="009E7E3F" w:rsidRPr="00C70109">
        <w:rPr>
          <w:sz w:val="23"/>
          <w:szCs w:val="23"/>
        </w:rPr>
        <w:t>uiz</w:t>
      </w:r>
      <w:r w:rsidRPr="00C70109">
        <w:rPr>
          <w:sz w:val="23"/>
          <w:szCs w:val="23"/>
        </w:rPr>
        <w:t xml:space="preserve"> </w:t>
      </w:r>
      <w:r w:rsidRPr="00C70109">
        <w:rPr>
          <w:i/>
          <w:sz w:val="23"/>
          <w:szCs w:val="23"/>
        </w:rPr>
        <w:t>et al</w:t>
      </w:r>
      <w:r w:rsidR="003A5C9B" w:rsidRPr="00C70109">
        <w:rPr>
          <w:sz w:val="23"/>
          <w:szCs w:val="23"/>
        </w:rPr>
        <w:t>.</w:t>
      </w:r>
      <w:r w:rsidR="00F32165" w:rsidRPr="00C70109">
        <w:rPr>
          <w:sz w:val="23"/>
          <w:szCs w:val="23"/>
        </w:rPr>
        <w:t>,</w:t>
      </w:r>
      <w:r w:rsidR="002B6AA2" w:rsidRPr="00C70109">
        <w:rPr>
          <w:sz w:val="23"/>
          <w:szCs w:val="23"/>
        </w:rPr>
        <w:t xml:space="preserve"> 2008,</w:t>
      </w:r>
      <w:r w:rsidRPr="00C70109">
        <w:rPr>
          <w:sz w:val="23"/>
          <w:szCs w:val="23"/>
        </w:rPr>
        <w:t xml:space="preserve"> F</w:t>
      </w:r>
      <w:r w:rsidR="009E7E3F" w:rsidRPr="00C70109">
        <w:rPr>
          <w:sz w:val="23"/>
          <w:szCs w:val="23"/>
        </w:rPr>
        <w:t>rança</w:t>
      </w:r>
      <w:r w:rsidRPr="00C70109">
        <w:rPr>
          <w:sz w:val="23"/>
          <w:szCs w:val="23"/>
        </w:rPr>
        <w:t xml:space="preserve"> </w:t>
      </w:r>
      <w:r w:rsidRPr="00C70109">
        <w:rPr>
          <w:i/>
          <w:sz w:val="23"/>
          <w:szCs w:val="23"/>
        </w:rPr>
        <w:t>et al</w:t>
      </w:r>
      <w:r w:rsidR="003A5C9B" w:rsidRPr="00C70109">
        <w:rPr>
          <w:sz w:val="23"/>
          <w:szCs w:val="23"/>
        </w:rPr>
        <w:t>.</w:t>
      </w:r>
      <w:r w:rsidR="00F32165" w:rsidRPr="00C70109">
        <w:rPr>
          <w:sz w:val="23"/>
          <w:szCs w:val="23"/>
        </w:rPr>
        <w:t>,</w:t>
      </w:r>
      <w:r w:rsidR="002B6AA2" w:rsidRPr="00C70109">
        <w:rPr>
          <w:sz w:val="23"/>
          <w:szCs w:val="23"/>
        </w:rPr>
        <w:t xml:space="preserve"> 2010,</w:t>
      </w:r>
      <w:r w:rsidRPr="00C70109">
        <w:rPr>
          <w:sz w:val="23"/>
          <w:szCs w:val="23"/>
        </w:rPr>
        <w:t xml:space="preserve"> A</w:t>
      </w:r>
      <w:r w:rsidR="009E7E3F" w:rsidRPr="00C70109">
        <w:rPr>
          <w:sz w:val="23"/>
          <w:szCs w:val="23"/>
        </w:rPr>
        <w:t>lvarenga</w:t>
      </w:r>
      <w:r w:rsidRPr="00C70109">
        <w:rPr>
          <w:sz w:val="23"/>
          <w:szCs w:val="23"/>
        </w:rPr>
        <w:t xml:space="preserve"> </w:t>
      </w:r>
      <w:r w:rsidRPr="00C70109">
        <w:rPr>
          <w:i/>
          <w:sz w:val="23"/>
          <w:szCs w:val="23"/>
        </w:rPr>
        <w:t>et al</w:t>
      </w:r>
      <w:r w:rsidR="003A5C9B" w:rsidRPr="00C70109">
        <w:rPr>
          <w:sz w:val="23"/>
          <w:szCs w:val="23"/>
        </w:rPr>
        <w:t>.</w:t>
      </w:r>
      <w:r w:rsidR="00F32165" w:rsidRPr="00C70109">
        <w:rPr>
          <w:sz w:val="23"/>
          <w:szCs w:val="23"/>
        </w:rPr>
        <w:t>,</w:t>
      </w:r>
      <w:r w:rsidR="00872527" w:rsidRPr="00C70109">
        <w:rPr>
          <w:sz w:val="23"/>
          <w:szCs w:val="23"/>
        </w:rPr>
        <w:t xml:space="preserve"> </w:t>
      </w:r>
      <w:r w:rsidR="002B6AA2" w:rsidRPr="00C70109">
        <w:rPr>
          <w:sz w:val="23"/>
          <w:szCs w:val="23"/>
        </w:rPr>
        <w:t>2012,</w:t>
      </w:r>
      <w:r w:rsidRPr="00C70109">
        <w:rPr>
          <w:sz w:val="23"/>
          <w:szCs w:val="23"/>
        </w:rPr>
        <w:t xml:space="preserve"> O</w:t>
      </w:r>
      <w:r w:rsidR="009E7E3F" w:rsidRPr="00C70109">
        <w:rPr>
          <w:sz w:val="23"/>
          <w:szCs w:val="23"/>
        </w:rPr>
        <w:t>liveira</w:t>
      </w:r>
      <w:r w:rsidR="007C6AF1" w:rsidRPr="00C70109">
        <w:rPr>
          <w:sz w:val="23"/>
          <w:szCs w:val="23"/>
        </w:rPr>
        <w:t>,</w:t>
      </w:r>
      <w:r w:rsidRPr="00C70109">
        <w:rPr>
          <w:sz w:val="23"/>
          <w:szCs w:val="23"/>
        </w:rPr>
        <w:t xml:space="preserve"> 2014), in general, with the applicat</w:t>
      </w:r>
      <w:r w:rsidR="00D97E0D" w:rsidRPr="00C70109">
        <w:rPr>
          <w:sz w:val="23"/>
          <w:szCs w:val="23"/>
        </w:rPr>
        <w:t>ion of products only to parasitism</w:t>
      </w:r>
      <w:r w:rsidRPr="00C70109">
        <w:rPr>
          <w:sz w:val="23"/>
          <w:szCs w:val="23"/>
        </w:rPr>
        <w:t xml:space="preserve"> units (groups of larvae), disregarding a probable sublethal effect on adult parasitoids surviving product application.</w:t>
      </w:r>
      <w:r w:rsidR="00625327" w:rsidRPr="00C70109">
        <w:rPr>
          <w:sz w:val="23"/>
          <w:szCs w:val="23"/>
          <w:lang w:val="en-US"/>
        </w:rPr>
        <w:t xml:space="preserve"> </w:t>
      </w:r>
      <w:r w:rsidRPr="00C70109">
        <w:rPr>
          <w:sz w:val="23"/>
          <w:szCs w:val="23"/>
        </w:rPr>
        <w:t xml:space="preserve">Therefore, the objective of this study was to evaluate the toxic and sublethal effects of insecticides and botanical extracts on </w:t>
      </w:r>
      <w:r w:rsidRPr="00C70109">
        <w:rPr>
          <w:i/>
          <w:sz w:val="23"/>
          <w:szCs w:val="23"/>
        </w:rPr>
        <w:t>D. longicaudata</w:t>
      </w:r>
      <w:r w:rsidRPr="00C70109">
        <w:rPr>
          <w:sz w:val="23"/>
          <w:szCs w:val="23"/>
        </w:rPr>
        <w:t xml:space="preserve"> adults.</w:t>
      </w:r>
      <w:r w:rsidR="00C435A0" w:rsidRPr="00C70109">
        <w:rPr>
          <w:sz w:val="23"/>
          <w:szCs w:val="23"/>
        </w:rPr>
        <w:t xml:space="preserve"> </w:t>
      </w:r>
    </w:p>
    <w:p w14:paraId="6418DE9A" w14:textId="77777777" w:rsidR="005B43AF" w:rsidRPr="00C70109" w:rsidRDefault="005B43AF" w:rsidP="0080232C">
      <w:pPr>
        <w:adjustRightInd w:val="0"/>
        <w:spacing w:line="360" w:lineRule="auto"/>
        <w:ind w:firstLine="284"/>
        <w:jc w:val="both"/>
        <w:rPr>
          <w:sz w:val="23"/>
          <w:szCs w:val="23"/>
          <w:lang w:val="en-US"/>
        </w:rPr>
      </w:pPr>
    </w:p>
    <w:p w14:paraId="2D22F6E6" w14:textId="4B0B0AAB" w:rsidR="00F50A6F" w:rsidRDefault="00F50A6F" w:rsidP="0080232C">
      <w:pPr>
        <w:adjustRightInd w:val="0"/>
        <w:spacing w:line="360" w:lineRule="auto"/>
        <w:jc w:val="both"/>
        <w:rPr>
          <w:b/>
          <w:color w:val="000000"/>
          <w:sz w:val="23"/>
          <w:szCs w:val="23"/>
          <w:lang w:val="en-GB"/>
        </w:rPr>
      </w:pPr>
      <w:r w:rsidRPr="00C70109">
        <w:rPr>
          <w:b/>
          <w:color w:val="000000"/>
          <w:sz w:val="23"/>
          <w:szCs w:val="23"/>
          <w:lang w:val="en-GB"/>
        </w:rPr>
        <w:t>M</w:t>
      </w:r>
      <w:r w:rsidR="00997CBB" w:rsidRPr="00C70109">
        <w:rPr>
          <w:b/>
          <w:color w:val="000000"/>
          <w:sz w:val="23"/>
          <w:szCs w:val="23"/>
          <w:lang w:val="en-GB"/>
        </w:rPr>
        <w:t>aterial</w:t>
      </w:r>
      <w:r w:rsidR="00393440" w:rsidRPr="00C70109">
        <w:rPr>
          <w:b/>
          <w:color w:val="000000"/>
          <w:sz w:val="23"/>
          <w:szCs w:val="23"/>
          <w:lang w:val="en-GB"/>
        </w:rPr>
        <w:t xml:space="preserve"> a</w:t>
      </w:r>
      <w:r w:rsidR="00E45A8E" w:rsidRPr="00C70109">
        <w:rPr>
          <w:b/>
          <w:color w:val="000000"/>
          <w:sz w:val="23"/>
          <w:szCs w:val="23"/>
          <w:lang w:val="en-GB"/>
        </w:rPr>
        <w:t>nd</w:t>
      </w:r>
      <w:r w:rsidRPr="00C70109">
        <w:rPr>
          <w:b/>
          <w:color w:val="000000"/>
          <w:sz w:val="23"/>
          <w:szCs w:val="23"/>
          <w:lang w:val="en-GB"/>
        </w:rPr>
        <w:t xml:space="preserve"> M</w:t>
      </w:r>
      <w:r w:rsidR="00997CBB" w:rsidRPr="00C70109">
        <w:rPr>
          <w:b/>
          <w:color w:val="000000"/>
          <w:sz w:val="23"/>
          <w:szCs w:val="23"/>
          <w:lang w:val="en-GB"/>
        </w:rPr>
        <w:t>ethods</w:t>
      </w:r>
    </w:p>
    <w:p w14:paraId="30881484" w14:textId="77777777" w:rsidR="00644D6E" w:rsidRPr="00C70109" w:rsidRDefault="00644D6E" w:rsidP="0080232C">
      <w:pPr>
        <w:adjustRightInd w:val="0"/>
        <w:spacing w:line="360" w:lineRule="auto"/>
        <w:jc w:val="both"/>
        <w:rPr>
          <w:b/>
          <w:color w:val="000000"/>
          <w:sz w:val="23"/>
          <w:szCs w:val="23"/>
          <w:lang w:val="en-GB"/>
        </w:rPr>
      </w:pPr>
    </w:p>
    <w:p w14:paraId="16303353" w14:textId="5D6EB7B9" w:rsidR="002A25F4" w:rsidRPr="00C70109" w:rsidRDefault="008F28EB" w:rsidP="00FE735F">
      <w:pPr>
        <w:adjustRightInd w:val="0"/>
        <w:spacing w:line="360" w:lineRule="auto"/>
        <w:jc w:val="both"/>
        <w:rPr>
          <w:sz w:val="23"/>
          <w:szCs w:val="23"/>
        </w:rPr>
      </w:pPr>
      <w:r w:rsidRPr="00C70109">
        <w:rPr>
          <w:sz w:val="23"/>
          <w:szCs w:val="23"/>
          <w:lang w:val="en-US"/>
        </w:rPr>
        <w:t xml:space="preserve">The biological material used in the tests was obtained from a creation kept in the laboratory </w:t>
      </w:r>
      <w:r w:rsidR="00CE3BB8" w:rsidRPr="00C70109">
        <w:rPr>
          <w:sz w:val="23"/>
          <w:szCs w:val="23"/>
          <w:lang w:val="en-US"/>
        </w:rPr>
        <w:t xml:space="preserve">following the methodology proposed by Carvalho and Nascimento (2002). </w:t>
      </w:r>
      <w:r w:rsidR="00AE7EBF" w:rsidRPr="00C70109">
        <w:rPr>
          <w:sz w:val="23"/>
          <w:szCs w:val="23"/>
          <w:lang w:val="en-US"/>
        </w:rPr>
        <w:t xml:space="preserve"> </w:t>
      </w:r>
      <w:r w:rsidRPr="00C70109">
        <w:rPr>
          <w:sz w:val="23"/>
          <w:szCs w:val="23"/>
        </w:rPr>
        <w:t xml:space="preserve">The adults were kept in an acrylic cage containing water and diet based on honey and agar. </w:t>
      </w:r>
      <w:r w:rsidR="00AE7EBF" w:rsidRPr="00C70109">
        <w:rPr>
          <w:sz w:val="23"/>
          <w:szCs w:val="23"/>
        </w:rPr>
        <w:t xml:space="preserve">Third-instar </w:t>
      </w:r>
      <w:r w:rsidR="00AE7EBF" w:rsidRPr="00C70109">
        <w:rPr>
          <w:i/>
          <w:sz w:val="23"/>
          <w:szCs w:val="23"/>
        </w:rPr>
        <w:t>C. capitata</w:t>
      </w:r>
      <w:r w:rsidR="00AE7EBF" w:rsidRPr="00C70109">
        <w:rPr>
          <w:sz w:val="23"/>
          <w:szCs w:val="23"/>
        </w:rPr>
        <w:t xml:space="preserve"> larvae were used as parasitoid hos</w:t>
      </w:r>
      <w:r w:rsidR="007C2837" w:rsidRPr="00C70109">
        <w:rPr>
          <w:sz w:val="23"/>
          <w:szCs w:val="23"/>
        </w:rPr>
        <w:t>ts, and were stored in “parasitism</w:t>
      </w:r>
      <w:r w:rsidR="00AE7EBF" w:rsidRPr="00C70109">
        <w:rPr>
          <w:sz w:val="23"/>
          <w:szCs w:val="23"/>
        </w:rPr>
        <w:t xml:space="preserve"> units”. These consisted of groups of 150 larvae wrapped in thin organza-like tissue, fixed to the ceiling of an acrylic cage (30 x 30 cm) containing the parasitoids. The units were periodically exposed to about ten-days-old parasitoids for one hour. After exp</w:t>
      </w:r>
      <w:r w:rsidRPr="00C70109">
        <w:rPr>
          <w:sz w:val="23"/>
          <w:szCs w:val="23"/>
        </w:rPr>
        <w:t xml:space="preserve">osure of the parasitism </w:t>
      </w:r>
      <w:r w:rsidR="00AE7EBF" w:rsidRPr="00C70109">
        <w:rPr>
          <w:sz w:val="23"/>
          <w:szCs w:val="23"/>
        </w:rPr>
        <w:t xml:space="preserve">units, the </w:t>
      </w:r>
      <w:r w:rsidR="00AE7EBF" w:rsidRPr="00C70109">
        <w:rPr>
          <w:sz w:val="23"/>
          <w:szCs w:val="23"/>
        </w:rPr>
        <w:lastRenderedPageBreak/>
        <w:t>larvae were placed in plastic containers cont</w:t>
      </w:r>
      <w:r w:rsidRPr="00C70109">
        <w:rPr>
          <w:sz w:val="23"/>
          <w:szCs w:val="23"/>
        </w:rPr>
        <w:t>aining vermiculite for pupation</w:t>
      </w:r>
      <w:r w:rsidR="00AE7EBF" w:rsidRPr="00C70109">
        <w:rPr>
          <w:sz w:val="23"/>
          <w:szCs w:val="23"/>
        </w:rPr>
        <w:t xml:space="preserve"> and subsequent emergence of adults. </w:t>
      </w:r>
    </w:p>
    <w:p w14:paraId="6BE6E6C5" w14:textId="6F953F34" w:rsidR="00AE7EBF" w:rsidRPr="00C70109" w:rsidRDefault="00EC7E0C" w:rsidP="0080232C">
      <w:pPr>
        <w:adjustRightInd w:val="0"/>
        <w:spacing w:line="360" w:lineRule="auto"/>
        <w:ind w:firstLine="284"/>
        <w:jc w:val="both"/>
        <w:rPr>
          <w:sz w:val="23"/>
          <w:szCs w:val="23"/>
        </w:rPr>
      </w:pPr>
      <w:r w:rsidRPr="00C70109">
        <w:rPr>
          <w:sz w:val="23"/>
          <w:szCs w:val="23"/>
        </w:rPr>
        <w:t xml:space="preserve">The flies of the species </w:t>
      </w:r>
      <w:r w:rsidRPr="00C70109">
        <w:rPr>
          <w:i/>
          <w:sz w:val="23"/>
          <w:szCs w:val="23"/>
        </w:rPr>
        <w:t>C. capitata</w:t>
      </w:r>
      <w:r w:rsidRPr="00C70109">
        <w:rPr>
          <w:sz w:val="23"/>
          <w:szCs w:val="23"/>
        </w:rPr>
        <w:t xml:space="preserve"> used in the studies were raised in the same laboratory</w:t>
      </w:r>
      <w:r w:rsidR="005F0096" w:rsidRPr="00C70109">
        <w:rPr>
          <w:sz w:val="23"/>
          <w:szCs w:val="23"/>
        </w:rPr>
        <w:t>.</w:t>
      </w:r>
      <w:r w:rsidR="00AE7EBF" w:rsidRPr="00C70109">
        <w:rPr>
          <w:sz w:val="23"/>
          <w:szCs w:val="23"/>
        </w:rPr>
        <w:t xml:space="preserve"> </w:t>
      </w:r>
      <w:r w:rsidR="005F0096" w:rsidRPr="00C70109">
        <w:rPr>
          <w:sz w:val="23"/>
          <w:szCs w:val="23"/>
        </w:rPr>
        <w:t xml:space="preserve">Eggs were daily collected and, after asepsis, they were submitted to diet based on oat bran, sugar, beer yeast, soybean meal, distilled water, in addition to preservatives, adapted from </w:t>
      </w:r>
      <w:r w:rsidR="00CF2E36" w:rsidRPr="00C70109">
        <w:rPr>
          <w:sz w:val="23"/>
          <w:szCs w:val="23"/>
        </w:rPr>
        <w:t>Zucoloto (1987)</w:t>
      </w:r>
      <w:r w:rsidR="005F0096" w:rsidRPr="00C70109">
        <w:rPr>
          <w:sz w:val="23"/>
          <w:szCs w:val="23"/>
        </w:rPr>
        <w:t xml:space="preserve">, aiming to obtain larvae. About 10 days after larvae hatching, already formed pupae were collected and placed in plastic containers with vermiculite, remaining until the emergence of adults, which were transported to the cage, suitable for breeding, mating and oviposition, and fed with diet based on sugar and yeast extract (Biones YE MF), (Silva-Neto </w:t>
      </w:r>
      <w:r w:rsidR="005F0096" w:rsidRPr="00C70109">
        <w:rPr>
          <w:i/>
          <w:sz w:val="23"/>
          <w:szCs w:val="23"/>
        </w:rPr>
        <w:t>et al</w:t>
      </w:r>
      <w:r w:rsidR="005F0096" w:rsidRPr="00C70109">
        <w:rPr>
          <w:sz w:val="23"/>
          <w:szCs w:val="23"/>
        </w:rPr>
        <w:t>., 2012), offered on filter paper. Cages were kept in air-conditioned room kept at average temperature of 25 ± 2ºC and relative humidity of 70%.</w:t>
      </w:r>
    </w:p>
    <w:p w14:paraId="4FE054B8" w14:textId="170BAFC3" w:rsidR="00A0170D" w:rsidRPr="00C70109" w:rsidRDefault="00C70109" w:rsidP="00C70109">
      <w:pPr>
        <w:tabs>
          <w:tab w:val="left" w:pos="5655"/>
        </w:tabs>
        <w:adjustRightInd w:val="0"/>
        <w:spacing w:line="360" w:lineRule="auto"/>
        <w:ind w:firstLine="284"/>
        <w:jc w:val="both"/>
        <w:rPr>
          <w:sz w:val="23"/>
          <w:szCs w:val="23"/>
        </w:rPr>
      </w:pPr>
      <w:r w:rsidRPr="00C70109">
        <w:rPr>
          <w:sz w:val="23"/>
          <w:szCs w:val="23"/>
        </w:rPr>
        <w:tab/>
      </w:r>
    </w:p>
    <w:p w14:paraId="142FFE6B" w14:textId="074AFD7E" w:rsidR="00AE7EBF" w:rsidRDefault="00CE3BB8" w:rsidP="0080232C">
      <w:pPr>
        <w:spacing w:line="360" w:lineRule="auto"/>
        <w:jc w:val="both"/>
        <w:rPr>
          <w:b/>
          <w:sz w:val="23"/>
          <w:szCs w:val="23"/>
        </w:rPr>
      </w:pPr>
      <w:r w:rsidRPr="00DB597C">
        <w:rPr>
          <w:b/>
          <w:sz w:val="23"/>
          <w:szCs w:val="23"/>
        </w:rPr>
        <w:t>Toxicity</w:t>
      </w:r>
      <w:r w:rsidR="00B100E3" w:rsidRPr="00DB597C">
        <w:rPr>
          <w:b/>
          <w:sz w:val="23"/>
          <w:szCs w:val="23"/>
        </w:rPr>
        <w:t xml:space="preserve"> of Insecticides and Botanical Extracts on </w:t>
      </w:r>
      <w:r w:rsidR="00B100E3" w:rsidRPr="00DB597C">
        <w:rPr>
          <w:b/>
          <w:i/>
          <w:sz w:val="23"/>
          <w:szCs w:val="23"/>
        </w:rPr>
        <w:t>D</w:t>
      </w:r>
      <w:r w:rsidR="00EB7A25" w:rsidRPr="00DB597C">
        <w:rPr>
          <w:b/>
          <w:i/>
          <w:sz w:val="23"/>
          <w:szCs w:val="23"/>
        </w:rPr>
        <w:t>iachasmimorpha</w:t>
      </w:r>
      <w:r w:rsidR="00B100E3" w:rsidRPr="00DB597C">
        <w:rPr>
          <w:b/>
          <w:i/>
          <w:sz w:val="23"/>
          <w:szCs w:val="23"/>
        </w:rPr>
        <w:t xml:space="preserve"> longicaudata</w:t>
      </w:r>
      <w:r w:rsidR="00B100E3" w:rsidRPr="00DB597C">
        <w:rPr>
          <w:b/>
          <w:sz w:val="23"/>
          <w:szCs w:val="23"/>
        </w:rPr>
        <w:t xml:space="preserve"> Adults </w:t>
      </w:r>
    </w:p>
    <w:p w14:paraId="5CB7B6BA" w14:textId="77777777" w:rsidR="00B74D11" w:rsidRPr="00DB597C" w:rsidRDefault="00B74D11" w:rsidP="0080232C">
      <w:pPr>
        <w:spacing w:line="360" w:lineRule="auto"/>
        <w:jc w:val="both"/>
        <w:rPr>
          <w:b/>
          <w:sz w:val="23"/>
          <w:szCs w:val="23"/>
        </w:rPr>
      </w:pPr>
    </w:p>
    <w:p w14:paraId="112469A5" w14:textId="59A90A07" w:rsidR="00741A4B" w:rsidRPr="00C70109" w:rsidRDefault="00AE7EBF" w:rsidP="00FE735F">
      <w:pPr>
        <w:spacing w:line="360" w:lineRule="auto"/>
        <w:jc w:val="both"/>
        <w:rPr>
          <w:rStyle w:val="nfase"/>
          <w:i w:val="0"/>
          <w:iCs w:val="0"/>
          <w:sz w:val="23"/>
          <w:szCs w:val="23"/>
          <w:lang w:val="pt-BR"/>
        </w:rPr>
      </w:pPr>
      <w:r w:rsidRPr="00C70109">
        <w:rPr>
          <w:sz w:val="23"/>
          <w:szCs w:val="23"/>
        </w:rPr>
        <w:t>A completely randomized design with six treatments and five replications was used, totaling 30 plots, each consisting of 10 parasitoids (females). The six treatments studied were: 1</w:t>
      </w:r>
      <w:r w:rsidR="00EC120A" w:rsidRPr="00C70109">
        <w:rPr>
          <w:sz w:val="23"/>
          <w:szCs w:val="23"/>
        </w:rPr>
        <w:t>)</w:t>
      </w:r>
      <w:r w:rsidRPr="00C70109">
        <w:rPr>
          <w:sz w:val="23"/>
          <w:szCs w:val="23"/>
        </w:rPr>
        <w:t xml:space="preserve"> Ethanolic extract of </w:t>
      </w:r>
      <w:r w:rsidRPr="00C70109">
        <w:rPr>
          <w:i/>
          <w:sz w:val="23"/>
          <w:szCs w:val="23"/>
        </w:rPr>
        <w:t xml:space="preserve">Conchocarpus mastigophorus </w:t>
      </w:r>
      <w:r w:rsidR="00792B88" w:rsidRPr="00C70109">
        <w:rPr>
          <w:sz w:val="23"/>
          <w:szCs w:val="23"/>
        </w:rPr>
        <w:t xml:space="preserve">Kallunki </w:t>
      </w:r>
      <w:r w:rsidR="001840E3" w:rsidRPr="00C70109">
        <w:rPr>
          <w:sz w:val="23"/>
          <w:szCs w:val="23"/>
        </w:rPr>
        <w:t>(</w:t>
      </w:r>
      <w:r w:rsidR="00DC029F" w:rsidRPr="00C70109">
        <w:rPr>
          <w:rStyle w:val="nfase"/>
          <w:rFonts w:eastAsiaTheme="majorEastAsia"/>
          <w:i w:val="0"/>
          <w:sz w:val="23"/>
          <w:szCs w:val="23"/>
          <w:lang w:val="en-US"/>
        </w:rPr>
        <w:t>EEC</w:t>
      </w:r>
      <w:r w:rsidR="001840E3" w:rsidRPr="00C70109">
        <w:rPr>
          <w:rStyle w:val="nfase"/>
          <w:rFonts w:eastAsiaTheme="majorEastAsia"/>
          <w:i w:val="0"/>
          <w:sz w:val="23"/>
          <w:szCs w:val="23"/>
          <w:lang w:val="en-US"/>
        </w:rPr>
        <w:t>M)</w:t>
      </w:r>
      <w:r w:rsidR="001840E3" w:rsidRPr="00C70109">
        <w:rPr>
          <w:sz w:val="23"/>
          <w:szCs w:val="23"/>
        </w:rPr>
        <w:t xml:space="preserve"> </w:t>
      </w:r>
      <w:r w:rsidRPr="00C70109">
        <w:rPr>
          <w:sz w:val="23"/>
          <w:szCs w:val="23"/>
        </w:rPr>
        <w:t>leaves; 2</w:t>
      </w:r>
      <w:r w:rsidR="00EC120A" w:rsidRPr="00C70109">
        <w:rPr>
          <w:sz w:val="23"/>
          <w:szCs w:val="23"/>
        </w:rPr>
        <w:t>)</w:t>
      </w:r>
      <w:r w:rsidRPr="00C70109">
        <w:rPr>
          <w:sz w:val="23"/>
          <w:szCs w:val="23"/>
        </w:rPr>
        <w:t xml:space="preserve"> Ethanolic extract of </w:t>
      </w:r>
      <w:r w:rsidRPr="00C70109">
        <w:rPr>
          <w:i/>
          <w:iCs/>
          <w:sz w:val="23"/>
          <w:szCs w:val="23"/>
        </w:rPr>
        <w:t xml:space="preserve">Metrodorea maracasana </w:t>
      </w:r>
      <w:r w:rsidR="00EF0625" w:rsidRPr="00C70109">
        <w:rPr>
          <w:sz w:val="23"/>
          <w:szCs w:val="23"/>
        </w:rPr>
        <w:t xml:space="preserve">Kaastra </w:t>
      </w:r>
      <w:r w:rsidR="00F7174F" w:rsidRPr="00C70109">
        <w:rPr>
          <w:sz w:val="23"/>
          <w:szCs w:val="23"/>
        </w:rPr>
        <w:t>bark (</w:t>
      </w:r>
      <w:r w:rsidR="001840E3" w:rsidRPr="00C70109">
        <w:rPr>
          <w:rStyle w:val="nfase"/>
          <w:rFonts w:eastAsiaTheme="majorEastAsia"/>
          <w:i w:val="0"/>
          <w:sz w:val="23"/>
          <w:szCs w:val="23"/>
          <w:lang w:val="en-US"/>
        </w:rPr>
        <w:t>E</w:t>
      </w:r>
      <w:r w:rsidR="00DC029F" w:rsidRPr="00C70109">
        <w:rPr>
          <w:rStyle w:val="nfase"/>
          <w:rFonts w:eastAsiaTheme="majorEastAsia"/>
          <w:i w:val="0"/>
          <w:sz w:val="23"/>
          <w:szCs w:val="23"/>
          <w:lang w:val="en-US"/>
        </w:rPr>
        <w:t>E</w:t>
      </w:r>
      <w:r w:rsidR="001840E3" w:rsidRPr="00C70109">
        <w:rPr>
          <w:rStyle w:val="nfase"/>
          <w:rFonts w:eastAsiaTheme="majorEastAsia"/>
          <w:i w:val="0"/>
          <w:sz w:val="23"/>
          <w:szCs w:val="23"/>
          <w:lang w:val="en-US"/>
        </w:rPr>
        <w:t>MM</w:t>
      </w:r>
      <w:r w:rsidR="00EC120A" w:rsidRPr="00C70109">
        <w:rPr>
          <w:sz w:val="23"/>
          <w:szCs w:val="23"/>
        </w:rPr>
        <w:t>); 3)</w:t>
      </w:r>
      <w:r w:rsidRPr="00C70109">
        <w:rPr>
          <w:sz w:val="23"/>
          <w:szCs w:val="23"/>
        </w:rPr>
        <w:t xml:space="preserve"> Azamax</w:t>
      </w:r>
      <w:r w:rsidRPr="00C70109">
        <w:rPr>
          <w:sz w:val="23"/>
          <w:szCs w:val="23"/>
          <w:vertAlign w:val="superscript"/>
        </w:rPr>
        <w:t>®</w:t>
      </w:r>
      <w:r w:rsidR="00EC120A" w:rsidRPr="00C70109">
        <w:rPr>
          <w:sz w:val="23"/>
          <w:szCs w:val="23"/>
        </w:rPr>
        <w:t xml:space="preserve"> </w:t>
      </w:r>
      <w:r w:rsidRPr="00C70109">
        <w:rPr>
          <w:sz w:val="23"/>
          <w:szCs w:val="23"/>
        </w:rPr>
        <w:t>neem-based commercial botanical insecticide (Azadiractin A/B 12</w:t>
      </w:r>
      <w:r w:rsidR="00720CA7" w:rsidRPr="00C70109">
        <w:rPr>
          <w:sz w:val="23"/>
          <w:szCs w:val="23"/>
        </w:rPr>
        <w:t xml:space="preserve"> </w:t>
      </w:r>
      <w:r w:rsidRPr="00C70109">
        <w:rPr>
          <w:sz w:val="23"/>
          <w:szCs w:val="23"/>
        </w:rPr>
        <w:t>g L</w:t>
      </w:r>
      <w:r w:rsidRPr="00C70109">
        <w:rPr>
          <w:sz w:val="23"/>
          <w:szCs w:val="23"/>
          <w:vertAlign w:val="superscript"/>
        </w:rPr>
        <w:t>-1</w:t>
      </w:r>
      <w:r w:rsidR="00720CA7" w:rsidRPr="00C70109">
        <w:rPr>
          <w:sz w:val="23"/>
          <w:szCs w:val="23"/>
        </w:rPr>
        <w:t>) from DVA Brasil; 4</w:t>
      </w:r>
      <w:r w:rsidR="00EC120A" w:rsidRPr="00C70109">
        <w:rPr>
          <w:sz w:val="23"/>
          <w:szCs w:val="23"/>
        </w:rPr>
        <w:t>)</w:t>
      </w:r>
      <w:r w:rsidRPr="00C70109">
        <w:rPr>
          <w:sz w:val="23"/>
          <w:szCs w:val="23"/>
        </w:rPr>
        <w:t xml:space="preserve"> Neem-based commercial botanical insecticide, Natuneem</w:t>
      </w:r>
      <w:r w:rsidRPr="00C70109">
        <w:rPr>
          <w:sz w:val="23"/>
          <w:szCs w:val="23"/>
          <w:vertAlign w:val="superscript"/>
        </w:rPr>
        <w:t>®</w:t>
      </w:r>
      <w:r w:rsidRPr="00C70109">
        <w:rPr>
          <w:sz w:val="23"/>
          <w:szCs w:val="23"/>
        </w:rPr>
        <w:t xml:space="preserve"> (emulsified neem seed oil</w:t>
      </w:r>
      <w:r w:rsidR="00FA3E8E" w:rsidRPr="00C70109">
        <w:rPr>
          <w:sz w:val="23"/>
          <w:szCs w:val="23"/>
        </w:rPr>
        <w:t xml:space="preserve"> 1</w:t>
      </w:r>
      <w:r w:rsidR="00EC120A" w:rsidRPr="00C70109">
        <w:rPr>
          <w:sz w:val="23"/>
          <w:szCs w:val="23"/>
        </w:rPr>
        <w:t>.</w:t>
      </w:r>
      <w:r w:rsidR="00FA3E8E" w:rsidRPr="00C70109">
        <w:rPr>
          <w:sz w:val="23"/>
          <w:szCs w:val="23"/>
        </w:rPr>
        <w:t>5 g L</w:t>
      </w:r>
      <w:r w:rsidR="00FA3E8E" w:rsidRPr="00C70109">
        <w:rPr>
          <w:sz w:val="23"/>
          <w:szCs w:val="23"/>
          <w:vertAlign w:val="superscript"/>
        </w:rPr>
        <w:t>-1</w:t>
      </w:r>
      <w:r w:rsidRPr="00C70109">
        <w:rPr>
          <w:sz w:val="23"/>
          <w:szCs w:val="23"/>
        </w:rPr>
        <w:t xml:space="preserve">), from Natural Rural; </w:t>
      </w:r>
      <w:r w:rsidR="003357DA" w:rsidRPr="00C70109">
        <w:rPr>
          <w:sz w:val="23"/>
          <w:szCs w:val="23"/>
        </w:rPr>
        <w:t>5</w:t>
      </w:r>
      <w:r w:rsidR="00EC120A" w:rsidRPr="00C70109">
        <w:rPr>
          <w:sz w:val="23"/>
          <w:szCs w:val="23"/>
        </w:rPr>
        <w:t>)</w:t>
      </w:r>
      <w:r w:rsidR="003357DA" w:rsidRPr="00C70109">
        <w:rPr>
          <w:sz w:val="23"/>
          <w:szCs w:val="23"/>
        </w:rPr>
        <w:t xml:space="preserve"> </w:t>
      </w:r>
      <w:r w:rsidRPr="00C70109">
        <w:rPr>
          <w:sz w:val="23"/>
          <w:szCs w:val="23"/>
          <w:lang w:val="pt-BR"/>
        </w:rPr>
        <w:t xml:space="preserve">Control treatment with the </w:t>
      </w:r>
      <w:r w:rsidR="00EC120A" w:rsidRPr="00C70109">
        <w:rPr>
          <w:sz w:val="23"/>
          <w:szCs w:val="23"/>
          <w:lang w:val="pt-BR"/>
        </w:rPr>
        <w:t>solvente, and</w:t>
      </w:r>
      <w:r w:rsidRPr="00C70109">
        <w:rPr>
          <w:sz w:val="23"/>
          <w:szCs w:val="23"/>
          <w:lang w:val="pt-BR"/>
        </w:rPr>
        <w:t xml:space="preserve"> 6</w:t>
      </w:r>
      <w:r w:rsidR="00EC120A" w:rsidRPr="00C70109">
        <w:rPr>
          <w:sz w:val="23"/>
          <w:szCs w:val="23"/>
          <w:lang w:val="pt-BR"/>
        </w:rPr>
        <w:t>)</w:t>
      </w:r>
      <w:r w:rsidRPr="00C70109">
        <w:rPr>
          <w:sz w:val="23"/>
          <w:szCs w:val="23"/>
          <w:lang w:val="pt-BR"/>
        </w:rPr>
        <w:t xml:space="preserve"> Control treatment without application. </w:t>
      </w:r>
    </w:p>
    <w:p w14:paraId="17E19F37" w14:textId="5DC6F650" w:rsidR="00741A4B" w:rsidRPr="00C70109" w:rsidRDefault="00A50BB5" w:rsidP="0080232C">
      <w:pPr>
        <w:spacing w:line="360" w:lineRule="auto"/>
        <w:ind w:firstLine="284"/>
        <w:jc w:val="both"/>
        <w:rPr>
          <w:iCs/>
          <w:sz w:val="23"/>
          <w:szCs w:val="23"/>
        </w:rPr>
      </w:pPr>
      <w:r w:rsidRPr="00C70109">
        <w:rPr>
          <w:i/>
          <w:sz w:val="23"/>
          <w:szCs w:val="23"/>
          <w:lang w:val="en-US"/>
        </w:rPr>
        <w:t xml:space="preserve">  </w:t>
      </w:r>
      <w:r w:rsidRPr="00C70109">
        <w:rPr>
          <w:sz w:val="23"/>
          <w:szCs w:val="23"/>
        </w:rPr>
        <w:t xml:space="preserve">The plant material of </w:t>
      </w:r>
      <w:r w:rsidR="00AE7EBF" w:rsidRPr="00C70109">
        <w:rPr>
          <w:i/>
          <w:sz w:val="23"/>
          <w:szCs w:val="23"/>
        </w:rPr>
        <w:t>C. mastigophorus</w:t>
      </w:r>
      <w:r w:rsidRPr="00C70109">
        <w:rPr>
          <w:sz w:val="23"/>
          <w:szCs w:val="23"/>
        </w:rPr>
        <w:t xml:space="preserve"> </w:t>
      </w:r>
      <w:r w:rsidR="004C23EA" w:rsidRPr="00C70109">
        <w:rPr>
          <w:sz w:val="23"/>
          <w:szCs w:val="23"/>
        </w:rPr>
        <w:t>was collected in</w:t>
      </w:r>
      <w:r w:rsidR="00AE7EBF" w:rsidRPr="00C70109">
        <w:rPr>
          <w:sz w:val="23"/>
          <w:szCs w:val="23"/>
        </w:rPr>
        <w:t xml:space="preserve"> a specimen (3 m in height) located on Alto da Caixa D’Água Farm (13°71’80</w:t>
      </w:r>
      <w:r w:rsidR="00C93838" w:rsidRPr="00C70109">
        <w:rPr>
          <w:sz w:val="23"/>
          <w:szCs w:val="23"/>
        </w:rPr>
        <w:t>.</w:t>
      </w:r>
      <w:r w:rsidR="00AE7EBF" w:rsidRPr="00C70109">
        <w:rPr>
          <w:sz w:val="23"/>
          <w:szCs w:val="23"/>
        </w:rPr>
        <w:t>4</w:t>
      </w:r>
      <w:r w:rsidR="00EB7A25" w:rsidRPr="00C70109">
        <w:rPr>
          <w:sz w:val="23"/>
          <w:szCs w:val="23"/>
        </w:rPr>
        <w:t>”</w:t>
      </w:r>
      <w:r w:rsidR="00C93838" w:rsidRPr="00C70109">
        <w:rPr>
          <w:sz w:val="23"/>
          <w:szCs w:val="23"/>
        </w:rPr>
        <w:t xml:space="preserve">S and </w:t>
      </w:r>
      <w:r w:rsidR="00AE7EBF" w:rsidRPr="00C70109">
        <w:rPr>
          <w:sz w:val="23"/>
          <w:szCs w:val="23"/>
        </w:rPr>
        <w:t>39°62’81</w:t>
      </w:r>
      <w:r w:rsidR="00C93838" w:rsidRPr="00C70109">
        <w:rPr>
          <w:sz w:val="23"/>
          <w:szCs w:val="23"/>
        </w:rPr>
        <w:t>.</w:t>
      </w:r>
      <w:r w:rsidR="00AE7EBF" w:rsidRPr="00C70109">
        <w:rPr>
          <w:sz w:val="23"/>
          <w:szCs w:val="23"/>
        </w:rPr>
        <w:t xml:space="preserve">5”W), in a small fragment of Ombrophilous Forest, located in the municipality of Itamari, BA. Leaves of approximately 20-25 cm (adult) were harvested. </w:t>
      </w:r>
      <w:r w:rsidRPr="00C70109">
        <w:rPr>
          <w:sz w:val="23"/>
          <w:szCs w:val="23"/>
        </w:rPr>
        <w:t xml:space="preserve"> The species </w:t>
      </w:r>
      <w:r w:rsidR="00AE7EBF" w:rsidRPr="00C70109">
        <w:rPr>
          <w:i/>
          <w:sz w:val="23"/>
          <w:szCs w:val="23"/>
        </w:rPr>
        <w:t>M. maracasana</w:t>
      </w:r>
      <w:r w:rsidR="00AE7EBF" w:rsidRPr="00C70109">
        <w:rPr>
          <w:sz w:val="23"/>
          <w:szCs w:val="23"/>
        </w:rPr>
        <w:t xml:space="preserve"> was collected on Brejo Novo Farm (13º56’41”S and 40º06’33.9”W), between 617 m and 755 m altitude, 9 k</w:t>
      </w:r>
      <w:r w:rsidR="004C23EA" w:rsidRPr="00C70109">
        <w:rPr>
          <w:sz w:val="23"/>
          <w:szCs w:val="23"/>
        </w:rPr>
        <w:t>m from Jequié, BA</w:t>
      </w:r>
      <w:r w:rsidR="00AE7EBF" w:rsidRPr="00C70109">
        <w:rPr>
          <w:sz w:val="23"/>
          <w:szCs w:val="23"/>
        </w:rPr>
        <w:t>. The b</w:t>
      </w:r>
      <w:r w:rsidR="004C23EA" w:rsidRPr="00C70109">
        <w:rPr>
          <w:sz w:val="23"/>
          <w:szCs w:val="23"/>
        </w:rPr>
        <w:t>ark was collected from a</w:t>
      </w:r>
      <w:r w:rsidR="00AE7EBF" w:rsidRPr="00C70109">
        <w:rPr>
          <w:sz w:val="23"/>
          <w:szCs w:val="23"/>
        </w:rPr>
        <w:t xml:space="preserve"> trunk with the help of a machete. The extracts were prepared from the leaves and bark of the plants. The material was oven-dried at 40ºC for 48 hours and subjected to cold extraction with ethanol by maceration, following th</w:t>
      </w:r>
      <w:r w:rsidR="00741A4B" w:rsidRPr="00C70109">
        <w:rPr>
          <w:sz w:val="23"/>
          <w:szCs w:val="23"/>
        </w:rPr>
        <w:t>e methodology described by Gomes</w:t>
      </w:r>
      <w:r w:rsidR="00AE7EBF" w:rsidRPr="00C70109">
        <w:rPr>
          <w:sz w:val="23"/>
          <w:szCs w:val="23"/>
        </w:rPr>
        <w:t xml:space="preserve"> (2014).</w:t>
      </w:r>
    </w:p>
    <w:p w14:paraId="0A8630CC" w14:textId="0512A130" w:rsidR="00741A4B" w:rsidRPr="00C70109" w:rsidRDefault="00AE7EBF" w:rsidP="0080232C">
      <w:pPr>
        <w:spacing w:line="360" w:lineRule="auto"/>
        <w:ind w:firstLine="284"/>
        <w:jc w:val="both"/>
        <w:rPr>
          <w:iCs/>
          <w:sz w:val="23"/>
          <w:szCs w:val="23"/>
        </w:rPr>
      </w:pPr>
      <w:r w:rsidRPr="00C70109">
        <w:rPr>
          <w:sz w:val="23"/>
          <w:szCs w:val="23"/>
        </w:rPr>
        <w:t>The extracts were evaluated for toxicity by topical application on parasitoids, adapting to the methodology used by S</w:t>
      </w:r>
      <w:r w:rsidR="00741A4B" w:rsidRPr="00C70109">
        <w:rPr>
          <w:sz w:val="23"/>
          <w:szCs w:val="23"/>
        </w:rPr>
        <w:t>iskos</w:t>
      </w:r>
      <w:r w:rsidRPr="00C70109">
        <w:rPr>
          <w:sz w:val="23"/>
          <w:szCs w:val="23"/>
        </w:rPr>
        <w:t xml:space="preserve"> </w:t>
      </w:r>
      <w:r w:rsidRPr="00C70109">
        <w:rPr>
          <w:i/>
          <w:sz w:val="23"/>
          <w:szCs w:val="23"/>
        </w:rPr>
        <w:t>et al</w:t>
      </w:r>
      <w:r w:rsidR="00117792" w:rsidRPr="00C70109">
        <w:rPr>
          <w:sz w:val="23"/>
          <w:szCs w:val="23"/>
        </w:rPr>
        <w:t>. (2009</w:t>
      </w:r>
      <w:r w:rsidRPr="00C70109">
        <w:rPr>
          <w:sz w:val="23"/>
          <w:szCs w:val="23"/>
        </w:rPr>
        <w:t xml:space="preserve">). The extracts were diluted with ethanol at a </w:t>
      </w:r>
      <w:r w:rsidRPr="00C70109">
        <w:rPr>
          <w:sz w:val="23"/>
          <w:szCs w:val="23"/>
        </w:rPr>
        <w:lastRenderedPageBreak/>
        <w:t>concentration of 70 mg mL</w:t>
      </w:r>
      <w:r w:rsidRPr="00C70109">
        <w:rPr>
          <w:sz w:val="23"/>
          <w:szCs w:val="23"/>
          <w:vertAlign w:val="superscript"/>
        </w:rPr>
        <w:t>-1</w:t>
      </w:r>
      <w:r w:rsidRPr="00C70109">
        <w:rPr>
          <w:sz w:val="23"/>
          <w:szCs w:val="23"/>
        </w:rPr>
        <w:t>. Neem-based commercial botanical insecticides were diluted according to the manufacturer’s recommendation for pest control (Azamax</w:t>
      </w:r>
      <w:r w:rsidRPr="00C70109">
        <w:rPr>
          <w:sz w:val="23"/>
          <w:szCs w:val="23"/>
          <w:vertAlign w:val="superscript"/>
        </w:rPr>
        <w:t>®</w:t>
      </w:r>
      <w:r w:rsidRPr="00C70109">
        <w:rPr>
          <w:sz w:val="23"/>
          <w:szCs w:val="23"/>
        </w:rPr>
        <w:t xml:space="preserve"> at</w:t>
      </w:r>
      <w:r w:rsidRPr="00C70109">
        <w:rPr>
          <w:sz w:val="23"/>
          <w:szCs w:val="23"/>
          <w:vertAlign w:val="superscript"/>
        </w:rPr>
        <w:t xml:space="preserve"> </w:t>
      </w:r>
      <w:r w:rsidRPr="00C70109">
        <w:rPr>
          <w:sz w:val="23"/>
          <w:szCs w:val="23"/>
        </w:rPr>
        <w:t>5 mL L</w:t>
      </w:r>
      <w:r w:rsidRPr="00C70109">
        <w:rPr>
          <w:sz w:val="23"/>
          <w:szCs w:val="23"/>
          <w:vertAlign w:val="superscript"/>
        </w:rPr>
        <w:t xml:space="preserve">-1 </w:t>
      </w:r>
      <w:r w:rsidRPr="00C70109">
        <w:rPr>
          <w:sz w:val="23"/>
          <w:szCs w:val="23"/>
        </w:rPr>
        <w:t xml:space="preserve">and </w:t>
      </w:r>
      <w:r w:rsidRPr="00C70109">
        <w:rPr>
          <w:iCs/>
          <w:sz w:val="23"/>
          <w:szCs w:val="23"/>
        </w:rPr>
        <w:t>Natuneem</w:t>
      </w:r>
      <w:r w:rsidRPr="00C70109">
        <w:rPr>
          <w:sz w:val="23"/>
          <w:szCs w:val="23"/>
          <w:vertAlign w:val="superscript"/>
        </w:rPr>
        <w:t xml:space="preserve">® </w:t>
      </w:r>
      <w:r w:rsidRPr="00C70109">
        <w:rPr>
          <w:sz w:val="23"/>
          <w:szCs w:val="23"/>
        </w:rPr>
        <w:t>at</w:t>
      </w:r>
      <w:r w:rsidRPr="00C70109">
        <w:rPr>
          <w:sz w:val="23"/>
          <w:szCs w:val="23"/>
          <w:vertAlign w:val="superscript"/>
        </w:rPr>
        <w:t xml:space="preserve"> </w:t>
      </w:r>
      <w:r w:rsidRPr="00C70109">
        <w:rPr>
          <w:sz w:val="23"/>
          <w:szCs w:val="23"/>
        </w:rPr>
        <w:t>10 mL L</w:t>
      </w:r>
      <w:r w:rsidRPr="00C70109">
        <w:rPr>
          <w:sz w:val="23"/>
          <w:szCs w:val="23"/>
          <w:vertAlign w:val="superscript"/>
        </w:rPr>
        <w:t>-1</w:t>
      </w:r>
      <w:r w:rsidRPr="00C70109">
        <w:rPr>
          <w:sz w:val="23"/>
          <w:szCs w:val="23"/>
        </w:rPr>
        <w:t>).</w:t>
      </w:r>
    </w:p>
    <w:p w14:paraId="1CE3CA29" w14:textId="3B3E2654" w:rsidR="00741A4B" w:rsidRPr="00C70109" w:rsidRDefault="00AE7EBF" w:rsidP="0080232C">
      <w:pPr>
        <w:spacing w:line="360" w:lineRule="auto"/>
        <w:ind w:firstLine="284"/>
        <w:jc w:val="both"/>
        <w:rPr>
          <w:iCs/>
          <w:sz w:val="23"/>
          <w:szCs w:val="23"/>
        </w:rPr>
      </w:pPr>
      <w:r w:rsidRPr="00C70109">
        <w:rPr>
          <w:sz w:val="23"/>
          <w:szCs w:val="23"/>
        </w:rPr>
        <w:t xml:space="preserve">Ten </w:t>
      </w:r>
      <w:r w:rsidRPr="00C70109">
        <w:rPr>
          <w:i/>
          <w:sz w:val="23"/>
          <w:szCs w:val="23"/>
        </w:rPr>
        <w:t>D. longicaudata</w:t>
      </w:r>
      <w:r w:rsidRPr="00C70109">
        <w:rPr>
          <w:sz w:val="23"/>
          <w:szCs w:val="23"/>
        </w:rPr>
        <w:t xml:space="preserve"> females were used in each plot, in which treatments were applied with the aid of a 10</w:t>
      </w:r>
      <w:r w:rsidR="003976C2" w:rsidRPr="00C70109">
        <w:rPr>
          <w:sz w:val="23"/>
          <w:szCs w:val="23"/>
        </w:rPr>
        <w:t xml:space="preserve"> </w:t>
      </w:r>
      <w:r w:rsidRPr="00C70109">
        <w:rPr>
          <w:sz w:val="23"/>
          <w:szCs w:val="23"/>
        </w:rPr>
        <w:t>µL graduated micro syringe. The parasitoids were immobilized in the freezer for about one m</w:t>
      </w:r>
      <w:r w:rsidR="00D427B3" w:rsidRPr="00C70109">
        <w:rPr>
          <w:sz w:val="23"/>
          <w:szCs w:val="23"/>
        </w:rPr>
        <w:t xml:space="preserve">inute before application and </w:t>
      </w:r>
      <w:r w:rsidR="0089657C" w:rsidRPr="00C70109">
        <w:rPr>
          <w:sz w:val="23"/>
          <w:szCs w:val="23"/>
        </w:rPr>
        <w:t>1</w:t>
      </w:r>
      <w:r w:rsidR="00834A48" w:rsidRPr="00C70109">
        <w:rPr>
          <w:sz w:val="23"/>
          <w:szCs w:val="23"/>
        </w:rPr>
        <w:t xml:space="preserve"> </w:t>
      </w:r>
      <w:r w:rsidRPr="00C70109">
        <w:rPr>
          <w:sz w:val="23"/>
          <w:szCs w:val="23"/>
        </w:rPr>
        <w:t>µL of the extract solution was then applied to the dorsal region of the insect. After application, the parasitoids were transferred to containers containing the diet and a cotton pad moistened with water. Mortality occurrence assessments were made 24, 48, 72 and 96 hours after application. Data were analyzed considering corrected mortality rates in relation to ethanol control using Abbott’s formula (1925).</w:t>
      </w:r>
    </w:p>
    <w:p w14:paraId="447E7B87" w14:textId="77777777" w:rsidR="00B100E3" w:rsidRPr="00C70109" w:rsidRDefault="00B100E3" w:rsidP="0080232C">
      <w:pPr>
        <w:spacing w:line="360" w:lineRule="auto"/>
        <w:ind w:firstLine="284"/>
        <w:jc w:val="both"/>
        <w:rPr>
          <w:sz w:val="23"/>
          <w:szCs w:val="23"/>
        </w:rPr>
      </w:pPr>
    </w:p>
    <w:p w14:paraId="0412EAB9" w14:textId="44B52B29" w:rsidR="00AE7EBF" w:rsidRDefault="00B100E3" w:rsidP="0080232C">
      <w:pPr>
        <w:spacing w:line="360" w:lineRule="auto"/>
        <w:jc w:val="both"/>
        <w:rPr>
          <w:b/>
          <w:i/>
          <w:sz w:val="23"/>
          <w:szCs w:val="23"/>
        </w:rPr>
      </w:pPr>
      <w:r w:rsidRPr="00B74D11">
        <w:rPr>
          <w:b/>
          <w:sz w:val="23"/>
          <w:szCs w:val="23"/>
        </w:rPr>
        <w:t xml:space="preserve">Sublethal Effects of Botanical Insecticides on </w:t>
      </w:r>
      <w:r w:rsidR="00AE7EBF" w:rsidRPr="00B74D11">
        <w:rPr>
          <w:b/>
          <w:i/>
          <w:sz w:val="23"/>
          <w:szCs w:val="23"/>
        </w:rPr>
        <w:t>D</w:t>
      </w:r>
      <w:r w:rsidR="00EB7A25" w:rsidRPr="00B74D11">
        <w:rPr>
          <w:b/>
          <w:i/>
          <w:sz w:val="23"/>
          <w:szCs w:val="23"/>
        </w:rPr>
        <w:t>iachasmimorpha</w:t>
      </w:r>
      <w:r w:rsidR="00AE7EBF" w:rsidRPr="00B74D11">
        <w:rPr>
          <w:b/>
          <w:i/>
          <w:sz w:val="23"/>
          <w:szCs w:val="23"/>
        </w:rPr>
        <w:t xml:space="preserve"> longicaudata</w:t>
      </w:r>
    </w:p>
    <w:p w14:paraId="15968083" w14:textId="77777777" w:rsidR="00B74D11" w:rsidRPr="00B74D11" w:rsidRDefault="00B74D11" w:rsidP="0080232C">
      <w:pPr>
        <w:spacing w:line="360" w:lineRule="auto"/>
        <w:jc w:val="both"/>
        <w:rPr>
          <w:b/>
          <w:sz w:val="23"/>
          <w:szCs w:val="23"/>
        </w:rPr>
      </w:pPr>
    </w:p>
    <w:p w14:paraId="48DABBB0" w14:textId="7B5C8813" w:rsidR="008D47D4" w:rsidRPr="00C70109" w:rsidRDefault="00AE7EBF" w:rsidP="00FE735F">
      <w:pPr>
        <w:spacing w:line="360" w:lineRule="auto"/>
        <w:jc w:val="both"/>
        <w:rPr>
          <w:sz w:val="23"/>
          <w:szCs w:val="23"/>
          <w:lang w:val="pt-BR"/>
        </w:rPr>
      </w:pPr>
      <w:r w:rsidRPr="00C70109">
        <w:rPr>
          <w:sz w:val="23"/>
          <w:szCs w:val="23"/>
        </w:rPr>
        <w:t>A completely random</w:t>
      </w:r>
      <w:r w:rsidR="00EF0625" w:rsidRPr="00C70109">
        <w:rPr>
          <w:sz w:val="23"/>
          <w:szCs w:val="23"/>
        </w:rPr>
        <w:t>ized design was used, with ten</w:t>
      </w:r>
      <w:r w:rsidRPr="00C70109">
        <w:rPr>
          <w:sz w:val="23"/>
          <w:szCs w:val="23"/>
        </w:rPr>
        <w:t xml:space="preserve"> treatments an</w:t>
      </w:r>
      <w:r w:rsidR="00EF0625" w:rsidRPr="00C70109">
        <w:rPr>
          <w:sz w:val="23"/>
          <w:szCs w:val="23"/>
        </w:rPr>
        <w:t>d five replications, totaling 50</w:t>
      </w:r>
      <w:r w:rsidRPr="00C70109">
        <w:rPr>
          <w:sz w:val="23"/>
          <w:szCs w:val="23"/>
        </w:rPr>
        <w:t xml:space="preserve"> plots. The treatments consisted of the use of two botanical insecticides (Azamax</w:t>
      </w:r>
      <w:r w:rsidRPr="00C70109">
        <w:rPr>
          <w:sz w:val="23"/>
          <w:szCs w:val="23"/>
          <w:vertAlign w:val="superscript"/>
        </w:rPr>
        <w:t>®</w:t>
      </w:r>
      <w:r w:rsidRPr="00C70109">
        <w:rPr>
          <w:sz w:val="23"/>
          <w:szCs w:val="23"/>
        </w:rPr>
        <w:t xml:space="preserve"> and Natuneem</w:t>
      </w:r>
      <w:r w:rsidRPr="00C70109">
        <w:rPr>
          <w:sz w:val="23"/>
          <w:szCs w:val="23"/>
          <w:vertAlign w:val="superscript"/>
        </w:rPr>
        <w:t>®</w:t>
      </w:r>
      <w:r w:rsidR="00EF0625" w:rsidRPr="00C70109">
        <w:rPr>
          <w:sz w:val="23"/>
          <w:szCs w:val="23"/>
        </w:rPr>
        <w:t>), e and</w:t>
      </w:r>
      <w:r w:rsidR="007B7CA0" w:rsidRPr="00C70109">
        <w:rPr>
          <w:sz w:val="23"/>
          <w:szCs w:val="23"/>
        </w:rPr>
        <w:t xml:space="preserve"> e</w:t>
      </w:r>
      <w:r w:rsidR="00EF0625" w:rsidRPr="00C70109">
        <w:rPr>
          <w:sz w:val="23"/>
          <w:szCs w:val="23"/>
        </w:rPr>
        <w:t xml:space="preserve">thanolic extract of </w:t>
      </w:r>
      <w:r w:rsidR="00EF0625" w:rsidRPr="00C70109">
        <w:rPr>
          <w:i/>
          <w:iCs/>
          <w:sz w:val="23"/>
          <w:szCs w:val="23"/>
        </w:rPr>
        <w:t>M</w:t>
      </w:r>
      <w:r w:rsidR="00296346">
        <w:rPr>
          <w:i/>
          <w:iCs/>
          <w:sz w:val="23"/>
          <w:szCs w:val="23"/>
        </w:rPr>
        <w:t xml:space="preserve">. maracasana </w:t>
      </w:r>
      <w:r w:rsidR="00B8579A" w:rsidRPr="00C70109">
        <w:rPr>
          <w:sz w:val="23"/>
          <w:szCs w:val="23"/>
        </w:rPr>
        <w:t>(</w:t>
      </w:r>
      <w:r w:rsidR="00B8579A" w:rsidRPr="00C70109">
        <w:rPr>
          <w:rStyle w:val="nfase"/>
          <w:rFonts w:eastAsiaTheme="majorEastAsia"/>
          <w:i w:val="0"/>
          <w:sz w:val="23"/>
          <w:szCs w:val="23"/>
          <w:lang w:val="en-US"/>
        </w:rPr>
        <w:t>E</w:t>
      </w:r>
      <w:r w:rsidR="00F2386E" w:rsidRPr="00C70109">
        <w:rPr>
          <w:rStyle w:val="nfase"/>
          <w:rFonts w:eastAsiaTheme="majorEastAsia"/>
          <w:i w:val="0"/>
          <w:sz w:val="23"/>
          <w:szCs w:val="23"/>
          <w:lang w:val="en-US"/>
        </w:rPr>
        <w:t>E</w:t>
      </w:r>
      <w:r w:rsidR="00B8579A" w:rsidRPr="00C70109">
        <w:rPr>
          <w:rStyle w:val="nfase"/>
          <w:rFonts w:eastAsiaTheme="majorEastAsia"/>
          <w:i w:val="0"/>
          <w:sz w:val="23"/>
          <w:szCs w:val="23"/>
          <w:lang w:val="en-US"/>
        </w:rPr>
        <w:t>MM</w:t>
      </w:r>
      <w:r w:rsidR="00B8579A" w:rsidRPr="00C70109">
        <w:rPr>
          <w:sz w:val="23"/>
          <w:szCs w:val="23"/>
        </w:rPr>
        <w:t>);</w:t>
      </w:r>
      <w:r w:rsidR="00EF0625" w:rsidRPr="00C70109">
        <w:rPr>
          <w:sz w:val="23"/>
          <w:szCs w:val="23"/>
        </w:rPr>
        <w:t xml:space="preserve">  </w:t>
      </w:r>
      <w:r w:rsidRPr="00C70109">
        <w:rPr>
          <w:sz w:val="23"/>
          <w:szCs w:val="23"/>
        </w:rPr>
        <w:t>varying the application, namely: T1- Natuneem</w:t>
      </w:r>
      <w:r w:rsidRPr="00C70109">
        <w:rPr>
          <w:sz w:val="23"/>
          <w:szCs w:val="23"/>
          <w:vertAlign w:val="superscript"/>
        </w:rPr>
        <w:t>®</w:t>
      </w:r>
      <w:r w:rsidRPr="00C70109">
        <w:rPr>
          <w:sz w:val="23"/>
          <w:szCs w:val="23"/>
        </w:rPr>
        <w:t xml:space="preserve"> application on parasite unit and parasitoid – double application; T2- Natuneem</w:t>
      </w:r>
      <w:r w:rsidRPr="00C70109">
        <w:rPr>
          <w:sz w:val="23"/>
          <w:szCs w:val="23"/>
          <w:vertAlign w:val="superscript"/>
        </w:rPr>
        <w:t>®</w:t>
      </w:r>
      <w:r w:rsidRPr="00C70109">
        <w:rPr>
          <w:sz w:val="23"/>
          <w:szCs w:val="23"/>
        </w:rPr>
        <w:t xml:space="preserve"> application on parasitoid; T3- Natuneem</w:t>
      </w:r>
      <w:r w:rsidRPr="00C70109">
        <w:rPr>
          <w:sz w:val="23"/>
          <w:szCs w:val="23"/>
          <w:vertAlign w:val="superscript"/>
        </w:rPr>
        <w:t>®</w:t>
      </w:r>
      <w:r w:rsidRPr="00C70109">
        <w:rPr>
          <w:sz w:val="23"/>
          <w:szCs w:val="23"/>
        </w:rPr>
        <w:t xml:space="preserve"> application on parasite unit; T4- Azamax</w:t>
      </w:r>
      <w:r w:rsidRPr="00C70109">
        <w:rPr>
          <w:sz w:val="23"/>
          <w:szCs w:val="23"/>
          <w:vertAlign w:val="superscript"/>
        </w:rPr>
        <w:t>®</w:t>
      </w:r>
      <w:r w:rsidRPr="00C70109">
        <w:rPr>
          <w:sz w:val="23"/>
          <w:szCs w:val="23"/>
        </w:rPr>
        <w:t xml:space="preserve"> application on parasite unit and parasitoid – double application; T5- Azamax</w:t>
      </w:r>
      <w:r w:rsidRPr="00C70109">
        <w:rPr>
          <w:sz w:val="23"/>
          <w:szCs w:val="23"/>
          <w:vertAlign w:val="superscript"/>
        </w:rPr>
        <w:t>®</w:t>
      </w:r>
      <w:r w:rsidRPr="00C70109">
        <w:rPr>
          <w:sz w:val="23"/>
          <w:szCs w:val="23"/>
        </w:rPr>
        <w:t xml:space="preserve"> application on parasite unit; T6- Azamax</w:t>
      </w:r>
      <w:r w:rsidRPr="00C70109">
        <w:rPr>
          <w:sz w:val="23"/>
          <w:szCs w:val="23"/>
          <w:vertAlign w:val="superscript"/>
        </w:rPr>
        <w:t>®</w:t>
      </w:r>
      <w:r w:rsidRPr="00C70109">
        <w:rPr>
          <w:sz w:val="23"/>
          <w:szCs w:val="23"/>
        </w:rPr>
        <w:t xml:space="preserve"> application on parasitoid; </w:t>
      </w:r>
      <w:r w:rsidR="00B8579A" w:rsidRPr="00C70109">
        <w:rPr>
          <w:sz w:val="23"/>
          <w:szCs w:val="23"/>
        </w:rPr>
        <w:t>T7-</w:t>
      </w:r>
      <w:r w:rsidR="00B8579A" w:rsidRPr="00C70109">
        <w:rPr>
          <w:rStyle w:val="nfase"/>
          <w:rFonts w:eastAsiaTheme="majorEastAsia"/>
          <w:i w:val="0"/>
          <w:sz w:val="23"/>
          <w:szCs w:val="23"/>
          <w:lang w:val="en-US"/>
        </w:rPr>
        <w:t>E</w:t>
      </w:r>
      <w:r w:rsidR="00015B52" w:rsidRPr="00C70109">
        <w:rPr>
          <w:rStyle w:val="nfase"/>
          <w:rFonts w:eastAsiaTheme="majorEastAsia"/>
          <w:i w:val="0"/>
          <w:sz w:val="23"/>
          <w:szCs w:val="23"/>
          <w:lang w:val="en-US"/>
        </w:rPr>
        <w:t>EMM</w:t>
      </w:r>
      <w:r w:rsidR="00F24661" w:rsidRPr="00C70109">
        <w:rPr>
          <w:sz w:val="23"/>
          <w:szCs w:val="23"/>
        </w:rPr>
        <w:t xml:space="preserve"> </w:t>
      </w:r>
      <w:r w:rsidR="00EF0625" w:rsidRPr="00C70109">
        <w:rPr>
          <w:sz w:val="23"/>
          <w:szCs w:val="23"/>
        </w:rPr>
        <w:t>application on parasite unit and parasitoid – double application; T8-</w:t>
      </w:r>
      <w:r w:rsidR="00B8579A" w:rsidRPr="00C70109">
        <w:rPr>
          <w:sz w:val="23"/>
          <w:szCs w:val="23"/>
        </w:rPr>
        <w:t xml:space="preserve"> E</w:t>
      </w:r>
      <w:r w:rsidR="00F2386E" w:rsidRPr="00C70109">
        <w:rPr>
          <w:sz w:val="23"/>
          <w:szCs w:val="23"/>
        </w:rPr>
        <w:t>EMM</w:t>
      </w:r>
      <w:r w:rsidR="00EF0625" w:rsidRPr="00C70109">
        <w:rPr>
          <w:sz w:val="23"/>
          <w:szCs w:val="23"/>
        </w:rPr>
        <w:t xml:space="preserve"> application on parasitoid; T9-</w:t>
      </w:r>
      <w:r w:rsidR="000A557E" w:rsidRPr="00C70109">
        <w:rPr>
          <w:sz w:val="23"/>
          <w:szCs w:val="23"/>
        </w:rPr>
        <w:t xml:space="preserve"> </w:t>
      </w:r>
      <w:r w:rsidR="00B8579A" w:rsidRPr="00C70109">
        <w:rPr>
          <w:sz w:val="23"/>
          <w:szCs w:val="23"/>
        </w:rPr>
        <w:t>E</w:t>
      </w:r>
      <w:r w:rsidR="00F2386E" w:rsidRPr="00C70109">
        <w:rPr>
          <w:sz w:val="23"/>
          <w:szCs w:val="23"/>
        </w:rPr>
        <w:t>E</w:t>
      </w:r>
      <w:r w:rsidR="00C47734" w:rsidRPr="00C70109">
        <w:rPr>
          <w:sz w:val="23"/>
          <w:szCs w:val="23"/>
        </w:rPr>
        <w:t>MM</w:t>
      </w:r>
      <w:r w:rsidR="00EF0625" w:rsidRPr="00C70109">
        <w:rPr>
          <w:sz w:val="23"/>
          <w:szCs w:val="23"/>
        </w:rPr>
        <w:t xml:space="preserve"> application on parasite unit and</w:t>
      </w:r>
      <w:r w:rsidR="00F24661" w:rsidRPr="00C70109">
        <w:rPr>
          <w:sz w:val="23"/>
          <w:szCs w:val="23"/>
        </w:rPr>
        <w:t>;</w:t>
      </w:r>
      <w:r w:rsidR="00EF0625" w:rsidRPr="00C70109">
        <w:rPr>
          <w:sz w:val="23"/>
          <w:szCs w:val="23"/>
        </w:rPr>
        <w:t xml:space="preserve"> T10-</w:t>
      </w:r>
      <w:r w:rsidR="004E2D90" w:rsidRPr="00C70109">
        <w:rPr>
          <w:sz w:val="23"/>
          <w:szCs w:val="23"/>
        </w:rPr>
        <w:t>water application -</w:t>
      </w:r>
      <w:r w:rsidRPr="00C70109">
        <w:rPr>
          <w:sz w:val="23"/>
          <w:szCs w:val="23"/>
        </w:rPr>
        <w:t xml:space="preserve"> control.</w:t>
      </w:r>
      <w:r w:rsidR="00FA6015" w:rsidRPr="00C70109">
        <w:rPr>
          <w:sz w:val="23"/>
          <w:szCs w:val="23"/>
        </w:rPr>
        <w:t xml:space="preserve"> </w:t>
      </w:r>
      <w:r w:rsidR="00EB7A25" w:rsidRPr="00C70109">
        <w:rPr>
          <w:sz w:val="23"/>
          <w:szCs w:val="23"/>
          <w:lang w:val="pt-BR"/>
        </w:rPr>
        <w:t xml:space="preserve">Only the </w:t>
      </w:r>
      <w:r w:rsidR="00F2386E" w:rsidRPr="00C70109">
        <w:rPr>
          <w:sz w:val="23"/>
          <w:szCs w:val="23"/>
          <w:lang w:val="pt-BR"/>
        </w:rPr>
        <w:t>EEMM</w:t>
      </w:r>
      <w:r w:rsidR="00EB7A25" w:rsidRPr="00C70109">
        <w:rPr>
          <w:sz w:val="23"/>
          <w:szCs w:val="23"/>
          <w:lang w:val="pt-BR"/>
        </w:rPr>
        <w:t xml:space="preserve"> extract was used in th</w:t>
      </w:r>
      <w:r w:rsidR="00D41771" w:rsidRPr="00C70109">
        <w:rPr>
          <w:sz w:val="23"/>
          <w:szCs w:val="23"/>
          <w:lang w:val="pt-BR"/>
        </w:rPr>
        <w:t xml:space="preserve">e sublethal effects test, it's </w:t>
      </w:r>
      <w:r w:rsidR="00EB7A25" w:rsidRPr="00C70109">
        <w:rPr>
          <w:sz w:val="23"/>
          <w:szCs w:val="23"/>
          <w:lang w:val="pt-BR"/>
        </w:rPr>
        <w:t>has toxic action on two species of fruit flies of quarantine importance, showing promise for studies of isolation of substances and formulation.</w:t>
      </w:r>
      <w:r w:rsidR="006B245C" w:rsidRPr="00C70109">
        <w:rPr>
          <w:sz w:val="23"/>
          <w:szCs w:val="23"/>
          <w:lang w:val="pt-BR"/>
        </w:rPr>
        <w:t xml:space="preserve"> (G</w:t>
      </w:r>
      <w:r w:rsidR="00EB7A25" w:rsidRPr="00C70109">
        <w:rPr>
          <w:sz w:val="23"/>
          <w:szCs w:val="23"/>
          <w:lang w:val="pt-BR"/>
        </w:rPr>
        <w:t>omes</w:t>
      </w:r>
      <w:r w:rsidR="006B245C" w:rsidRPr="00C70109">
        <w:rPr>
          <w:sz w:val="23"/>
          <w:szCs w:val="23"/>
          <w:lang w:val="pt-BR"/>
        </w:rPr>
        <w:t>, 2014; C</w:t>
      </w:r>
      <w:r w:rsidR="00EB7A25" w:rsidRPr="00C70109">
        <w:rPr>
          <w:sz w:val="23"/>
          <w:szCs w:val="23"/>
          <w:lang w:val="pt-BR"/>
        </w:rPr>
        <w:t>osta</w:t>
      </w:r>
      <w:r w:rsidR="006B245C" w:rsidRPr="00C70109">
        <w:rPr>
          <w:sz w:val="23"/>
          <w:szCs w:val="23"/>
          <w:lang w:val="pt-BR"/>
        </w:rPr>
        <w:t>, 2016).</w:t>
      </w:r>
    </w:p>
    <w:p w14:paraId="0A400EFC" w14:textId="00F07BCF" w:rsidR="002E6F56" w:rsidRPr="00C70109" w:rsidRDefault="00AE7EBF" w:rsidP="0080232C">
      <w:pPr>
        <w:spacing w:line="360" w:lineRule="auto"/>
        <w:ind w:firstLine="284"/>
        <w:jc w:val="both"/>
        <w:rPr>
          <w:sz w:val="23"/>
          <w:szCs w:val="23"/>
        </w:rPr>
      </w:pPr>
      <w:r w:rsidRPr="00C70109">
        <w:rPr>
          <w:sz w:val="23"/>
          <w:szCs w:val="23"/>
        </w:rPr>
        <w:t xml:space="preserve">The application of insecticides on the parasitoid was performed following the methodology of the previous experiment and, after four days, the surviving parasitoids were used in this experiment. Thirty third-instar </w:t>
      </w:r>
      <w:r w:rsidRPr="00C70109">
        <w:rPr>
          <w:i/>
          <w:sz w:val="23"/>
          <w:szCs w:val="23"/>
        </w:rPr>
        <w:t>C. capitata</w:t>
      </w:r>
      <w:r w:rsidRPr="00C70109">
        <w:rPr>
          <w:sz w:val="23"/>
          <w:szCs w:val="23"/>
        </w:rPr>
        <w:t xml:space="preserve"> larvae from laboratory breeding were placed in orga</w:t>
      </w:r>
      <w:r w:rsidR="002527E6" w:rsidRPr="00C70109">
        <w:rPr>
          <w:sz w:val="23"/>
          <w:szCs w:val="23"/>
        </w:rPr>
        <w:t>nza tissue, forming the parasitism</w:t>
      </w:r>
      <w:r w:rsidRPr="00C70109">
        <w:rPr>
          <w:sz w:val="23"/>
          <w:szCs w:val="23"/>
        </w:rPr>
        <w:t xml:space="preserve"> units, which were immersed for 30 seconds in the products. The units were then dried at room temperature and placed in cages containing five females and five males parasitoids aged ten days for a period of one hour, adapting to the methodology of F</w:t>
      </w:r>
      <w:r w:rsidR="002E6F56" w:rsidRPr="00C70109">
        <w:rPr>
          <w:sz w:val="23"/>
          <w:szCs w:val="23"/>
        </w:rPr>
        <w:t>rança</w:t>
      </w:r>
      <w:r w:rsidRPr="00C70109">
        <w:rPr>
          <w:sz w:val="23"/>
          <w:szCs w:val="23"/>
        </w:rPr>
        <w:t xml:space="preserve"> </w:t>
      </w:r>
      <w:r w:rsidRPr="00C70109">
        <w:rPr>
          <w:i/>
          <w:sz w:val="23"/>
          <w:szCs w:val="23"/>
        </w:rPr>
        <w:t>et al</w:t>
      </w:r>
      <w:r w:rsidRPr="00C70109">
        <w:rPr>
          <w:sz w:val="23"/>
          <w:szCs w:val="23"/>
        </w:rPr>
        <w:t>.</w:t>
      </w:r>
      <w:r w:rsidR="003B2FDD" w:rsidRPr="00C70109">
        <w:rPr>
          <w:sz w:val="23"/>
          <w:szCs w:val="23"/>
        </w:rPr>
        <w:t xml:space="preserve"> </w:t>
      </w:r>
      <w:r w:rsidR="000B7643" w:rsidRPr="00C70109">
        <w:rPr>
          <w:sz w:val="23"/>
          <w:szCs w:val="23"/>
        </w:rPr>
        <w:t>(</w:t>
      </w:r>
      <w:r w:rsidR="003B2FDD" w:rsidRPr="00C70109">
        <w:rPr>
          <w:sz w:val="23"/>
          <w:szCs w:val="23"/>
        </w:rPr>
        <w:t>2010</w:t>
      </w:r>
      <w:r w:rsidR="000B7643" w:rsidRPr="00C70109">
        <w:rPr>
          <w:sz w:val="23"/>
          <w:szCs w:val="23"/>
        </w:rPr>
        <w:t>)</w:t>
      </w:r>
      <w:r w:rsidRPr="00C70109">
        <w:rPr>
          <w:sz w:val="23"/>
          <w:szCs w:val="23"/>
        </w:rPr>
        <w:t xml:space="preserve">. After exposure, the parasite units were </w:t>
      </w:r>
      <w:r w:rsidRPr="00C70109">
        <w:rPr>
          <w:sz w:val="23"/>
          <w:szCs w:val="23"/>
        </w:rPr>
        <w:lastRenderedPageBreak/>
        <w:t>transferred to plastic pots containing vermiculite, closed with paper towels and fastened with elastic, with daily observation of parasitoid and/or fly emergence.</w:t>
      </w:r>
    </w:p>
    <w:p w14:paraId="2CF8D59F" w14:textId="77777777" w:rsidR="00E85556" w:rsidRPr="00C70109" w:rsidRDefault="00E85556" w:rsidP="0080232C">
      <w:pPr>
        <w:spacing w:line="360" w:lineRule="auto"/>
        <w:jc w:val="both"/>
        <w:rPr>
          <w:sz w:val="23"/>
          <w:szCs w:val="23"/>
        </w:rPr>
      </w:pPr>
    </w:p>
    <w:p w14:paraId="25F9236B" w14:textId="716EB416" w:rsidR="00B100E3" w:rsidRPr="004D0035" w:rsidRDefault="00B100E3" w:rsidP="0080232C">
      <w:pPr>
        <w:spacing w:line="360" w:lineRule="auto"/>
        <w:jc w:val="both"/>
        <w:rPr>
          <w:b/>
          <w:sz w:val="23"/>
          <w:szCs w:val="23"/>
        </w:rPr>
      </w:pPr>
      <w:r w:rsidRPr="004D0035">
        <w:rPr>
          <w:b/>
          <w:sz w:val="23"/>
          <w:szCs w:val="23"/>
        </w:rPr>
        <w:t>Statistical</w:t>
      </w:r>
      <w:r w:rsidR="0027651F">
        <w:rPr>
          <w:b/>
          <w:sz w:val="23"/>
          <w:szCs w:val="23"/>
        </w:rPr>
        <w:t xml:space="preserve"> Analyse</w:t>
      </w:r>
      <w:r w:rsidRPr="004D0035">
        <w:rPr>
          <w:b/>
          <w:sz w:val="23"/>
          <w:szCs w:val="23"/>
        </w:rPr>
        <w:t>s</w:t>
      </w:r>
    </w:p>
    <w:p w14:paraId="16682A4D" w14:textId="77777777" w:rsidR="004D0035" w:rsidRPr="00C70109" w:rsidRDefault="004D0035" w:rsidP="0080232C">
      <w:pPr>
        <w:spacing w:line="360" w:lineRule="auto"/>
        <w:jc w:val="both"/>
        <w:rPr>
          <w:sz w:val="23"/>
          <w:szCs w:val="23"/>
        </w:rPr>
      </w:pPr>
    </w:p>
    <w:p w14:paraId="00B3A04E" w14:textId="392F4033" w:rsidR="00E77266" w:rsidRPr="00C70109" w:rsidRDefault="00F8763B" w:rsidP="00FE735F">
      <w:pPr>
        <w:spacing w:line="360" w:lineRule="auto"/>
        <w:jc w:val="both"/>
        <w:rPr>
          <w:sz w:val="23"/>
          <w:szCs w:val="23"/>
        </w:rPr>
      </w:pPr>
      <w:r w:rsidRPr="00C70109">
        <w:rPr>
          <w:sz w:val="23"/>
          <w:szCs w:val="23"/>
        </w:rPr>
        <w:t xml:space="preserve">For the toxicity study, data from all evaluations were used, looking for a statistical model that described the factors that influenced the survival of </w:t>
      </w:r>
      <w:r w:rsidRPr="00C70109">
        <w:rPr>
          <w:i/>
          <w:sz w:val="23"/>
          <w:szCs w:val="23"/>
        </w:rPr>
        <w:t>D. longicaudata</w:t>
      </w:r>
      <w:r w:rsidRPr="00C70109">
        <w:rPr>
          <w:sz w:val="23"/>
          <w:szCs w:val="23"/>
        </w:rPr>
        <w:t>.</w:t>
      </w:r>
      <w:r w:rsidR="00E77266" w:rsidRPr="00C70109">
        <w:rPr>
          <w:sz w:val="23"/>
          <w:szCs w:val="23"/>
        </w:rPr>
        <w:t xml:space="preserve"> A likelihood ratio test was performed for a GLM (Generalized Linear Model), with 5% significance, using the R s</w:t>
      </w:r>
      <w:r w:rsidR="00DC029F" w:rsidRPr="00C70109">
        <w:rPr>
          <w:sz w:val="23"/>
          <w:szCs w:val="23"/>
        </w:rPr>
        <w:t xml:space="preserve">oftware, version 3.2.2 (R Core </w:t>
      </w:r>
      <w:r w:rsidR="00E77266" w:rsidRPr="00C70109">
        <w:rPr>
          <w:sz w:val="23"/>
          <w:szCs w:val="23"/>
        </w:rPr>
        <w:t xml:space="preserve">Team, 2015). Based on parasitoid mortality, the products tested were classified as: 1- harmless (&lt;30% mortality); 2- slightly harmful (30-79%); 3- moderately harmful (80-99%) and 4- harmful (&gt;99% mortality) (Sterk </w:t>
      </w:r>
      <w:r w:rsidR="00E77266" w:rsidRPr="00C70109">
        <w:rPr>
          <w:i/>
          <w:sz w:val="23"/>
          <w:szCs w:val="23"/>
        </w:rPr>
        <w:t>et al</w:t>
      </w:r>
      <w:r w:rsidR="00E77266" w:rsidRPr="00C70109">
        <w:rPr>
          <w:sz w:val="23"/>
          <w:szCs w:val="23"/>
        </w:rPr>
        <w:t xml:space="preserve">., 1999); (Harbi </w:t>
      </w:r>
      <w:r w:rsidR="00E77266" w:rsidRPr="00C70109">
        <w:rPr>
          <w:i/>
          <w:sz w:val="23"/>
          <w:szCs w:val="23"/>
        </w:rPr>
        <w:t>et al</w:t>
      </w:r>
      <w:r w:rsidR="00E77266" w:rsidRPr="00C70109">
        <w:rPr>
          <w:sz w:val="23"/>
          <w:szCs w:val="23"/>
        </w:rPr>
        <w:t>., 2017).</w:t>
      </w:r>
    </w:p>
    <w:p w14:paraId="18732696" w14:textId="4616634B" w:rsidR="002759E2" w:rsidRPr="00C70109" w:rsidRDefault="00437554" w:rsidP="0080232C">
      <w:pPr>
        <w:spacing w:line="360" w:lineRule="auto"/>
        <w:ind w:firstLine="284"/>
        <w:jc w:val="both"/>
        <w:rPr>
          <w:sz w:val="23"/>
          <w:szCs w:val="23"/>
        </w:rPr>
      </w:pPr>
      <w:r w:rsidRPr="00C70109">
        <w:rPr>
          <w:sz w:val="23"/>
          <w:szCs w:val="23"/>
        </w:rPr>
        <w:t xml:space="preserve">The data from the study of sublethal effects </w:t>
      </w:r>
      <w:r w:rsidR="002759E2" w:rsidRPr="00C70109">
        <w:rPr>
          <w:sz w:val="23"/>
          <w:szCs w:val="23"/>
        </w:rPr>
        <w:t xml:space="preserve">were analyzed taking into account the methodology proposed by Stupp </w:t>
      </w:r>
      <w:r w:rsidR="002759E2" w:rsidRPr="00C70109">
        <w:rPr>
          <w:i/>
          <w:sz w:val="23"/>
          <w:szCs w:val="23"/>
        </w:rPr>
        <w:t>et al</w:t>
      </w:r>
      <w:r w:rsidR="009D1199" w:rsidRPr="00C70109">
        <w:rPr>
          <w:sz w:val="23"/>
          <w:szCs w:val="23"/>
        </w:rPr>
        <w:t>.</w:t>
      </w:r>
      <w:r w:rsidR="005827BF" w:rsidRPr="00C70109">
        <w:rPr>
          <w:sz w:val="23"/>
          <w:szCs w:val="23"/>
        </w:rPr>
        <w:t>,</w:t>
      </w:r>
      <w:r w:rsidR="002759E2" w:rsidRPr="00C70109">
        <w:rPr>
          <w:sz w:val="23"/>
          <w:szCs w:val="23"/>
        </w:rPr>
        <w:t xml:space="preserve"> 2020</w:t>
      </w:r>
      <w:r w:rsidR="00E3129E" w:rsidRPr="00C70109">
        <w:rPr>
          <w:sz w:val="23"/>
          <w:szCs w:val="23"/>
        </w:rPr>
        <w:t xml:space="preserve"> and Bernardi </w:t>
      </w:r>
      <w:r w:rsidR="00E3129E" w:rsidRPr="00C70109">
        <w:rPr>
          <w:i/>
          <w:sz w:val="23"/>
          <w:szCs w:val="23"/>
        </w:rPr>
        <w:t>et al</w:t>
      </w:r>
      <w:r w:rsidR="00E3129E" w:rsidRPr="00C70109">
        <w:rPr>
          <w:sz w:val="23"/>
          <w:szCs w:val="23"/>
        </w:rPr>
        <w:t>.</w:t>
      </w:r>
      <w:r w:rsidR="005827BF" w:rsidRPr="00C70109">
        <w:rPr>
          <w:sz w:val="23"/>
          <w:szCs w:val="23"/>
        </w:rPr>
        <w:t>,</w:t>
      </w:r>
      <w:r w:rsidR="00E3129E" w:rsidRPr="00C70109">
        <w:rPr>
          <w:sz w:val="23"/>
          <w:szCs w:val="23"/>
        </w:rPr>
        <w:t xml:space="preserve"> 2019</w:t>
      </w:r>
      <w:r w:rsidR="002759E2" w:rsidRPr="00C70109">
        <w:rPr>
          <w:sz w:val="23"/>
          <w:szCs w:val="23"/>
        </w:rPr>
        <w:t>, which estimates the reduction in parasitism capacity for each treatment by comparing with the control, using the formula: RP = [1 - (P/p) *100].</w:t>
      </w:r>
    </w:p>
    <w:p w14:paraId="0821359B" w14:textId="39BC1B3B" w:rsidR="00AB3E2B" w:rsidRPr="00C70109" w:rsidRDefault="002759E2" w:rsidP="0080232C">
      <w:pPr>
        <w:spacing w:line="360" w:lineRule="auto"/>
        <w:ind w:firstLine="284"/>
        <w:jc w:val="both"/>
        <w:rPr>
          <w:sz w:val="23"/>
          <w:szCs w:val="23"/>
        </w:rPr>
      </w:pPr>
      <w:r w:rsidRPr="00C70109">
        <w:rPr>
          <w:sz w:val="23"/>
          <w:szCs w:val="23"/>
        </w:rPr>
        <w:t xml:space="preserve">Where, RP is the percentage of parasitism reduction, P is the average parasitism value for each product and p is the average parasitism observed for the control treatment. </w:t>
      </w:r>
      <w:r w:rsidR="00AE7EBF" w:rsidRPr="00C70109">
        <w:rPr>
          <w:sz w:val="23"/>
          <w:szCs w:val="23"/>
        </w:rPr>
        <w:t>As a function of the results obtained, each product was classified into classes:</w:t>
      </w:r>
      <w:r w:rsidR="0022388D" w:rsidRPr="00C70109">
        <w:rPr>
          <w:sz w:val="23"/>
          <w:szCs w:val="23"/>
        </w:rPr>
        <w:t xml:space="preserve"> 1, harmless (PR</w:t>
      </w:r>
      <w:r w:rsidR="00AB3E2B" w:rsidRPr="00C70109">
        <w:rPr>
          <w:sz w:val="23"/>
          <w:szCs w:val="23"/>
        </w:rPr>
        <w:t xml:space="preserve"> &lt; 30%); cl</w:t>
      </w:r>
      <w:r w:rsidR="0022388D" w:rsidRPr="00C70109">
        <w:rPr>
          <w:sz w:val="23"/>
          <w:szCs w:val="23"/>
        </w:rPr>
        <w:t>ass 2, slightly harmful (30% ≤ PR</w:t>
      </w:r>
      <w:r w:rsidR="00AB3E2B" w:rsidRPr="00C70109">
        <w:rPr>
          <w:sz w:val="23"/>
          <w:szCs w:val="23"/>
        </w:rPr>
        <w:t xml:space="preserve"> ≤ 79%); clas</w:t>
      </w:r>
      <w:r w:rsidR="0022388D" w:rsidRPr="00C70109">
        <w:rPr>
          <w:sz w:val="23"/>
          <w:szCs w:val="23"/>
        </w:rPr>
        <w:t xml:space="preserve">s 3, moderately harmful (80% ≤ PR ≤ 99%); and class 4, harmful (PR &gt; 99%) </w:t>
      </w:r>
      <w:r w:rsidR="007F4665" w:rsidRPr="00C70109">
        <w:rPr>
          <w:sz w:val="23"/>
          <w:szCs w:val="23"/>
        </w:rPr>
        <w:t xml:space="preserve">(Bernardi </w:t>
      </w:r>
      <w:r w:rsidR="007F4665" w:rsidRPr="00C70109">
        <w:rPr>
          <w:i/>
          <w:sz w:val="23"/>
          <w:szCs w:val="23"/>
        </w:rPr>
        <w:t>et al</w:t>
      </w:r>
      <w:r w:rsidR="007F4665" w:rsidRPr="00C70109">
        <w:rPr>
          <w:sz w:val="23"/>
          <w:szCs w:val="23"/>
        </w:rPr>
        <w:t>.</w:t>
      </w:r>
      <w:r w:rsidR="00973F23" w:rsidRPr="00C70109">
        <w:rPr>
          <w:sz w:val="23"/>
          <w:szCs w:val="23"/>
        </w:rPr>
        <w:t>,</w:t>
      </w:r>
      <w:r w:rsidR="007F4665" w:rsidRPr="00C70109">
        <w:rPr>
          <w:sz w:val="23"/>
          <w:szCs w:val="23"/>
        </w:rPr>
        <w:t xml:space="preserve"> 2019)</w:t>
      </w:r>
      <w:r w:rsidR="00AB3E2B" w:rsidRPr="00C70109">
        <w:rPr>
          <w:sz w:val="23"/>
          <w:szCs w:val="23"/>
        </w:rPr>
        <w:t>.</w:t>
      </w:r>
    </w:p>
    <w:p w14:paraId="26660A1A" w14:textId="5FAEA501" w:rsidR="00DB3B66" w:rsidRPr="00C70109" w:rsidRDefault="00D07BA5" w:rsidP="0080232C">
      <w:pPr>
        <w:spacing w:line="360" w:lineRule="auto"/>
        <w:ind w:firstLine="284"/>
        <w:jc w:val="both"/>
        <w:rPr>
          <w:sz w:val="23"/>
          <w:szCs w:val="23"/>
        </w:rPr>
      </w:pPr>
      <w:r w:rsidRPr="00C70109">
        <w:rPr>
          <w:sz w:val="23"/>
          <w:szCs w:val="23"/>
        </w:rPr>
        <w:t xml:space="preserve">The data </w:t>
      </w:r>
      <w:r w:rsidRPr="00C70109">
        <w:rPr>
          <w:color w:val="000000"/>
          <w:sz w:val="23"/>
          <w:szCs w:val="23"/>
        </w:rPr>
        <w:t>were submitted to Bartlett and Shapiro-Wilk tests to evaluate the homocedastity assumptions of treatment variances and normality of residues, respectively</w:t>
      </w:r>
      <w:r w:rsidRPr="00C70109">
        <w:rPr>
          <w:sz w:val="23"/>
          <w:szCs w:val="23"/>
        </w:rPr>
        <w:t xml:space="preserve"> and </w:t>
      </w:r>
      <w:r w:rsidR="007241BF" w:rsidRPr="00C70109">
        <w:rPr>
          <w:color w:val="000000"/>
          <w:sz w:val="23"/>
          <w:szCs w:val="23"/>
        </w:rPr>
        <w:t xml:space="preserve">subsequently submitted to analysis of variance (ANOVA) for comparison of means by the Tukey test (P &lt;0.05) </w:t>
      </w:r>
      <w:r w:rsidRPr="00C70109">
        <w:rPr>
          <w:sz w:val="23"/>
          <w:szCs w:val="23"/>
        </w:rPr>
        <w:t>using the R software, version 3.2.2 (R Core Team</w:t>
      </w:r>
      <w:r w:rsidR="00406192" w:rsidRPr="00C70109">
        <w:rPr>
          <w:sz w:val="23"/>
          <w:szCs w:val="23"/>
        </w:rPr>
        <w:t>,</w:t>
      </w:r>
      <w:r w:rsidRPr="00C70109">
        <w:rPr>
          <w:sz w:val="23"/>
          <w:szCs w:val="23"/>
        </w:rPr>
        <w:t xml:space="preserve"> 2015). </w:t>
      </w:r>
    </w:p>
    <w:p w14:paraId="2AFE8117" w14:textId="77777777" w:rsidR="007241BF" w:rsidRPr="00C70109" w:rsidRDefault="007241BF" w:rsidP="0080232C">
      <w:pPr>
        <w:autoSpaceDE w:val="0"/>
        <w:autoSpaceDN w:val="0"/>
        <w:adjustRightInd w:val="0"/>
        <w:spacing w:line="360" w:lineRule="auto"/>
        <w:jc w:val="both"/>
        <w:rPr>
          <w:b/>
          <w:color w:val="000000"/>
          <w:sz w:val="23"/>
          <w:szCs w:val="23"/>
          <w:lang w:val="en-GB"/>
        </w:rPr>
      </w:pPr>
    </w:p>
    <w:p w14:paraId="339E6063" w14:textId="6EC48C77" w:rsidR="00DB3B66" w:rsidRPr="00C70109" w:rsidRDefault="00C20037" w:rsidP="0080232C">
      <w:pPr>
        <w:autoSpaceDE w:val="0"/>
        <w:autoSpaceDN w:val="0"/>
        <w:adjustRightInd w:val="0"/>
        <w:spacing w:line="360" w:lineRule="auto"/>
        <w:jc w:val="both"/>
        <w:rPr>
          <w:b/>
          <w:color w:val="000000"/>
          <w:sz w:val="23"/>
          <w:szCs w:val="23"/>
          <w:lang w:val="en-GB"/>
        </w:rPr>
      </w:pPr>
      <w:r w:rsidRPr="00C70109">
        <w:rPr>
          <w:b/>
          <w:color w:val="000000"/>
          <w:sz w:val="23"/>
          <w:szCs w:val="23"/>
          <w:lang w:val="en-GB"/>
        </w:rPr>
        <w:t>R</w:t>
      </w:r>
      <w:r w:rsidR="006159C1" w:rsidRPr="00C70109">
        <w:rPr>
          <w:b/>
          <w:color w:val="000000"/>
          <w:sz w:val="23"/>
          <w:szCs w:val="23"/>
          <w:lang w:val="en-GB"/>
        </w:rPr>
        <w:t>esults</w:t>
      </w:r>
    </w:p>
    <w:p w14:paraId="0C5B7C73" w14:textId="77777777" w:rsidR="00FE735F" w:rsidRPr="00C70109" w:rsidRDefault="00FE735F" w:rsidP="0080232C">
      <w:pPr>
        <w:spacing w:line="360" w:lineRule="auto"/>
        <w:jc w:val="both"/>
        <w:rPr>
          <w:sz w:val="23"/>
          <w:szCs w:val="23"/>
        </w:rPr>
      </w:pPr>
    </w:p>
    <w:p w14:paraId="6566C606" w14:textId="790B1C57" w:rsidR="00C20037" w:rsidRPr="00E40FE4" w:rsidRDefault="00E77266" w:rsidP="0080232C">
      <w:pPr>
        <w:spacing w:line="360" w:lineRule="auto"/>
        <w:jc w:val="both"/>
        <w:rPr>
          <w:b/>
          <w:sz w:val="23"/>
          <w:szCs w:val="23"/>
        </w:rPr>
      </w:pPr>
      <w:r w:rsidRPr="00E40FE4">
        <w:rPr>
          <w:b/>
          <w:sz w:val="23"/>
          <w:szCs w:val="23"/>
        </w:rPr>
        <w:t>Toxicity</w:t>
      </w:r>
      <w:r w:rsidR="00B9177A" w:rsidRPr="00E40FE4">
        <w:rPr>
          <w:b/>
          <w:sz w:val="23"/>
          <w:szCs w:val="23"/>
        </w:rPr>
        <w:t xml:space="preserve"> of Insecticides and Botanical Extracts on </w:t>
      </w:r>
      <w:r w:rsidR="00B9177A" w:rsidRPr="00E40FE4">
        <w:rPr>
          <w:b/>
          <w:i/>
          <w:sz w:val="23"/>
          <w:szCs w:val="23"/>
        </w:rPr>
        <w:t>D. longicaudata</w:t>
      </w:r>
      <w:r w:rsidR="00B9177A" w:rsidRPr="00E40FE4">
        <w:rPr>
          <w:b/>
          <w:sz w:val="23"/>
          <w:szCs w:val="23"/>
        </w:rPr>
        <w:t xml:space="preserve"> Adults </w:t>
      </w:r>
    </w:p>
    <w:p w14:paraId="415DB648" w14:textId="77777777" w:rsidR="00E40FE4" w:rsidRPr="00C70109" w:rsidRDefault="00E40FE4" w:rsidP="0080232C">
      <w:pPr>
        <w:spacing w:line="360" w:lineRule="auto"/>
        <w:jc w:val="both"/>
        <w:rPr>
          <w:sz w:val="23"/>
          <w:szCs w:val="23"/>
        </w:rPr>
      </w:pPr>
    </w:p>
    <w:p w14:paraId="27E1D167" w14:textId="7D724D51" w:rsidR="00C20037" w:rsidRPr="00C70109" w:rsidRDefault="00417BF6" w:rsidP="00FE735F">
      <w:pPr>
        <w:spacing w:line="360" w:lineRule="auto"/>
        <w:jc w:val="both"/>
        <w:rPr>
          <w:b/>
          <w:sz w:val="23"/>
          <w:szCs w:val="23"/>
        </w:rPr>
      </w:pPr>
      <w:r w:rsidRPr="00C70109">
        <w:rPr>
          <w:sz w:val="23"/>
          <w:szCs w:val="23"/>
        </w:rPr>
        <w:t>The statistical model found in the likelihood test with the best data fit was Survival ~ Time + Azamax</w:t>
      </w:r>
      <w:r w:rsidRPr="00C70109">
        <w:rPr>
          <w:sz w:val="23"/>
          <w:szCs w:val="23"/>
          <w:vertAlign w:val="superscript"/>
        </w:rPr>
        <w:t xml:space="preserve">® </w:t>
      </w:r>
      <w:r w:rsidRPr="00C70109">
        <w:rPr>
          <w:sz w:val="23"/>
          <w:szCs w:val="23"/>
        </w:rPr>
        <w:t>+ Natuneem</w:t>
      </w:r>
      <w:r w:rsidRPr="00C70109">
        <w:rPr>
          <w:sz w:val="23"/>
          <w:szCs w:val="23"/>
          <w:vertAlign w:val="superscript"/>
        </w:rPr>
        <w:t>®</w:t>
      </w:r>
      <w:r w:rsidR="00056B05" w:rsidRPr="00C70109">
        <w:rPr>
          <w:sz w:val="23"/>
          <w:szCs w:val="23"/>
        </w:rPr>
        <w:t xml:space="preserve"> + </w:t>
      </w:r>
      <w:r w:rsidR="00296346" w:rsidRPr="00C70109">
        <w:rPr>
          <w:sz w:val="23"/>
          <w:szCs w:val="23"/>
        </w:rPr>
        <w:t xml:space="preserve">ethanolic extract of </w:t>
      </w:r>
      <w:r w:rsidR="00296346" w:rsidRPr="00C70109">
        <w:rPr>
          <w:i/>
          <w:iCs/>
          <w:sz w:val="23"/>
          <w:szCs w:val="23"/>
        </w:rPr>
        <w:t>M</w:t>
      </w:r>
      <w:r w:rsidR="00296346">
        <w:rPr>
          <w:i/>
          <w:iCs/>
          <w:sz w:val="23"/>
          <w:szCs w:val="23"/>
        </w:rPr>
        <w:t>. maracasana</w:t>
      </w:r>
      <w:r w:rsidRPr="00C70109">
        <w:rPr>
          <w:sz w:val="23"/>
          <w:szCs w:val="23"/>
        </w:rPr>
        <w:t>, where survival occurs as a function of time interval and among extracts that sho</w:t>
      </w:r>
      <w:r w:rsidR="000A51E1" w:rsidRPr="00C70109">
        <w:rPr>
          <w:sz w:val="23"/>
          <w:szCs w:val="23"/>
        </w:rPr>
        <w:t>wed significant results (Table 1</w:t>
      </w:r>
      <w:r w:rsidRPr="00C70109">
        <w:rPr>
          <w:sz w:val="23"/>
          <w:szCs w:val="23"/>
        </w:rPr>
        <w:t xml:space="preserve">). </w:t>
      </w:r>
    </w:p>
    <w:p w14:paraId="71B375B2" w14:textId="19ADA9BD" w:rsidR="00C20037" w:rsidRPr="00C70109" w:rsidRDefault="00417BF6" w:rsidP="0080232C">
      <w:pPr>
        <w:spacing w:line="360" w:lineRule="auto"/>
        <w:ind w:firstLine="284"/>
        <w:jc w:val="both"/>
        <w:rPr>
          <w:sz w:val="23"/>
          <w:szCs w:val="23"/>
        </w:rPr>
      </w:pPr>
      <w:r w:rsidRPr="00C70109">
        <w:rPr>
          <w:sz w:val="23"/>
          <w:szCs w:val="23"/>
        </w:rPr>
        <w:lastRenderedPageBreak/>
        <w:t>The selection of this model indicates that Azamax</w:t>
      </w:r>
      <w:r w:rsidRPr="00C70109">
        <w:rPr>
          <w:sz w:val="23"/>
          <w:szCs w:val="23"/>
          <w:vertAlign w:val="superscript"/>
        </w:rPr>
        <w:t>®</w:t>
      </w:r>
      <w:r w:rsidRPr="00C70109">
        <w:rPr>
          <w:sz w:val="23"/>
          <w:szCs w:val="23"/>
        </w:rPr>
        <w:t>, Natuneem</w:t>
      </w:r>
      <w:r w:rsidRPr="00C70109">
        <w:rPr>
          <w:sz w:val="23"/>
          <w:szCs w:val="23"/>
          <w:vertAlign w:val="superscript"/>
        </w:rPr>
        <w:t>®</w:t>
      </w:r>
      <w:r w:rsidR="00056B05" w:rsidRPr="00C70109">
        <w:rPr>
          <w:sz w:val="23"/>
          <w:szCs w:val="23"/>
        </w:rPr>
        <w:t xml:space="preserve"> </w:t>
      </w:r>
      <w:r w:rsidR="00D678D3" w:rsidRPr="00C70109">
        <w:rPr>
          <w:sz w:val="23"/>
          <w:szCs w:val="23"/>
        </w:rPr>
        <w:t xml:space="preserve">and </w:t>
      </w:r>
      <w:r w:rsidR="00296346" w:rsidRPr="00C70109">
        <w:rPr>
          <w:sz w:val="23"/>
          <w:szCs w:val="23"/>
        </w:rPr>
        <w:t xml:space="preserve">ethanolic extract of </w:t>
      </w:r>
      <w:r w:rsidR="00296346" w:rsidRPr="00C70109">
        <w:rPr>
          <w:i/>
          <w:iCs/>
          <w:sz w:val="23"/>
          <w:szCs w:val="23"/>
        </w:rPr>
        <w:t>M</w:t>
      </w:r>
      <w:r w:rsidR="00296346">
        <w:rPr>
          <w:i/>
          <w:iCs/>
          <w:sz w:val="23"/>
          <w:szCs w:val="23"/>
        </w:rPr>
        <w:t>. maracasana</w:t>
      </w:r>
      <w:r w:rsidR="002809A7" w:rsidRPr="00C70109">
        <w:rPr>
          <w:sz w:val="23"/>
          <w:szCs w:val="23"/>
        </w:rPr>
        <w:t xml:space="preserve"> provided survival</w:t>
      </w:r>
      <w:r w:rsidR="00272F7F" w:rsidRPr="00C70109">
        <w:rPr>
          <w:sz w:val="23"/>
          <w:szCs w:val="23"/>
        </w:rPr>
        <w:t xml:space="preserve"> of </w:t>
      </w:r>
      <w:r w:rsidRPr="00C70109">
        <w:rPr>
          <w:sz w:val="23"/>
          <w:szCs w:val="23"/>
        </w:rPr>
        <w:t xml:space="preserve">parasitoid </w:t>
      </w:r>
      <w:r w:rsidRPr="00C70109">
        <w:rPr>
          <w:i/>
          <w:sz w:val="23"/>
          <w:szCs w:val="23"/>
        </w:rPr>
        <w:t>D. longicaudata</w:t>
      </w:r>
      <w:r w:rsidRPr="00C70109">
        <w:rPr>
          <w:sz w:val="23"/>
          <w:szCs w:val="23"/>
        </w:rPr>
        <w:t xml:space="preserve"> </w:t>
      </w:r>
      <w:r w:rsidR="00272F7F" w:rsidRPr="00C70109">
        <w:rPr>
          <w:sz w:val="23"/>
          <w:szCs w:val="23"/>
        </w:rPr>
        <w:t>of 58%, 76%</w:t>
      </w:r>
      <w:r w:rsidR="00D678D3" w:rsidRPr="00C70109">
        <w:rPr>
          <w:sz w:val="23"/>
          <w:szCs w:val="23"/>
        </w:rPr>
        <w:t xml:space="preserve"> and 80%,</w:t>
      </w:r>
      <w:r w:rsidR="00272F7F" w:rsidRPr="00C70109">
        <w:rPr>
          <w:sz w:val="23"/>
          <w:szCs w:val="23"/>
        </w:rPr>
        <w:t xml:space="preserve"> respectively,</w:t>
      </w:r>
      <w:r w:rsidR="002809A7" w:rsidRPr="00C70109">
        <w:rPr>
          <w:sz w:val="23"/>
          <w:szCs w:val="23"/>
        </w:rPr>
        <w:t xml:space="preserve"> significantly lower compared to the control (94%), </w:t>
      </w:r>
      <w:r w:rsidR="00ED0CE7" w:rsidRPr="00C70109">
        <w:rPr>
          <w:sz w:val="23"/>
          <w:szCs w:val="23"/>
        </w:rPr>
        <w:t xml:space="preserve">while the </w:t>
      </w:r>
      <w:r w:rsidR="00A5416A">
        <w:rPr>
          <w:sz w:val="23"/>
          <w:szCs w:val="23"/>
        </w:rPr>
        <w:t>e</w:t>
      </w:r>
      <w:r w:rsidR="00296346" w:rsidRPr="00C70109">
        <w:rPr>
          <w:sz w:val="23"/>
          <w:szCs w:val="23"/>
        </w:rPr>
        <w:t xml:space="preserve">thanolic extract of </w:t>
      </w:r>
      <w:r w:rsidR="00296346" w:rsidRPr="00C70109">
        <w:rPr>
          <w:i/>
          <w:sz w:val="23"/>
          <w:szCs w:val="23"/>
        </w:rPr>
        <w:t>C</w:t>
      </w:r>
      <w:r w:rsidR="00A5416A">
        <w:rPr>
          <w:i/>
          <w:sz w:val="23"/>
          <w:szCs w:val="23"/>
        </w:rPr>
        <w:t>.</w:t>
      </w:r>
      <w:r w:rsidR="00296346" w:rsidRPr="00C70109">
        <w:rPr>
          <w:i/>
          <w:sz w:val="23"/>
          <w:szCs w:val="23"/>
        </w:rPr>
        <w:t xml:space="preserve"> mastigophorus</w:t>
      </w:r>
      <w:r w:rsidR="00296346">
        <w:rPr>
          <w:i/>
          <w:sz w:val="23"/>
          <w:szCs w:val="23"/>
        </w:rPr>
        <w:t xml:space="preserve"> </w:t>
      </w:r>
      <w:r w:rsidR="00ED0CE7" w:rsidRPr="00C70109">
        <w:rPr>
          <w:sz w:val="23"/>
          <w:szCs w:val="23"/>
        </w:rPr>
        <w:t>provided higher percentage of survival (92%)</w:t>
      </w:r>
      <w:r w:rsidR="002809A7" w:rsidRPr="00C70109">
        <w:rPr>
          <w:sz w:val="23"/>
          <w:szCs w:val="23"/>
        </w:rPr>
        <w:t>, similar to the control treatment</w:t>
      </w:r>
      <w:r w:rsidRPr="00C70109">
        <w:rPr>
          <w:sz w:val="23"/>
          <w:szCs w:val="23"/>
        </w:rPr>
        <w:t>.</w:t>
      </w:r>
      <w:r w:rsidR="00C20037" w:rsidRPr="00C70109">
        <w:rPr>
          <w:b/>
          <w:sz w:val="23"/>
          <w:szCs w:val="23"/>
        </w:rPr>
        <w:t xml:space="preserve"> </w:t>
      </w:r>
      <w:r w:rsidRPr="00C70109">
        <w:rPr>
          <w:sz w:val="23"/>
          <w:szCs w:val="23"/>
        </w:rPr>
        <w:t>Based on parasitoid mortality percentages, Azamax</w:t>
      </w:r>
      <w:r w:rsidRPr="00C70109">
        <w:rPr>
          <w:sz w:val="23"/>
          <w:szCs w:val="23"/>
          <w:vertAlign w:val="superscript"/>
        </w:rPr>
        <w:t>®</w:t>
      </w:r>
      <w:r w:rsidRPr="00C70109">
        <w:rPr>
          <w:sz w:val="23"/>
          <w:szCs w:val="23"/>
        </w:rPr>
        <w:t xml:space="preserve"> was classified a</w:t>
      </w:r>
      <w:r w:rsidR="002867A2" w:rsidRPr="00C70109">
        <w:rPr>
          <w:sz w:val="23"/>
          <w:szCs w:val="23"/>
        </w:rPr>
        <w:t>s slightly harmful</w:t>
      </w:r>
      <w:r w:rsidRPr="00C70109">
        <w:rPr>
          <w:sz w:val="23"/>
          <w:szCs w:val="23"/>
        </w:rPr>
        <w:t xml:space="preserve"> </w:t>
      </w:r>
      <w:r w:rsidR="002867A2" w:rsidRPr="00C70109">
        <w:rPr>
          <w:sz w:val="23"/>
          <w:szCs w:val="23"/>
        </w:rPr>
        <w:t>(</w:t>
      </w:r>
      <w:r w:rsidRPr="00C70109">
        <w:rPr>
          <w:sz w:val="23"/>
          <w:szCs w:val="23"/>
        </w:rPr>
        <w:t>class 2</w:t>
      </w:r>
      <w:r w:rsidR="002867A2" w:rsidRPr="00C70109">
        <w:rPr>
          <w:sz w:val="23"/>
          <w:szCs w:val="23"/>
        </w:rPr>
        <w:t>)</w:t>
      </w:r>
      <w:r w:rsidRPr="00C70109">
        <w:rPr>
          <w:sz w:val="23"/>
          <w:szCs w:val="23"/>
        </w:rPr>
        <w:t>; Natuneem</w:t>
      </w:r>
      <w:r w:rsidRPr="00C70109">
        <w:rPr>
          <w:sz w:val="23"/>
          <w:szCs w:val="23"/>
          <w:vertAlign w:val="superscript"/>
        </w:rPr>
        <w:t>®</w:t>
      </w:r>
      <w:r w:rsidR="00056B05" w:rsidRPr="00C70109">
        <w:rPr>
          <w:sz w:val="23"/>
          <w:szCs w:val="23"/>
        </w:rPr>
        <w:t xml:space="preserve">, </w:t>
      </w:r>
      <w:r w:rsidR="00A5416A" w:rsidRPr="00C70109">
        <w:rPr>
          <w:sz w:val="23"/>
          <w:szCs w:val="23"/>
        </w:rPr>
        <w:t xml:space="preserve">ethanolic extract of </w:t>
      </w:r>
      <w:r w:rsidR="00A5416A" w:rsidRPr="00C70109">
        <w:rPr>
          <w:i/>
          <w:iCs/>
          <w:sz w:val="23"/>
          <w:szCs w:val="23"/>
        </w:rPr>
        <w:t>M</w:t>
      </w:r>
      <w:r w:rsidR="00A5416A">
        <w:rPr>
          <w:i/>
          <w:iCs/>
          <w:sz w:val="23"/>
          <w:szCs w:val="23"/>
        </w:rPr>
        <w:t>. maracasana</w:t>
      </w:r>
      <w:r w:rsidR="00A81C7B" w:rsidRPr="00C70109">
        <w:rPr>
          <w:sz w:val="23"/>
          <w:szCs w:val="23"/>
        </w:rPr>
        <w:t xml:space="preserve"> and </w:t>
      </w:r>
      <w:r w:rsidR="00A5416A">
        <w:rPr>
          <w:sz w:val="23"/>
          <w:szCs w:val="23"/>
        </w:rPr>
        <w:t>e</w:t>
      </w:r>
      <w:r w:rsidR="00296346" w:rsidRPr="00C70109">
        <w:rPr>
          <w:sz w:val="23"/>
          <w:szCs w:val="23"/>
        </w:rPr>
        <w:t xml:space="preserve">thanolic extract of </w:t>
      </w:r>
      <w:r w:rsidR="00296346" w:rsidRPr="00C70109">
        <w:rPr>
          <w:i/>
          <w:sz w:val="23"/>
          <w:szCs w:val="23"/>
        </w:rPr>
        <w:t>C</w:t>
      </w:r>
      <w:r w:rsidR="00A5416A">
        <w:rPr>
          <w:i/>
          <w:sz w:val="23"/>
          <w:szCs w:val="23"/>
        </w:rPr>
        <w:t>.</w:t>
      </w:r>
      <w:r w:rsidR="00296346" w:rsidRPr="00C70109">
        <w:rPr>
          <w:i/>
          <w:sz w:val="23"/>
          <w:szCs w:val="23"/>
        </w:rPr>
        <w:t xml:space="preserve"> mastigophorus</w:t>
      </w:r>
      <w:r w:rsidRPr="00C70109">
        <w:rPr>
          <w:sz w:val="23"/>
          <w:szCs w:val="23"/>
        </w:rPr>
        <w:t xml:space="preserve"> </w:t>
      </w:r>
      <w:r w:rsidR="002867A2" w:rsidRPr="00C70109">
        <w:rPr>
          <w:sz w:val="23"/>
          <w:szCs w:val="23"/>
        </w:rPr>
        <w:t xml:space="preserve">were classified as harmless (class 1) </w:t>
      </w:r>
      <w:r w:rsidR="000A51E1" w:rsidRPr="00C70109">
        <w:rPr>
          <w:sz w:val="23"/>
          <w:szCs w:val="23"/>
        </w:rPr>
        <w:t>(Table 2</w:t>
      </w:r>
      <w:r w:rsidRPr="00C70109">
        <w:rPr>
          <w:sz w:val="23"/>
          <w:szCs w:val="23"/>
        </w:rPr>
        <w:t xml:space="preserve">). </w:t>
      </w:r>
    </w:p>
    <w:p w14:paraId="3DF3FBC2" w14:textId="6567C0C4" w:rsidR="008A7D20" w:rsidRPr="00C70109" w:rsidRDefault="008A7D20" w:rsidP="0080232C">
      <w:pPr>
        <w:spacing w:line="360" w:lineRule="auto"/>
        <w:ind w:firstLine="284"/>
        <w:jc w:val="both"/>
        <w:rPr>
          <w:sz w:val="23"/>
          <w:szCs w:val="23"/>
        </w:rPr>
      </w:pPr>
      <w:r w:rsidRPr="00C70109">
        <w:rPr>
          <w:sz w:val="23"/>
          <w:szCs w:val="23"/>
        </w:rPr>
        <w:t xml:space="preserve">The highest mortality rates were registered </w:t>
      </w:r>
      <w:r w:rsidR="00052BCF" w:rsidRPr="00C70109">
        <w:rPr>
          <w:sz w:val="23"/>
          <w:szCs w:val="23"/>
        </w:rPr>
        <w:t>within 24 hours for all</w:t>
      </w:r>
      <w:r w:rsidR="00052BCF" w:rsidRPr="00C70109">
        <w:rPr>
          <w:sz w:val="23"/>
          <w:szCs w:val="23"/>
          <w:lang w:val="en-US" w:eastAsia="pt-BR"/>
        </w:rPr>
        <w:t xml:space="preserve"> extracts and insecticides botanical</w:t>
      </w:r>
      <w:r w:rsidRPr="00C70109">
        <w:rPr>
          <w:sz w:val="23"/>
          <w:szCs w:val="23"/>
        </w:rPr>
        <w:t>, mainly for Azamax</w:t>
      </w:r>
      <w:r w:rsidRPr="00C70109">
        <w:rPr>
          <w:sz w:val="23"/>
          <w:szCs w:val="23"/>
          <w:vertAlign w:val="superscript"/>
        </w:rPr>
        <w:t>®</w:t>
      </w:r>
      <w:r w:rsidRPr="00C70109">
        <w:rPr>
          <w:sz w:val="23"/>
          <w:szCs w:val="23"/>
        </w:rPr>
        <w:t xml:space="preserve"> </w:t>
      </w:r>
      <w:r w:rsidR="00C42F79" w:rsidRPr="00C70109">
        <w:rPr>
          <w:sz w:val="23"/>
          <w:szCs w:val="23"/>
        </w:rPr>
        <w:t>reaching 28</w:t>
      </w:r>
      <w:r w:rsidRPr="00C70109">
        <w:rPr>
          <w:sz w:val="23"/>
          <w:szCs w:val="23"/>
        </w:rPr>
        <w:t>% mortality</w:t>
      </w:r>
      <w:r w:rsidR="00052BCF" w:rsidRPr="00C70109">
        <w:rPr>
          <w:sz w:val="23"/>
          <w:szCs w:val="23"/>
        </w:rPr>
        <w:t xml:space="preserve"> </w:t>
      </w:r>
      <w:r w:rsidR="000D60F3" w:rsidRPr="00C70109">
        <w:rPr>
          <w:sz w:val="23"/>
          <w:szCs w:val="23"/>
        </w:rPr>
        <w:t>(Table</w:t>
      </w:r>
      <w:r w:rsidR="002472DE" w:rsidRPr="00C70109">
        <w:rPr>
          <w:sz w:val="23"/>
          <w:szCs w:val="23"/>
        </w:rPr>
        <w:t xml:space="preserve"> 2</w:t>
      </w:r>
      <w:r w:rsidR="00052BCF" w:rsidRPr="00C70109">
        <w:rPr>
          <w:sz w:val="23"/>
          <w:szCs w:val="23"/>
        </w:rPr>
        <w:t>)</w:t>
      </w:r>
      <w:r w:rsidRPr="00C70109">
        <w:rPr>
          <w:sz w:val="23"/>
          <w:szCs w:val="23"/>
        </w:rPr>
        <w:t>.</w:t>
      </w:r>
      <w:r w:rsidR="00102A61" w:rsidRPr="00C70109">
        <w:rPr>
          <w:sz w:val="23"/>
          <w:szCs w:val="23"/>
        </w:rPr>
        <w:t xml:space="preserve"> </w:t>
      </w:r>
      <w:r w:rsidR="00A500C0" w:rsidRPr="00C70109">
        <w:rPr>
          <w:sz w:val="23"/>
          <w:szCs w:val="23"/>
        </w:rPr>
        <w:t xml:space="preserve"> </w:t>
      </w:r>
    </w:p>
    <w:p w14:paraId="6C2F0216" w14:textId="77777777" w:rsidR="00B7225B" w:rsidRPr="00C70109" w:rsidRDefault="00B7225B" w:rsidP="0080232C">
      <w:pPr>
        <w:spacing w:line="360" w:lineRule="auto"/>
        <w:jc w:val="both"/>
        <w:rPr>
          <w:sz w:val="23"/>
          <w:szCs w:val="23"/>
        </w:rPr>
      </w:pPr>
    </w:p>
    <w:p w14:paraId="61E8490B" w14:textId="538E1476" w:rsidR="00C20037" w:rsidRPr="00E40FE4" w:rsidRDefault="00534A7C" w:rsidP="0080232C">
      <w:pPr>
        <w:spacing w:line="360" w:lineRule="auto"/>
        <w:jc w:val="both"/>
        <w:rPr>
          <w:b/>
          <w:i/>
          <w:sz w:val="23"/>
          <w:szCs w:val="23"/>
        </w:rPr>
      </w:pPr>
      <w:r w:rsidRPr="00E40FE4">
        <w:rPr>
          <w:b/>
          <w:sz w:val="23"/>
          <w:szCs w:val="23"/>
        </w:rPr>
        <w:t xml:space="preserve">Sublethal Effects of Botanical Insecticides on </w:t>
      </w:r>
      <w:r w:rsidRPr="00E40FE4">
        <w:rPr>
          <w:b/>
          <w:i/>
          <w:sz w:val="23"/>
          <w:szCs w:val="23"/>
        </w:rPr>
        <w:t>D. longicaudata</w:t>
      </w:r>
    </w:p>
    <w:p w14:paraId="33D506B3" w14:textId="77777777" w:rsidR="00E40FE4" w:rsidRPr="00C70109" w:rsidRDefault="00E40FE4" w:rsidP="0080232C">
      <w:pPr>
        <w:spacing w:line="360" w:lineRule="auto"/>
        <w:jc w:val="both"/>
        <w:rPr>
          <w:sz w:val="23"/>
          <w:szCs w:val="23"/>
        </w:rPr>
      </w:pPr>
    </w:p>
    <w:p w14:paraId="3E0A46D8" w14:textId="65FE6AB9" w:rsidR="00F920D3" w:rsidRPr="00C70109" w:rsidRDefault="00EC1641" w:rsidP="00EC1641">
      <w:pPr>
        <w:autoSpaceDE w:val="0"/>
        <w:autoSpaceDN w:val="0"/>
        <w:adjustRightInd w:val="0"/>
        <w:spacing w:line="360" w:lineRule="auto"/>
        <w:jc w:val="both"/>
        <w:rPr>
          <w:rFonts w:eastAsia="Calibri"/>
          <w:sz w:val="23"/>
          <w:szCs w:val="23"/>
          <w:lang w:val="pt-BR"/>
        </w:rPr>
      </w:pPr>
      <w:r>
        <w:rPr>
          <w:sz w:val="23"/>
          <w:szCs w:val="23"/>
          <w:lang w:val="pt-BR"/>
        </w:rPr>
        <w:t>T</w:t>
      </w:r>
      <w:r w:rsidR="00F2386E" w:rsidRPr="00C70109">
        <w:rPr>
          <w:sz w:val="23"/>
          <w:szCs w:val="23"/>
          <w:lang w:val="pt-BR"/>
        </w:rPr>
        <w:t xml:space="preserve">he number of emerged parasitoids was influenced by the control versus factorial </w:t>
      </w:r>
      <w:r>
        <w:rPr>
          <w:sz w:val="23"/>
          <w:szCs w:val="23"/>
          <w:lang w:val="pt-BR"/>
        </w:rPr>
        <w:t xml:space="preserve">v4 E </w:t>
      </w:r>
      <w:r w:rsidR="00311FB8">
        <w:rPr>
          <w:sz w:val="23"/>
          <w:szCs w:val="23"/>
          <w:lang w:val="pt-BR"/>
        </w:rPr>
        <w:t>F</w:t>
      </w:r>
      <w:r w:rsidR="00F2386E" w:rsidRPr="00C70109">
        <w:rPr>
          <w:sz w:val="23"/>
          <w:szCs w:val="23"/>
          <w:lang w:val="pt-BR"/>
        </w:rPr>
        <w:t>interaction (F = 18.4479; P &lt;0.0001), with averages of 10.20 and 6.35, respectively</w:t>
      </w:r>
      <w:r w:rsidR="000A51E1" w:rsidRPr="00C70109">
        <w:rPr>
          <w:sz w:val="23"/>
          <w:szCs w:val="23"/>
          <w:lang w:val="pt-BR"/>
        </w:rPr>
        <w:t xml:space="preserve"> (Table</w:t>
      </w:r>
      <w:r w:rsidR="00971E74" w:rsidRPr="00C70109">
        <w:rPr>
          <w:sz w:val="23"/>
          <w:szCs w:val="23"/>
          <w:lang w:val="pt-BR"/>
        </w:rPr>
        <w:t xml:space="preserve"> </w:t>
      </w:r>
      <w:r w:rsidR="000A51E1" w:rsidRPr="00C70109">
        <w:rPr>
          <w:sz w:val="23"/>
          <w:szCs w:val="23"/>
          <w:lang w:val="pt-BR"/>
        </w:rPr>
        <w:t>3</w:t>
      </w:r>
      <w:r w:rsidR="009F0203" w:rsidRPr="00C70109">
        <w:rPr>
          <w:sz w:val="23"/>
          <w:szCs w:val="23"/>
          <w:lang w:val="pt-BR"/>
        </w:rPr>
        <w:t>).</w:t>
      </w:r>
      <w:r w:rsidR="000469D4" w:rsidRPr="00C70109">
        <w:rPr>
          <w:sz w:val="23"/>
          <w:szCs w:val="23"/>
          <w:lang w:val="pt-BR"/>
        </w:rPr>
        <w:t xml:space="preserve"> </w:t>
      </w:r>
      <w:r w:rsidR="00060DD2" w:rsidRPr="00C70109">
        <w:rPr>
          <w:sz w:val="23"/>
          <w:szCs w:val="23"/>
          <w:lang w:val="pt-BR"/>
        </w:rPr>
        <w:t xml:space="preserve">Unfolding the interaction, when the products were applied only in the parasitoid, the </w:t>
      </w:r>
      <w:r w:rsidRPr="00C70109">
        <w:rPr>
          <w:sz w:val="23"/>
          <w:szCs w:val="23"/>
        </w:rPr>
        <w:t xml:space="preserve">ethanolic extract of </w:t>
      </w:r>
      <w:r w:rsidRPr="00C70109">
        <w:rPr>
          <w:i/>
          <w:iCs/>
          <w:sz w:val="23"/>
          <w:szCs w:val="23"/>
        </w:rPr>
        <w:t>M</w:t>
      </w:r>
      <w:r>
        <w:rPr>
          <w:i/>
          <w:iCs/>
          <w:sz w:val="23"/>
          <w:szCs w:val="23"/>
        </w:rPr>
        <w:t>. maracasana</w:t>
      </w:r>
      <w:r w:rsidRPr="00C70109">
        <w:rPr>
          <w:sz w:val="23"/>
          <w:szCs w:val="23"/>
          <w:lang w:val="pt-BR"/>
        </w:rPr>
        <w:t xml:space="preserve"> </w:t>
      </w:r>
      <w:r w:rsidR="0006702B" w:rsidRPr="00C70109">
        <w:rPr>
          <w:sz w:val="23"/>
          <w:szCs w:val="23"/>
          <w:lang w:val="pt-BR"/>
        </w:rPr>
        <w:t>differed from the other treatments</w:t>
      </w:r>
      <w:r w:rsidR="00EB00F0" w:rsidRPr="00C70109">
        <w:rPr>
          <w:sz w:val="23"/>
          <w:szCs w:val="23"/>
          <w:lang w:val="pt-BR"/>
        </w:rPr>
        <w:t xml:space="preserve"> (F =</w:t>
      </w:r>
      <w:r w:rsidR="00400810" w:rsidRPr="00C70109">
        <w:rPr>
          <w:sz w:val="23"/>
          <w:szCs w:val="23"/>
          <w:lang w:val="pt-BR"/>
        </w:rPr>
        <w:t xml:space="preserve"> </w:t>
      </w:r>
      <w:r w:rsidR="00EB00F0" w:rsidRPr="00C70109">
        <w:rPr>
          <w:color w:val="000000"/>
          <w:sz w:val="23"/>
          <w:szCs w:val="23"/>
          <w:bdr w:val="none" w:sz="0" w:space="0" w:color="auto" w:frame="1"/>
          <w:lang w:val="pt-BR" w:eastAsia="pt-BR"/>
        </w:rPr>
        <w:t>28.638</w:t>
      </w:r>
      <w:r w:rsidR="00EB00F0" w:rsidRPr="00C70109">
        <w:rPr>
          <w:sz w:val="23"/>
          <w:szCs w:val="23"/>
          <w:lang w:val="pt-BR"/>
        </w:rPr>
        <w:t xml:space="preserve">; </w:t>
      </w:r>
      <w:r w:rsidR="0063119D" w:rsidRPr="00C70109">
        <w:rPr>
          <w:sz w:val="23"/>
          <w:szCs w:val="23"/>
          <w:lang w:val="pt-BR"/>
        </w:rPr>
        <w:t xml:space="preserve">P </w:t>
      </w:r>
      <w:r w:rsidR="002A4592" w:rsidRPr="00C70109">
        <w:rPr>
          <w:sz w:val="23"/>
          <w:szCs w:val="23"/>
          <w:lang w:val="pt-BR"/>
        </w:rPr>
        <w:t xml:space="preserve">&lt; </w:t>
      </w:r>
      <w:r w:rsidR="00EB00F0" w:rsidRPr="00C70109">
        <w:rPr>
          <w:sz w:val="23"/>
          <w:szCs w:val="23"/>
          <w:lang w:val="pt-BR"/>
        </w:rPr>
        <w:t>0.0001)</w:t>
      </w:r>
      <w:r w:rsidR="00B52F8E" w:rsidRPr="00C70109">
        <w:rPr>
          <w:sz w:val="23"/>
          <w:szCs w:val="23"/>
          <w:lang w:val="pt-BR"/>
        </w:rPr>
        <w:t>,</w:t>
      </w:r>
      <w:r w:rsidR="004A5C41" w:rsidRPr="00C70109">
        <w:rPr>
          <w:sz w:val="23"/>
          <w:szCs w:val="23"/>
          <w:lang w:val="pt-BR"/>
        </w:rPr>
        <w:t xml:space="preserve"> </w:t>
      </w:r>
      <w:r w:rsidR="00060DD2" w:rsidRPr="00C70109">
        <w:rPr>
          <w:sz w:val="23"/>
          <w:szCs w:val="23"/>
          <w:lang w:val="pt-BR"/>
        </w:rPr>
        <w:t>presenting a great</w:t>
      </w:r>
      <w:r w:rsidR="00CB14A4" w:rsidRPr="00C70109">
        <w:rPr>
          <w:sz w:val="23"/>
          <w:szCs w:val="23"/>
          <w:lang w:val="pt-BR"/>
        </w:rPr>
        <w:t>er emergence of parasitoids</w:t>
      </w:r>
      <w:r w:rsidR="00060DD2" w:rsidRPr="00C70109">
        <w:rPr>
          <w:sz w:val="23"/>
          <w:szCs w:val="23"/>
          <w:lang w:val="pt-BR"/>
        </w:rPr>
        <w:t xml:space="preserve"> </w:t>
      </w:r>
      <w:r w:rsidR="00CB14A4" w:rsidRPr="00C70109">
        <w:rPr>
          <w:sz w:val="23"/>
          <w:szCs w:val="23"/>
          <w:lang w:val="pt-BR"/>
        </w:rPr>
        <w:t>(</w:t>
      </w:r>
      <w:r w:rsidR="00060DD2" w:rsidRPr="00C70109">
        <w:rPr>
          <w:sz w:val="23"/>
          <w:szCs w:val="23"/>
          <w:lang w:val="pt-BR"/>
        </w:rPr>
        <w:t>average of 23.0 ± 1.41</w:t>
      </w:r>
      <w:r w:rsidR="00CB14A4" w:rsidRPr="00C70109">
        <w:rPr>
          <w:sz w:val="23"/>
          <w:szCs w:val="23"/>
          <w:lang w:val="pt-BR"/>
        </w:rPr>
        <w:t>)</w:t>
      </w:r>
      <w:r w:rsidR="00060DD2" w:rsidRPr="00C70109">
        <w:rPr>
          <w:sz w:val="23"/>
          <w:szCs w:val="23"/>
          <w:lang w:val="pt-BR"/>
        </w:rPr>
        <w:t xml:space="preserve"> followed by Azamax</w:t>
      </w:r>
      <w:r w:rsidR="00060DD2" w:rsidRPr="00C70109">
        <w:rPr>
          <w:sz w:val="23"/>
          <w:szCs w:val="23"/>
          <w:vertAlign w:val="superscript"/>
          <w:lang w:val="pt-BR"/>
        </w:rPr>
        <w:t>®</w:t>
      </w:r>
      <w:r w:rsidR="00CB14A4" w:rsidRPr="00C70109">
        <w:rPr>
          <w:sz w:val="23"/>
          <w:szCs w:val="23"/>
          <w:lang w:val="pt-BR"/>
        </w:rPr>
        <w:t xml:space="preserve"> (</w:t>
      </w:r>
      <w:r w:rsidR="00060DD2" w:rsidRPr="00C70109">
        <w:rPr>
          <w:sz w:val="23"/>
          <w:szCs w:val="23"/>
          <w:lang w:val="pt-BR"/>
        </w:rPr>
        <w:t>6.2 ± 3.4</w:t>
      </w:r>
      <w:r w:rsidR="00CB14A4" w:rsidRPr="00C70109">
        <w:rPr>
          <w:sz w:val="23"/>
          <w:szCs w:val="23"/>
          <w:lang w:val="pt-BR"/>
        </w:rPr>
        <w:t>)</w:t>
      </w:r>
      <w:r w:rsidR="00060DD2" w:rsidRPr="00C70109">
        <w:rPr>
          <w:sz w:val="23"/>
          <w:szCs w:val="23"/>
          <w:lang w:val="pt-BR"/>
        </w:rPr>
        <w:t xml:space="preserve"> which did not differ from Natuneem</w:t>
      </w:r>
      <w:r w:rsidR="00060DD2" w:rsidRPr="00C70109">
        <w:rPr>
          <w:sz w:val="23"/>
          <w:szCs w:val="23"/>
          <w:vertAlign w:val="superscript"/>
          <w:lang w:val="pt-BR"/>
        </w:rPr>
        <w:t>®</w:t>
      </w:r>
      <w:r w:rsidR="00060DD2" w:rsidRPr="00C70109">
        <w:rPr>
          <w:sz w:val="23"/>
          <w:szCs w:val="23"/>
          <w:lang w:val="pt-BR"/>
        </w:rPr>
        <w:t xml:space="preserve"> </w:t>
      </w:r>
      <w:r w:rsidR="00CB14A4" w:rsidRPr="00C70109">
        <w:rPr>
          <w:sz w:val="23"/>
          <w:szCs w:val="23"/>
          <w:lang w:val="pt-BR"/>
        </w:rPr>
        <w:t>(</w:t>
      </w:r>
      <w:r w:rsidR="00060DD2" w:rsidRPr="00C70109">
        <w:rPr>
          <w:sz w:val="23"/>
          <w:szCs w:val="23"/>
          <w:lang w:val="pt-BR"/>
        </w:rPr>
        <w:t>5.8 ± 3.0</w:t>
      </w:r>
      <w:r w:rsidR="00CB14A4" w:rsidRPr="00C70109">
        <w:rPr>
          <w:sz w:val="23"/>
          <w:szCs w:val="23"/>
          <w:lang w:val="pt-BR"/>
        </w:rPr>
        <w:t>)</w:t>
      </w:r>
      <w:r w:rsidR="00060DD2" w:rsidRPr="00C70109">
        <w:rPr>
          <w:sz w:val="23"/>
          <w:szCs w:val="23"/>
          <w:lang w:val="pt-BR"/>
        </w:rPr>
        <w:t xml:space="preserve"> parasitoids.</w:t>
      </w:r>
      <w:r w:rsidR="00837664" w:rsidRPr="00C70109">
        <w:rPr>
          <w:rFonts w:eastAsia="Calibri"/>
          <w:sz w:val="23"/>
          <w:szCs w:val="23"/>
          <w:lang w:val="pt-BR"/>
        </w:rPr>
        <w:t xml:space="preserve"> </w:t>
      </w:r>
      <w:r w:rsidR="00B42145" w:rsidRPr="00C70109">
        <w:rPr>
          <w:rFonts w:eastAsia="Calibri"/>
          <w:sz w:val="23"/>
          <w:szCs w:val="23"/>
          <w:lang w:val="pt-BR"/>
        </w:rPr>
        <w:t xml:space="preserve">When the products were applied in the parasitism units, the </w:t>
      </w:r>
      <w:r w:rsidRPr="00C70109">
        <w:rPr>
          <w:sz w:val="23"/>
          <w:szCs w:val="23"/>
        </w:rPr>
        <w:t xml:space="preserve">ethanolic extract of </w:t>
      </w:r>
      <w:r w:rsidRPr="00C70109">
        <w:rPr>
          <w:i/>
          <w:iCs/>
          <w:sz w:val="23"/>
          <w:szCs w:val="23"/>
        </w:rPr>
        <w:t>M</w:t>
      </w:r>
      <w:r>
        <w:rPr>
          <w:i/>
          <w:iCs/>
          <w:sz w:val="23"/>
          <w:szCs w:val="23"/>
        </w:rPr>
        <w:t>. maracasana</w:t>
      </w:r>
      <w:r w:rsidRPr="00C70109">
        <w:rPr>
          <w:rFonts w:eastAsia="Calibri"/>
          <w:sz w:val="23"/>
          <w:szCs w:val="23"/>
          <w:lang w:val="pt-BR"/>
        </w:rPr>
        <w:t xml:space="preserve"> </w:t>
      </w:r>
      <w:r w:rsidR="00B42145" w:rsidRPr="00C70109">
        <w:rPr>
          <w:rFonts w:eastAsia="Calibri"/>
          <w:sz w:val="23"/>
          <w:szCs w:val="23"/>
          <w:lang w:val="pt-BR"/>
        </w:rPr>
        <w:t>provided greater emergence of parasitoids 7.4 ± 1.01 not differing from Azamax</w:t>
      </w:r>
      <w:r w:rsidR="00B42145" w:rsidRPr="00C70109">
        <w:rPr>
          <w:rFonts w:eastAsia="Calibri"/>
          <w:sz w:val="23"/>
          <w:szCs w:val="23"/>
          <w:vertAlign w:val="superscript"/>
          <w:lang w:val="pt-BR"/>
        </w:rPr>
        <w:t>®</w:t>
      </w:r>
      <w:r w:rsidR="00B42145" w:rsidRPr="00C70109">
        <w:rPr>
          <w:rFonts w:eastAsia="Calibri"/>
          <w:sz w:val="23"/>
          <w:szCs w:val="23"/>
          <w:lang w:val="pt-BR"/>
        </w:rPr>
        <w:t xml:space="preserve"> 4.4 ± 6.3 and Natuneem</w:t>
      </w:r>
      <w:r w:rsidR="00B42145" w:rsidRPr="00C70109">
        <w:rPr>
          <w:rFonts w:eastAsia="Calibri"/>
          <w:sz w:val="23"/>
          <w:szCs w:val="23"/>
          <w:vertAlign w:val="superscript"/>
          <w:lang w:val="pt-BR"/>
        </w:rPr>
        <w:t>®</w:t>
      </w:r>
      <w:r w:rsidR="00B42145" w:rsidRPr="00C70109">
        <w:rPr>
          <w:rFonts w:eastAsia="Calibri"/>
          <w:sz w:val="23"/>
          <w:szCs w:val="23"/>
          <w:lang w:val="pt-BR"/>
        </w:rPr>
        <w:t xml:space="preserve"> which presented lowest number of parasitoids 0.6 ± 1.3</w:t>
      </w:r>
      <w:r w:rsidR="00EB00F0" w:rsidRPr="00C70109">
        <w:rPr>
          <w:rFonts w:eastAsia="Calibri"/>
          <w:sz w:val="23"/>
          <w:szCs w:val="23"/>
          <w:lang w:val="pt-BR"/>
        </w:rPr>
        <w:t xml:space="preserve"> </w:t>
      </w:r>
      <w:r w:rsidR="00EB00F0" w:rsidRPr="00C70109">
        <w:rPr>
          <w:sz w:val="23"/>
          <w:szCs w:val="23"/>
          <w:lang w:val="pt-BR"/>
        </w:rPr>
        <w:t xml:space="preserve">(F = </w:t>
      </w:r>
      <w:r w:rsidR="00EB00F0" w:rsidRPr="00C70109">
        <w:rPr>
          <w:color w:val="000000"/>
          <w:sz w:val="23"/>
          <w:szCs w:val="23"/>
          <w:bdr w:val="none" w:sz="0" w:space="0" w:color="auto" w:frame="1"/>
          <w:lang w:val="pt-BR" w:eastAsia="pt-BR"/>
        </w:rPr>
        <w:t>3.3124</w:t>
      </w:r>
      <w:r w:rsidR="00EB00F0" w:rsidRPr="00C70109">
        <w:rPr>
          <w:sz w:val="23"/>
          <w:szCs w:val="23"/>
          <w:lang w:val="pt-BR"/>
        </w:rPr>
        <w:t>;</w:t>
      </w:r>
      <w:r w:rsidR="0063119D" w:rsidRPr="00C70109">
        <w:rPr>
          <w:sz w:val="23"/>
          <w:szCs w:val="23"/>
          <w:lang w:val="pt-BR"/>
        </w:rPr>
        <w:t xml:space="preserve"> P </w:t>
      </w:r>
      <w:r w:rsidR="00EB00F0" w:rsidRPr="00C70109">
        <w:rPr>
          <w:sz w:val="23"/>
          <w:szCs w:val="23"/>
          <w:lang w:val="pt-BR"/>
        </w:rPr>
        <w:t xml:space="preserve">= </w:t>
      </w:r>
      <w:r w:rsidR="00EB00F0" w:rsidRPr="00C70109">
        <w:rPr>
          <w:color w:val="000000"/>
          <w:sz w:val="23"/>
          <w:szCs w:val="23"/>
          <w:bdr w:val="none" w:sz="0" w:space="0" w:color="auto" w:frame="1"/>
          <w:lang w:val="pt-BR" w:eastAsia="pt-BR"/>
        </w:rPr>
        <w:t>0.0467</w:t>
      </w:r>
      <w:r w:rsidR="00EB00F0" w:rsidRPr="00C70109">
        <w:rPr>
          <w:sz w:val="23"/>
          <w:szCs w:val="23"/>
          <w:lang w:val="pt-BR"/>
        </w:rPr>
        <w:t>)</w:t>
      </w:r>
      <w:r w:rsidR="00ED7D09" w:rsidRPr="00C70109">
        <w:rPr>
          <w:rFonts w:eastAsia="Calibri"/>
          <w:sz w:val="23"/>
          <w:szCs w:val="23"/>
          <w:lang w:val="pt-BR"/>
        </w:rPr>
        <w:t>.</w:t>
      </w:r>
      <w:r w:rsidR="00F00019" w:rsidRPr="00C70109">
        <w:rPr>
          <w:rFonts w:eastAsia="Calibri"/>
          <w:sz w:val="23"/>
          <w:szCs w:val="23"/>
          <w:lang w:val="pt-BR"/>
        </w:rPr>
        <w:t xml:space="preserve"> </w:t>
      </w:r>
      <w:r w:rsidR="00B42145" w:rsidRPr="00C70109">
        <w:rPr>
          <w:rFonts w:eastAsia="Calibri"/>
          <w:sz w:val="23"/>
          <w:szCs w:val="23"/>
          <w:lang w:val="pt-BR"/>
        </w:rPr>
        <w:t xml:space="preserve">Considering only the double application, the neem-based treatments and the </w:t>
      </w:r>
      <w:r w:rsidRPr="00C70109">
        <w:rPr>
          <w:sz w:val="23"/>
          <w:szCs w:val="23"/>
        </w:rPr>
        <w:t xml:space="preserve">ethanolic extract of </w:t>
      </w:r>
      <w:r w:rsidRPr="00C70109">
        <w:rPr>
          <w:i/>
          <w:iCs/>
          <w:sz w:val="23"/>
          <w:szCs w:val="23"/>
        </w:rPr>
        <w:t>M</w:t>
      </w:r>
      <w:r>
        <w:rPr>
          <w:i/>
          <w:iCs/>
          <w:sz w:val="23"/>
          <w:szCs w:val="23"/>
        </w:rPr>
        <w:t>. maracasana</w:t>
      </w:r>
      <w:r w:rsidRPr="00C70109">
        <w:rPr>
          <w:rFonts w:eastAsia="Calibri"/>
          <w:sz w:val="23"/>
          <w:szCs w:val="23"/>
          <w:lang w:val="pt-BR"/>
        </w:rPr>
        <w:t xml:space="preserve"> </w:t>
      </w:r>
      <w:r w:rsidR="00B42145" w:rsidRPr="00C70109">
        <w:rPr>
          <w:rFonts w:eastAsia="Calibri"/>
          <w:sz w:val="23"/>
          <w:szCs w:val="23"/>
          <w:lang w:val="pt-BR"/>
        </w:rPr>
        <w:t>showed a similar effect in relation to the number of parasitoids</w:t>
      </w:r>
      <w:r w:rsidR="001A3AFC" w:rsidRPr="00C70109">
        <w:rPr>
          <w:rFonts w:eastAsia="Calibri"/>
          <w:sz w:val="23"/>
          <w:szCs w:val="23"/>
          <w:lang w:val="pt-BR"/>
        </w:rPr>
        <w:t xml:space="preserve"> </w:t>
      </w:r>
      <w:r w:rsidR="001A3AFC" w:rsidRPr="00C70109">
        <w:rPr>
          <w:sz w:val="23"/>
          <w:szCs w:val="23"/>
          <w:lang w:val="pt-BR"/>
        </w:rPr>
        <w:t xml:space="preserve">(F = </w:t>
      </w:r>
      <w:r w:rsidR="001A3AFC" w:rsidRPr="00C70109">
        <w:rPr>
          <w:color w:val="000000"/>
          <w:sz w:val="23"/>
          <w:szCs w:val="23"/>
          <w:bdr w:val="none" w:sz="0" w:space="0" w:color="auto" w:frame="1"/>
          <w:lang w:val="pt-BR" w:eastAsia="pt-BR"/>
        </w:rPr>
        <w:t>1.6885</w:t>
      </w:r>
      <w:r w:rsidR="001A3AFC" w:rsidRPr="00C70109">
        <w:rPr>
          <w:sz w:val="23"/>
          <w:szCs w:val="23"/>
          <w:lang w:val="pt-BR"/>
        </w:rPr>
        <w:t xml:space="preserve">; P = </w:t>
      </w:r>
      <w:r w:rsidR="001A3AFC" w:rsidRPr="00C70109">
        <w:rPr>
          <w:color w:val="000000"/>
          <w:sz w:val="23"/>
          <w:szCs w:val="23"/>
          <w:bdr w:val="none" w:sz="0" w:space="0" w:color="auto" w:frame="1"/>
          <w:lang w:val="pt-BR" w:eastAsia="pt-BR"/>
        </w:rPr>
        <w:t>0.1977</w:t>
      </w:r>
      <w:r w:rsidR="001A3AFC" w:rsidRPr="00C70109">
        <w:rPr>
          <w:sz w:val="23"/>
          <w:szCs w:val="23"/>
          <w:lang w:val="pt-BR"/>
        </w:rPr>
        <w:t>)</w:t>
      </w:r>
      <w:r w:rsidR="00A4543B" w:rsidRPr="00C70109">
        <w:rPr>
          <w:rFonts w:eastAsia="Calibri"/>
          <w:sz w:val="23"/>
          <w:szCs w:val="23"/>
          <w:lang w:val="pt-BR"/>
        </w:rPr>
        <w:t xml:space="preserve"> </w:t>
      </w:r>
      <w:r w:rsidR="001A3AFC" w:rsidRPr="00C70109">
        <w:rPr>
          <w:rFonts w:eastAsia="Calibri"/>
          <w:sz w:val="23"/>
          <w:szCs w:val="23"/>
          <w:lang w:val="pt-BR"/>
        </w:rPr>
        <w:t>(Table 3).</w:t>
      </w:r>
    </w:p>
    <w:p w14:paraId="186DDAA1" w14:textId="70B82942" w:rsidR="009F0203" w:rsidRPr="00C70109" w:rsidRDefault="00B42145" w:rsidP="00EC1641">
      <w:pPr>
        <w:autoSpaceDE w:val="0"/>
        <w:autoSpaceDN w:val="0"/>
        <w:adjustRightInd w:val="0"/>
        <w:spacing w:line="360" w:lineRule="auto"/>
        <w:ind w:firstLine="284"/>
        <w:jc w:val="both"/>
        <w:rPr>
          <w:rFonts w:eastAsia="Calibri"/>
          <w:sz w:val="23"/>
          <w:szCs w:val="23"/>
          <w:lang w:val="pt-BR"/>
        </w:rPr>
      </w:pPr>
      <w:r w:rsidRPr="00C70109">
        <w:rPr>
          <w:rFonts w:eastAsia="Calibri"/>
          <w:sz w:val="23"/>
          <w:szCs w:val="23"/>
          <w:lang w:val="pt-BR"/>
        </w:rPr>
        <w:t xml:space="preserve">Analyzing the type of application for each product, only the application of the </w:t>
      </w:r>
      <w:r w:rsidR="00EC1641" w:rsidRPr="00C70109">
        <w:rPr>
          <w:sz w:val="23"/>
          <w:szCs w:val="23"/>
        </w:rPr>
        <w:t xml:space="preserve">ethanolic extract of </w:t>
      </w:r>
      <w:r w:rsidR="00EC1641" w:rsidRPr="00C70109">
        <w:rPr>
          <w:i/>
          <w:iCs/>
          <w:sz w:val="23"/>
          <w:szCs w:val="23"/>
        </w:rPr>
        <w:t>M</w:t>
      </w:r>
      <w:r w:rsidR="00EC1641">
        <w:rPr>
          <w:i/>
          <w:iCs/>
          <w:sz w:val="23"/>
          <w:szCs w:val="23"/>
        </w:rPr>
        <w:t>. maracasana</w:t>
      </w:r>
      <w:r w:rsidRPr="00C70109">
        <w:rPr>
          <w:rFonts w:eastAsia="Calibri"/>
          <w:sz w:val="23"/>
          <w:szCs w:val="23"/>
          <w:lang w:val="pt-BR"/>
        </w:rPr>
        <w:t xml:space="preserve"> was significant</w:t>
      </w:r>
      <w:r w:rsidR="00FF4666" w:rsidRPr="00C70109">
        <w:rPr>
          <w:rFonts w:eastAsia="Calibri"/>
          <w:sz w:val="23"/>
          <w:szCs w:val="23"/>
          <w:lang w:val="pt-BR"/>
        </w:rPr>
        <w:t xml:space="preserve"> </w:t>
      </w:r>
      <w:r w:rsidR="00FF4666" w:rsidRPr="00C70109">
        <w:rPr>
          <w:sz w:val="23"/>
          <w:szCs w:val="23"/>
          <w:lang w:val="pt-BR"/>
        </w:rPr>
        <w:t xml:space="preserve">(F = </w:t>
      </w:r>
      <w:r w:rsidR="00FF4666" w:rsidRPr="00C70109">
        <w:rPr>
          <w:sz w:val="23"/>
          <w:szCs w:val="23"/>
          <w:bdr w:val="none" w:sz="0" w:space="0" w:color="auto" w:frame="1"/>
          <w:lang w:val="pt-BR" w:eastAsia="pt-BR"/>
        </w:rPr>
        <w:t>29</w:t>
      </w:r>
      <w:r w:rsidR="00487AA1" w:rsidRPr="00C70109">
        <w:rPr>
          <w:sz w:val="23"/>
          <w:szCs w:val="23"/>
          <w:bdr w:val="none" w:sz="0" w:space="0" w:color="auto" w:frame="1"/>
          <w:lang w:val="pt-BR" w:eastAsia="pt-BR"/>
        </w:rPr>
        <w:t>.</w:t>
      </w:r>
      <w:r w:rsidR="00FF4666" w:rsidRPr="00C70109">
        <w:rPr>
          <w:sz w:val="23"/>
          <w:szCs w:val="23"/>
          <w:bdr w:val="none" w:sz="0" w:space="0" w:color="auto" w:frame="1"/>
          <w:lang w:val="pt-BR" w:eastAsia="pt-BR"/>
        </w:rPr>
        <w:t>0818</w:t>
      </w:r>
      <w:r w:rsidR="00FF4666" w:rsidRPr="00C70109">
        <w:rPr>
          <w:sz w:val="23"/>
          <w:szCs w:val="23"/>
          <w:lang w:val="pt-BR"/>
        </w:rPr>
        <w:t xml:space="preserve">; </w:t>
      </w:r>
      <w:r w:rsidR="0063119D" w:rsidRPr="00C70109">
        <w:rPr>
          <w:sz w:val="23"/>
          <w:szCs w:val="23"/>
          <w:lang w:val="pt-BR"/>
        </w:rPr>
        <w:t>P</w:t>
      </w:r>
      <w:r w:rsidR="00467E0E" w:rsidRPr="00C70109">
        <w:rPr>
          <w:sz w:val="23"/>
          <w:szCs w:val="23"/>
          <w:lang w:val="pt-BR"/>
        </w:rPr>
        <w:t xml:space="preserve"> &lt;</w:t>
      </w:r>
      <w:r w:rsidR="00FF4666" w:rsidRPr="00C70109">
        <w:rPr>
          <w:sz w:val="23"/>
          <w:szCs w:val="23"/>
          <w:lang w:val="pt-BR"/>
        </w:rPr>
        <w:t xml:space="preserve"> 0.0001)</w:t>
      </w:r>
      <w:r w:rsidR="000F1E9A" w:rsidRPr="00C70109">
        <w:rPr>
          <w:rFonts w:eastAsia="Calibri"/>
          <w:sz w:val="23"/>
          <w:szCs w:val="23"/>
          <w:lang w:val="pt-BR"/>
        </w:rPr>
        <w:t xml:space="preserve">, </w:t>
      </w:r>
      <w:hyperlink r:id="rId9" w:history="1">
        <w:r w:rsidR="00281B85" w:rsidRPr="00C70109">
          <w:rPr>
            <w:rStyle w:val="Hyperlink"/>
            <w:color w:val="auto"/>
            <w:sz w:val="23"/>
            <w:szCs w:val="23"/>
            <w:u w:val="none"/>
            <w:shd w:val="clear" w:color="auto" w:fill="FFFFFF"/>
          </w:rPr>
          <w:t>in other words</w:t>
        </w:r>
      </w:hyperlink>
      <w:r w:rsidR="00160032" w:rsidRPr="00C70109">
        <w:rPr>
          <w:rFonts w:eastAsia="Calibri"/>
          <w:sz w:val="23"/>
          <w:szCs w:val="23"/>
          <w:lang w:val="pt-BR"/>
        </w:rPr>
        <w:t>, and</w:t>
      </w:r>
      <w:r w:rsidR="00281B85" w:rsidRPr="00C70109">
        <w:rPr>
          <w:rFonts w:eastAsia="Calibri"/>
          <w:sz w:val="23"/>
          <w:szCs w:val="23"/>
          <w:lang w:val="pt-BR"/>
        </w:rPr>
        <w:t xml:space="preserve"> provided greater emergence of parasitoids when the application was </w:t>
      </w:r>
      <w:r w:rsidR="00906917" w:rsidRPr="00C70109">
        <w:rPr>
          <w:rFonts w:eastAsia="Calibri"/>
          <w:sz w:val="23"/>
          <w:szCs w:val="23"/>
          <w:lang w:val="pt-BR"/>
        </w:rPr>
        <w:t>only in the parasitoid</w:t>
      </w:r>
      <w:r w:rsidR="00160032" w:rsidRPr="00C70109">
        <w:rPr>
          <w:rFonts w:eastAsia="Calibri"/>
          <w:sz w:val="23"/>
          <w:szCs w:val="23"/>
          <w:lang w:val="pt-BR"/>
        </w:rPr>
        <w:t xml:space="preserve"> (</w:t>
      </w:r>
      <w:r w:rsidR="00281B85" w:rsidRPr="00C70109">
        <w:rPr>
          <w:rFonts w:eastAsia="Calibri"/>
          <w:sz w:val="23"/>
          <w:szCs w:val="23"/>
          <w:lang w:val="pt-BR"/>
        </w:rPr>
        <w:t>average of 23.0 ± 1.41</w:t>
      </w:r>
      <w:r w:rsidR="00160032" w:rsidRPr="00C70109">
        <w:rPr>
          <w:rFonts w:eastAsia="Calibri"/>
          <w:sz w:val="23"/>
          <w:szCs w:val="23"/>
          <w:lang w:val="pt-BR"/>
        </w:rPr>
        <w:t>)</w:t>
      </w:r>
      <w:r w:rsidR="00281B85" w:rsidRPr="00C70109">
        <w:rPr>
          <w:rFonts w:eastAsia="Calibri"/>
          <w:sz w:val="23"/>
          <w:szCs w:val="23"/>
          <w:lang w:val="pt-BR"/>
        </w:rPr>
        <w:t xml:space="preserve">, differing from the application in the parasitism unit </w:t>
      </w:r>
      <w:r w:rsidR="00906917" w:rsidRPr="00C70109">
        <w:rPr>
          <w:rFonts w:eastAsia="Calibri"/>
          <w:sz w:val="23"/>
          <w:szCs w:val="23"/>
          <w:lang w:val="pt-BR"/>
        </w:rPr>
        <w:t>(</w:t>
      </w:r>
      <w:r w:rsidR="00281B85" w:rsidRPr="00C70109">
        <w:rPr>
          <w:rFonts w:eastAsia="Calibri"/>
          <w:sz w:val="23"/>
          <w:szCs w:val="23"/>
          <w:lang w:val="pt-BR"/>
        </w:rPr>
        <w:t>7.4 ± 1.01</w:t>
      </w:r>
      <w:r w:rsidR="001B7801" w:rsidRPr="00C70109">
        <w:rPr>
          <w:rFonts w:eastAsia="Calibri"/>
          <w:sz w:val="23"/>
          <w:szCs w:val="23"/>
          <w:lang w:val="pt-BR"/>
        </w:rPr>
        <w:t>)</w:t>
      </w:r>
      <w:r w:rsidR="00281B85" w:rsidRPr="00C70109">
        <w:rPr>
          <w:rFonts w:eastAsia="Calibri"/>
          <w:sz w:val="23"/>
          <w:szCs w:val="23"/>
          <w:lang w:val="pt-BR"/>
        </w:rPr>
        <w:t xml:space="preserve"> and, also, from the double </w:t>
      </w:r>
      <w:r w:rsidR="00281B85" w:rsidRPr="009A4692">
        <w:rPr>
          <w:rFonts w:eastAsia="Calibri"/>
          <w:sz w:val="23"/>
          <w:szCs w:val="23"/>
          <w:lang w:val="pt-BR"/>
        </w:rPr>
        <w:t>application</w:t>
      </w:r>
      <w:r w:rsidR="00F768F5" w:rsidRPr="009A4692">
        <w:rPr>
          <w:rFonts w:eastAsia="Calibri"/>
          <w:sz w:val="23"/>
          <w:szCs w:val="23"/>
          <w:lang w:val="pt-BR"/>
        </w:rPr>
        <w:t xml:space="preserve"> (</w:t>
      </w:r>
      <w:r w:rsidR="009A4692" w:rsidRPr="009A4692">
        <w:rPr>
          <w:rFonts w:eastAsia="Calibri"/>
          <w:sz w:val="23"/>
          <w:szCs w:val="23"/>
          <w:lang w:eastAsia="en-US"/>
        </w:rPr>
        <w:t>1.8</w:t>
      </w:r>
      <w:r w:rsidR="009A4692">
        <w:rPr>
          <w:rFonts w:eastAsia="Calibri"/>
          <w:sz w:val="23"/>
          <w:szCs w:val="23"/>
          <w:lang w:eastAsia="en-US"/>
        </w:rPr>
        <w:t xml:space="preserve"> </w:t>
      </w:r>
      <w:r w:rsidR="009A4692" w:rsidRPr="009A4692">
        <w:rPr>
          <w:rFonts w:eastAsia="Calibri"/>
          <w:sz w:val="23"/>
          <w:szCs w:val="23"/>
          <w:lang w:eastAsia="en-US"/>
        </w:rPr>
        <w:t>±</w:t>
      </w:r>
      <w:r w:rsidR="00DE40AF">
        <w:rPr>
          <w:rFonts w:eastAsia="Calibri"/>
          <w:sz w:val="23"/>
          <w:szCs w:val="23"/>
          <w:lang w:eastAsia="en-US"/>
        </w:rPr>
        <w:t xml:space="preserve"> </w:t>
      </w:r>
      <w:r w:rsidR="009A4692" w:rsidRPr="009A4692">
        <w:rPr>
          <w:rFonts w:eastAsia="Calibri"/>
          <w:sz w:val="23"/>
          <w:szCs w:val="23"/>
          <w:lang w:eastAsia="en-US"/>
        </w:rPr>
        <w:t>3.49</w:t>
      </w:r>
      <w:r w:rsidR="00F768F5" w:rsidRPr="009A4692">
        <w:rPr>
          <w:rFonts w:eastAsia="Calibri"/>
          <w:sz w:val="23"/>
          <w:szCs w:val="23"/>
          <w:lang w:val="pt-BR"/>
        </w:rPr>
        <w:t>)</w:t>
      </w:r>
      <w:r w:rsidR="003E3CFA" w:rsidRPr="009A4692">
        <w:rPr>
          <w:rFonts w:eastAsia="Calibri"/>
          <w:sz w:val="23"/>
          <w:szCs w:val="23"/>
          <w:lang w:val="pt-BR"/>
        </w:rPr>
        <w:t>.</w:t>
      </w:r>
      <w:r w:rsidR="00270952" w:rsidRPr="00C70109">
        <w:rPr>
          <w:rFonts w:eastAsia="Calibri"/>
          <w:sz w:val="23"/>
          <w:szCs w:val="23"/>
          <w:lang w:val="pt-BR"/>
        </w:rPr>
        <w:t xml:space="preserve"> </w:t>
      </w:r>
    </w:p>
    <w:p w14:paraId="034F7215" w14:textId="55668295" w:rsidR="00421618" w:rsidRPr="00C70109" w:rsidRDefault="008D48D1" w:rsidP="009F624F">
      <w:pPr>
        <w:autoSpaceDE w:val="0"/>
        <w:autoSpaceDN w:val="0"/>
        <w:adjustRightInd w:val="0"/>
        <w:spacing w:line="360" w:lineRule="auto"/>
        <w:ind w:firstLine="284"/>
        <w:jc w:val="both"/>
        <w:rPr>
          <w:sz w:val="23"/>
          <w:szCs w:val="23"/>
          <w:lang w:val="pt-BR"/>
        </w:rPr>
      </w:pPr>
      <w:r w:rsidRPr="00C70109">
        <w:rPr>
          <w:sz w:val="23"/>
          <w:szCs w:val="23"/>
          <w:lang w:val="pt-BR"/>
        </w:rPr>
        <w:t xml:space="preserve">Among the insecticides that affected the parasitism of </w:t>
      </w:r>
      <w:r w:rsidRPr="00C70109">
        <w:rPr>
          <w:i/>
          <w:sz w:val="23"/>
          <w:szCs w:val="23"/>
          <w:lang w:val="pt-BR"/>
        </w:rPr>
        <w:t>D. longicaudata</w:t>
      </w:r>
      <w:r w:rsidRPr="00C70109">
        <w:rPr>
          <w:sz w:val="23"/>
          <w:szCs w:val="23"/>
          <w:lang w:val="pt-BR"/>
        </w:rPr>
        <w:t xml:space="preserve"> about larvae of </w:t>
      </w:r>
      <w:r w:rsidRPr="00C70109">
        <w:rPr>
          <w:i/>
          <w:sz w:val="23"/>
          <w:szCs w:val="23"/>
          <w:lang w:val="pt-BR"/>
        </w:rPr>
        <w:t>C. capitata</w:t>
      </w:r>
      <w:r w:rsidRPr="00C70109">
        <w:rPr>
          <w:sz w:val="23"/>
          <w:szCs w:val="23"/>
          <w:lang w:val="pt-BR"/>
        </w:rPr>
        <w:t>, highlight the treatments with Natuneem</w:t>
      </w:r>
      <w:r w:rsidRPr="00C70109">
        <w:rPr>
          <w:sz w:val="23"/>
          <w:szCs w:val="23"/>
          <w:vertAlign w:val="superscript"/>
          <w:lang w:val="pt-BR"/>
        </w:rPr>
        <w:t>®</w:t>
      </w:r>
      <w:r w:rsidRPr="00C70109">
        <w:rPr>
          <w:sz w:val="23"/>
          <w:szCs w:val="23"/>
          <w:lang w:val="pt-BR"/>
        </w:rPr>
        <w:t xml:space="preserve"> T1- double application and T3- application in the parasitism unit, which reduc</w:t>
      </w:r>
      <w:r w:rsidR="00DE4258" w:rsidRPr="00C70109">
        <w:rPr>
          <w:sz w:val="23"/>
          <w:szCs w:val="23"/>
          <w:lang w:val="pt-BR"/>
        </w:rPr>
        <w:t>ed parasitism by 84.3% and 94.</w:t>
      </w:r>
      <w:r w:rsidRPr="00C70109">
        <w:rPr>
          <w:sz w:val="23"/>
          <w:szCs w:val="23"/>
          <w:lang w:val="pt-BR"/>
        </w:rPr>
        <w:t xml:space="preserve">1%, respectively </w:t>
      </w:r>
      <w:r w:rsidR="00691634" w:rsidRPr="00C70109">
        <w:rPr>
          <w:sz w:val="23"/>
          <w:szCs w:val="23"/>
          <w:lang w:val="pt-BR"/>
        </w:rPr>
        <w:t>(Tab</w:t>
      </w:r>
      <w:r w:rsidRPr="00C70109">
        <w:rPr>
          <w:sz w:val="23"/>
          <w:szCs w:val="23"/>
          <w:lang w:val="pt-BR"/>
        </w:rPr>
        <w:t>le</w:t>
      </w:r>
      <w:r w:rsidR="00691634" w:rsidRPr="00C70109">
        <w:rPr>
          <w:sz w:val="23"/>
          <w:szCs w:val="23"/>
          <w:lang w:val="pt-BR"/>
        </w:rPr>
        <w:t xml:space="preserve"> 3).</w:t>
      </w:r>
      <w:r w:rsidR="00D11E23" w:rsidRPr="00C70109">
        <w:rPr>
          <w:sz w:val="23"/>
          <w:szCs w:val="23"/>
          <w:lang w:val="pt-BR"/>
        </w:rPr>
        <w:t xml:space="preserve"> </w:t>
      </w:r>
      <w:r w:rsidR="009F624F" w:rsidRPr="00C70109">
        <w:rPr>
          <w:sz w:val="23"/>
          <w:szCs w:val="23"/>
          <w:lang w:val="pt-BR"/>
        </w:rPr>
        <w:t xml:space="preserve">The </w:t>
      </w:r>
      <w:r w:rsidR="00EC1641" w:rsidRPr="00C70109">
        <w:rPr>
          <w:sz w:val="23"/>
          <w:szCs w:val="23"/>
        </w:rPr>
        <w:t xml:space="preserve">ethanolic extract of </w:t>
      </w:r>
      <w:r w:rsidR="00EC1641" w:rsidRPr="00C70109">
        <w:rPr>
          <w:i/>
          <w:iCs/>
          <w:sz w:val="23"/>
          <w:szCs w:val="23"/>
        </w:rPr>
        <w:t>M</w:t>
      </w:r>
      <w:r w:rsidR="00EC1641">
        <w:rPr>
          <w:i/>
          <w:iCs/>
          <w:sz w:val="23"/>
          <w:szCs w:val="23"/>
        </w:rPr>
        <w:t>. maracasana</w:t>
      </w:r>
      <w:r w:rsidR="00EC1641" w:rsidRPr="00C70109">
        <w:rPr>
          <w:sz w:val="23"/>
          <w:szCs w:val="23"/>
          <w:lang w:val="pt-BR"/>
        </w:rPr>
        <w:t xml:space="preserve"> </w:t>
      </w:r>
      <w:r w:rsidR="009F624F" w:rsidRPr="00C70109">
        <w:rPr>
          <w:sz w:val="23"/>
          <w:szCs w:val="23"/>
          <w:lang w:val="pt-BR"/>
        </w:rPr>
        <w:t xml:space="preserve">reduced parasitism only in the double application (T7) by approximately 82.3%. Based on the reduction of parasitism </w:t>
      </w:r>
      <w:r w:rsidR="009F624F" w:rsidRPr="00C70109">
        <w:rPr>
          <w:sz w:val="23"/>
          <w:szCs w:val="23"/>
          <w:lang w:val="pt-BR"/>
        </w:rPr>
        <w:lastRenderedPageBreak/>
        <w:t>capacity,</w:t>
      </w:r>
      <w:r w:rsidR="00232FE9" w:rsidRPr="00C70109">
        <w:rPr>
          <w:color w:val="000000"/>
          <w:sz w:val="23"/>
          <w:szCs w:val="23"/>
          <w:shd w:val="clear" w:color="auto" w:fill="F5F5F5"/>
        </w:rPr>
        <w:t xml:space="preserve"> the</w:t>
      </w:r>
      <w:r w:rsidR="00232FE9" w:rsidRPr="00C70109">
        <w:rPr>
          <w:rFonts w:ascii="Helvetica" w:hAnsi="Helvetica"/>
          <w:color w:val="000000"/>
          <w:sz w:val="23"/>
          <w:szCs w:val="23"/>
          <w:shd w:val="clear" w:color="auto" w:fill="F5F5F5"/>
        </w:rPr>
        <w:t xml:space="preserve"> </w:t>
      </w:r>
      <w:r w:rsidR="00232FE9" w:rsidRPr="00C70109">
        <w:rPr>
          <w:sz w:val="23"/>
          <w:szCs w:val="23"/>
        </w:rPr>
        <w:t>treatments with</w:t>
      </w:r>
      <w:r w:rsidR="009F624F" w:rsidRPr="00C70109">
        <w:rPr>
          <w:sz w:val="23"/>
          <w:szCs w:val="23"/>
          <w:lang w:val="pt-BR"/>
        </w:rPr>
        <w:t xml:space="preserve"> </w:t>
      </w:r>
      <w:r w:rsidR="00EC1641" w:rsidRPr="00C70109">
        <w:rPr>
          <w:sz w:val="23"/>
          <w:szCs w:val="23"/>
        </w:rPr>
        <w:t xml:space="preserve">ethanolic extract of </w:t>
      </w:r>
      <w:r w:rsidR="00EC1641" w:rsidRPr="00C70109">
        <w:rPr>
          <w:i/>
          <w:iCs/>
          <w:sz w:val="23"/>
          <w:szCs w:val="23"/>
        </w:rPr>
        <w:t>M</w:t>
      </w:r>
      <w:r w:rsidR="00EC1641">
        <w:rPr>
          <w:i/>
          <w:iCs/>
          <w:sz w:val="23"/>
          <w:szCs w:val="23"/>
        </w:rPr>
        <w:t>. maracasana</w:t>
      </w:r>
      <w:r w:rsidR="00EC1641" w:rsidRPr="00C70109">
        <w:rPr>
          <w:sz w:val="23"/>
          <w:szCs w:val="23"/>
          <w:lang w:val="pt-BR"/>
        </w:rPr>
        <w:t xml:space="preserve"> </w:t>
      </w:r>
      <w:r w:rsidR="009F624F" w:rsidRPr="00C70109">
        <w:rPr>
          <w:sz w:val="23"/>
          <w:szCs w:val="23"/>
          <w:lang w:val="pt-BR"/>
        </w:rPr>
        <w:t xml:space="preserve">with application in the parasitoid (T8) and in the parasitism unit (T9) were considered harmless (class 1), </w:t>
      </w:r>
      <w:r w:rsidR="008F4FEE" w:rsidRPr="00C70109">
        <w:rPr>
          <w:sz w:val="23"/>
          <w:szCs w:val="23"/>
          <w:lang w:val="pt-BR"/>
        </w:rPr>
        <w:t xml:space="preserve">while all treatments with </w:t>
      </w:r>
      <w:r w:rsidR="009F624F" w:rsidRPr="00C70109">
        <w:rPr>
          <w:sz w:val="23"/>
          <w:szCs w:val="23"/>
          <w:lang w:val="pt-BR"/>
        </w:rPr>
        <w:t>Azama</w:t>
      </w:r>
      <w:r w:rsidR="007A3C44" w:rsidRPr="00C70109">
        <w:rPr>
          <w:sz w:val="23"/>
          <w:szCs w:val="23"/>
          <w:lang w:val="pt-BR"/>
        </w:rPr>
        <w:t>x</w:t>
      </w:r>
      <w:r w:rsidR="007A3C44" w:rsidRPr="00C70109">
        <w:rPr>
          <w:sz w:val="23"/>
          <w:szCs w:val="23"/>
          <w:vertAlign w:val="superscript"/>
          <w:lang w:val="pt-BR"/>
        </w:rPr>
        <w:t>®</w:t>
      </w:r>
      <w:r w:rsidR="007A3C44" w:rsidRPr="00C70109">
        <w:rPr>
          <w:sz w:val="23"/>
          <w:szCs w:val="23"/>
          <w:lang w:val="pt-BR"/>
        </w:rPr>
        <w:t xml:space="preserve"> (T4, T5 and T6) and Natuneem</w:t>
      </w:r>
      <w:r w:rsidR="009F624F" w:rsidRPr="00C70109">
        <w:rPr>
          <w:sz w:val="23"/>
          <w:szCs w:val="23"/>
          <w:vertAlign w:val="superscript"/>
          <w:lang w:val="pt-BR"/>
        </w:rPr>
        <w:t>®</w:t>
      </w:r>
      <w:r w:rsidR="009F624F" w:rsidRPr="00C70109">
        <w:rPr>
          <w:sz w:val="23"/>
          <w:szCs w:val="23"/>
          <w:lang w:val="pt-BR"/>
        </w:rPr>
        <w:t xml:space="preserve"> with application in the parasitoid (T2) were classified as slightly harmful (class 2), Natuneem</w:t>
      </w:r>
      <w:r w:rsidR="009F624F" w:rsidRPr="00C70109">
        <w:rPr>
          <w:sz w:val="23"/>
          <w:szCs w:val="23"/>
          <w:vertAlign w:val="superscript"/>
          <w:lang w:val="pt-BR"/>
        </w:rPr>
        <w:t>®</w:t>
      </w:r>
      <w:r w:rsidR="009F624F" w:rsidRPr="00C70109">
        <w:rPr>
          <w:sz w:val="23"/>
          <w:szCs w:val="23"/>
          <w:lang w:val="pt-BR"/>
        </w:rPr>
        <w:t xml:space="preserve"> with double application and in the parasitism unit (T1 and T3) and </w:t>
      </w:r>
      <w:r w:rsidR="00EC1641" w:rsidRPr="00C70109">
        <w:rPr>
          <w:sz w:val="23"/>
          <w:szCs w:val="23"/>
        </w:rPr>
        <w:t xml:space="preserve">ethanolic extract of </w:t>
      </w:r>
      <w:r w:rsidR="00EC1641" w:rsidRPr="00C70109">
        <w:rPr>
          <w:i/>
          <w:iCs/>
          <w:sz w:val="23"/>
          <w:szCs w:val="23"/>
        </w:rPr>
        <w:t>M</w:t>
      </w:r>
      <w:r w:rsidR="00EC1641">
        <w:rPr>
          <w:i/>
          <w:iCs/>
          <w:sz w:val="23"/>
          <w:szCs w:val="23"/>
        </w:rPr>
        <w:t>. maracasana</w:t>
      </w:r>
      <w:r w:rsidR="009F624F" w:rsidRPr="00C70109">
        <w:rPr>
          <w:sz w:val="23"/>
          <w:szCs w:val="23"/>
          <w:lang w:val="pt-BR"/>
        </w:rPr>
        <w:t xml:space="preserve"> also with double application were moderately harmful (Class 3).</w:t>
      </w:r>
    </w:p>
    <w:p w14:paraId="3B7B914F" w14:textId="77777777" w:rsidR="009F624F" w:rsidRPr="00C70109" w:rsidRDefault="009F624F" w:rsidP="009F624F">
      <w:pPr>
        <w:autoSpaceDE w:val="0"/>
        <w:autoSpaceDN w:val="0"/>
        <w:adjustRightInd w:val="0"/>
        <w:spacing w:line="360" w:lineRule="auto"/>
        <w:ind w:firstLine="284"/>
        <w:jc w:val="both"/>
        <w:rPr>
          <w:b/>
          <w:color w:val="000000"/>
          <w:sz w:val="23"/>
          <w:szCs w:val="23"/>
          <w:lang w:val="pt-BR"/>
        </w:rPr>
      </w:pPr>
    </w:p>
    <w:p w14:paraId="222BDD81" w14:textId="23162476" w:rsidR="00DB3B66" w:rsidRDefault="00C20037" w:rsidP="0080232C">
      <w:pPr>
        <w:autoSpaceDE w:val="0"/>
        <w:autoSpaceDN w:val="0"/>
        <w:adjustRightInd w:val="0"/>
        <w:spacing w:line="360" w:lineRule="auto"/>
        <w:jc w:val="both"/>
        <w:rPr>
          <w:b/>
          <w:color w:val="000000"/>
          <w:sz w:val="23"/>
          <w:szCs w:val="23"/>
          <w:lang w:val="pt-BR"/>
        </w:rPr>
      </w:pPr>
      <w:r w:rsidRPr="00C70109">
        <w:rPr>
          <w:b/>
          <w:color w:val="000000"/>
          <w:sz w:val="23"/>
          <w:szCs w:val="23"/>
          <w:lang w:val="pt-BR"/>
        </w:rPr>
        <w:t>D</w:t>
      </w:r>
      <w:r w:rsidR="006159C1" w:rsidRPr="00C70109">
        <w:rPr>
          <w:b/>
          <w:color w:val="000000"/>
          <w:sz w:val="23"/>
          <w:szCs w:val="23"/>
          <w:lang w:val="pt-BR"/>
        </w:rPr>
        <w:t>iscussion</w:t>
      </w:r>
    </w:p>
    <w:p w14:paraId="0CF7569F" w14:textId="77777777" w:rsidR="00644D6E" w:rsidRPr="00C70109" w:rsidRDefault="00644D6E" w:rsidP="0080232C">
      <w:pPr>
        <w:autoSpaceDE w:val="0"/>
        <w:autoSpaceDN w:val="0"/>
        <w:adjustRightInd w:val="0"/>
        <w:spacing w:line="360" w:lineRule="auto"/>
        <w:jc w:val="both"/>
        <w:rPr>
          <w:b/>
          <w:color w:val="000000"/>
          <w:sz w:val="23"/>
          <w:szCs w:val="23"/>
          <w:lang w:val="pt-BR"/>
        </w:rPr>
      </w:pPr>
    </w:p>
    <w:p w14:paraId="290213E6" w14:textId="660B2E14" w:rsidR="00D95D66" w:rsidRPr="00C70109" w:rsidRDefault="00C63247" w:rsidP="00FE735F">
      <w:pPr>
        <w:spacing w:line="360" w:lineRule="auto"/>
        <w:jc w:val="both"/>
        <w:rPr>
          <w:sz w:val="23"/>
          <w:szCs w:val="23"/>
          <w:lang w:val="pt-BR"/>
        </w:rPr>
      </w:pPr>
      <w:r w:rsidRPr="00C70109">
        <w:rPr>
          <w:sz w:val="23"/>
          <w:szCs w:val="23"/>
          <w:lang w:val="pt-BR"/>
        </w:rPr>
        <w:t xml:space="preserve">The toxicity obtained in adults of the parasitoid </w:t>
      </w:r>
      <w:r w:rsidRPr="00C70109">
        <w:rPr>
          <w:i/>
          <w:sz w:val="23"/>
          <w:szCs w:val="23"/>
          <w:lang w:val="pt-BR"/>
        </w:rPr>
        <w:t>D. longicaudata</w:t>
      </w:r>
      <w:r w:rsidRPr="00C70109">
        <w:rPr>
          <w:sz w:val="23"/>
          <w:szCs w:val="23"/>
          <w:lang w:val="pt-BR"/>
        </w:rPr>
        <w:t xml:space="preserve"> allowed it possible to classify the </w:t>
      </w:r>
      <w:r w:rsidR="00EC1641" w:rsidRPr="00C70109">
        <w:rPr>
          <w:sz w:val="23"/>
          <w:szCs w:val="23"/>
        </w:rPr>
        <w:t xml:space="preserve">ethanolic extract of </w:t>
      </w:r>
      <w:r w:rsidR="00EC1641" w:rsidRPr="00C70109">
        <w:rPr>
          <w:i/>
          <w:iCs/>
          <w:sz w:val="23"/>
          <w:szCs w:val="23"/>
        </w:rPr>
        <w:t>M</w:t>
      </w:r>
      <w:r w:rsidR="00EC1641">
        <w:rPr>
          <w:i/>
          <w:iCs/>
          <w:sz w:val="23"/>
          <w:szCs w:val="23"/>
        </w:rPr>
        <w:t>. maracasana</w:t>
      </w:r>
      <w:r w:rsidRPr="00C70109">
        <w:rPr>
          <w:sz w:val="23"/>
          <w:szCs w:val="23"/>
          <w:lang w:val="pt-BR"/>
        </w:rPr>
        <w:t xml:space="preserve"> and </w:t>
      </w:r>
      <w:r w:rsidR="00EC1641">
        <w:rPr>
          <w:sz w:val="23"/>
          <w:szCs w:val="23"/>
        </w:rPr>
        <w:t>e</w:t>
      </w:r>
      <w:r w:rsidR="00EC1641" w:rsidRPr="00C70109">
        <w:rPr>
          <w:sz w:val="23"/>
          <w:szCs w:val="23"/>
        </w:rPr>
        <w:t xml:space="preserve">thanolic extract of </w:t>
      </w:r>
      <w:r w:rsidR="00EC1641" w:rsidRPr="00C70109">
        <w:rPr>
          <w:i/>
          <w:sz w:val="23"/>
          <w:szCs w:val="23"/>
        </w:rPr>
        <w:t>C</w:t>
      </w:r>
      <w:r w:rsidR="00EC1641">
        <w:rPr>
          <w:i/>
          <w:sz w:val="23"/>
          <w:szCs w:val="23"/>
        </w:rPr>
        <w:t>.</w:t>
      </w:r>
      <w:r w:rsidR="00EC1641" w:rsidRPr="00C70109">
        <w:rPr>
          <w:i/>
          <w:sz w:val="23"/>
          <w:szCs w:val="23"/>
        </w:rPr>
        <w:t xml:space="preserve"> mastigophorus</w:t>
      </w:r>
      <w:r w:rsidR="00EC1641" w:rsidRPr="00C70109">
        <w:rPr>
          <w:sz w:val="23"/>
          <w:szCs w:val="23"/>
          <w:lang w:val="pt-BR"/>
        </w:rPr>
        <w:t xml:space="preserve"> </w:t>
      </w:r>
      <w:r w:rsidRPr="00C70109">
        <w:rPr>
          <w:sz w:val="23"/>
          <w:szCs w:val="23"/>
          <w:lang w:val="pt-BR"/>
        </w:rPr>
        <w:t>and the Natuneem</w:t>
      </w:r>
      <w:r w:rsidRPr="00C70109">
        <w:rPr>
          <w:sz w:val="23"/>
          <w:szCs w:val="23"/>
          <w:vertAlign w:val="superscript"/>
          <w:lang w:val="pt-BR"/>
        </w:rPr>
        <w:t>®</w:t>
      </w:r>
      <w:r w:rsidRPr="00C70109">
        <w:rPr>
          <w:sz w:val="23"/>
          <w:szCs w:val="23"/>
          <w:lang w:val="pt-BR"/>
        </w:rPr>
        <w:t xml:space="preserve"> product as harmless and Azamax</w:t>
      </w:r>
      <w:r w:rsidRPr="00C70109">
        <w:rPr>
          <w:sz w:val="23"/>
          <w:szCs w:val="23"/>
          <w:vertAlign w:val="superscript"/>
          <w:lang w:val="pt-BR"/>
        </w:rPr>
        <w:t>®</w:t>
      </w:r>
      <w:r w:rsidRPr="00C70109">
        <w:rPr>
          <w:sz w:val="23"/>
          <w:szCs w:val="23"/>
          <w:lang w:val="pt-BR"/>
        </w:rPr>
        <w:t xml:space="preserve"> as slightly harmful.</w:t>
      </w:r>
      <w:r w:rsidR="00210824" w:rsidRPr="00C70109">
        <w:rPr>
          <w:sz w:val="23"/>
          <w:szCs w:val="23"/>
          <w:lang w:val="pt-BR"/>
        </w:rPr>
        <w:t xml:space="preserve"> </w:t>
      </w:r>
      <w:r w:rsidR="002A6330" w:rsidRPr="00C70109">
        <w:rPr>
          <w:sz w:val="23"/>
          <w:szCs w:val="23"/>
          <w:lang w:val="pt-BR"/>
        </w:rPr>
        <w:t xml:space="preserve">These results are of great importance for the biorational management of pest insects, because in studies with fruit flies, such extracts presented toxic effects on pests of economic importance and quarantine worldwide, </w:t>
      </w:r>
      <w:r w:rsidR="002A6330" w:rsidRPr="00C70109">
        <w:rPr>
          <w:i/>
          <w:sz w:val="23"/>
          <w:szCs w:val="23"/>
          <w:lang w:val="pt-BR"/>
        </w:rPr>
        <w:t>C. capitata</w:t>
      </w:r>
      <w:r w:rsidR="002A6330" w:rsidRPr="00C70109">
        <w:rPr>
          <w:sz w:val="23"/>
          <w:szCs w:val="23"/>
          <w:lang w:val="pt-BR"/>
        </w:rPr>
        <w:t xml:space="preserve"> (E</w:t>
      </w:r>
      <w:r w:rsidR="004C712A" w:rsidRPr="00C70109">
        <w:rPr>
          <w:sz w:val="23"/>
          <w:szCs w:val="23"/>
          <w:lang w:val="pt-BR"/>
        </w:rPr>
        <w:t>E</w:t>
      </w:r>
      <w:r w:rsidR="002A6330" w:rsidRPr="00C70109">
        <w:rPr>
          <w:sz w:val="23"/>
          <w:szCs w:val="23"/>
          <w:lang w:val="pt-BR"/>
        </w:rPr>
        <w:t xml:space="preserve">MM) (Gomes, 2014) and </w:t>
      </w:r>
      <w:r w:rsidR="002A6330" w:rsidRPr="00C70109">
        <w:rPr>
          <w:i/>
          <w:sz w:val="23"/>
          <w:szCs w:val="23"/>
          <w:lang w:val="pt-BR"/>
        </w:rPr>
        <w:t>A. obliqua</w:t>
      </w:r>
      <w:r w:rsidR="002A6330" w:rsidRPr="00C70109">
        <w:rPr>
          <w:sz w:val="23"/>
          <w:szCs w:val="23"/>
          <w:lang w:val="pt-BR"/>
        </w:rPr>
        <w:t xml:space="preserve"> (E</w:t>
      </w:r>
      <w:r w:rsidR="004C712A" w:rsidRPr="00C70109">
        <w:rPr>
          <w:sz w:val="23"/>
          <w:szCs w:val="23"/>
          <w:lang w:val="pt-BR"/>
        </w:rPr>
        <w:t>EMM</w:t>
      </w:r>
      <w:r w:rsidR="002A6330" w:rsidRPr="00C70109">
        <w:rPr>
          <w:sz w:val="23"/>
          <w:szCs w:val="23"/>
          <w:lang w:val="pt-BR"/>
        </w:rPr>
        <w:t xml:space="preserve"> and E</w:t>
      </w:r>
      <w:r w:rsidR="004C712A" w:rsidRPr="00C70109">
        <w:rPr>
          <w:sz w:val="23"/>
          <w:szCs w:val="23"/>
          <w:lang w:val="pt-BR"/>
        </w:rPr>
        <w:t>ECM</w:t>
      </w:r>
      <w:r w:rsidR="002A6330" w:rsidRPr="00C70109">
        <w:rPr>
          <w:sz w:val="23"/>
          <w:szCs w:val="23"/>
          <w:lang w:val="pt-BR"/>
        </w:rPr>
        <w:t xml:space="preserve">) </w:t>
      </w:r>
      <w:r w:rsidR="000F447D" w:rsidRPr="00C70109">
        <w:rPr>
          <w:sz w:val="23"/>
          <w:szCs w:val="23"/>
          <w:lang w:val="pt-BR"/>
        </w:rPr>
        <w:t>(Costa, 2016)</w:t>
      </w:r>
      <w:r w:rsidR="004C51B6" w:rsidRPr="00C70109">
        <w:rPr>
          <w:sz w:val="23"/>
          <w:szCs w:val="23"/>
          <w:lang w:val="pt-BR"/>
        </w:rPr>
        <w:t xml:space="preserve">, </w:t>
      </w:r>
      <w:r w:rsidR="00A11D46" w:rsidRPr="00C70109">
        <w:rPr>
          <w:sz w:val="23"/>
          <w:szCs w:val="23"/>
          <w:lang w:val="pt-BR"/>
        </w:rPr>
        <w:t xml:space="preserve">highlighting the </w:t>
      </w:r>
      <w:r w:rsidR="00EC1641" w:rsidRPr="00C70109">
        <w:rPr>
          <w:sz w:val="23"/>
          <w:szCs w:val="23"/>
        </w:rPr>
        <w:t xml:space="preserve">ethanolic extract of </w:t>
      </w:r>
      <w:r w:rsidR="00EC1641" w:rsidRPr="00C70109">
        <w:rPr>
          <w:i/>
          <w:iCs/>
          <w:sz w:val="23"/>
          <w:szCs w:val="23"/>
        </w:rPr>
        <w:t>M</w:t>
      </w:r>
      <w:r w:rsidR="00EC1641">
        <w:rPr>
          <w:i/>
          <w:iCs/>
          <w:sz w:val="23"/>
          <w:szCs w:val="23"/>
        </w:rPr>
        <w:t>. maracasana</w:t>
      </w:r>
      <w:r w:rsidR="00A11D46" w:rsidRPr="00C70109">
        <w:rPr>
          <w:sz w:val="23"/>
          <w:szCs w:val="23"/>
          <w:lang w:val="pt-BR"/>
        </w:rPr>
        <w:t>, responsible for corrected mortality</w:t>
      </w:r>
      <w:r w:rsidR="00D656D3" w:rsidRPr="00C70109">
        <w:rPr>
          <w:sz w:val="23"/>
          <w:szCs w:val="23"/>
          <w:lang w:val="pt-BR"/>
        </w:rPr>
        <w:t xml:space="preserve"> </w:t>
      </w:r>
      <w:r w:rsidR="00A11D46" w:rsidRPr="00C70109">
        <w:rPr>
          <w:sz w:val="23"/>
          <w:szCs w:val="23"/>
          <w:lang w:val="pt-BR"/>
        </w:rPr>
        <w:t>rates</w:t>
      </w:r>
      <w:r w:rsidR="00D656D3" w:rsidRPr="00C70109">
        <w:rPr>
          <w:sz w:val="23"/>
          <w:szCs w:val="23"/>
          <w:lang w:val="pt-BR"/>
        </w:rPr>
        <w:t xml:space="preserve"> the flies</w:t>
      </w:r>
      <w:r w:rsidR="00A11D46" w:rsidRPr="00C70109">
        <w:rPr>
          <w:sz w:val="23"/>
          <w:szCs w:val="23"/>
          <w:lang w:val="pt-BR"/>
        </w:rPr>
        <w:t xml:space="preserve"> of 77.7% and 73.0%, respectively. The selectivity obtained by the </w:t>
      </w:r>
      <w:r w:rsidR="00EC1641" w:rsidRPr="00C70109">
        <w:rPr>
          <w:sz w:val="23"/>
          <w:szCs w:val="23"/>
        </w:rPr>
        <w:t xml:space="preserve">ethanolic extract of </w:t>
      </w:r>
      <w:r w:rsidR="00EC1641" w:rsidRPr="00C70109">
        <w:rPr>
          <w:i/>
          <w:iCs/>
          <w:sz w:val="23"/>
          <w:szCs w:val="23"/>
        </w:rPr>
        <w:t>M</w:t>
      </w:r>
      <w:r w:rsidR="00EC1641">
        <w:rPr>
          <w:i/>
          <w:iCs/>
          <w:sz w:val="23"/>
          <w:szCs w:val="23"/>
        </w:rPr>
        <w:t>. maracasana</w:t>
      </w:r>
      <w:r w:rsidR="00EC1641" w:rsidRPr="00C70109">
        <w:rPr>
          <w:sz w:val="23"/>
          <w:szCs w:val="23"/>
          <w:lang w:val="pt-BR"/>
        </w:rPr>
        <w:t xml:space="preserve"> </w:t>
      </w:r>
      <w:r w:rsidR="00A11D46" w:rsidRPr="00C70109">
        <w:rPr>
          <w:sz w:val="23"/>
          <w:szCs w:val="23"/>
          <w:lang w:val="pt-BR"/>
        </w:rPr>
        <w:t xml:space="preserve">and </w:t>
      </w:r>
      <w:r w:rsidR="00EC1641">
        <w:rPr>
          <w:sz w:val="23"/>
          <w:szCs w:val="23"/>
        </w:rPr>
        <w:t>e</w:t>
      </w:r>
      <w:r w:rsidR="00EC1641" w:rsidRPr="00C70109">
        <w:rPr>
          <w:sz w:val="23"/>
          <w:szCs w:val="23"/>
        </w:rPr>
        <w:t xml:space="preserve">thanolic extract of </w:t>
      </w:r>
      <w:r w:rsidR="00EC1641" w:rsidRPr="00C70109">
        <w:rPr>
          <w:i/>
          <w:sz w:val="23"/>
          <w:szCs w:val="23"/>
        </w:rPr>
        <w:t>C</w:t>
      </w:r>
      <w:r w:rsidR="00EC1641">
        <w:rPr>
          <w:i/>
          <w:sz w:val="23"/>
          <w:szCs w:val="23"/>
        </w:rPr>
        <w:t>.</w:t>
      </w:r>
      <w:r w:rsidR="00EC1641" w:rsidRPr="00C70109">
        <w:rPr>
          <w:i/>
          <w:sz w:val="23"/>
          <w:szCs w:val="23"/>
        </w:rPr>
        <w:t xml:space="preserve"> mastigophorus</w:t>
      </w:r>
      <w:r w:rsidR="00EC1641" w:rsidRPr="00C70109">
        <w:rPr>
          <w:sz w:val="23"/>
          <w:szCs w:val="23"/>
          <w:lang w:val="pt-BR"/>
        </w:rPr>
        <w:t xml:space="preserve"> </w:t>
      </w:r>
      <w:r w:rsidR="00A11D46" w:rsidRPr="00C70109">
        <w:rPr>
          <w:sz w:val="23"/>
          <w:szCs w:val="23"/>
          <w:lang w:val="pt-BR"/>
        </w:rPr>
        <w:t>was similar (innocuous) to that of seed extracts of</w:t>
      </w:r>
      <w:r w:rsidR="00D04DC0" w:rsidRPr="00C70109">
        <w:rPr>
          <w:sz w:val="23"/>
          <w:szCs w:val="23"/>
          <w:lang w:val="pt-BR"/>
        </w:rPr>
        <w:t xml:space="preserve"> </w:t>
      </w:r>
      <w:r w:rsidR="00D04DC0" w:rsidRPr="00C70109">
        <w:rPr>
          <w:i/>
          <w:sz w:val="23"/>
          <w:szCs w:val="23"/>
          <w:lang w:val="pt-BR"/>
        </w:rPr>
        <w:t>Annona mucosa</w:t>
      </w:r>
      <w:r w:rsidR="00D04DC0" w:rsidRPr="00C70109">
        <w:rPr>
          <w:sz w:val="23"/>
          <w:szCs w:val="23"/>
          <w:lang w:val="pt-BR"/>
        </w:rPr>
        <w:t xml:space="preserve"> </w:t>
      </w:r>
      <w:r w:rsidR="00D04DC0" w:rsidRPr="00C70109">
        <w:rPr>
          <w:rStyle w:val="ng-binding"/>
          <w:sz w:val="23"/>
          <w:szCs w:val="23"/>
          <w:shd w:val="clear" w:color="auto" w:fill="FFFFFF"/>
          <w:lang w:val="pt-BR"/>
        </w:rPr>
        <w:t>Jacq</w:t>
      </w:r>
      <w:r w:rsidR="00D04DC0" w:rsidRPr="00C70109">
        <w:rPr>
          <w:sz w:val="23"/>
          <w:szCs w:val="23"/>
          <w:lang w:val="pt-BR"/>
        </w:rPr>
        <w:t xml:space="preserve"> </w:t>
      </w:r>
      <w:r w:rsidR="00A11D46" w:rsidRPr="00C70109">
        <w:rPr>
          <w:sz w:val="23"/>
          <w:szCs w:val="23"/>
          <w:lang w:val="pt-BR"/>
        </w:rPr>
        <w:t>and</w:t>
      </w:r>
      <w:r w:rsidR="00D04DC0" w:rsidRPr="00C70109">
        <w:rPr>
          <w:sz w:val="23"/>
          <w:szCs w:val="23"/>
          <w:lang w:val="pt-BR"/>
        </w:rPr>
        <w:t xml:space="preserve"> </w:t>
      </w:r>
      <w:r w:rsidR="00D04DC0" w:rsidRPr="00C70109">
        <w:rPr>
          <w:i/>
          <w:sz w:val="23"/>
          <w:szCs w:val="23"/>
          <w:lang w:val="pt-BR"/>
        </w:rPr>
        <w:t>D. longicaudata</w:t>
      </w:r>
      <w:r w:rsidR="00167F53" w:rsidRPr="00C70109">
        <w:rPr>
          <w:sz w:val="23"/>
          <w:szCs w:val="23"/>
          <w:lang w:val="pt-BR"/>
        </w:rPr>
        <w:t xml:space="preserve"> </w:t>
      </w:r>
      <w:r w:rsidR="00D04DC0" w:rsidRPr="00C70109">
        <w:rPr>
          <w:sz w:val="23"/>
          <w:szCs w:val="23"/>
          <w:lang w:val="pt-BR"/>
        </w:rPr>
        <w:t xml:space="preserve">(Stupp </w:t>
      </w:r>
      <w:r w:rsidR="00D04DC0" w:rsidRPr="00C70109">
        <w:rPr>
          <w:i/>
          <w:sz w:val="23"/>
          <w:szCs w:val="23"/>
          <w:lang w:val="pt-BR"/>
        </w:rPr>
        <w:t>et al</w:t>
      </w:r>
      <w:r w:rsidR="00D04DC0" w:rsidRPr="00C70109">
        <w:rPr>
          <w:sz w:val="23"/>
          <w:szCs w:val="23"/>
          <w:lang w:val="pt-BR"/>
        </w:rPr>
        <w:t>., 2020)</w:t>
      </w:r>
      <w:r w:rsidR="00167F53" w:rsidRPr="00C70109">
        <w:rPr>
          <w:sz w:val="23"/>
          <w:szCs w:val="23"/>
          <w:lang w:val="pt-BR"/>
        </w:rPr>
        <w:t xml:space="preserve">. </w:t>
      </w:r>
    </w:p>
    <w:p w14:paraId="507E47A5" w14:textId="2C8C9B72" w:rsidR="00C73A84" w:rsidRPr="00C70109" w:rsidRDefault="001763DA" w:rsidP="0080232C">
      <w:pPr>
        <w:spacing w:line="360" w:lineRule="auto"/>
        <w:ind w:firstLine="284"/>
        <w:jc w:val="both"/>
        <w:rPr>
          <w:sz w:val="23"/>
          <w:szCs w:val="23"/>
          <w:lang w:val="pt-BR"/>
        </w:rPr>
      </w:pPr>
      <w:r w:rsidRPr="00C70109">
        <w:rPr>
          <w:sz w:val="23"/>
          <w:szCs w:val="23"/>
          <w:lang w:val="pt-BR"/>
        </w:rPr>
        <w:t xml:space="preserve">The effects of extracts or botanical insecticides on parasitoids vary function of the type of extract, concentration of the active substance, the targets studied and their stages of development, exposure methodology, among others. </w:t>
      </w:r>
      <w:r w:rsidR="004C2D20" w:rsidRPr="00C70109">
        <w:rPr>
          <w:sz w:val="23"/>
          <w:szCs w:val="23"/>
          <w:lang w:val="pt-BR"/>
        </w:rPr>
        <w:t>Thus, in the case of neem-based products, selectivity in favor of parasitoids can be observed</w:t>
      </w:r>
      <w:r w:rsidR="006C500D" w:rsidRPr="00C70109">
        <w:rPr>
          <w:sz w:val="23"/>
          <w:szCs w:val="23"/>
          <w:lang w:val="pt-BR"/>
        </w:rPr>
        <w:t xml:space="preserve"> </w:t>
      </w:r>
      <w:r w:rsidR="006651CB" w:rsidRPr="00C70109">
        <w:rPr>
          <w:sz w:val="23"/>
          <w:szCs w:val="23"/>
          <w:lang w:val="pt-BR"/>
        </w:rPr>
        <w:t xml:space="preserve">(Viñuela  </w:t>
      </w:r>
      <w:r w:rsidR="006651CB" w:rsidRPr="00C70109">
        <w:rPr>
          <w:i/>
          <w:sz w:val="23"/>
          <w:szCs w:val="23"/>
          <w:lang w:val="pt-BR"/>
        </w:rPr>
        <w:t>et al</w:t>
      </w:r>
      <w:r w:rsidR="0008578C" w:rsidRPr="00C70109">
        <w:rPr>
          <w:sz w:val="23"/>
          <w:szCs w:val="23"/>
          <w:lang w:val="pt-BR"/>
        </w:rPr>
        <w:t>., 2001, Silva and</w:t>
      </w:r>
      <w:r w:rsidR="006651CB" w:rsidRPr="00C70109">
        <w:rPr>
          <w:sz w:val="23"/>
          <w:szCs w:val="23"/>
          <w:lang w:val="pt-BR"/>
        </w:rPr>
        <w:t xml:space="preserve"> Bueno</w:t>
      </w:r>
      <w:r w:rsidR="00725784" w:rsidRPr="00C70109">
        <w:rPr>
          <w:sz w:val="23"/>
          <w:szCs w:val="23"/>
          <w:lang w:val="pt-BR"/>
        </w:rPr>
        <w:t>,</w:t>
      </w:r>
      <w:r w:rsidR="006651CB" w:rsidRPr="00C70109">
        <w:rPr>
          <w:sz w:val="23"/>
          <w:szCs w:val="23"/>
          <w:lang w:val="pt-BR"/>
        </w:rPr>
        <w:t xml:space="preserve"> 2015, Silva </w:t>
      </w:r>
      <w:r w:rsidR="006651CB" w:rsidRPr="00C70109">
        <w:rPr>
          <w:i/>
          <w:sz w:val="23"/>
          <w:szCs w:val="23"/>
          <w:lang w:val="pt-BR"/>
        </w:rPr>
        <w:t>et al</w:t>
      </w:r>
      <w:r w:rsidR="006651CB" w:rsidRPr="00C70109">
        <w:rPr>
          <w:sz w:val="23"/>
          <w:szCs w:val="23"/>
          <w:lang w:val="pt-BR"/>
        </w:rPr>
        <w:t xml:space="preserve">., 2016; Asma </w:t>
      </w:r>
      <w:r w:rsidR="006651CB" w:rsidRPr="00C70109">
        <w:rPr>
          <w:i/>
          <w:sz w:val="23"/>
          <w:szCs w:val="23"/>
          <w:lang w:val="pt-BR"/>
        </w:rPr>
        <w:t>et al</w:t>
      </w:r>
      <w:r w:rsidR="006651CB" w:rsidRPr="00C70109">
        <w:rPr>
          <w:sz w:val="23"/>
          <w:szCs w:val="23"/>
          <w:lang w:val="pt-BR"/>
        </w:rPr>
        <w:t xml:space="preserve">., 2018) </w:t>
      </w:r>
      <w:r w:rsidR="00C73C0E" w:rsidRPr="00C70109">
        <w:rPr>
          <w:sz w:val="23"/>
          <w:szCs w:val="23"/>
          <w:lang w:val="pt-BR"/>
        </w:rPr>
        <w:t>or not</w:t>
      </w:r>
      <w:r w:rsidR="005E0BE8" w:rsidRPr="00C70109">
        <w:rPr>
          <w:sz w:val="23"/>
          <w:szCs w:val="23"/>
          <w:lang w:val="pt-BR"/>
        </w:rPr>
        <w:t xml:space="preserve"> (</w:t>
      </w:r>
      <w:r w:rsidR="007E25EE" w:rsidRPr="00C70109">
        <w:rPr>
          <w:sz w:val="23"/>
          <w:szCs w:val="23"/>
        </w:rPr>
        <w:t>Gonçalves-Gervásio</w:t>
      </w:r>
      <w:r w:rsidR="00930DD2">
        <w:rPr>
          <w:sz w:val="23"/>
          <w:szCs w:val="23"/>
        </w:rPr>
        <w:t xml:space="preserve"> and</w:t>
      </w:r>
      <w:r w:rsidR="007E25EE" w:rsidRPr="00C70109">
        <w:rPr>
          <w:sz w:val="23"/>
          <w:szCs w:val="23"/>
        </w:rPr>
        <w:t xml:space="preserve"> Vendramim, 2004</w:t>
      </w:r>
      <w:r w:rsidR="00FF5A4E" w:rsidRPr="00C70109">
        <w:rPr>
          <w:sz w:val="23"/>
          <w:szCs w:val="23"/>
        </w:rPr>
        <w:t xml:space="preserve">; Nogueira </w:t>
      </w:r>
      <w:r w:rsidR="00FF5A4E" w:rsidRPr="00C70109">
        <w:rPr>
          <w:i/>
          <w:sz w:val="23"/>
          <w:szCs w:val="23"/>
        </w:rPr>
        <w:t>et al</w:t>
      </w:r>
      <w:r w:rsidR="00FF5A4E" w:rsidRPr="00C70109">
        <w:rPr>
          <w:sz w:val="23"/>
          <w:szCs w:val="23"/>
        </w:rPr>
        <w:t>., 2011;</w:t>
      </w:r>
      <w:r w:rsidR="00FF5A4E" w:rsidRPr="00C70109">
        <w:rPr>
          <w:sz w:val="23"/>
          <w:szCs w:val="23"/>
          <w:lang w:val="pt-BR"/>
        </w:rPr>
        <w:t xml:space="preserve"> Harbi </w:t>
      </w:r>
      <w:r w:rsidR="00FF5A4E" w:rsidRPr="00C70109">
        <w:rPr>
          <w:i/>
          <w:sz w:val="23"/>
          <w:szCs w:val="23"/>
          <w:lang w:val="pt-BR"/>
        </w:rPr>
        <w:t>et al</w:t>
      </w:r>
      <w:r w:rsidR="00FF5A4E" w:rsidRPr="00C70109">
        <w:rPr>
          <w:sz w:val="23"/>
          <w:szCs w:val="23"/>
          <w:lang w:val="pt-BR"/>
        </w:rPr>
        <w:t>., 2017</w:t>
      </w:r>
      <w:r w:rsidR="005E0BE8" w:rsidRPr="00C70109">
        <w:rPr>
          <w:sz w:val="23"/>
          <w:szCs w:val="23"/>
          <w:lang w:val="pt-BR"/>
        </w:rPr>
        <w:t>).</w:t>
      </w:r>
      <w:r w:rsidR="00860ADE" w:rsidRPr="00C70109">
        <w:rPr>
          <w:sz w:val="23"/>
          <w:szCs w:val="23"/>
          <w:lang w:val="pt-BR"/>
        </w:rPr>
        <w:t xml:space="preserve"> </w:t>
      </w:r>
    </w:p>
    <w:p w14:paraId="22EED89B" w14:textId="77777777" w:rsidR="00C73C0E" w:rsidRPr="00C70109" w:rsidRDefault="00C73C0E" w:rsidP="0080232C">
      <w:pPr>
        <w:spacing w:line="360" w:lineRule="auto"/>
        <w:ind w:firstLine="284"/>
        <w:jc w:val="both"/>
        <w:rPr>
          <w:rStyle w:val="A10"/>
          <w:sz w:val="23"/>
          <w:szCs w:val="23"/>
          <w:lang w:val="pt-BR"/>
        </w:rPr>
      </w:pPr>
      <w:r w:rsidRPr="00C70109">
        <w:rPr>
          <w:rStyle w:val="A10"/>
          <w:sz w:val="23"/>
          <w:szCs w:val="23"/>
          <w:lang w:val="pt-BR"/>
        </w:rPr>
        <w:t>Regarding the evaluation time, the results evidenced that mortality was significantly higher in the first evaluation (24 hours after topical application) in relation to others, enabling the discrimination between treatments with only one evaluation.</w:t>
      </w:r>
      <w:r w:rsidR="006F7EB1" w:rsidRPr="00C70109">
        <w:rPr>
          <w:rStyle w:val="A10"/>
          <w:sz w:val="23"/>
          <w:szCs w:val="23"/>
          <w:lang w:val="pt-BR"/>
        </w:rPr>
        <w:t xml:space="preserve"> </w:t>
      </w:r>
      <w:r w:rsidRPr="00C70109">
        <w:rPr>
          <w:rStyle w:val="A10"/>
          <w:sz w:val="23"/>
          <w:szCs w:val="23"/>
          <w:lang w:val="pt-BR"/>
        </w:rPr>
        <w:t>This result was similar to that obtained by other researchers for</w:t>
      </w:r>
      <w:r w:rsidR="00085297" w:rsidRPr="00C70109">
        <w:rPr>
          <w:rStyle w:val="A10"/>
          <w:sz w:val="23"/>
          <w:szCs w:val="23"/>
          <w:lang w:val="pt-BR"/>
        </w:rPr>
        <w:t xml:space="preserve"> </w:t>
      </w:r>
      <w:r w:rsidR="00085297" w:rsidRPr="00C70109">
        <w:rPr>
          <w:rStyle w:val="A10"/>
          <w:i/>
          <w:sz w:val="23"/>
          <w:szCs w:val="23"/>
          <w:lang w:val="pt-BR"/>
        </w:rPr>
        <w:t xml:space="preserve">D. longicaudata </w:t>
      </w:r>
      <w:r w:rsidR="00085297" w:rsidRPr="00C70109">
        <w:rPr>
          <w:rStyle w:val="A10"/>
          <w:sz w:val="23"/>
          <w:szCs w:val="23"/>
          <w:lang w:val="pt-BR"/>
        </w:rPr>
        <w:t xml:space="preserve">(Bernardi </w:t>
      </w:r>
      <w:r w:rsidR="00085297" w:rsidRPr="00C70109">
        <w:rPr>
          <w:rStyle w:val="A10"/>
          <w:i/>
          <w:sz w:val="23"/>
          <w:szCs w:val="23"/>
          <w:lang w:val="pt-BR"/>
        </w:rPr>
        <w:t>et al</w:t>
      </w:r>
      <w:r w:rsidR="00085297" w:rsidRPr="00C70109">
        <w:rPr>
          <w:rStyle w:val="A10"/>
          <w:sz w:val="23"/>
          <w:szCs w:val="23"/>
          <w:lang w:val="pt-BR"/>
        </w:rPr>
        <w:t xml:space="preserve">., 2019), </w:t>
      </w:r>
      <w:r w:rsidRPr="00C70109">
        <w:rPr>
          <w:rStyle w:val="A10"/>
          <w:sz w:val="23"/>
          <w:szCs w:val="23"/>
          <w:lang w:val="pt-BR"/>
        </w:rPr>
        <w:t>and can assist in the screening phase of bioactive compounds with optimization of time and labor effort.</w:t>
      </w:r>
    </w:p>
    <w:p w14:paraId="3659EE78" w14:textId="26278360" w:rsidR="00B05C4D" w:rsidRPr="00C70109" w:rsidRDefault="00F7598B" w:rsidP="0080232C">
      <w:pPr>
        <w:spacing w:line="360" w:lineRule="auto"/>
        <w:ind w:firstLine="284"/>
        <w:jc w:val="both"/>
        <w:rPr>
          <w:rStyle w:val="A10"/>
          <w:sz w:val="23"/>
          <w:szCs w:val="23"/>
          <w:lang w:val="pt-BR"/>
        </w:rPr>
      </w:pPr>
      <w:r w:rsidRPr="00C70109">
        <w:rPr>
          <w:rStyle w:val="A10"/>
          <w:sz w:val="23"/>
          <w:szCs w:val="23"/>
          <w:lang w:val="pt-BR"/>
        </w:rPr>
        <w:t xml:space="preserve">An interesting aspect verified right after the topical application of the treatments on the parasitoids tergo was the exhibition of the cleaning behavior, in the sense of removing </w:t>
      </w:r>
      <w:r w:rsidRPr="00C70109">
        <w:rPr>
          <w:rStyle w:val="A10"/>
          <w:sz w:val="23"/>
          <w:szCs w:val="23"/>
          <w:lang w:val="pt-BR"/>
        </w:rPr>
        <w:lastRenderedPageBreak/>
        <w:t>liquids on the body</w:t>
      </w:r>
      <w:r w:rsidR="00BB6C09" w:rsidRPr="00C70109">
        <w:rPr>
          <w:rStyle w:val="A10"/>
          <w:sz w:val="23"/>
          <w:szCs w:val="23"/>
          <w:lang w:val="pt-BR"/>
        </w:rPr>
        <w:t xml:space="preserve">. </w:t>
      </w:r>
      <w:r w:rsidRPr="00C70109">
        <w:rPr>
          <w:rStyle w:val="A10"/>
          <w:sz w:val="23"/>
          <w:szCs w:val="23"/>
          <w:lang w:val="pt-BR"/>
        </w:rPr>
        <w:t>This behavior was observed by</w:t>
      </w:r>
      <w:r w:rsidR="00DE53CE" w:rsidRPr="00C70109">
        <w:rPr>
          <w:rStyle w:val="A10"/>
          <w:sz w:val="23"/>
          <w:szCs w:val="23"/>
          <w:lang w:val="pt-BR"/>
        </w:rPr>
        <w:t xml:space="preserve"> Ruiz </w:t>
      </w:r>
      <w:r w:rsidR="00DE53CE" w:rsidRPr="00C70109">
        <w:rPr>
          <w:rStyle w:val="A10"/>
          <w:i/>
          <w:sz w:val="23"/>
          <w:szCs w:val="23"/>
          <w:lang w:val="pt-BR"/>
        </w:rPr>
        <w:t>et al</w:t>
      </w:r>
      <w:r w:rsidR="00BB6C09" w:rsidRPr="00C70109">
        <w:rPr>
          <w:rStyle w:val="A10"/>
          <w:sz w:val="23"/>
          <w:szCs w:val="23"/>
          <w:lang w:val="pt-BR"/>
        </w:rPr>
        <w:t>.</w:t>
      </w:r>
      <w:r w:rsidR="00DE53CE" w:rsidRPr="00C70109">
        <w:rPr>
          <w:rStyle w:val="A10"/>
          <w:sz w:val="23"/>
          <w:szCs w:val="23"/>
          <w:lang w:val="pt-BR"/>
        </w:rPr>
        <w:t xml:space="preserve"> </w:t>
      </w:r>
      <w:r w:rsidR="00BB6C09" w:rsidRPr="00C70109">
        <w:rPr>
          <w:rStyle w:val="A10"/>
          <w:sz w:val="23"/>
          <w:szCs w:val="23"/>
          <w:lang w:val="pt-BR"/>
        </w:rPr>
        <w:t>(</w:t>
      </w:r>
      <w:r w:rsidR="00DE53CE" w:rsidRPr="00C70109">
        <w:rPr>
          <w:rStyle w:val="A10"/>
          <w:sz w:val="23"/>
          <w:szCs w:val="23"/>
          <w:lang w:val="pt-BR"/>
        </w:rPr>
        <w:t>2008</w:t>
      </w:r>
      <w:r w:rsidR="00BB6C09" w:rsidRPr="00C70109">
        <w:rPr>
          <w:rStyle w:val="A10"/>
          <w:sz w:val="23"/>
          <w:szCs w:val="23"/>
          <w:lang w:val="pt-BR"/>
        </w:rPr>
        <w:t xml:space="preserve">), </w:t>
      </w:r>
      <w:r w:rsidRPr="00C70109">
        <w:rPr>
          <w:rStyle w:val="A10"/>
          <w:sz w:val="23"/>
          <w:szCs w:val="23"/>
          <w:lang w:val="pt-BR"/>
        </w:rPr>
        <w:t xml:space="preserve">in studies with topical application of the orginosynthetic insecticide spinosad in </w:t>
      </w:r>
      <w:r w:rsidRPr="00C70109">
        <w:rPr>
          <w:rStyle w:val="A10"/>
          <w:i/>
          <w:sz w:val="23"/>
          <w:szCs w:val="23"/>
          <w:lang w:val="pt-BR"/>
        </w:rPr>
        <w:t>D. longicaudata</w:t>
      </w:r>
      <w:r w:rsidRPr="00C70109">
        <w:rPr>
          <w:rStyle w:val="A10"/>
          <w:sz w:val="23"/>
          <w:szCs w:val="23"/>
          <w:lang w:val="pt-BR"/>
        </w:rPr>
        <w:t>, fact that led authors to lifted the hypothesis that such behavior may take to a reduction in the deposit of the product in the insect's body, reducing the lethal effect of the product.</w:t>
      </w:r>
      <w:r w:rsidR="006C500D" w:rsidRPr="00C70109">
        <w:rPr>
          <w:rStyle w:val="A10"/>
          <w:sz w:val="23"/>
          <w:szCs w:val="23"/>
          <w:lang w:val="pt-BR"/>
        </w:rPr>
        <w:t xml:space="preserve"> </w:t>
      </w:r>
      <w:r w:rsidR="005E2941" w:rsidRPr="00C70109">
        <w:rPr>
          <w:rStyle w:val="A10"/>
          <w:sz w:val="23"/>
          <w:szCs w:val="23"/>
          <w:lang w:val="pt-BR"/>
        </w:rPr>
        <w:t>Self-cleaning is a common behavior in social insects, especially ants, removing organisms or potentially pathogenic substances, present on their body surface.</w:t>
      </w:r>
      <w:r w:rsidR="002078FE" w:rsidRPr="00C70109">
        <w:rPr>
          <w:rStyle w:val="A10"/>
          <w:sz w:val="23"/>
          <w:szCs w:val="23"/>
          <w:lang w:val="pt-BR"/>
        </w:rPr>
        <w:t xml:space="preserve"> (Camargo </w:t>
      </w:r>
      <w:r w:rsidR="00177104" w:rsidRPr="00C70109">
        <w:rPr>
          <w:rStyle w:val="A10"/>
          <w:i/>
          <w:sz w:val="23"/>
          <w:szCs w:val="23"/>
          <w:lang w:val="pt-BR"/>
        </w:rPr>
        <w:t>et al</w:t>
      </w:r>
      <w:r w:rsidR="00177104" w:rsidRPr="00C70109">
        <w:rPr>
          <w:rStyle w:val="A10"/>
          <w:sz w:val="23"/>
          <w:szCs w:val="23"/>
          <w:lang w:val="pt-BR"/>
        </w:rPr>
        <w:t xml:space="preserve">., </w:t>
      </w:r>
      <w:r w:rsidR="002078FE" w:rsidRPr="00C70109">
        <w:rPr>
          <w:rStyle w:val="A10"/>
          <w:sz w:val="23"/>
          <w:szCs w:val="23"/>
          <w:lang w:val="pt-BR"/>
        </w:rPr>
        <w:t>2017)</w:t>
      </w:r>
      <w:r w:rsidR="005E2941" w:rsidRPr="00C70109">
        <w:rPr>
          <w:rStyle w:val="A10"/>
          <w:sz w:val="23"/>
          <w:szCs w:val="23"/>
          <w:lang w:val="pt-BR"/>
        </w:rPr>
        <w:t>. Some parasitoids of the Braconidae family may also exhibit this behavior</w:t>
      </w:r>
      <w:r w:rsidR="00092E6A" w:rsidRPr="00C70109">
        <w:rPr>
          <w:rStyle w:val="A10"/>
          <w:sz w:val="23"/>
          <w:szCs w:val="23"/>
          <w:lang w:val="pt-BR"/>
        </w:rPr>
        <w:t xml:space="preserve"> (Bilodeau </w:t>
      </w:r>
      <w:r w:rsidR="00092E6A" w:rsidRPr="00C70109">
        <w:rPr>
          <w:rStyle w:val="A10"/>
          <w:i/>
          <w:sz w:val="23"/>
          <w:szCs w:val="23"/>
          <w:lang w:val="pt-BR"/>
        </w:rPr>
        <w:t>et al</w:t>
      </w:r>
      <w:r w:rsidR="00092E6A" w:rsidRPr="00C70109">
        <w:rPr>
          <w:rStyle w:val="A10"/>
          <w:sz w:val="23"/>
          <w:szCs w:val="23"/>
          <w:lang w:val="pt-BR"/>
        </w:rPr>
        <w:t>., 2013).</w:t>
      </w:r>
    </w:p>
    <w:p w14:paraId="115ED186" w14:textId="31D6EF67" w:rsidR="00532BFA" w:rsidRPr="00C70109" w:rsidRDefault="00EB243E" w:rsidP="0080232C">
      <w:pPr>
        <w:spacing w:line="360" w:lineRule="auto"/>
        <w:ind w:firstLine="284"/>
        <w:jc w:val="both"/>
        <w:rPr>
          <w:rStyle w:val="A10"/>
          <w:sz w:val="23"/>
          <w:szCs w:val="23"/>
          <w:lang w:val="pt-BR"/>
        </w:rPr>
      </w:pPr>
      <w:r w:rsidRPr="00C70109">
        <w:rPr>
          <w:rStyle w:val="A10"/>
          <w:sz w:val="23"/>
          <w:szCs w:val="23"/>
          <w:lang w:val="pt-BR"/>
        </w:rPr>
        <w:t>In the selection of an extract, compound or substance with bioactivity against pest insects, the ideal would be to associate high toxicity and high selectivity to natural enemies and indicate as potentials for formulation those that combine these two characteristics.</w:t>
      </w:r>
      <w:r w:rsidR="00532BFA" w:rsidRPr="00C70109">
        <w:rPr>
          <w:rStyle w:val="A10"/>
          <w:sz w:val="23"/>
          <w:szCs w:val="23"/>
          <w:lang w:val="pt-BR"/>
        </w:rPr>
        <w:t xml:space="preserve"> </w:t>
      </w:r>
      <w:r w:rsidR="00D81432" w:rsidRPr="00C70109">
        <w:rPr>
          <w:rStyle w:val="A10"/>
          <w:sz w:val="23"/>
          <w:szCs w:val="23"/>
          <w:lang w:val="pt-BR"/>
        </w:rPr>
        <w:t>Considering global trends in the management of agricultural and forestry pests, biorational products must be aligned with the trend of compatibility with natural biological control and applied to the detriment of organosynthetic products with high toxicity, broad spectrum of action and persistence in the environment</w:t>
      </w:r>
      <w:r w:rsidR="00532BFA" w:rsidRPr="00C70109">
        <w:rPr>
          <w:rStyle w:val="A10"/>
          <w:sz w:val="23"/>
          <w:szCs w:val="23"/>
          <w:lang w:val="pt-BR"/>
        </w:rPr>
        <w:t xml:space="preserve">. </w:t>
      </w:r>
      <w:r w:rsidR="00696814" w:rsidRPr="00C70109">
        <w:rPr>
          <w:rStyle w:val="A10"/>
          <w:sz w:val="23"/>
          <w:szCs w:val="23"/>
          <w:lang w:val="pt-BR"/>
        </w:rPr>
        <w:t>However, mostly, studies are restricted to toxic action of the pest and the natural enemy, taking the situation of secondary importance to the generation of knowledge about sublethal effects to natural enemies.</w:t>
      </w:r>
      <w:r w:rsidR="00532BFA" w:rsidRPr="00C70109">
        <w:rPr>
          <w:rStyle w:val="A10"/>
          <w:sz w:val="23"/>
          <w:szCs w:val="23"/>
          <w:lang w:val="pt-BR"/>
        </w:rPr>
        <w:t xml:space="preserve"> </w:t>
      </w:r>
    </w:p>
    <w:p w14:paraId="1A8F348D" w14:textId="49F332FF" w:rsidR="00D84950" w:rsidRPr="00C70109" w:rsidRDefault="00303998" w:rsidP="00303998">
      <w:pPr>
        <w:spacing w:line="360" w:lineRule="auto"/>
        <w:ind w:firstLine="284"/>
        <w:jc w:val="both"/>
        <w:rPr>
          <w:rStyle w:val="A10"/>
          <w:sz w:val="23"/>
          <w:szCs w:val="23"/>
          <w:lang w:val="pt-BR"/>
        </w:rPr>
      </w:pPr>
      <w:r w:rsidRPr="00C70109">
        <w:rPr>
          <w:rStyle w:val="A10"/>
          <w:sz w:val="23"/>
          <w:szCs w:val="23"/>
          <w:lang w:val="pt-BR"/>
        </w:rPr>
        <w:t>The sublethal effects caused by insecticides and botanical extracts are very variable among non-target species, with emphasis to reduction of longevity, fecundity, pupal viability and parasitism capacity, in addition to malformations</w:t>
      </w:r>
      <w:r w:rsidR="00D04F41" w:rsidRPr="00C70109">
        <w:rPr>
          <w:rStyle w:val="A10"/>
          <w:sz w:val="23"/>
          <w:szCs w:val="23"/>
          <w:lang w:val="pt-BR"/>
        </w:rPr>
        <w:t xml:space="preserve"> (</w:t>
      </w:r>
      <w:r w:rsidR="00F3013E" w:rsidRPr="00C70109">
        <w:rPr>
          <w:rStyle w:val="A10"/>
          <w:sz w:val="23"/>
          <w:szCs w:val="23"/>
          <w:lang w:val="pt-BR"/>
        </w:rPr>
        <w:t xml:space="preserve">Alvarenga </w:t>
      </w:r>
      <w:r w:rsidR="00F3013E" w:rsidRPr="00C70109">
        <w:rPr>
          <w:rStyle w:val="A10"/>
          <w:i/>
          <w:sz w:val="23"/>
          <w:szCs w:val="23"/>
          <w:lang w:val="pt-BR"/>
        </w:rPr>
        <w:t>et al</w:t>
      </w:r>
      <w:r w:rsidR="00F3013E" w:rsidRPr="00C70109">
        <w:rPr>
          <w:rStyle w:val="A10"/>
          <w:sz w:val="23"/>
          <w:szCs w:val="23"/>
          <w:lang w:val="pt-BR"/>
        </w:rPr>
        <w:t xml:space="preserve">., 2012; </w:t>
      </w:r>
      <w:r w:rsidR="00477D0A" w:rsidRPr="00C70109">
        <w:rPr>
          <w:rStyle w:val="A10"/>
          <w:sz w:val="23"/>
          <w:szCs w:val="23"/>
          <w:lang w:val="pt-BR"/>
        </w:rPr>
        <w:t xml:space="preserve">Fontes </w:t>
      </w:r>
      <w:r w:rsidR="00477D0A" w:rsidRPr="00C70109">
        <w:rPr>
          <w:rStyle w:val="A10"/>
          <w:i/>
          <w:sz w:val="23"/>
          <w:szCs w:val="23"/>
          <w:lang w:val="pt-BR"/>
        </w:rPr>
        <w:t>et al</w:t>
      </w:r>
      <w:r w:rsidR="00477D0A" w:rsidRPr="00C70109">
        <w:rPr>
          <w:rStyle w:val="A10"/>
          <w:sz w:val="23"/>
          <w:szCs w:val="23"/>
          <w:lang w:val="pt-BR"/>
        </w:rPr>
        <w:t xml:space="preserve">., 2018; </w:t>
      </w:r>
      <w:r w:rsidR="00D04F41" w:rsidRPr="00C70109">
        <w:rPr>
          <w:rStyle w:val="A10"/>
          <w:sz w:val="23"/>
          <w:szCs w:val="23"/>
          <w:lang w:val="pt-BR"/>
        </w:rPr>
        <w:t xml:space="preserve">Parreira </w:t>
      </w:r>
      <w:r w:rsidR="00D04F41" w:rsidRPr="00C70109">
        <w:rPr>
          <w:rStyle w:val="A10"/>
          <w:i/>
          <w:sz w:val="23"/>
          <w:szCs w:val="23"/>
          <w:lang w:val="pt-BR"/>
        </w:rPr>
        <w:t>et al</w:t>
      </w:r>
      <w:r w:rsidR="00D04F41" w:rsidRPr="00C70109">
        <w:rPr>
          <w:rStyle w:val="A10"/>
          <w:sz w:val="23"/>
          <w:szCs w:val="23"/>
          <w:lang w:val="pt-BR"/>
        </w:rPr>
        <w:t>., 2018)</w:t>
      </w:r>
      <w:r w:rsidR="00AF7F66" w:rsidRPr="00C70109">
        <w:rPr>
          <w:rStyle w:val="A10"/>
          <w:sz w:val="23"/>
          <w:szCs w:val="23"/>
          <w:lang w:val="pt-BR"/>
        </w:rPr>
        <w:t>.</w:t>
      </w:r>
      <w:r w:rsidR="00D65598" w:rsidRPr="00C70109">
        <w:rPr>
          <w:rStyle w:val="A10"/>
          <w:sz w:val="23"/>
          <w:szCs w:val="23"/>
          <w:lang w:val="pt-BR"/>
        </w:rPr>
        <w:t xml:space="preserve"> </w:t>
      </w:r>
    </w:p>
    <w:p w14:paraId="4327FC75" w14:textId="4E6981AA" w:rsidR="00C6556F" w:rsidRPr="00C70109" w:rsidRDefault="00303998" w:rsidP="0080232C">
      <w:pPr>
        <w:spacing w:line="360" w:lineRule="auto"/>
        <w:ind w:firstLine="284"/>
        <w:jc w:val="both"/>
        <w:rPr>
          <w:rStyle w:val="A10"/>
          <w:sz w:val="23"/>
          <w:szCs w:val="23"/>
          <w:lang w:val="pt-BR"/>
        </w:rPr>
      </w:pPr>
      <w:r w:rsidRPr="00C70109">
        <w:rPr>
          <w:rStyle w:val="A10"/>
          <w:sz w:val="23"/>
          <w:szCs w:val="23"/>
          <w:lang w:val="pt-BR"/>
        </w:rPr>
        <w:t>In the present study, the reduction in parasitism capacity was quantified in function of the parasitoid</w:t>
      </w:r>
      <w:r w:rsidR="004069D4" w:rsidRPr="00C70109">
        <w:rPr>
          <w:rStyle w:val="A10"/>
          <w:sz w:val="23"/>
          <w:szCs w:val="23"/>
          <w:lang w:val="pt-BR"/>
        </w:rPr>
        <w:t xml:space="preserve"> phase exposed to the treatment;</w:t>
      </w:r>
      <w:r w:rsidRPr="00C70109">
        <w:rPr>
          <w:rStyle w:val="A10"/>
          <w:sz w:val="23"/>
          <w:szCs w:val="23"/>
          <w:lang w:val="pt-BR"/>
        </w:rPr>
        <w:t xml:space="preserve"> adult and larva (parasitism unit).</w:t>
      </w:r>
      <w:r w:rsidR="00BB43B6" w:rsidRPr="00C70109">
        <w:rPr>
          <w:rStyle w:val="A10"/>
          <w:sz w:val="23"/>
          <w:szCs w:val="23"/>
          <w:lang w:val="pt-BR"/>
        </w:rPr>
        <w:t xml:space="preserve"> </w:t>
      </w:r>
      <w:r w:rsidR="00914303" w:rsidRPr="00C70109">
        <w:rPr>
          <w:rStyle w:val="A10"/>
          <w:sz w:val="23"/>
          <w:szCs w:val="23"/>
          <w:lang w:val="pt-BR"/>
        </w:rPr>
        <w:t>Considering the application only in adults, no treatment caused a reduction in the parasitism capacity and when the application was only in the parasitism unit (larvae), Natuneem</w:t>
      </w:r>
      <w:r w:rsidR="00914303" w:rsidRPr="00C70109">
        <w:rPr>
          <w:rStyle w:val="A10"/>
          <w:sz w:val="23"/>
          <w:szCs w:val="23"/>
          <w:vertAlign w:val="superscript"/>
          <w:lang w:val="pt-BR"/>
        </w:rPr>
        <w:t>®</w:t>
      </w:r>
      <w:r w:rsidR="00914303" w:rsidRPr="00C70109">
        <w:rPr>
          <w:rStyle w:val="A10"/>
          <w:sz w:val="23"/>
          <w:szCs w:val="23"/>
          <w:lang w:val="pt-BR"/>
        </w:rPr>
        <w:t xml:space="preserve"> drastically reduced the parasitism capacity (94.1%), while the other non-treatments did not cause such an effect</w:t>
      </w:r>
      <w:r w:rsidR="00CC1B4B" w:rsidRPr="00C70109">
        <w:rPr>
          <w:rStyle w:val="A10"/>
          <w:sz w:val="23"/>
          <w:szCs w:val="23"/>
          <w:lang w:val="pt-BR"/>
        </w:rPr>
        <w:t xml:space="preserve">. </w:t>
      </w:r>
    </w:p>
    <w:p w14:paraId="2B602118" w14:textId="33F3642D" w:rsidR="005C2050" w:rsidRPr="00C70109" w:rsidRDefault="00520840" w:rsidP="0080232C">
      <w:pPr>
        <w:spacing w:line="360" w:lineRule="auto"/>
        <w:ind w:firstLine="284"/>
        <w:jc w:val="both"/>
        <w:rPr>
          <w:rStyle w:val="A10"/>
          <w:sz w:val="23"/>
          <w:szCs w:val="23"/>
          <w:lang w:val="pt-BR"/>
        </w:rPr>
      </w:pPr>
      <w:r w:rsidRPr="00C70109">
        <w:rPr>
          <w:rStyle w:val="A10"/>
          <w:sz w:val="23"/>
          <w:szCs w:val="23"/>
          <w:lang w:val="pt-BR"/>
        </w:rPr>
        <w:t>In the condition of double application, that is, exposure of the two phases (adult and larva) to the treatments, Natuneem</w:t>
      </w:r>
      <w:r w:rsidRPr="00C70109">
        <w:rPr>
          <w:rStyle w:val="A10"/>
          <w:sz w:val="23"/>
          <w:szCs w:val="23"/>
          <w:vertAlign w:val="superscript"/>
          <w:lang w:val="pt-BR"/>
        </w:rPr>
        <w:t>®</w:t>
      </w:r>
      <w:r w:rsidRPr="00C70109">
        <w:rPr>
          <w:rStyle w:val="A10"/>
          <w:sz w:val="23"/>
          <w:szCs w:val="23"/>
          <w:lang w:val="pt-BR"/>
        </w:rPr>
        <w:t xml:space="preserve"> and the </w:t>
      </w:r>
      <w:r w:rsidR="00EC1641" w:rsidRPr="00C70109">
        <w:rPr>
          <w:sz w:val="23"/>
          <w:szCs w:val="23"/>
        </w:rPr>
        <w:t xml:space="preserve">ethanolic extract of </w:t>
      </w:r>
      <w:r w:rsidR="00EC1641" w:rsidRPr="00C70109">
        <w:rPr>
          <w:i/>
          <w:iCs/>
          <w:sz w:val="23"/>
          <w:szCs w:val="23"/>
        </w:rPr>
        <w:t>M</w:t>
      </w:r>
      <w:r w:rsidR="00EC1641">
        <w:rPr>
          <w:i/>
          <w:iCs/>
          <w:sz w:val="23"/>
          <w:szCs w:val="23"/>
        </w:rPr>
        <w:t>. maracasana</w:t>
      </w:r>
      <w:r w:rsidRPr="00C70109">
        <w:rPr>
          <w:rStyle w:val="A10"/>
          <w:sz w:val="23"/>
          <w:szCs w:val="23"/>
          <w:lang w:val="pt-BR"/>
        </w:rPr>
        <w:t xml:space="preserve"> caused a reduction in parasitism capacity of 84.3% and 82.3%, respectively. </w:t>
      </w:r>
      <w:r w:rsidR="00FB5122" w:rsidRPr="00C70109">
        <w:rPr>
          <w:rStyle w:val="A10"/>
          <w:sz w:val="23"/>
          <w:szCs w:val="23"/>
          <w:lang w:val="pt-BR"/>
        </w:rPr>
        <w:t xml:space="preserve">This condition simulated, for example, an application in full coverage of the extract </w:t>
      </w:r>
      <w:r w:rsidR="00F85029" w:rsidRPr="00C70109">
        <w:rPr>
          <w:rStyle w:val="A10"/>
          <w:sz w:val="23"/>
          <w:szCs w:val="23"/>
          <w:lang w:val="pt-BR"/>
        </w:rPr>
        <w:t xml:space="preserve">and the botanical inseticide </w:t>
      </w:r>
      <w:r w:rsidR="00FB5122" w:rsidRPr="00C70109">
        <w:rPr>
          <w:rStyle w:val="A10"/>
          <w:sz w:val="23"/>
          <w:szCs w:val="23"/>
          <w:lang w:val="pt-BR"/>
        </w:rPr>
        <w:t>in the field, reaching the adults of the parasitoids and the fruits, and indirectly, probable larvae of the parasitoid inside the larvae of the flies that feed of the fruit pulp.</w:t>
      </w:r>
      <w:r w:rsidR="002A173C" w:rsidRPr="00C70109">
        <w:rPr>
          <w:rStyle w:val="A10"/>
          <w:sz w:val="23"/>
          <w:szCs w:val="23"/>
          <w:lang w:val="pt-BR"/>
        </w:rPr>
        <w:t xml:space="preserve"> </w:t>
      </w:r>
      <w:r w:rsidR="002F5644" w:rsidRPr="00C70109">
        <w:rPr>
          <w:rStyle w:val="A10"/>
          <w:sz w:val="23"/>
          <w:szCs w:val="23"/>
          <w:lang w:val="pt-BR"/>
        </w:rPr>
        <w:t xml:space="preserve">In this case, </w:t>
      </w:r>
      <w:r w:rsidR="00BC730A" w:rsidRPr="00C70109">
        <w:rPr>
          <w:rStyle w:val="A10"/>
          <w:sz w:val="23"/>
          <w:szCs w:val="23"/>
          <w:lang w:val="pt-BR"/>
        </w:rPr>
        <w:t xml:space="preserve">the treatments </w:t>
      </w:r>
      <w:r w:rsidR="002F5644" w:rsidRPr="00C70109">
        <w:rPr>
          <w:rStyle w:val="A10"/>
          <w:sz w:val="23"/>
          <w:szCs w:val="23"/>
          <w:lang w:val="pt-BR"/>
        </w:rPr>
        <w:t xml:space="preserve">it should have a translaminar effect to reach the probable parasitoid </w:t>
      </w:r>
      <w:r w:rsidR="002F5644" w:rsidRPr="00C70109">
        <w:rPr>
          <w:rStyle w:val="A10"/>
          <w:sz w:val="23"/>
          <w:szCs w:val="23"/>
          <w:lang w:val="pt-BR"/>
        </w:rPr>
        <w:lastRenderedPageBreak/>
        <w:t>larvae. However, the translaminar effect of t</w:t>
      </w:r>
      <w:r w:rsidR="008850B5" w:rsidRPr="00C70109">
        <w:rPr>
          <w:rStyle w:val="A10"/>
          <w:sz w:val="23"/>
          <w:szCs w:val="23"/>
          <w:lang w:val="pt-BR"/>
        </w:rPr>
        <w:t>hat extract has not been proven</w:t>
      </w:r>
      <w:r w:rsidR="006A3F29" w:rsidRPr="00C70109">
        <w:rPr>
          <w:rStyle w:val="A10"/>
          <w:sz w:val="23"/>
          <w:szCs w:val="23"/>
          <w:lang w:val="pt-BR"/>
        </w:rPr>
        <w:t xml:space="preserve"> </w:t>
      </w:r>
      <w:r w:rsidR="00930DD2" w:rsidRPr="00C70109">
        <w:rPr>
          <w:sz w:val="23"/>
          <w:szCs w:val="23"/>
        </w:rPr>
        <w:t xml:space="preserve">ethanolic extract of </w:t>
      </w:r>
      <w:r w:rsidR="00930DD2" w:rsidRPr="00C70109">
        <w:rPr>
          <w:i/>
          <w:iCs/>
          <w:sz w:val="23"/>
          <w:szCs w:val="23"/>
        </w:rPr>
        <w:t>M</w:t>
      </w:r>
      <w:r w:rsidR="00930DD2">
        <w:rPr>
          <w:i/>
          <w:iCs/>
          <w:sz w:val="23"/>
          <w:szCs w:val="23"/>
        </w:rPr>
        <w:t>. maracasana</w:t>
      </w:r>
      <w:r w:rsidR="006A3F29" w:rsidRPr="00C70109">
        <w:rPr>
          <w:rStyle w:val="A10"/>
          <w:sz w:val="23"/>
          <w:szCs w:val="23"/>
          <w:lang w:val="pt-BR"/>
        </w:rPr>
        <w:t xml:space="preserve">. </w:t>
      </w:r>
    </w:p>
    <w:p w14:paraId="79E99CDB" w14:textId="4276BA70" w:rsidR="00510E4C" w:rsidRPr="00C70109" w:rsidRDefault="00D61E2D" w:rsidP="0080232C">
      <w:pPr>
        <w:spacing w:line="360" w:lineRule="auto"/>
        <w:ind w:firstLine="284"/>
        <w:jc w:val="both"/>
        <w:rPr>
          <w:sz w:val="23"/>
          <w:szCs w:val="23"/>
          <w:lang w:val="pt-BR"/>
        </w:rPr>
      </w:pPr>
      <w:r w:rsidRPr="00C70109">
        <w:rPr>
          <w:rStyle w:val="A10"/>
          <w:sz w:val="23"/>
          <w:szCs w:val="23"/>
          <w:lang w:val="pt-BR"/>
        </w:rPr>
        <w:t>On the other hand, the Azamax</w:t>
      </w:r>
      <w:r w:rsidRPr="00C70109">
        <w:rPr>
          <w:rStyle w:val="A10"/>
          <w:sz w:val="23"/>
          <w:szCs w:val="23"/>
          <w:vertAlign w:val="superscript"/>
          <w:lang w:val="pt-BR"/>
        </w:rPr>
        <w:t>®</w:t>
      </w:r>
      <w:r w:rsidRPr="00C70109">
        <w:rPr>
          <w:rStyle w:val="A10"/>
          <w:sz w:val="23"/>
          <w:szCs w:val="23"/>
          <w:lang w:val="pt-BR"/>
        </w:rPr>
        <w:t xml:space="preserve"> product was harmless in terms of sublethal effects in all conditions of application</w:t>
      </w:r>
      <w:r w:rsidR="00860648" w:rsidRPr="00C70109">
        <w:rPr>
          <w:rStyle w:val="A10"/>
          <w:sz w:val="23"/>
          <w:szCs w:val="23"/>
          <w:lang w:val="pt-BR"/>
        </w:rPr>
        <w:t xml:space="preserve">. </w:t>
      </w:r>
      <w:r w:rsidRPr="00C70109">
        <w:rPr>
          <w:sz w:val="23"/>
          <w:szCs w:val="23"/>
          <w:lang w:val="pt-BR"/>
        </w:rPr>
        <w:t xml:space="preserve">This difference in the reduction of parasitism capacity between botanical insecticides </w:t>
      </w:r>
      <w:r w:rsidR="00586575" w:rsidRPr="00C70109">
        <w:rPr>
          <w:sz w:val="23"/>
          <w:szCs w:val="23"/>
        </w:rPr>
        <w:t xml:space="preserve">the base of neem </w:t>
      </w:r>
      <w:r w:rsidRPr="00C70109">
        <w:rPr>
          <w:sz w:val="23"/>
          <w:szCs w:val="23"/>
          <w:lang w:val="pt-BR"/>
        </w:rPr>
        <w:t>may be related to the products composition, formulation and concentration of the active ingredient</w:t>
      </w:r>
      <w:r w:rsidR="002C23EE" w:rsidRPr="00C70109">
        <w:rPr>
          <w:sz w:val="23"/>
          <w:szCs w:val="23"/>
          <w:lang w:val="pt-BR"/>
        </w:rPr>
        <w:t xml:space="preserve"> </w:t>
      </w:r>
      <w:r w:rsidR="00C70B22" w:rsidRPr="00C70109">
        <w:rPr>
          <w:sz w:val="23"/>
          <w:szCs w:val="23"/>
          <w:lang w:val="pt-BR"/>
        </w:rPr>
        <w:t>(H</w:t>
      </w:r>
      <w:r w:rsidR="00F05B4D" w:rsidRPr="00C70109">
        <w:rPr>
          <w:sz w:val="23"/>
          <w:szCs w:val="23"/>
          <w:lang w:val="pt-BR"/>
        </w:rPr>
        <w:t>ohmann</w:t>
      </w:r>
      <w:r w:rsidR="00CC2511" w:rsidRPr="00C70109">
        <w:rPr>
          <w:sz w:val="23"/>
          <w:szCs w:val="23"/>
          <w:lang w:val="pt-BR"/>
        </w:rPr>
        <w:t xml:space="preserve"> </w:t>
      </w:r>
      <w:r w:rsidR="00CC2511" w:rsidRPr="00C70109">
        <w:rPr>
          <w:i/>
          <w:sz w:val="23"/>
          <w:szCs w:val="23"/>
          <w:lang w:val="pt-BR"/>
        </w:rPr>
        <w:t>et al</w:t>
      </w:r>
      <w:r w:rsidR="00CC2511" w:rsidRPr="00C70109">
        <w:rPr>
          <w:sz w:val="23"/>
          <w:szCs w:val="23"/>
          <w:lang w:val="pt-BR"/>
        </w:rPr>
        <w:t>.,</w:t>
      </w:r>
      <w:r w:rsidR="00C70B22" w:rsidRPr="00C70109">
        <w:rPr>
          <w:sz w:val="23"/>
          <w:szCs w:val="23"/>
          <w:lang w:val="pt-BR"/>
        </w:rPr>
        <w:t xml:space="preserve"> 2010). </w:t>
      </w:r>
      <w:r w:rsidR="00B148C2" w:rsidRPr="00C70109">
        <w:rPr>
          <w:sz w:val="23"/>
          <w:szCs w:val="23"/>
          <w:lang w:val="pt-BR"/>
        </w:rPr>
        <w:t>The Natuneem</w:t>
      </w:r>
      <w:r w:rsidR="00B148C2" w:rsidRPr="00C70109">
        <w:rPr>
          <w:sz w:val="23"/>
          <w:szCs w:val="23"/>
          <w:vertAlign w:val="superscript"/>
          <w:lang w:val="pt-BR"/>
        </w:rPr>
        <w:t>®</w:t>
      </w:r>
      <w:r w:rsidR="00B148C2" w:rsidRPr="00C70109">
        <w:rPr>
          <w:sz w:val="23"/>
          <w:szCs w:val="23"/>
          <w:lang w:val="pt-BR"/>
        </w:rPr>
        <w:t xml:space="preserve"> product may have caused repellency, as according to the product manufacturer (Natural Rural), Natuneem</w:t>
      </w:r>
      <w:r w:rsidR="00B148C2" w:rsidRPr="00C70109">
        <w:rPr>
          <w:sz w:val="23"/>
          <w:szCs w:val="23"/>
          <w:vertAlign w:val="superscript"/>
          <w:lang w:val="pt-BR"/>
        </w:rPr>
        <w:t>®</w:t>
      </w:r>
      <w:r w:rsidR="00B148C2" w:rsidRPr="00C70109">
        <w:rPr>
          <w:sz w:val="23"/>
          <w:szCs w:val="23"/>
          <w:lang w:val="pt-BR"/>
        </w:rPr>
        <w:t xml:space="preserve"> has, in addition to azadiracthina, other bioactive substances that, when diluted, exhale accented odor, fact that can interfere parasitism, once the short distances the parasitoid use</w:t>
      </w:r>
      <w:r w:rsidR="00E6690D" w:rsidRPr="00C70109">
        <w:rPr>
          <w:sz w:val="23"/>
          <w:szCs w:val="23"/>
          <w:lang w:val="pt-BR"/>
        </w:rPr>
        <w:t xml:space="preserve">s visual stimuli and olfactory </w:t>
      </w:r>
      <w:r w:rsidR="00B148C2" w:rsidRPr="00C70109">
        <w:rPr>
          <w:sz w:val="23"/>
          <w:szCs w:val="23"/>
          <w:lang w:val="pt-BR"/>
        </w:rPr>
        <w:t xml:space="preserve">for host selection </w:t>
      </w:r>
      <w:r w:rsidR="00852F70" w:rsidRPr="00C70109">
        <w:rPr>
          <w:sz w:val="23"/>
          <w:szCs w:val="23"/>
          <w:lang w:val="pt-BR"/>
        </w:rPr>
        <w:t>(V</w:t>
      </w:r>
      <w:r w:rsidR="00CC2511" w:rsidRPr="00C70109">
        <w:rPr>
          <w:sz w:val="23"/>
          <w:szCs w:val="23"/>
          <w:lang w:val="pt-BR"/>
        </w:rPr>
        <w:t>inson</w:t>
      </w:r>
      <w:r w:rsidR="00852F70" w:rsidRPr="00C70109">
        <w:rPr>
          <w:sz w:val="23"/>
          <w:szCs w:val="23"/>
          <w:lang w:val="pt-BR"/>
        </w:rPr>
        <w:t xml:space="preserve">, </w:t>
      </w:r>
      <w:r w:rsidR="00632656" w:rsidRPr="00C70109">
        <w:rPr>
          <w:sz w:val="23"/>
          <w:szCs w:val="23"/>
          <w:lang w:val="pt-BR"/>
        </w:rPr>
        <w:t>1976</w:t>
      </w:r>
      <w:r w:rsidR="00852F70" w:rsidRPr="00C70109">
        <w:rPr>
          <w:sz w:val="23"/>
          <w:szCs w:val="23"/>
          <w:lang w:val="pt-BR"/>
        </w:rPr>
        <w:t>).</w:t>
      </w:r>
      <w:r w:rsidR="00F016CE" w:rsidRPr="00C70109">
        <w:rPr>
          <w:sz w:val="23"/>
          <w:szCs w:val="23"/>
          <w:lang w:val="pt-BR"/>
        </w:rPr>
        <w:t xml:space="preserve"> </w:t>
      </w:r>
      <w:r w:rsidR="00510E4C" w:rsidRPr="00C70109">
        <w:rPr>
          <w:sz w:val="23"/>
          <w:szCs w:val="23"/>
          <w:lang w:val="pt-BR"/>
        </w:rPr>
        <w:t xml:space="preserve">On the other hand, Smaniotto </w:t>
      </w:r>
      <w:r w:rsidR="00510E4C" w:rsidRPr="00C70109">
        <w:rPr>
          <w:i/>
          <w:sz w:val="23"/>
          <w:szCs w:val="23"/>
          <w:lang w:val="pt-BR"/>
        </w:rPr>
        <w:t>et al</w:t>
      </w:r>
      <w:r w:rsidR="00510E4C" w:rsidRPr="00C70109">
        <w:rPr>
          <w:sz w:val="23"/>
          <w:szCs w:val="23"/>
          <w:lang w:val="pt-BR"/>
        </w:rPr>
        <w:t>. (2013) observed that Natuneem</w:t>
      </w:r>
      <w:r w:rsidR="00510E4C" w:rsidRPr="00C70109">
        <w:rPr>
          <w:sz w:val="23"/>
          <w:szCs w:val="23"/>
          <w:vertAlign w:val="superscript"/>
          <w:lang w:val="pt-BR"/>
        </w:rPr>
        <w:t>®</w:t>
      </w:r>
      <w:r w:rsidR="00510E4C" w:rsidRPr="00C70109">
        <w:rPr>
          <w:sz w:val="23"/>
          <w:szCs w:val="23"/>
          <w:lang w:val="pt-BR"/>
        </w:rPr>
        <w:t xml:space="preserve"> does not affect the percentage of parasitism and the emergence of adults </w:t>
      </w:r>
      <w:r w:rsidR="00510E4C" w:rsidRPr="00C70109">
        <w:rPr>
          <w:i/>
          <w:sz w:val="23"/>
          <w:szCs w:val="23"/>
          <w:lang w:val="pt-BR"/>
        </w:rPr>
        <w:t>Telenomus podisi</w:t>
      </w:r>
      <w:r w:rsidR="00510E4C" w:rsidRPr="00C70109">
        <w:rPr>
          <w:sz w:val="23"/>
          <w:szCs w:val="23"/>
          <w:lang w:val="pt-BR"/>
        </w:rPr>
        <w:t xml:space="preserve"> Ashmead.</w:t>
      </w:r>
    </w:p>
    <w:p w14:paraId="458FCE15" w14:textId="5DDDFEAE" w:rsidR="007E402E" w:rsidRPr="00C70109" w:rsidRDefault="00670905" w:rsidP="0080232C">
      <w:pPr>
        <w:spacing w:line="360" w:lineRule="auto"/>
        <w:ind w:firstLine="284"/>
        <w:jc w:val="both"/>
        <w:rPr>
          <w:sz w:val="23"/>
          <w:szCs w:val="23"/>
          <w:lang w:val="pt-BR"/>
        </w:rPr>
      </w:pPr>
      <w:r w:rsidRPr="00C70109">
        <w:rPr>
          <w:rStyle w:val="A10"/>
          <w:sz w:val="23"/>
          <w:szCs w:val="23"/>
          <w:lang w:val="pt-BR"/>
        </w:rPr>
        <w:t>The form of product is applied can also interfere in the reduction of parasitism</w:t>
      </w:r>
      <w:r w:rsidR="00F66250" w:rsidRPr="00C70109">
        <w:rPr>
          <w:rStyle w:val="A10"/>
          <w:sz w:val="23"/>
          <w:szCs w:val="23"/>
          <w:lang w:val="pt-BR"/>
        </w:rPr>
        <w:t xml:space="preserve"> </w:t>
      </w:r>
      <w:r w:rsidR="00A033F1" w:rsidRPr="00C70109">
        <w:rPr>
          <w:rStyle w:val="A10"/>
          <w:sz w:val="23"/>
          <w:szCs w:val="23"/>
          <w:lang w:val="pt-BR"/>
        </w:rPr>
        <w:t>(</w:t>
      </w:r>
      <w:r w:rsidR="00A033F1" w:rsidRPr="00C70109">
        <w:rPr>
          <w:sz w:val="23"/>
          <w:szCs w:val="23"/>
          <w:lang w:val="pt-BR"/>
        </w:rPr>
        <w:t xml:space="preserve">Viñuela </w:t>
      </w:r>
      <w:r w:rsidR="00A033F1" w:rsidRPr="00C70109">
        <w:rPr>
          <w:i/>
          <w:sz w:val="23"/>
          <w:szCs w:val="23"/>
          <w:lang w:val="pt-BR"/>
        </w:rPr>
        <w:t>et al</w:t>
      </w:r>
      <w:r w:rsidR="00A033F1" w:rsidRPr="00C70109">
        <w:rPr>
          <w:sz w:val="23"/>
          <w:szCs w:val="23"/>
          <w:lang w:val="pt-BR"/>
        </w:rPr>
        <w:t>., 2001).</w:t>
      </w:r>
      <w:r w:rsidR="00A033F1" w:rsidRPr="00C70109">
        <w:rPr>
          <w:rStyle w:val="A10"/>
          <w:sz w:val="23"/>
          <w:szCs w:val="23"/>
          <w:lang w:val="pt-BR"/>
        </w:rPr>
        <w:t xml:space="preserve"> </w:t>
      </w:r>
      <w:r w:rsidRPr="00C70109">
        <w:rPr>
          <w:rStyle w:val="A10"/>
          <w:sz w:val="23"/>
          <w:szCs w:val="23"/>
          <w:lang w:val="pt-BR"/>
        </w:rPr>
        <w:t xml:space="preserve">The parasitism capacity of females of </w:t>
      </w:r>
      <w:r w:rsidRPr="00C70109">
        <w:rPr>
          <w:rStyle w:val="A10"/>
          <w:i/>
          <w:sz w:val="23"/>
          <w:szCs w:val="23"/>
          <w:lang w:val="pt-BR"/>
        </w:rPr>
        <w:t>Opius concolor</w:t>
      </w:r>
      <w:r w:rsidRPr="00C70109">
        <w:rPr>
          <w:rStyle w:val="A10"/>
          <w:sz w:val="23"/>
          <w:szCs w:val="23"/>
          <w:lang w:val="pt-BR"/>
        </w:rPr>
        <w:t xml:space="preserve"> (Szèpligeti) was reduced by azadiractin per residual contact by 40.5% and ingestion by 32.5%, already by topical contact there was no interference in this parameter</w:t>
      </w:r>
      <w:r w:rsidR="00A033F1" w:rsidRPr="00C70109">
        <w:rPr>
          <w:rStyle w:val="A10"/>
          <w:sz w:val="23"/>
          <w:szCs w:val="23"/>
          <w:lang w:val="pt-BR"/>
        </w:rPr>
        <w:t xml:space="preserve"> (</w:t>
      </w:r>
      <w:r w:rsidR="00A033F1" w:rsidRPr="00C70109">
        <w:rPr>
          <w:sz w:val="23"/>
          <w:szCs w:val="23"/>
          <w:lang w:val="pt-BR"/>
        </w:rPr>
        <w:t xml:space="preserve">Viñuela </w:t>
      </w:r>
      <w:r w:rsidR="00A033F1" w:rsidRPr="00C70109">
        <w:rPr>
          <w:i/>
          <w:sz w:val="23"/>
          <w:szCs w:val="23"/>
          <w:lang w:val="pt-BR"/>
        </w:rPr>
        <w:t>et al</w:t>
      </w:r>
      <w:r w:rsidR="00A033F1" w:rsidRPr="00C70109">
        <w:rPr>
          <w:sz w:val="23"/>
          <w:szCs w:val="23"/>
          <w:lang w:val="pt-BR"/>
        </w:rPr>
        <w:t>., 2001).</w:t>
      </w:r>
      <w:r w:rsidR="00F66250" w:rsidRPr="00C70109">
        <w:rPr>
          <w:sz w:val="23"/>
          <w:szCs w:val="23"/>
          <w:lang w:val="pt-BR"/>
        </w:rPr>
        <w:t xml:space="preserve"> </w:t>
      </w:r>
    </w:p>
    <w:p w14:paraId="69027761" w14:textId="67C8CD4B" w:rsidR="000F3FFB" w:rsidRPr="00C70109" w:rsidRDefault="00D175EA" w:rsidP="0080232C">
      <w:pPr>
        <w:spacing w:line="360" w:lineRule="auto"/>
        <w:ind w:firstLine="284"/>
        <w:jc w:val="both"/>
        <w:rPr>
          <w:rStyle w:val="A10"/>
          <w:sz w:val="23"/>
          <w:szCs w:val="23"/>
          <w:lang w:val="pt-BR"/>
        </w:rPr>
      </w:pPr>
      <w:r w:rsidRPr="00C70109">
        <w:rPr>
          <w:rStyle w:val="A10"/>
          <w:sz w:val="23"/>
          <w:szCs w:val="23"/>
          <w:lang w:val="pt-BR"/>
        </w:rPr>
        <w:t xml:space="preserve">The effect of neem with application only on the host (eggs or larvae) are that most affect parasitism in </w:t>
      </w:r>
      <w:r w:rsidRPr="00C70109">
        <w:rPr>
          <w:rStyle w:val="A10"/>
          <w:i/>
          <w:sz w:val="23"/>
          <w:szCs w:val="23"/>
          <w:lang w:val="pt-BR"/>
        </w:rPr>
        <w:t>Trichogramma achaeae</w:t>
      </w:r>
      <w:r w:rsidRPr="00C70109">
        <w:rPr>
          <w:rStyle w:val="A10"/>
          <w:sz w:val="23"/>
          <w:szCs w:val="23"/>
          <w:lang w:val="pt-BR"/>
        </w:rPr>
        <w:t xml:space="preserve"> </w:t>
      </w:r>
      <w:r w:rsidR="00E82E65" w:rsidRPr="00C70109">
        <w:rPr>
          <w:rStyle w:val="A10"/>
          <w:sz w:val="23"/>
          <w:szCs w:val="23"/>
          <w:lang w:val="pt-BR"/>
        </w:rPr>
        <w:t xml:space="preserve">Nagaraja and Nagarkatti (Fontes </w:t>
      </w:r>
      <w:r w:rsidRPr="00C70109">
        <w:rPr>
          <w:rStyle w:val="A10"/>
          <w:i/>
          <w:sz w:val="23"/>
          <w:szCs w:val="23"/>
          <w:lang w:val="pt-BR"/>
        </w:rPr>
        <w:t>et al</w:t>
      </w:r>
      <w:r w:rsidRPr="00C70109">
        <w:rPr>
          <w:rStyle w:val="A10"/>
          <w:sz w:val="23"/>
          <w:szCs w:val="23"/>
          <w:lang w:val="pt-BR"/>
        </w:rPr>
        <w:t xml:space="preserve">., 2018), </w:t>
      </w:r>
      <w:r w:rsidRPr="00C70109">
        <w:rPr>
          <w:rStyle w:val="A10"/>
          <w:i/>
          <w:sz w:val="23"/>
          <w:szCs w:val="23"/>
          <w:lang w:val="pt-BR"/>
        </w:rPr>
        <w:t>Trichogramma galloi</w:t>
      </w:r>
      <w:r w:rsidRPr="00C70109">
        <w:rPr>
          <w:rStyle w:val="A10"/>
          <w:sz w:val="23"/>
          <w:szCs w:val="23"/>
          <w:lang w:val="pt-BR"/>
        </w:rPr>
        <w:t xml:space="preserve"> Zucchi (Parreira </w:t>
      </w:r>
      <w:r w:rsidRPr="00C70109">
        <w:rPr>
          <w:rStyle w:val="A10"/>
          <w:i/>
          <w:sz w:val="23"/>
          <w:szCs w:val="23"/>
          <w:lang w:val="pt-BR"/>
        </w:rPr>
        <w:t>et al</w:t>
      </w:r>
      <w:r w:rsidRPr="00C70109">
        <w:rPr>
          <w:rStyle w:val="A10"/>
          <w:sz w:val="23"/>
          <w:szCs w:val="23"/>
          <w:lang w:val="pt-BR"/>
        </w:rPr>
        <w:t xml:space="preserve">., 2018) and in </w:t>
      </w:r>
      <w:r w:rsidRPr="00C70109">
        <w:rPr>
          <w:rStyle w:val="A10"/>
          <w:i/>
          <w:sz w:val="23"/>
          <w:szCs w:val="23"/>
          <w:lang w:val="pt-BR"/>
        </w:rPr>
        <w:t>D</w:t>
      </w:r>
      <w:r w:rsidR="00B71D35" w:rsidRPr="00C70109">
        <w:rPr>
          <w:rStyle w:val="A10"/>
          <w:i/>
          <w:sz w:val="23"/>
          <w:szCs w:val="23"/>
          <w:lang w:val="pt-BR"/>
        </w:rPr>
        <w:t>.</w:t>
      </w:r>
      <w:r w:rsidRPr="00C70109">
        <w:rPr>
          <w:rStyle w:val="A10"/>
          <w:i/>
          <w:sz w:val="23"/>
          <w:szCs w:val="23"/>
          <w:lang w:val="pt-BR"/>
        </w:rPr>
        <w:t xml:space="preserve"> longicaudata</w:t>
      </w:r>
      <w:r w:rsidRPr="00C70109">
        <w:rPr>
          <w:rStyle w:val="A10"/>
          <w:sz w:val="23"/>
          <w:szCs w:val="23"/>
          <w:lang w:val="pt-BR"/>
        </w:rPr>
        <w:t xml:space="preserve"> (França </w:t>
      </w:r>
      <w:r w:rsidRPr="00C70109">
        <w:rPr>
          <w:rStyle w:val="A10"/>
          <w:i/>
          <w:sz w:val="23"/>
          <w:szCs w:val="23"/>
          <w:lang w:val="pt-BR"/>
        </w:rPr>
        <w:t>et al</w:t>
      </w:r>
      <w:r w:rsidRPr="00C70109">
        <w:rPr>
          <w:rStyle w:val="A10"/>
          <w:sz w:val="23"/>
          <w:szCs w:val="23"/>
          <w:lang w:val="pt-BR"/>
        </w:rPr>
        <w:t xml:space="preserve">., 2010). Exposure to neem of fruit fly larvae already parasitized, also affects the emergence of adult parasitoids (Alvarenga </w:t>
      </w:r>
      <w:r w:rsidRPr="00C70109">
        <w:rPr>
          <w:rStyle w:val="A10"/>
          <w:i/>
          <w:sz w:val="23"/>
          <w:szCs w:val="23"/>
          <w:lang w:val="pt-BR"/>
        </w:rPr>
        <w:t>et al</w:t>
      </w:r>
      <w:r w:rsidRPr="00C70109">
        <w:rPr>
          <w:rStyle w:val="A10"/>
          <w:sz w:val="23"/>
          <w:szCs w:val="23"/>
          <w:lang w:val="pt-BR"/>
        </w:rPr>
        <w:t>. 2012).</w:t>
      </w:r>
      <w:r w:rsidR="00DA6A17" w:rsidRPr="00C70109">
        <w:rPr>
          <w:sz w:val="23"/>
          <w:szCs w:val="23"/>
          <w:lang w:val="pt-BR"/>
        </w:rPr>
        <w:t xml:space="preserve">  </w:t>
      </w:r>
    </w:p>
    <w:p w14:paraId="070BEB01" w14:textId="664662CA" w:rsidR="00AB52B3" w:rsidRPr="00C70109" w:rsidRDefault="00783167" w:rsidP="0080232C">
      <w:pPr>
        <w:shd w:val="clear" w:color="auto" w:fill="FFFFFF"/>
        <w:spacing w:line="360" w:lineRule="auto"/>
        <w:ind w:firstLine="284"/>
        <w:jc w:val="both"/>
        <w:rPr>
          <w:sz w:val="23"/>
          <w:szCs w:val="23"/>
          <w:lang w:val="pt-BR"/>
        </w:rPr>
      </w:pPr>
      <w:r w:rsidRPr="00C70109">
        <w:rPr>
          <w:sz w:val="23"/>
          <w:szCs w:val="23"/>
          <w:lang w:val="pt-BR"/>
        </w:rPr>
        <w:t xml:space="preserve">Thus, among the treatments studied, the greatest advantages fall on the </w:t>
      </w:r>
      <w:r w:rsidR="00EC1641" w:rsidRPr="00C70109">
        <w:rPr>
          <w:sz w:val="23"/>
          <w:szCs w:val="23"/>
        </w:rPr>
        <w:t xml:space="preserve">ethanolic extract of </w:t>
      </w:r>
      <w:r w:rsidR="00EC1641" w:rsidRPr="00C70109">
        <w:rPr>
          <w:i/>
          <w:iCs/>
          <w:sz w:val="23"/>
          <w:szCs w:val="23"/>
        </w:rPr>
        <w:t>M</w:t>
      </w:r>
      <w:r w:rsidR="00EC1641">
        <w:rPr>
          <w:i/>
          <w:iCs/>
          <w:sz w:val="23"/>
          <w:szCs w:val="23"/>
        </w:rPr>
        <w:t>. maracasana</w:t>
      </w:r>
      <w:r w:rsidRPr="00C70109">
        <w:rPr>
          <w:sz w:val="23"/>
          <w:szCs w:val="23"/>
          <w:lang w:val="pt-BR"/>
        </w:rPr>
        <w:t xml:space="preserve">, for shown to be harmless to adults of </w:t>
      </w:r>
      <w:r w:rsidRPr="00C70109">
        <w:rPr>
          <w:i/>
          <w:sz w:val="23"/>
          <w:szCs w:val="23"/>
          <w:lang w:val="pt-BR"/>
        </w:rPr>
        <w:t>D. longicaudata</w:t>
      </w:r>
      <w:r w:rsidRPr="00C70109">
        <w:rPr>
          <w:sz w:val="23"/>
          <w:szCs w:val="23"/>
          <w:lang w:val="pt-BR"/>
        </w:rPr>
        <w:t xml:space="preserve"> and did not determined sublethal effect when applied only to the adult or on unit of parasitism (larva), whereas neem-based products have been shown to be toxic to adults (Azamax</w:t>
      </w:r>
      <w:r w:rsidRPr="00C70109">
        <w:rPr>
          <w:sz w:val="23"/>
          <w:szCs w:val="23"/>
          <w:vertAlign w:val="superscript"/>
          <w:lang w:val="pt-BR"/>
        </w:rPr>
        <w:t>®</w:t>
      </w:r>
      <w:r w:rsidRPr="00C70109">
        <w:rPr>
          <w:sz w:val="23"/>
          <w:szCs w:val="23"/>
          <w:lang w:val="pt-BR"/>
        </w:rPr>
        <w:t>) or have caused a significant reduction in parasitism (Natuneem</w:t>
      </w:r>
      <w:r w:rsidRPr="00C70109">
        <w:rPr>
          <w:sz w:val="23"/>
          <w:szCs w:val="23"/>
          <w:vertAlign w:val="superscript"/>
          <w:lang w:val="pt-BR"/>
        </w:rPr>
        <w:t>®</w:t>
      </w:r>
      <w:r w:rsidRPr="00C70109">
        <w:rPr>
          <w:sz w:val="23"/>
          <w:szCs w:val="23"/>
          <w:lang w:val="pt-BR"/>
        </w:rPr>
        <w:t>)</w:t>
      </w:r>
      <w:r w:rsidR="00C7346D" w:rsidRPr="00C70109">
        <w:rPr>
          <w:sz w:val="23"/>
          <w:szCs w:val="23"/>
          <w:lang w:val="pt-BR"/>
        </w:rPr>
        <w:t xml:space="preserve">. </w:t>
      </w:r>
      <w:r w:rsidR="00426D69" w:rsidRPr="00C70109">
        <w:rPr>
          <w:sz w:val="23"/>
          <w:szCs w:val="23"/>
          <w:lang w:val="pt-BR"/>
        </w:rPr>
        <w:t xml:space="preserve">When practiced, the double application (adult and parasitism unit) of </w:t>
      </w:r>
      <w:r w:rsidR="00EC1641" w:rsidRPr="00C70109">
        <w:rPr>
          <w:sz w:val="23"/>
          <w:szCs w:val="23"/>
        </w:rPr>
        <w:t xml:space="preserve">ethanolic extract of </w:t>
      </w:r>
      <w:r w:rsidR="00EC1641" w:rsidRPr="00C70109">
        <w:rPr>
          <w:i/>
          <w:iCs/>
          <w:sz w:val="23"/>
          <w:szCs w:val="23"/>
        </w:rPr>
        <w:t>M</w:t>
      </w:r>
      <w:r w:rsidR="00EC1641">
        <w:rPr>
          <w:i/>
          <w:iCs/>
          <w:sz w:val="23"/>
          <w:szCs w:val="23"/>
        </w:rPr>
        <w:t>. maracasana</w:t>
      </w:r>
      <w:r w:rsidR="00426D69" w:rsidRPr="00C70109">
        <w:rPr>
          <w:sz w:val="23"/>
          <w:szCs w:val="23"/>
          <w:lang w:val="pt-BR"/>
        </w:rPr>
        <w:t xml:space="preserve"> and Natuneem</w:t>
      </w:r>
      <w:r w:rsidR="00426D69" w:rsidRPr="00C70109">
        <w:rPr>
          <w:sz w:val="23"/>
          <w:szCs w:val="23"/>
          <w:vertAlign w:val="superscript"/>
          <w:lang w:val="pt-BR"/>
        </w:rPr>
        <w:t>®</w:t>
      </w:r>
      <w:r w:rsidR="00426D69" w:rsidRPr="00C70109">
        <w:rPr>
          <w:sz w:val="23"/>
          <w:szCs w:val="23"/>
          <w:lang w:val="pt-BR"/>
        </w:rPr>
        <w:t xml:space="preserve"> extract resulted in reduction in the parasitism capacity of </w:t>
      </w:r>
      <w:r w:rsidR="00426D69" w:rsidRPr="00C70109">
        <w:rPr>
          <w:i/>
          <w:sz w:val="23"/>
          <w:szCs w:val="23"/>
          <w:lang w:val="pt-BR"/>
        </w:rPr>
        <w:t>D. longicaudata</w:t>
      </w:r>
      <w:r w:rsidR="00426D69" w:rsidRPr="00C70109">
        <w:rPr>
          <w:sz w:val="23"/>
          <w:szCs w:val="23"/>
          <w:lang w:val="pt-BR"/>
        </w:rPr>
        <w:t xml:space="preserve"> considered moderately harmful, which is a condition of maximum exposure.</w:t>
      </w:r>
      <w:r w:rsidR="004A02DC" w:rsidRPr="00C70109">
        <w:rPr>
          <w:sz w:val="23"/>
          <w:szCs w:val="23"/>
          <w:lang w:val="pt-BR"/>
        </w:rPr>
        <w:t xml:space="preserve"> </w:t>
      </w:r>
      <w:r w:rsidR="00426D69" w:rsidRPr="00C70109">
        <w:rPr>
          <w:sz w:val="23"/>
          <w:szCs w:val="23"/>
          <w:lang w:val="pt-BR"/>
        </w:rPr>
        <w:t xml:space="preserve">In addition of the toxic or sublethal effects determined per base neem products the </w:t>
      </w:r>
      <w:r w:rsidR="00426D69" w:rsidRPr="00EC1641">
        <w:rPr>
          <w:i/>
          <w:sz w:val="23"/>
          <w:szCs w:val="23"/>
          <w:lang w:val="pt-BR"/>
        </w:rPr>
        <w:t>D. longicaudata</w:t>
      </w:r>
      <w:r w:rsidR="00426D69" w:rsidRPr="00C70109">
        <w:rPr>
          <w:sz w:val="23"/>
          <w:szCs w:val="23"/>
          <w:lang w:val="pt-BR"/>
        </w:rPr>
        <w:t>, these insecticides presented low agronomic efficacy (12.5% Natuneem</w:t>
      </w:r>
      <w:r w:rsidR="00426D69" w:rsidRPr="00C70109">
        <w:rPr>
          <w:sz w:val="23"/>
          <w:szCs w:val="23"/>
          <w:vertAlign w:val="superscript"/>
          <w:lang w:val="pt-BR"/>
        </w:rPr>
        <w:t>®</w:t>
      </w:r>
      <w:r w:rsidR="00426D69" w:rsidRPr="00C70109">
        <w:rPr>
          <w:sz w:val="23"/>
          <w:szCs w:val="23"/>
          <w:lang w:val="pt-BR"/>
        </w:rPr>
        <w:t xml:space="preserve"> and 25.5% Azamax</w:t>
      </w:r>
      <w:r w:rsidR="00426D69" w:rsidRPr="00C70109">
        <w:rPr>
          <w:sz w:val="23"/>
          <w:szCs w:val="23"/>
          <w:vertAlign w:val="superscript"/>
          <w:lang w:val="pt-BR"/>
        </w:rPr>
        <w:t>®</w:t>
      </w:r>
      <w:r w:rsidR="00426D69" w:rsidRPr="00C70109">
        <w:rPr>
          <w:sz w:val="23"/>
          <w:szCs w:val="23"/>
          <w:lang w:val="pt-BR"/>
        </w:rPr>
        <w:t xml:space="preserve">) in controlling </w:t>
      </w:r>
      <w:r w:rsidR="00426D69" w:rsidRPr="00C70109">
        <w:rPr>
          <w:i/>
          <w:sz w:val="23"/>
          <w:szCs w:val="23"/>
          <w:lang w:val="pt-BR"/>
        </w:rPr>
        <w:t>A. obliqua</w:t>
      </w:r>
      <w:r w:rsidR="00426D69" w:rsidRPr="00C70109">
        <w:rPr>
          <w:sz w:val="23"/>
          <w:szCs w:val="23"/>
          <w:lang w:val="pt-BR"/>
        </w:rPr>
        <w:t xml:space="preserve"> (Costa, 2016), adding a further disadvantage to these products.</w:t>
      </w:r>
    </w:p>
    <w:p w14:paraId="58799FF4" w14:textId="7237160F" w:rsidR="00E309B4" w:rsidRDefault="00005BC2" w:rsidP="0080232C">
      <w:pPr>
        <w:shd w:val="clear" w:color="auto" w:fill="FFFFFF"/>
        <w:spacing w:line="360" w:lineRule="auto"/>
        <w:ind w:firstLine="284"/>
        <w:jc w:val="both"/>
        <w:rPr>
          <w:color w:val="000000"/>
          <w:sz w:val="23"/>
          <w:szCs w:val="23"/>
          <w:lang w:val="pt-BR"/>
        </w:rPr>
      </w:pPr>
      <w:r w:rsidRPr="00C70109">
        <w:rPr>
          <w:sz w:val="23"/>
          <w:szCs w:val="23"/>
          <w:lang w:val="pt-BR"/>
        </w:rPr>
        <w:t xml:space="preserve">Chemical studies indicate that </w:t>
      </w:r>
      <w:r w:rsidRPr="00C70109">
        <w:rPr>
          <w:i/>
          <w:sz w:val="23"/>
          <w:szCs w:val="23"/>
          <w:lang w:val="pt-BR"/>
        </w:rPr>
        <w:t>M. maracasana</w:t>
      </w:r>
      <w:r w:rsidRPr="00C70109">
        <w:rPr>
          <w:sz w:val="23"/>
          <w:szCs w:val="23"/>
          <w:lang w:val="pt-BR"/>
        </w:rPr>
        <w:t xml:space="preserve"> is a plant species rich in coumarins, mainly pyranocoumarins (Reis </w:t>
      </w:r>
      <w:r w:rsidRPr="00C70109">
        <w:rPr>
          <w:i/>
          <w:sz w:val="23"/>
          <w:szCs w:val="23"/>
          <w:lang w:val="pt-BR"/>
        </w:rPr>
        <w:t>et al</w:t>
      </w:r>
      <w:r w:rsidRPr="00C70109">
        <w:rPr>
          <w:sz w:val="23"/>
          <w:szCs w:val="23"/>
          <w:lang w:val="pt-BR"/>
        </w:rPr>
        <w:t xml:space="preserve">., 2010) the which are probably responsible for </w:t>
      </w:r>
      <w:r w:rsidRPr="00C70109">
        <w:rPr>
          <w:sz w:val="23"/>
          <w:szCs w:val="23"/>
          <w:lang w:val="pt-BR"/>
        </w:rPr>
        <w:lastRenderedPageBreak/>
        <w:t xml:space="preserve">bioactivity. Isolated fractions of this substance, as isodentatin and citrusarina A and the mixture containing citrusarina A + dipetalolactone + isodentatin, provided mortality in </w:t>
      </w:r>
      <w:r w:rsidRPr="00C70109">
        <w:rPr>
          <w:i/>
          <w:sz w:val="23"/>
          <w:szCs w:val="23"/>
          <w:lang w:val="pt-BR"/>
        </w:rPr>
        <w:t>C. capitata</w:t>
      </w:r>
      <w:r w:rsidRPr="00C70109">
        <w:rPr>
          <w:sz w:val="23"/>
          <w:szCs w:val="23"/>
          <w:lang w:val="pt-BR"/>
        </w:rPr>
        <w:t xml:space="preserve"> of 100, 96.7 and 96.7%, respectively (Gomes, 2014).</w:t>
      </w:r>
      <w:r w:rsidR="00E309B4" w:rsidRPr="00C70109">
        <w:rPr>
          <w:color w:val="000000"/>
          <w:sz w:val="23"/>
          <w:szCs w:val="23"/>
          <w:lang w:val="pt-BR"/>
        </w:rPr>
        <w:t xml:space="preserve"> </w:t>
      </w:r>
    </w:p>
    <w:p w14:paraId="3381E9A5" w14:textId="77777777" w:rsidR="001E1946" w:rsidRDefault="001E1946" w:rsidP="0080232C">
      <w:pPr>
        <w:shd w:val="clear" w:color="auto" w:fill="FFFFFF"/>
        <w:spacing w:line="360" w:lineRule="auto"/>
        <w:ind w:firstLine="284"/>
        <w:jc w:val="both"/>
        <w:rPr>
          <w:color w:val="000000"/>
          <w:sz w:val="23"/>
          <w:szCs w:val="23"/>
          <w:lang w:val="pt-BR"/>
        </w:rPr>
      </w:pPr>
    </w:p>
    <w:p w14:paraId="691F656E" w14:textId="5A3D4A7A" w:rsidR="001E1946" w:rsidRDefault="001E1946" w:rsidP="001E1946">
      <w:pPr>
        <w:shd w:val="clear" w:color="auto" w:fill="FFFFFF"/>
        <w:spacing w:line="360" w:lineRule="auto"/>
        <w:jc w:val="both"/>
        <w:rPr>
          <w:b/>
          <w:bCs/>
          <w:sz w:val="23"/>
          <w:szCs w:val="23"/>
        </w:rPr>
      </w:pPr>
      <w:r>
        <w:rPr>
          <w:b/>
          <w:bCs/>
          <w:sz w:val="23"/>
          <w:szCs w:val="23"/>
        </w:rPr>
        <w:t>Conclusion</w:t>
      </w:r>
    </w:p>
    <w:p w14:paraId="3DDCE6AD" w14:textId="77777777" w:rsidR="001E1946" w:rsidRPr="00C70109" w:rsidRDefault="001E1946" w:rsidP="0080232C">
      <w:pPr>
        <w:shd w:val="clear" w:color="auto" w:fill="FFFFFF"/>
        <w:spacing w:line="360" w:lineRule="auto"/>
        <w:ind w:firstLine="284"/>
        <w:jc w:val="both"/>
        <w:rPr>
          <w:color w:val="000000"/>
          <w:sz w:val="23"/>
          <w:szCs w:val="23"/>
          <w:lang w:val="pt-BR"/>
        </w:rPr>
      </w:pPr>
    </w:p>
    <w:p w14:paraId="1410F70D" w14:textId="54AF12D4" w:rsidR="00E657E5" w:rsidRPr="00C70109" w:rsidRDefault="00EC5FDA" w:rsidP="00FB22C2">
      <w:pPr>
        <w:shd w:val="clear" w:color="auto" w:fill="FFFFFF"/>
        <w:spacing w:line="360" w:lineRule="auto"/>
        <w:jc w:val="both"/>
        <w:rPr>
          <w:color w:val="222222"/>
          <w:sz w:val="23"/>
          <w:szCs w:val="23"/>
          <w:lang w:val="pt-BR" w:eastAsia="pt-BR"/>
        </w:rPr>
      </w:pPr>
      <w:r w:rsidRPr="00C70109">
        <w:rPr>
          <w:color w:val="000000"/>
          <w:sz w:val="23"/>
          <w:szCs w:val="23"/>
          <w:lang w:val="pt-BR"/>
        </w:rPr>
        <w:t xml:space="preserve">In summary, </w:t>
      </w:r>
      <w:r w:rsidR="000C0135" w:rsidRPr="00C70109">
        <w:rPr>
          <w:sz w:val="23"/>
          <w:szCs w:val="23"/>
          <w:lang w:val="en-US"/>
        </w:rPr>
        <w:t xml:space="preserve">ethanolic extracts of </w:t>
      </w:r>
      <w:r w:rsidR="000C0135" w:rsidRPr="00C70109">
        <w:rPr>
          <w:i/>
          <w:sz w:val="23"/>
          <w:szCs w:val="23"/>
          <w:lang w:val="en-US"/>
        </w:rPr>
        <w:t xml:space="preserve">Metrodorea maracasana </w:t>
      </w:r>
      <w:r w:rsidRPr="00C70109">
        <w:rPr>
          <w:color w:val="000000"/>
          <w:sz w:val="23"/>
          <w:szCs w:val="23"/>
          <w:lang w:val="pt-BR"/>
        </w:rPr>
        <w:t xml:space="preserve">is presented potential for bioprospecting, with the fractionation and detection of </w:t>
      </w:r>
      <w:r w:rsidR="000A7024" w:rsidRPr="00C70109">
        <w:rPr>
          <w:color w:val="000000"/>
          <w:sz w:val="23"/>
          <w:szCs w:val="23"/>
          <w:lang w:val="pt-BR"/>
        </w:rPr>
        <w:t>the bioactive substances to</w:t>
      </w:r>
      <w:r w:rsidRPr="00C70109">
        <w:rPr>
          <w:color w:val="000000"/>
          <w:sz w:val="23"/>
          <w:szCs w:val="23"/>
          <w:lang w:val="pt-BR"/>
        </w:rPr>
        <w:t xml:space="preserve"> main species of fruit flies to later formulation, aiming the development of a botanical insecticide of high toxicity</w:t>
      </w:r>
      <w:r w:rsidR="000A7024" w:rsidRPr="00C70109">
        <w:rPr>
          <w:color w:val="000000"/>
          <w:sz w:val="23"/>
          <w:szCs w:val="23"/>
          <w:lang w:val="pt-BR"/>
        </w:rPr>
        <w:t xml:space="preserve"> ace flies</w:t>
      </w:r>
      <w:r w:rsidRPr="00C70109">
        <w:rPr>
          <w:color w:val="000000"/>
          <w:sz w:val="23"/>
          <w:szCs w:val="23"/>
          <w:lang w:val="pt-BR"/>
        </w:rPr>
        <w:t xml:space="preserve"> and selectivity to </w:t>
      </w:r>
      <w:r w:rsidRPr="00C70109">
        <w:rPr>
          <w:i/>
          <w:color w:val="000000"/>
          <w:sz w:val="23"/>
          <w:szCs w:val="23"/>
          <w:lang w:val="pt-BR"/>
        </w:rPr>
        <w:t>D. longicaudata</w:t>
      </w:r>
      <w:r w:rsidRPr="00C70109">
        <w:rPr>
          <w:color w:val="000000"/>
          <w:sz w:val="23"/>
          <w:szCs w:val="23"/>
          <w:lang w:val="pt-BR"/>
        </w:rPr>
        <w:t xml:space="preserve">. Considering the fundamental importance of study the effects of </w:t>
      </w:r>
      <w:r w:rsidR="000C0135" w:rsidRPr="00C70109">
        <w:rPr>
          <w:sz w:val="23"/>
          <w:szCs w:val="23"/>
          <w:lang w:val="en-US"/>
        </w:rPr>
        <w:t xml:space="preserve">ethanolic extracts of </w:t>
      </w:r>
      <w:r w:rsidR="000C0135" w:rsidRPr="00C70109">
        <w:rPr>
          <w:i/>
          <w:sz w:val="23"/>
          <w:szCs w:val="23"/>
          <w:lang w:val="en-US"/>
        </w:rPr>
        <w:t>Metrodorea maracasana</w:t>
      </w:r>
      <w:r w:rsidRPr="00C70109">
        <w:rPr>
          <w:color w:val="000000"/>
          <w:sz w:val="23"/>
          <w:szCs w:val="23"/>
          <w:lang w:val="pt-BR"/>
        </w:rPr>
        <w:t xml:space="preserve"> on other species of fruit flies and parasitoids of this important group of pests, in addition to investigating its probable translaminar effect.</w:t>
      </w:r>
    </w:p>
    <w:p w14:paraId="6CC01935" w14:textId="77777777" w:rsidR="00B05C4D" w:rsidRPr="00C70109" w:rsidRDefault="00B05C4D" w:rsidP="0080232C">
      <w:pPr>
        <w:spacing w:line="360" w:lineRule="auto"/>
        <w:rPr>
          <w:b/>
          <w:sz w:val="23"/>
          <w:szCs w:val="23"/>
          <w:lang w:val="pt-BR"/>
        </w:rPr>
      </w:pPr>
    </w:p>
    <w:p w14:paraId="7F481CAE" w14:textId="667CCA09" w:rsidR="00417BF6" w:rsidRDefault="00417BF6" w:rsidP="0080232C">
      <w:pPr>
        <w:spacing w:line="360" w:lineRule="auto"/>
        <w:rPr>
          <w:b/>
          <w:sz w:val="23"/>
          <w:szCs w:val="23"/>
        </w:rPr>
      </w:pPr>
      <w:r w:rsidRPr="00C70109">
        <w:rPr>
          <w:b/>
          <w:sz w:val="23"/>
          <w:szCs w:val="23"/>
        </w:rPr>
        <w:t>A</w:t>
      </w:r>
      <w:r w:rsidR="006159C1" w:rsidRPr="00C70109">
        <w:rPr>
          <w:b/>
          <w:sz w:val="23"/>
          <w:szCs w:val="23"/>
        </w:rPr>
        <w:t>cknowledgements</w:t>
      </w:r>
    </w:p>
    <w:p w14:paraId="0B1B5CBA" w14:textId="77777777" w:rsidR="00F1269C" w:rsidRPr="00C70109" w:rsidRDefault="00F1269C" w:rsidP="0080232C">
      <w:pPr>
        <w:spacing w:line="360" w:lineRule="auto"/>
        <w:rPr>
          <w:b/>
          <w:sz w:val="23"/>
          <w:szCs w:val="23"/>
        </w:rPr>
      </w:pPr>
    </w:p>
    <w:p w14:paraId="33CCE092" w14:textId="5FB9CB8F" w:rsidR="00417BF6" w:rsidRDefault="00AD0FB1" w:rsidP="0080232C">
      <w:pPr>
        <w:pStyle w:val="Corpodetexto2"/>
        <w:autoSpaceDE w:val="0"/>
        <w:spacing w:after="0" w:line="360" w:lineRule="auto"/>
        <w:jc w:val="both"/>
        <w:rPr>
          <w:noProof/>
          <w:sz w:val="23"/>
          <w:szCs w:val="23"/>
          <w:lang w:val="en-US"/>
        </w:rPr>
      </w:pPr>
      <w:r w:rsidRPr="00C70109">
        <w:rPr>
          <w:sz w:val="23"/>
          <w:szCs w:val="23"/>
          <w:shd w:val="clear" w:color="auto" w:fill="FFFFFF"/>
          <w:lang w:val="en-US"/>
        </w:rPr>
        <w:t>We are grateful to the CAPES Foundation (Brazilian Ministry of Education; Finance Code 001), and for the financial support</w:t>
      </w:r>
      <w:r w:rsidR="00417BF6" w:rsidRPr="00C70109">
        <w:rPr>
          <w:sz w:val="23"/>
          <w:szCs w:val="23"/>
          <w:lang w:val="en-US"/>
        </w:rPr>
        <w:t xml:space="preserve">; </w:t>
      </w:r>
      <w:r w:rsidR="00417BF6" w:rsidRPr="00C70109">
        <w:rPr>
          <w:noProof/>
          <w:sz w:val="23"/>
          <w:szCs w:val="23"/>
          <w:lang w:val="en-US"/>
        </w:rPr>
        <w:t>Embrapa Mandioca e Fruticultura and the researcher Dr. Romulo da Silva Carvalho</w:t>
      </w:r>
      <w:r w:rsidR="00417BF6" w:rsidRPr="00C70109">
        <w:rPr>
          <w:sz w:val="23"/>
          <w:szCs w:val="23"/>
          <w:lang w:val="en-US"/>
        </w:rPr>
        <w:t xml:space="preserve">, </w:t>
      </w:r>
      <w:r w:rsidR="00417BF6" w:rsidRPr="00C70109">
        <w:rPr>
          <w:noProof/>
          <w:sz w:val="23"/>
          <w:szCs w:val="23"/>
          <w:lang w:val="en-US"/>
        </w:rPr>
        <w:t xml:space="preserve">by supplying </w:t>
      </w:r>
      <w:r w:rsidR="00417BF6" w:rsidRPr="00C70109">
        <w:rPr>
          <w:i/>
          <w:noProof/>
          <w:sz w:val="23"/>
          <w:szCs w:val="23"/>
          <w:lang w:val="en-US"/>
        </w:rPr>
        <w:t xml:space="preserve">Diachasmimorpha longicaudata </w:t>
      </w:r>
      <w:r w:rsidR="00417BF6" w:rsidRPr="00C70109">
        <w:rPr>
          <w:noProof/>
          <w:sz w:val="23"/>
          <w:szCs w:val="23"/>
          <w:lang w:val="en-US"/>
        </w:rPr>
        <w:t>puparia.</w:t>
      </w:r>
    </w:p>
    <w:p w14:paraId="08BC943A" w14:textId="77777777" w:rsidR="00D34A8E" w:rsidRDefault="00D34A8E" w:rsidP="0080232C">
      <w:pPr>
        <w:pStyle w:val="Corpodetexto2"/>
        <w:autoSpaceDE w:val="0"/>
        <w:spacing w:after="0" w:line="360" w:lineRule="auto"/>
        <w:jc w:val="both"/>
        <w:rPr>
          <w:noProof/>
          <w:sz w:val="23"/>
          <w:szCs w:val="23"/>
          <w:lang w:val="en-US"/>
        </w:rPr>
      </w:pPr>
    </w:p>
    <w:p w14:paraId="231C08B6" w14:textId="3AB986B8" w:rsidR="00D34A8E" w:rsidRDefault="00D34A8E" w:rsidP="0080232C">
      <w:pPr>
        <w:pStyle w:val="Corpodetexto2"/>
        <w:autoSpaceDE w:val="0"/>
        <w:spacing w:after="0" w:line="360" w:lineRule="auto"/>
        <w:jc w:val="both"/>
        <w:rPr>
          <w:b/>
          <w:bCs/>
          <w:sz w:val="23"/>
          <w:szCs w:val="23"/>
        </w:rPr>
      </w:pPr>
      <w:r>
        <w:rPr>
          <w:b/>
          <w:bCs/>
          <w:sz w:val="23"/>
          <w:szCs w:val="23"/>
        </w:rPr>
        <w:t>Author contributions</w:t>
      </w:r>
    </w:p>
    <w:p w14:paraId="6F42778A" w14:textId="77777777" w:rsidR="00BF6739" w:rsidRDefault="00BF6739" w:rsidP="0080232C">
      <w:pPr>
        <w:pStyle w:val="Corpodetexto2"/>
        <w:autoSpaceDE w:val="0"/>
        <w:spacing w:after="0" w:line="360" w:lineRule="auto"/>
        <w:jc w:val="both"/>
        <w:rPr>
          <w:b/>
          <w:bCs/>
          <w:sz w:val="23"/>
          <w:szCs w:val="23"/>
        </w:rPr>
      </w:pPr>
    </w:p>
    <w:p w14:paraId="55F0F381" w14:textId="58B06778" w:rsidR="00D34A8E" w:rsidRDefault="00F15812" w:rsidP="0080232C">
      <w:pPr>
        <w:pStyle w:val="Corpodetexto2"/>
        <w:autoSpaceDE w:val="0"/>
        <w:spacing w:after="0" w:line="360" w:lineRule="auto"/>
        <w:jc w:val="both"/>
        <w:rPr>
          <w:noProof/>
          <w:sz w:val="23"/>
          <w:szCs w:val="23"/>
          <w:lang w:val="en-US"/>
        </w:rPr>
      </w:pPr>
      <w:r>
        <w:rPr>
          <w:noProof/>
          <w:sz w:val="23"/>
          <w:szCs w:val="23"/>
          <w:lang w:val="en-US"/>
        </w:rPr>
        <w:t>DRC</w:t>
      </w:r>
      <w:r w:rsidR="00BF6739">
        <w:rPr>
          <w:noProof/>
          <w:sz w:val="23"/>
          <w:szCs w:val="23"/>
          <w:lang w:val="en-US"/>
        </w:rPr>
        <w:t xml:space="preserve"> </w:t>
      </w:r>
      <w:r>
        <w:rPr>
          <w:noProof/>
          <w:sz w:val="23"/>
          <w:szCs w:val="23"/>
          <w:lang w:val="en-US"/>
        </w:rPr>
        <w:t>and MAC</w:t>
      </w:r>
      <w:r w:rsidRPr="00F15812">
        <w:rPr>
          <w:noProof/>
          <w:sz w:val="23"/>
          <w:szCs w:val="23"/>
          <w:lang w:val="en-US"/>
        </w:rPr>
        <w:t xml:space="preserve"> planned the experiments, </w:t>
      </w:r>
      <w:r w:rsidR="003E47AD">
        <w:rPr>
          <w:noProof/>
          <w:sz w:val="23"/>
          <w:szCs w:val="23"/>
          <w:lang w:val="en-US"/>
        </w:rPr>
        <w:t xml:space="preserve">JC and VFP </w:t>
      </w:r>
      <w:r w:rsidR="003E47AD" w:rsidRPr="003E47AD">
        <w:rPr>
          <w:noProof/>
          <w:sz w:val="23"/>
          <w:szCs w:val="23"/>
          <w:lang w:val="en-US"/>
        </w:rPr>
        <w:t>Contributed with</w:t>
      </w:r>
      <w:r w:rsidR="003E47AD">
        <w:rPr>
          <w:noProof/>
          <w:sz w:val="23"/>
          <w:szCs w:val="23"/>
          <w:lang w:val="en-US"/>
        </w:rPr>
        <w:t xml:space="preserve"> </w:t>
      </w:r>
      <w:r w:rsidR="0085090F">
        <w:rPr>
          <w:sz w:val="23"/>
          <w:szCs w:val="23"/>
          <w:lang w:val="en-US"/>
        </w:rPr>
        <w:t>botanical</w:t>
      </w:r>
      <w:r w:rsidR="003E47AD" w:rsidRPr="003E47AD">
        <w:rPr>
          <w:sz w:val="23"/>
          <w:szCs w:val="23"/>
          <w:lang w:val="en-US"/>
        </w:rPr>
        <w:t xml:space="preserve"> extracts</w:t>
      </w:r>
      <w:r w:rsidR="003E47AD">
        <w:rPr>
          <w:noProof/>
          <w:sz w:val="23"/>
          <w:szCs w:val="23"/>
          <w:lang w:val="en-US"/>
        </w:rPr>
        <w:t xml:space="preserve">, </w:t>
      </w:r>
      <w:r>
        <w:rPr>
          <w:noProof/>
          <w:sz w:val="23"/>
          <w:szCs w:val="23"/>
          <w:lang w:val="en-US"/>
        </w:rPr>
        <w:t>DRC</w:t>
      </w:r>
      <w:r w:rsidR="00BF6739">
        <w:rPr>
          <w:noProof/>
          <w:sz w:val="23"/>
          <w:szCs w:val="23"/>
          <w:lang w:val="en-US"/>
        </w:rPr>
        <w:t xml:space="preserve"> and</w:t>
      </w:r>
      <w:r>
        <w:rPr>
          <w:noProof/>
          <w:sz w:val="23"/>
          <w:szCs w:val="23"/>
          <w:lang w:val="en-US"/>
        </w:rPr>
        <w:t xml:space="preserve"> </w:t>
      </w:r>
      <w:r w:rsidR="00BF6739">
        <w:rPr>
          <w:noProof/>
          <w:sz w:val="23"/>
          <w:szCs w:val="23"/>
          <w:lang w:val="en-US"/>
        </w:rPr>
        <w:t xml:space="preserve">RJSN </w:t>
      </w:r>
      <w:r w:rsidR="00BF6739" w:rsidRPr="00F15812">
        <w:rPr>
          <w:noProof/>
          <w:sz w:val="23"/>
          <w:szCs w:val="23"/>
          <w:lang w:val="en-US"/>
        </w:rPr>
        <w:t>statistically analyzed the data and made illustrations</w:t>
      </w:r>
      <w:r w:rsidR="00BF6739">
        <w:rPr>
          <w:noProof/>
          <w:sz w:val="23"/>
          <w:szCs w:val="23"/>
          <w:lang w:val="en-US"/>
        </w:rPr>
        <w:t xml:space="preserve">, DRC, </w:t>
      </w:r>
      <w:r>
        <w:rPr>
          <w:noProof/>
          <w:sz w:val="23"/>
          <w:szCs w:val="23"/>
          <w:lang w:val="en-US"/>
        </w:rPr>
        <w:t xml:space="preserve">MAC and SAL made the write up </w:t>
      </w:r>
      <w:r w:rsidR="00BF6739" w:rsidRPr="00BF6739">
        <w:rPr>
          <w:noProof/>
          <w:sz w:val="23"/>
          <w:szCs w:val="23"/>
          <w:lang w:val="en-US"/>
        </w:rPr>
        <w:t>with co</w:t>
      </w:r>
      <w:r w:rsidR="00BF6739">
        <w:rPr>
          <w:noProof/>
          <w:sz w:val="23"/>
          <w:szCs w:val="23"/>
          <w:lang w:val="en-US"/>
        </w:rPr>
        <w:t xml:space="preserve">ntributions from AELR, AAM, </w:t>
      </w:r>
      <w:r w:rsidR="00BF6739" w:rsidRPr="00BF6739">
        <w:rPr>
          <w:noProof/>
          <w:sz w:val="23"/>
          <w:szCs w:val="23"/>
          <w:lang w:val="en-US"/>
        </w:rPr>
        <w:t>RJSN,</w:t>
      </w:r>
      <w:r w:rsidR="00BF6739">
        <w:rPr>
          <w:noProof/>
          <w:sz w:val="23"/>
          <w:szCs w:val="23"/>
          <w:lang w:val="en-US"/>
        </w:rPr>
        <w:t xml:space="preserve"> and VFP.</w:t>
      </w:r>
    </w:p>
    <w:p w14:paraId="26B03F81" w14:textId="77777777" w:rsidR="00F1269C" w:rsidRPr="00C70109" w:rsidRDefault="00F1269C" w:rsidP="0080232C">
      <w:pPr>
        <w:pStyle w:val="Corpodetexto2"/>
        <w:autoSpaceDE w:val="0"/>
        <w:spacing w:after="0" w:line="360" w:lineRule="auto"/>
        <w:jc w:val="both"/>
        <w:rPr>
          <w:noProof/>
          <w:sz w:val="23"/>
          <w:szCs w:val="23"/>
          <w:lang w:val="en-US"/>
        </w:rPr>
      </w:pPr>
    </w:p>
    <w:p w14:paraId="0BC1C5C4" w14:textId="157025B5" w:rsidR="00A31D69" w:rsidRDefault="009A64DD" w:rsidP="00FE735F">
      <w:pPr>
        <w:autoSpaceDE w:val="0"/>
        <w:autoSpaceDN w:val="0"/>
        <w:adjustRightInd w:val="0"/>
        <w:spacing w:line="360" w:lineRule="auto"/>
        <w:rPr>
          <w:b/>
        </w:rPr>
      </w:pPr>
      <w:r w:rsidRPr="00642983">
        <w:rPr>
          <w:b/>
        </w:rPr>
        <w:t xml:space="preserve">References </w:t>
      </w:r>
    </w:p>
    <w:p w14:paraId="6662EBA0" w14:textId="77777777" w:rsidR="00D460B0" w:rsidRPr="00DC416C" w:rsidRDefault="00D460B0" w:rsidP="00FE735F">
      <w:pPr>
        <w:autoSpaceDE w:val="0"/>
        <w:autoSpaceDN w:val="0"/>
        <w:adjustRightInd w:val="0"/>
        <w:spacing w:line="360" w:lineRule="auto"/>
        <w:rPr>
          <w:b/>
          <w:sz w:val="23"/>
          <w:szCs w:val="23"/>
        </w:rPr>
      </w:pPr>
    </w:p>
    <w:p w14:paraId="64FA4F56" w14:textId="7F9D30CB" w:rsidR="003D109C" w:rsidRPr="00CF1F2C" w:rsidRDefault="00E13C4F" w:rsidP="00F52F4A">
      <w:pPr>
        <w:spacing w:line="360" w:lineRule="auto"/>
        <w:ind w:left="284" w:hanging="284"/>
        <w:rPr>
          <w:sz w:val="23"/>
          <w:szCs w:val="23"/>
          <w:lang w:val="en-US"/>
        </w:rPr>
      </w:pPr>
      <w:r w:rsidRPr="00FA4790">
        <w:rPr>
          <w:sz w:val="23"/>
          <w:szCs w:val="23"/>
          <w:lang w:val="en-US"/>
        </w:rPr>
        <w:t xml:space="preserve">Abbott WS </w:t>
      </w:r>
      <w:r w:rsidR="00210D76" w:rsidRPr="00FA4790">
        <w:rPr>
          <w:sz w:val="23"/>
          <w:szCs w:val="23"/>
          <w:lang w:val="en-US"/>
        </w:rPr>
        <w:t>(</w:t>
      </w:r>
      <w:r w:rsidR="003D109C" w:rsidRPr="00FA4790">
        <w:rPr>
          <w:sz w:val="23"/>
          <w:szCs w:val="23"/>
          <w:lang w:val="en-US"/>
        </w:rPr>
        <w:t>1925</w:t>
      </w:r>
      <w:r w:rsidR="00210D76" w:rsidRPr="00FA4790">
        <w:rPr>
          <w:sz w:val="23"/>
          <w:szCs w:val="23"/>
          <w:lang w:val="en-US"/>
        </w:rPr>
        <w:t>)</w:t>
      </w:r>
      <w:r w:rsidR="003D109C" w:rsidRPr="00FA4790">
        <w:rPr>
          <w:sz w:val="23"/>
          <w:szCs w:val="23"/>
          <w:lang w:val="en-US"/>
        </w:rPr>
        <w:t>.</w:t>
      </w:r>
      <w:r w:rsidR="00421294" w:rsidRPr="00FA4790">
        <w:rPr>
          <w:sz w:val="23"/>
          <w:szCs w:val="23"/>
          <w:lang w:val="en-US"/>
        </w:rPr>
        <w:t xml:space="preserve"> </w:t>
      </w:r>
      <w:r w:rsidR="003D109C" w:rsidRPr="00FA4790">
        <w:rPr>
          <w:sz w:val="23"/>
          <w:szCs w:val="23"/>
          <w:lang w:val="en-US"/>
        </w:rPr>
        <w:t>A method of computing the effectiveness of an insecticide</w:t>
      </w:r>
      <w:r w:rsidR="003D109C" w:rsidRPr="00FA4790">
        <w:rPr>
          <w:i/>
          <w:sz w:val="23"/>
          <w:szCs w:val="23"/>
          <w:lang w:val="en-US"/>
        </w:rPr>
        <w:t xml:space="preserve">. </w:t>
      </w:r>
      <w:r w:rsidR="00D929C6" w:rsidRPr="00FA4790">
        <w:rPr>
          <w:i/>
          <w:sz w:val="23"/>
          <w:szCs w:val="23"/>
        </w:rPr>
        <w:t>J Econ Entomol</w:t>
      </w:r>
      <w:r w:rsidR="00D929C6" w:rsidRPr="00FA4790">
        <w:rPr>
          <w:sz w:val="23"/>
          <w:szCs w:val="23"/>
        </w:rPr>
        <w:t xml:space="preserve"> </w:t>
      </w:r>
      <w:r w:rsidR="00210D76" w:rsidRPr="00FA4790">
        <w:rPr>
          <w:sz w:val="23"/>
          <w:szCs w:val="23"/>
          <w:lang w:val="en-US"/>
        </w:rPr>
        <w:t>18</w:t>
      </w:r>
      <w:r w:rsidR="00C36092" w:rsidRPr="00CF1F2C">
        <w:rPr>
          <w:sz w:val="23"/>
          <w:szCs w:val="23"/>
          <w:lang w:val="en-US"/>
        </w:rPr>
        <w:t>:</w:t>
      </w:r>
      <w:r w:rsidRPr="00CF1F2C">
        <w:rPr>
          <w:sz w:val="23"/>
          <w:szCs w:val="23"/>
          <w:lang w:val="en-US"/>
        </w:rPr>
        <w:t xml:space="preserve"> 265-266</w:t>
      </w:r>
    </w:p>
    <w:p w14:paraId="7A6090AB" w14:textId="195E3DC7" w:rsidR="000F1CCE" w:rsidRPr="00CF1F2C" w:rsidRDefault="00E13C4F" w:rsidP="00F52F4A">
      <w:pPr>
        <w:tabs>
          <w:tab w:val="left" w:pos="284"/>
        </w:tabs>
        <w:spacing w:line="360" w:lineRule="auto"/>
        <w:ind w:left="284" w:hanging="284"/>
        <w:rPr>
          <w:sz w:val="23"/>
          <w:szCs w:val="23"/>
        </w:rPr>
      </w:pPr>
      <w:r w:rsidRPr="00CF1F2C">
        <w:rPr>
          <w:sz w:val="23"/>
          <w:szCs w:val="23"/>
          <w:lang w:val="pt-BR"/>
        </w:rPr>
        <w:t>Alvarenga CD, WM França, TA Giustolin</w:t>
      </w:r>
      <w:r w:rsidR="00D929C6" w:rsidRPr="00CF1F2C">
        <w:rPr>
          <w:sz w:val="23"/>
          <w:szCs w:val="23"/>
          <w:lang w:val="pt-BR"/>
        </w:rPr>
        <w:t xml:space="preserve">, </w:t>
      </w:r>
      <w:r w:rsidRPr="00CF1F2C">
        <w:rPr>
          <w:sz w:val="23"/>
          <w:szCs w:val="23"/>
          <w:lang w:val="pt-BR"/>
        </w:rPr>
        <w:t>BA</w:t>
      </w:r>
      <w:r w:rsidR="00D929C6" w:rsidRPr="00CF1F2C">
        <w:rPr>
          <w:sz w:val="23"/>
          <w:szCs w:val="23"/>
          <w:lang w:val="pt-BR"/>
        </w:rPr>
        <w:t>J Paranhos, GN Lopes, PL Cruz, PRR Barbosa</w:t>
      </w:r>
      <w:r w:rsidR="007224EC" w:rsidRPr="00CF1F2C">
        <w:rPr>
          <w:sz w:val="23"/>
          <w:szCs w:val="23"/>
          <w:lang w:val="pt-BR"/>
        </w:rPr>
        <w:t xml:space="preserve"> </w:t>
      </w:r>
      <w:r w:rsidRPr="00CF1F2C">
        <w:rPr>
          <w:sz w:val="23"/>
          <w:szCs w:val="23"/>
          <w:lang w:val="pt-BR"/>
        </w:rPr>
        <w:t>(</w:t>
      </w:r>
      <w:r w:rsidR="007224EC" w:rsidRPr="00CF1F2C">
        <w:rPr>
          <w:sz w:val="23"/>
          <w:szCs w:val="23"/>
          <w:lang w:val="pt-BR"/>
        </w:rPr>
        <w:t>2012</w:t>
      </w:r>
      <w:r w:rsidRPr="00CF1F2C">
        <w:rPr>
          <w:sz w:val="23"/>
          <w:szCs w:val="23"/>
          <w:lang w:val="pt-BR"/>
        </w:rPr>
        <w:t xml:space="preserve">). </w:t>
      </w:r>
      <w:r w:rsidR="00DE1AF7" w:rsidRPr="00CF1F2C">
        <w:rPr>
          <w:sz w:val="23"/>
          <w:szCs w:val="23"/>
          <w:lang w:val="en-US"/>
        </w:rPr>
        <w:t>Toxicity of n</w:t>
      </w:r>
      <w:r w:rsidR="00496F14" w:rsidRPr="00CF1F2C">
        <w:rPr>
          <w:sz w:val="23"/>
          <w:szCs w:val="23"/>
          <w:lang w:val="en-US"/>
        </w:rPr>
        <w:t>eem (</w:t>
      </w:r>
      <w:r w:rsidR="00496F14" w:rsidRPr="00CF1F2C">
        <w:rPr>
          <w:i/>
          <w:sz w:val="23"/>
          <w:szCs w:val="23"/>
          <w:lang w:val="en-US"/>
        </w:rPr>
        <w:t>Azadirachta indica</w:t>
      </w:r>
      <w:r w:rsidR="00DE1AF7" w:rsidRPr="00CF1F2C">
        <w:rPr>
          <w:sz w:val="23"/>
          <w:szCs w:val="23"/>
          <w:lang w:val="en-US"/>
        </w:rPr>
        <w:t xml:space="preserve">) seed cake to larvae of the </w:t>
      </w:r>
      <w:r w:rsidR="00730E50" w:rsidRPr="00CF1F2C">
        <w:rPr>
          <w:sz w:val="23"/>
          <w:szCs w:val="23"/>
          <w:lang w:val="en-US"/>
        </w:rPr>
        <w:t>m</w:t>
      </w:r>
      <w:r w:rsidR="00DE1AF7" w:rsidRPr="00CF1F2C">
        <w:rPr>
          <w:sz w:val="23"/>
          <w:szCs w:val="23"/>
          <w:lang w:val="en-US"/>
        </w:rPr>
        <w:t>editerranean fruit f</w:t>
      </w:r>
      <w:r w:rsidR="00496F14" w:rsidRPr="00CF1F2C">
        <w:rPr>
          <w:sz w:val="23"/>
          <w:szCs w:val="23"/>
          <w:lang w:val="en-US"/>
        </w:rPr>
        <w:t xml:space="preserve">ly, </w:t>
      </w:r>
      <w:r w:rsidR="00496F14" w:rsidRPr="00CF1F2C">
        <w:rPr>
          <w:i/>
          <w:sz w:val="23"/>
          <w:szCs w:val="23"/>
          <w:lang w:val="en-US"/>
        </w:rPr>
        <w:t>Ceratitis capitata</w:t>
      </w:r>
      <w:r w:rsidR="00DE1AF7" w:rsidRPr="00CF1F2C">
        <w:rPr>
          <w:sz w:val="23"/>
          <w:szCs w:val="23"/>
          <w:lang w:val="en-US"/>
        </w:rPr>
        <w:t xml:space="preserve"> (Diptera: Tephritidae), and its p</w:t>
      </w:r>
      <w:r w:rsidR="00496F14" w:rsidRPr="00CF1F2C">
        <w:rPr>
          <w:sz w:val="23"/>
          <w:szCs w:val="23"/>
          <w:lang w:val="en-US"/>
        </w:rPr>
        <w:t xml:space="preserve">arasitoid, </w:t>
      </w:r>
      <w:r w:rsidR="00496F14" w:rsidRPr="00CF1F2C">
        <w:rPr>
          <w:i/>
          <w:sz w:val="23"/>
          <w:szCs w:val="23"/>
          <w:lang w:val="en-US"/>
        </w:rPr>
        <w:t>Diachasmimorpha longicaudata</w:t>
      </w:r>
      <w:r w:rsidR="00496F14" w:rsidRPr="00CF1F2C">
        <w:rPr>
          <w:sz w:val="23"/>
          <w:szCs w:val="23"/>
          <w:lang w:val="en-US"/>
        </w:rPr>
        <w:t xml:space="preserve"> (Hymenoptera: Braconidae)</w:t>
      </w:r>
      <w:r w:rsidR="00E500C8" w:rsidRPr="00CF1F2C">
        <w:rPr>
          <w:sz w:val="23"/>
          <w:szCs w:val="23"/>
          <w:lang w:val="en-US"/>
        </w:rPr>
        <w:t>.</w:t>
      </w:r>
      <w:r w:rsidR="00D929C6" w:rsidRPr="00CF1F2C">
        <w:rPr>
          <w:sz w:val="23"/>
          <w:szCs w:val="23"/>
          <w:lang w:val="en-US"/>
        </w:rPr>
        <w:t xml:space="preserve"> </w:t>
      </w:r>
      <w:r w:rsidR="00D929C6" w:rsidRPr="00CF1F2C">
        <w:rPr>
          <w:rFonts w:eastAsia="SimSun"/>
          <w:i/>
          <w:sz w:val="23"/>
          <w:szCs w:val="23"/>
          <w:lang w:val="en-US" w:eastAsia="en-US"/>
        </w:rPr>
        <w:t>Fla Entomol</w:t>
      </w:r>
      <w:r w:rsidR="00A1438E" w:rsidRPr="00CF1F2C">
        <w:rPr>
          <w:sz w:val="23"/>
          <w:szCs w:val="23"/>
          <w:lang w:val="en-US"/>
        </w:rPr>
        <w:t xml:space="preserve"> </w:t>
      </w:r>
      <w:r w:rsidRPr="00CF1F2C">
        <w:rPr>
          <w:sz w:val="23"/>
          <w:szCs w:val="23"/>
        </w:rPr>
        <w:t>95</w:t>
      </w:r>
      <w:r w:rsidR="00C36092" w:rsidRPr="00CF1F2C">
        <w:rPr>
          <w:sz w:val="23"/>
          <w:szCs w:val="23"/>
        </w:rPr>
        <w:t>:</w:t>
      </w:r>
      <w:r w:rsidR="00D553C1" w:rsidRPr="00CF1F2C">
        <w:rPr>
          <w:sz w:val="23"/>
          <w:szCs w:val="23"/>
        </w:rPr>
        <w:t xml:space="preserve"> </w:t>
      </w:r>
      <w:r w:rsidR="00496F14" w:rsidRPr="00CF1F2C">
        <w:rPr>
          <w:sz w:val="23"/>
          <w:szCs w:val="23"/>
        </w:rPr>
        <w:t>57</w:t>
      </w:r>
      <w:r w:rsidR="00755498" w:rsidRPr="00CF1F2C">
        <w:rPr>
          <w:sz w:val="23"/>
          <w:szCs w:val="23"/>
        </w:rPr>
        <w:t>-</w:t>
      </w:r>
      <w:r w:rsidR="00496F14" w:rsidRPr="00CF1F2C">
        <w:rPr>
          <w:sz w:val="23"/>
          <w:szCs w:val="23"/>
        </w:rPr>
        <w:t>62</w:t>
      </w:r>
      <w:r w:rsidR="007B1C21" w:rsidRPr="00CF1F2C">
        <w:rPr>
          <w:sz w:val="23"/>
          <w:szCs w:val="23"/>
        </w:rPr>
        <w:t>.</w:t>
      </w:r>
      <w:r w:rsidR="00E33464" w:rsidRPr="00CF1F2C">
        <w:rPr>
          <w:sz w:val="23"/>
          <w:szCs w:val="23"/>
        </w:rPr>
        <w:t xml:space="preserve"> </w:t>
      </w:r>
    </w:p>
    <w:p w14:paraId="7B8D688A" w14:textId="093166D4" w:rsidR="007D6F59" w:rsidRPr="00CF1F2C" w:rsidRDefault="006741B1" w:rsidP="00F52F4A">
      <w:pPr>
        <w:tabs>
          <w:tab w:val="left" w:pos="284"/>
        </w:tabs>
        <w:spacing w:line="360" w:lineRule="auto"/>
        <w:ind w:left="284" w:hanging="284"/>
        <w:rPr>
          <w:sz w:val="23"/>
          <w:szCs w:val="23"/>
          <w:shd w:val="clear" w:color="auto" w:fill="FCFCFC"/>
        </w:rPr>
      </w:pPr>
      <w:r w:rsidRPr="00CF1F2C">
        <w:rPr>
          <w:sz w:val="23"/>
          <w:szCs w:val="23"/>
          <w:shd w:val="clear" w:color="auto" w:fill="FCFCFC"/>
          <w:lang w:val="pt-BR"/>
        </w:rPr>
        <w:lastRenderedPageBreak/>
        <w:t>Asma C, I Ons, B Sabrine, K Lebdi-Grissa (</w:t>
      </w:r>
      <w:r w:rsidR="009E1695" w:rsidRPr="00CF1F2C">
        <w:rPr>
          <w:sz w:val="23"/>
          <w:szCs w:val="23"/>
          <w:shd w:val="clear" w:color="auto" w:fill="FCFCFC"/>
          <w:lang w:val="pt-BR"/>
        </w:rPr>
        <w:t>2018</w:t>
      </w:r>
      <w:r w:rsidRPr="00CF1F2C">
        <w:rPr>
          <w:sz w:val="23"/>
          <w:szCs w:val="23"/>
          <w:shd w:val="clear" w:color="auto" w:fill="FCFCFC"/>
          <w:lang w:val="pt-BR"/>
        </w:rPr>
        <w:t>)</w:t>
      </w:r>
      <w:r w:rsidR="009E1695" w:rsidRPr="00CF1F2C">
        <w:rPr>
          <w:sz w:val="23"/>
          <w:szCs w:val="23"/>
          <w:shd w:val="clear" w:color="auto" w:fill="FCFCFC"/>
          <w:lang w:val="pt-BR"/>
        </w:rPr>
        <w:t>.</w:t>
      </w:r>
      <w:r w:rsidRPr="00CF1F2C">
        <w:rPr>
          <w:sz w:val="23"/>
          <w:szCs w:val="23"/>
          <w:shd w:val="clear" w:color="auto" w:fill="FCFCFC"/>
          <w:lang w:val="pt-BR"/>
        </w:rPr>
        <w:t xml:space="preserve"> </w:t>
      </w:r>
      <w:r w:rsidR="007D6F59" w:rsidRPr="00CF1F2C">
        <w:rPr>
          <w:sz w:val="23"/>
          <w:szCs w:val="23"/>
          <w:shd w:val="clear" w:color="auto" w:fill="FCFCFC"/>
        </w:rPr>
        <w:t>Life-stage-dependent side e</w:t>
      </w:r>
      <w:r w:rsidR="00F52F4A" w:rsidRPr="00CF1F2C">
        <w:rPr>
          <w:sz w:val="23"/>
          <w:szCs w:val="23"/>
          <w:shd w:val="clear" w:color="auto" w:fill="FCFCFC"/>
        </w:rPr>
        <w:t xml:space="preserve">ffects of selected </w:t>
      </w:r>
      <w:r w:rsidR="00821D22" w:rsidRPr="00CF1F2C">
        <w:rPr>
          <w:sz w:val="23"/>
          <w:szCs w:val="23"/>
          <w:shd w:val="clear" w:color="auto" w:fill="FCFCFC"/>
        </w:rPr>
        <w:t xml:space="preserve">insecticides </w:t>
      </w:r>
      <w:r w:rsidR="007D6F59" w:rsidRPr="00CF1F2C">
        <w:rPr>
          <w:sz w:val="23"/>
          <w:szCs w:val="23"/>
          <w:shd w:val="clear" w:color="auto" w:fill="FCFCFC"/>
        </w:rPr>
        <w:t>on </w:t>
      </w:r>
      <w:r w:rsidR="00AD140F" w:rsidRPr="00CF1F2C">
        <w:rPr>
          <w:i/>
          <w:iCs/>
          <w:sz w:val="23"/>
          <w:szCs w:val="23"/>
          <w:shd w:val="clear" w:color="auto" w:fill="FCFCFC"/>
        </w:rPr>
        <w:t xml:space="preserve">Trichogramma </w:t>
      </w:r>
      <w:r w:rsidR="007D6F59" w:rsidRPr="00CF1F2C">
        <w:rPr>
          <w:i/>
          <w:iCs/>
          <w:sz w:val="23"/>
          <w:szCs w:val="23"/>
          <w:shd w:val="clear" w:color="auto" w:fill="FCFCFC"/>
        </w:rPr>
        <w:t>cacoeciae</w:t>
      </w:r>
      <w:r w:rsidR="00710CD8" w:rsidRPr="00CF1F2C">
        <w:rPr>
          <w:sz w:val="23"/>
          <w:szCs w:val="23"/>
          <w:shd w:val="clear" w:color="auto" w:fill="FCFCFC"/>
        </w:rPr>
        <w:t xml:space="preserve"> (Marchal) </w:t>
      </w:r>
      <w:r w:rsidR="00D60994" w:rsidRPr="00CF1F2C">
        <w:rPr>
          <w:sz w:val="23"/>
          <w:szCs w:val="23"/>
          <w:shd w:val="clear" w:color="auto" w:fill="FCFCFC"/>
        </w:rPr>
        <w:t>(H</w:t>
      </w:r>
      <w:r w:rsidR="00F52F4A" w:rsidRPr="00CF1F2C">
        <w:rPr>
          <w:sz w:val="23"/>
          <w:szCs w:val="23"/>
          <w:shd w:val="clear" w:color="auto" w:fill="FCFCFC"/>
        </w:rPr>
        <w:t xml:space="preserve">ymenoptera: </w:t>
      </w:r>
      <w:r w:rsidR="007D6F59" w:rsidRPr="00CF1F2C">
        <w:rPr>
          <w:sz w:val="23"/>
          <w:szCs w:val="23"/>
          <w:shd w:val="clear" w:color="auto" w:fill="FCFCFC"/>
        </w:rPr>
        <w:t>Trichogrammatidae) under laboratory conditions. </w:t>
      </w:r>
      <w:r w:rsidR="007D6F59" w:rsidRPr="00CF1F2C">
        <w:rPr>
          <w:i/>
          <w:iCs/>
          <w:sz w:val="23"/>
          <w:szCs w:val="23"/>
          <w:shd w:val="clear" w:color="auto" w:fill="FCFCFC"/>
        </w:rPr>
        <w:t>Phytoparasitica</w:t>
      </w:r>
      <w:r w:rsidR="007D6F59" w:rsidRPr="00CF1F2C">
        <w:rPr>
          <w:sz w:val="23"/>
          <w:szCs w:val="23"/>
          <w:shd w:val="clear" w:color="auto" w:fill="FCFCFC"/>
        </w:rPr>
        <w:t> </w:t>
      </w:r>
      <w:r w:rsidR="00760604" w:rsidRPr="00CF1F2C">
        <w:rPr>
          <w:bCs/>
          <w:sz w:val="23"/>
          <w:szCs w:val="23"/>
          <w:shd w:val="clear" w:color="auto" w:fill="FCFCFC"/>
        </w:rPr>
        <w:t>46</w:t>
      </w:r>
      <w:r w:rsidR="00D31245" w:rsidRPr="00CF1F2C">
        <w:rPr>
          <w:bCs/>
          <w:sz w:val="23"/>
          <w:szCs w:val="23"/>
          <w:shd w:val="clear" w:color="auto" w:fill="FCFCFC"/>
        </w:rPr>
        <w:t xml:space="preserve">: </w:t>
      </w:r>
      <w:r w:rsidR="007D6F59" w:rsidRPr="00CF1F2C">
        <w:rPr>
          <w:sz w:val="23"/>
          <w:szCs w:val="23"/>
          <w:shd w:val="clear" w:color="auto" w:fill="FCFCFC"/>
        </w:rPr>
        <w:t>105–113.</w:t>
      </w:r>
    </w:p>
    <w:p w14:paraId="0ADE0C83" w14:textId="7FD8D798" w:rsidR="00073D6F" w:rsidRPr="00CF1F2C" w:rsidRDefault="000763AC" w:rsidP="00F52F4A">
      <w:pPr>
        <w:autoSpaceDE w:val="0"/>
        <w:autoSpaceDN w:val="0"/>
        <w:adjustRightInd w:val="0"/>
        <w:spacing w:line="360" w:lineRule="auto"/>
        <w:ind w:left="284" w:hanging="284"/>
        <w:rPr>
          <w:rFonts w:eastAsia="Calibri"/>
          <w:sz w:val="23"/>
          <w:szCs w:val="23"/>
        </w:rPr>
      </w:pPr>
      <w:r w:rsidRPr="00CF1F2C">
        <w:rPr>
          <w:rFonts w:eastAsia="Calibri"/>
          <w:sz w:val="23"/>
          <w:szCs w:val="23"/>
        </w:rPr>
        <w:t>Barbosa FR, SCB Silva, GKL Carvalho</w:t>
      </w:r>
      <w:r w:rsidR="00D460B0" w:rsidRPr="00CF1F2C">
        <w:rPr>
          <w:rFonts w:eastAsia="Calibri"/>
          <w:sz w:val="23"/>
          <w:szCs w:val="23"/>
        </w:rPr>
        <w:t xml:space="preserve"> </w:t>
      </w:r>
      <w:r w:rsidRPr="00CF1F2C">
        <w:rPr>
          <w:rFonts w:eastAsia="Calibri"/>
          <w:sz w:val="23"/>
          <w:szCs w:val="23"/>
        </w:rPr>
        <w:t>2006.</w:t>
      </w:r>
      <w:r w:rsidR="006652E2">
        <w:rPr>
          <w:rFonts w:eastAsia="Calibri"/>
          <w:sz w:val="23"/>
          <w:szCs w:val="23"/>
        </w:rPr>
        <w:t xml:space="preserve"> </w:t>
      </w:r>
      <w:r w:rsidR="00073D6F" w:rsidRPr="00CF1F2C">
        <w:rPr>
          <w:rFonts w:eastAsia="Calibri"/>
          <w:bCs/>
          <w:i/>
          <w:sz w:val="23"/>
          <w:szCs w:val="23"/>
        </w:rPr>
        <w:t>Uso de inseticidas alternativos no controle de pragas agrícolas</w:t>
      </w:r>
      <w:r w:rsidR="00073D6F" w:rsidRPr="00CF1F2C">
        <w:rPr>
          <w:rFonts w:eastAsia="Calibri"/>
          <w:bCs/>
          <w:sz w:val="23"/>
          <w:szCs w:val="23"/>
        </w:rPr>
        <w:t>.</w:t>
      </w:r>
      <w:r w:rsidR="00073D6F" w:rsidRPr="00CF1F2C">
        <w:rPr>
          <w:rFonts w:eastAsia="Calibri"/>
          <w:sz w:val="23"/>
          <w:szCs w:val="23"/>
        </w:rPr>
        <w:t xml:space="preserve"> Petrolina: (Embrapa Semi-Ári</w:t>
      </w:r>
      <w:r w:rsidR="009C309A" w:rsidRPr="00CF1F2C">
        <w:rPr>
          <w:rFonts w:eastAsia="Calibri"/>
          <w:sz w:val="23"/>
          <w:szCs w:val="23"/>
        </w:rPr>
        <w:t>do, Documentos, 191). 47 p</w:t>
      </w:r>
      <w:r w:rsidR="00073D6F" w:rsidRPr="00CF1F2C">
        <w:rPr>
          <w:rFonts w:eastAsia="Calibri"/>
          <w:sz w:val="23"/>
          <w:szCs w:val="23"/>
        </w:rPr>
        <w:t>.</w:t>
      </w:r>
      <w:r w:rsidRPr="00CF1F2C">
        <w:rPr>
          <w:rFonts w:eastAsia="Calibri"/>
          <w:sz w:val="23"/>
          <w:szCs w:val="23"/>
        </w:rPr>
        <w:t xml:space="preserve"> </w:t>
      </w:r>
    </w:p>
    <w:p w14:paraId="6B421A41" w14:textId="59A8D71C" w:rsidR="00651C52" w:rsidRPr="00CF1F2C" w:rsidRDefault="00FF451E" w:rsidP="00F52F4A">
      <w:pPr>
        <w:tabs>
          <w:tab w:val="left" w:pos="284"/>
        </w:tabs>
        <w:spacing w:line="360" w:lineRule="auto"/>
        <w:ind w:left="284" w:hanging="426"/>
        <w:rPr>
          <w:b/>
          <w:sz w:val="23"/>
          <w:szCs w:val="23"/>
          <w:lang w:val="pt-BR"/>
        </w:rPr>
      </w:pPr>
      <w:r w:rsidRPr="00CF1F2C">
        <w:rPr>
          <w:sz w:val="23"/>
          <w:szCs w:val="23"/>
          <w:lang w:val="pt-BR"/>
        </w:rPr>
        <w:t xml:space="preserve">  </w:t>
      </w:r>
      <w:r w:rsidR="00A86DB0" w:rsidRPr="00CF1F2C">
        <w:rPr>
          <w:sz w:val="23"/>
          <w:szCs w:val="23"/>
          <w:lang w:val="pt-BR"/>
        </w:rPr>
        <w:t>Bernardi</w:t>
      </w:r>
      <w:r w:rsidR="00251F55" w:rsidRPr="00CF1F2C">
        <w:rPr>
          <w:sz w:val="23"/>
          <w:szCs w:val="23"/>
          <w:lang w:val="pt-BR"/>
        </w:rPr>
        <w:t xml:space="preserve"> D</w:t>
      </w:r>
      <w:r w:rsidR="00A86DB0" w:rsidRPr="00CF1F2C">
        <w:rPr>
          <w:sz w:val="23"/>
          <w:szCs w:val="23"/>
          <w:lang w:val="pt-BR"/>
        </w:rPr>
        <w:t xml:space="preserve">, A Nondillo, CA Baronio, LC </w:t>
      </w:r>
      <w:r w:rsidR="00251F55" w:rsidRPr="00CF1F2C">
        <w:rPr>
          <w:sz w:val="23"/>
          <w:szCs w:val="23"/>
          <w:lang w:val="pt-BR"/>
        </w:rPr>
        <w:t>Bortoli,</w:t>
      </w:r>
      <w:r w:rsidR="00A86DB0" w:rsidRPr="00CF1F2C">
        <w:rPr>
          <w:sz w:val="23"/>
          <w:szCs w:val="23"/>
          <w:lang w:val="pt-BR"/>
        </w:rPr>
        <w:t xml:space="preserve"> R Machota Jr, RCB Treptow, FCS Geisler, CG Neitzke, DE Nava, M Botton </w:t>
      </w:r>
      <w:r w:rsidR="00251F55" w:rsidRPr="00CF1F2C">
        <w:rPr>
          <w:sz w:val="23"/>
          <w:szCs w:val="23"/>
          <w:lang w:val="pt-BR"/>
        </w:rPr>
        <w:t>(</w:t>
      </w:r>
      <w:r w:rsidR="000D4DEC" w:rsidRPr="00CF1F2C">
        <w:rPr>
          <w:sz w:val="23"/>
          <w:szCs w:val="23"/>
          <w:lang w:val="pt-BR"/>
        </w:rPr>
        <w:t>2019</w:t>
      </w:r>
      <w:r w:rsidR="00251F55" w:rsidRPr="00CF1F2C">
        <w:rPr>
          <w:sz w:val="23"/>
          <w:szCs w:val="23"/>
          <w:lang w:val="pt-BR"/>
        </w:rPr>
        <w:t>)</w:t>
      </w:r>
      <w:r w:rsidR="000D4DEC" w:rsidRPr="00CF1F2C">
        <w:rPr>
          <w:sz w:val="23"/>
          <w:szCs w:val="23"/>
          <w:lang w:val="pt-BR"/>
        </w:rPr>
        <w:t>.</w:t>
      </w:r>
      <w:r w:rsidR="009C309A" w:rsidRPr="00CF1F2C">
        <w:rPr>
          <w:sz w:val="23"/>
          <w:szCs w:val="23"/>
          <w:lang w:val="pt-BR"/>
        </w:rPr>
        <w:t xml:space="preserve"> </w:t>
      </w:r>
      <w:r w:rsidR="00651C52" w:rsidRPr="00CF1F2C">
        <w:rPr>
          <w:sz w:val="23"/>
          <w:szCs w:val="23"/>
        </w:rPr>
        <w:t xml:space="preserve">Side effects of toxic bait formulations on </w:t>
      </w:r>
      <w:r w:rsidR="00651C52" w:rsidRPr="00CF1F2C">
        <w:rPr>
          <w:i/>
          <w:sz w:val="23"/>
          <w:szCs w:val="23"/>
        </w:rPr>
        <w:t>Diachasmimorpha longicaudata</w:t>
      </w:r>
      <w:r w:rsidR="00085E9F" w:rsidRPr="00CF1F2C">
        <w:rPr>
          <w:sz w:val="23"/>
          <w:szCs w:val="23"/>
        </w:rPr>
        <w:t xml:space="preserve"> (Hymenoptera: Braconidae). </w:t>
      </w:r>
      <w:r w:rsidR="00085E9F" w:rsidRPr="00CF1F2C">
        <w:rPr>
          <w:bCs/>
          <w:i/>
          <w:sz w:val="23"/>
          <w:szCs w:val="23"/>
          <w:shd w:val="clear" w:color="auto" w:fill="FFFFFF"/>
        </w:rPr>
        <w:t>Sci</w:t>
      </w:r>
      <w:r w:rsidR="00085E9F" w:rsidRPr="00CF1F2C">
        <w:rPr>
          <w:i/>
          <w:sz w:val="23"/>
          <w:szCs w:val="23"/>
          <w:shd w:val="clear" w:color="auto" w:fill="FFFFFF"/>
        </w:rPr>
        <w:t xml:space="preserve"> Rep</w:t>
      </w:r>
      <w:r w:rsidR="00651C52" w:rsidRPr="00CF1F2C">
        <w:rPr>
          <w:sz w:val="23"/>
          <w:szCs w:val="23"/>
          <w:lang w:val="pt-BR"/>
        </w:rPr>
        <w:t xml:space="preserve"> </w:t>
      </w:r>
      <w:r w:rsidR="00651C52" w:rsidRPr="00CA62C8">
        <w:rPr>
          <w:sz w:val="23"/>
          <w:szCs w:val="23"/>
          <w:lang w:val="pt-BR"/>
        </w:rPr>
        <w:t>9</w:t>
      </w:r>
      <w:r w:rsidR="00651C52" w:rsidRPr="00CF1F2C">
        <w:rPr>
          <w:sz w:val="23"/>
          <w:szCs w:val="23"/>
          <w:lang w:val="pt-BR"/>
        </w:rPr>
        <w:t>, e.12550.</w:t>
      </w:r>
    </w:p>
    <w:p w14:paraId="0D954FFA" w14:textId="77777777" w:rsidR="00655B46" w:rsidRPr="00CF1F2C" w:rsidRDefault="00655B46" w:rsidP="00655B46">
      <w:pPr>
        <w:tabs>
          <w:tab w:val="left" w:pos="284"/>
        </w:tabs>
        <w:spacing w:line="360" w:lineRule="auto"/>
        <w:ind w:left="284" w:hanging="284"/>
        <w:rPr>
          <w:sz w:val="23"/>
          <w:szCs w:val="23"/>
        </w:rPr>
      </w:pPr>
      <w:r w:rsidRPr="007E736D">
        <w:rPr>
          <w:smallCaps/>
          <w:sz w:val="23"/>
          <w:szCs w:val="23"/>
        </w:rPr>
        <w:t>bfg</w:t>
      </w:r>
      <w:r w:rsidRPr="007E736D">
        <w:rPr>
          <w:color w:val="000000"/>
          <w:sz w:val="23"/>
          <w:szCs w:val="23"/>
          <w:shd w:val="clear" w:color="auto" w:fill="FFFFFF"/>
        </w:rPr>
        <w:t xml:space="preserve"> (2015). Growing knowledge: an overview of Seed Plant diversity in Brazil. </w:t>
      </w:r>
      <w:r w:rsidRPr="007E736D">
        <w:rPr>
          <w:i/>
          <w:color w:val="000000"/>
          <w:sz w:val="23"/>
          <w:szCs w:val="23"/>
          <w:shd w:val="clear" w:color="auto" w:fill="FFFFFF"/>
        </w:rPr>
        <w:t>Rodriguésia</w:t>
      </w:r>
      <w:r w:rsidRPr="007E736D">
        <w:rPr>
          <w:color w:val="000000"/>
          <w:sz w:val="23"/>
          <w:szCs w:val="23"/>
          <w:shd w:val="clear" w:color="auto" w:fill="FFFFFF"/>
        </w:rPr>
        <w:t>, 66: 1085-1113.</w:t>
      </w:r>
    </w:p>
    <w:p w14:paraId="04A731BA" w14:textId="0D562322" w:rsidR="00731A1B" w:rsidRPr="007E736D" w:rsidRDefault="003852FD" w:rsidP="00F52F4A">
      <w:pPr>
        <w:tabs>
          <w:tab w:val="left" w:pos="284"/>
        </w:tabs>
        <w:spacing w:line="360" w:lineRule="auto"/>
        <w:ind w:left="284" w:hanging="284"/>
        <w:rPr>
          <w:sz w:val="23"/>
          <w:szCs w:val="23"/>
        </w:rPr>
      </w:pPr>
      <w:r w:rsidRPr="007E736D">
        <w:rPr>
          <w:smallCaps/>
          <w:sz w:val="23"/>
          <w:szCs w:val="23"/>
        </w:rPr>
        <w:t xml:space="preserve">bfg </w:t>
      </w:r>
      <w:r w:rsidRPr="007E736D">
        <w:rPr>
          <w:sz w:val="23"/>
          <w:szCs w:val="23"/>
        </w:rPr>
        <w:t>(</w:t>
      </w:r>
      <w:r w:rsidR="000763AC" w:rsidRPr="007E736D">
        <w:rPr>
          <w:sz w:val="23"/>
          <w:szCs w:val="23"/>
        </w:rPr>
        <w:t>2018</w:t>
      </w:r>
      <w:r w:rsidRPr="007E736D">
        <w:rPr>
          <w:sz w:val="23"/>
          <w:szCs w:val="23"/>
        </w:rPr>
        <w:t>)</w:t>
      </w:r>
      <w:r w:rsidR="000763AC" w:rsidRPr="007E736D">
        <w:rPr>
          <w:sz w:val="23"/>
          <w:szCs w:val="23"/>
        </w:rPr>
        <w:t xml:space="preserve">. </w:t>
      </w:r>
      <w:r w:rsidR="00731A1B" w:rsidRPr="007E736D">
        <w:rPr>
          <w:sz w:val="23"/>
          <w:szCs w:val="23"/>
        </w:rPr>
        <w:t>Brazilian Flora 2020: innovation and collaboration to meet Target 1 of the Global Strategy for Plant Conservation (GSPC).</w:t>
      </w:r>
      <w:r w:rsidR="000763AC" w:rsidRPr="007E736D">
        <w:rPr>
          <w:sz w:val="23"/>
          <w:szCs w:val="23"/>
        </w:rPr>
        <w:t xml:space="preserve"> </w:t>
      </w:r>
      <w:r w:rsidR="00731A1B" w:rsidRPr="007E736D">
        <w:rPr>
          <w:i/>
          <w:sz w:val="23"/>
          <w:szCs w:val="23"/>
        </w:rPr>
        <w:t>Rodriguésia</w:t>
      </w:r>
      <w:r w:rsidR="00D46F00" w:rsidRPr="007E736D">
        <w:rPr>
          <w:sz w:val="23"/>
          <w:szCs w:val="23"/>
        </w:rPr>
        <w:t xml:space="preserve">, </w:t>
      </w:r>
      <w:r w:rsidR="00731A1B" w:rsidRPr="007E736D">
        <w:rPr>
          <w:sz w:val="23"/>
          <w:szCs w:val="23"/>
        </w:rPr>
        <w:t xml:space="preserve">69: 1513-1527. </w:t>
      </w:r>
    </w:p>
    <w:p w14:paraId="1998BC13" w14:textId="7328EEC1" w:rsidR="00092E6A" w:rsidRPr="00CF1F2C" w:rsidRDefault="00FF451E" w:rsidP="00F52F4A">
      <w:pPr>
        <w:tabs>
          <w:tab w:val="left" w:pos="284"/>
        </w:tabs>
        <w:spacing w:line="360" w:lineRule="auto"/>
        <w:ind w:left="284" w:hanging="426"/>
        <w:rPr>
          <w:sz w:val="23"/>
          <w:szCs w:val="23"/>
          <w:lang w:val="pt-BR"/>
        </w:rPr>
      </w:pPr>
      <w:r w:rsidRPr="00CF1F2C">
        <w:rPr>
          <w:sz w:val="23"/>
          <w:szCs w:val="23"/>
          <w:lang w:val="pt-BR"/>
        </w:rPr>
        <w:t xml:space="preserve">  </w:t>
      </w:r>
      <w:r w:rsidR="00BA433E" w:rsidRPr="00CF1F2C">
        <w:rPr>
          <w:sz w:val="23"/>
          <w:szCs w:val="23"/>
          <w:lang w:val="pt-BR"/>
        </w:rPr>
        <w:t>Bilodeau E, J-F Guay, J Turgeon, C Cloutier</w:t>
      </w:r>
      <w:r w:rsidR="00092E6A" w:rsidRPr="00CF1F2C">
        <w:rPr>
          <w:sz w:val="23"/>
          <w:szCs w:val="23"/>
          <w:lang w:val="pt-BR"/>
        </w:rPr>
        <w:t xml:space="preserve"> </w:t>
      </w:r>
      <w:r w:rsidR="00BA433E" w:rsidRPr="00CF1F2C">
        <w:rPr>
          <w:sz w:val="23"/>
          <w:szCs w:val="23"/>
          <w:lang w:val="pt-BR"/>
        </w:rPr>
        <w:t>(</w:t>
      </w:r>
      <w:r w:rsidR="00092E6A" w:rsidRPr="00CF1F2C">
        <w:rPr>
          <w:sz w:val="23"/>
          <w:szCs w:val="23"/>
          <w:lang w:val="pt-BR"/>
        </w:rPr>
        <w:t>2013</w:t>
      </w:r>
      <w:r w:rsidR="00BA433E" w:rsidRPr="00CF1F2C">
        <w:rPr>
          <w:sz w:val="23"/>
          <w:szCs w:val="23"/>
          <w:lang w:val="pt-BR"/>
        </w:rPr>
        <w:t>)</w:t>
      </w:r>
      <w:r w:rsidR="00D460B0" w:rsidRPr="00CF1F2C">
        <w:rPr>
          <w:sz w:val="23"/>
          <w:szCs w:val="23"/>
          <w:lang w:val="pt-BR"/>
        </w:rPr>
        <w:t>.</w:t>
      </w:r>
      <w:r w:rsidR="00BA433E" w:rsidRPr="00CF1F2C">
        <w:rPr>
          <w:sz w:val="23"/>
          <w:szCs w:val="23"/>
          <w:lang w:val="pt-BR"/>
        </w:rPr>
        <w:t xml:space="preserve"> </w:t>
      </w:r>
      <w:r w:rsidR="00092E6A" w:rsidRPr="00CF1F2C">
        <w:rPr>
          <w:sz w:val="23"/>
          <w:szCs w:val="23"/>
          <w:lang w:val="pt-BR"/>
        </w:rPr>
        <w:t xml:space="preserve">Survival to parasitoids in an insect hosting defensive symbionts: a multivariate approach to polymorphic traits affecting </w:t>
      </w:r>
      <w:r w:rsidR="00BA433E" w:rsidRPr="00CF1F2C">
        <w:rPr>
          <w:sz w:val="23"/>
          <w:szCs w:val="23"/>
          <w:lang w:val="pt-BR"/>
        </w:rPr>
        <w:t xml:space="preserve">host use by its natural enemy. </w:t>
      </w:r>
      <w:r w:rsidR="00092E6A" w:rsidRPr="00CF1F2C">
        <w:rPr>
          <w:i/>
          <w:sz w:val="23"/>
          <w:szCs w:val="23"/>
          <w:lang w:val="pt-BR"/>
        </w:rPr>
        <w:t>PLoS One</w:t>
      </w:r>
      <w:r w:rsidR="007F321E" w:rsidRPr="00CF1F2C">
        <w:rPr>
          <w:sz w:val="23"/>
          <w:szCs w:val="23"/>
          <w:lang w:val="pt-BR"/>
        </w:rPr>
        <w:t>,</w:t>
      </w:r>
      <w:r w:rsidR="008C18A5" w:rsidRPr="00CF1F2C">
        <w:rPr>
          <w:sz w:val="23"/>
          <w:szCs w:val="23"/>
          <w:lang w:val="pt-BR"/>
        </w:rPr>
        <w:t xml:space="preserve"> </w:t>
      </w:r>
      <w:r w:rsidR="00092E6A" w:rsidRPr="00CF1F2C">
        <w:rPr>
          <w:sz w:val="23"/>
          <w:szCs w:val="23"/>
          <w:lang w:val="pt-BR"/>
        </w:rPr>
        <w:t>8:e60708.</w:t>
      </w:r>
      <w:r w:rsidR="00BA433E" w:rsidRPr="00CF1F2C">
        <w:rPr>
          <w:sz w:val="23"/>
          <w:szCs w:val="23"/>
          <w:lang w:val="pt-BR"/>
        </w:rPr>
        <w:t xml:space="preserve"> </w:t>
      </w:r>
    </w:p>
    <w:p w14:paraId="00966CA1" w14:textId="433C65AA" w:rsidR="0088678E" w:rsidRPr="00CF1F2C" w:rsidRDefault="00AB482D" w:rsidP="00F52F4A">
      <w:pPr>
        <w:tabs>
          <w:tab w:val="left" w:pos="284"/>
        </w:tabs>
        <w:spacing w:line="360" w:lineRule="auto"/>
        <w:ind w:left="284" w:hanging="426"/>
        <w:rPr>
          <w:sz w:val="23"/>
          <w:szCs w:val="23"/>
          <w:lang w:val="pt-BR"/>
        </w:rPr>
      </w:pPr>
      <w:r w:rsidRPr="00CF1F2C">
        <w:rPr>
          <w:smallCaps/>
          <w:sz w:val="23"/>
          <w:szCs w:val="23"/>
        </w:rPr>
        <w:t xml:space="preserve"> </w:t>
      </w:r>
      <w:r w:rsidR="00FF451E" w:rsidRPr="00CF1F2C">
        <w:rPr>
          <w:smallCaps/>
          <w:sz w:val="23"/>
          <w:szCs w:val="23"/>
        </w:rPr>
        <w:t xml:space="preserve"> </w:t>
      </w:r>
      <w:r w:rsidR="008578BE" w:rsidRPr="00CF1F2C">
        <w:rPr>
          <w:sz w:val="23"/>
          <w:szCs w:val="23"/>
          <w:lang w:val="pt-BR"/>
        </w:rPr>
        <w:t>Bueno AF, GA Carvalho, AC Santos, DR Sosa-Gómez, DM Silva</w:t>
      </w:r>
      <w:r w:rsidR="00F2773F" w:rsidRPr="00CF1F2C">
        <w:rPr>
          <w:sz w:val="23"/>
          <w:szCs w:val="23"/>
          <w:lang w:val="pt-BR"/>
        </w:rPr>
        <w:t xml:space="preserve"> </w:t>
      </w:r>
      <w:r w:rsidR="00DC416C" w:rsidRPr="00CF1F2C">
        <w:rPr>
          <w:sz w:val="23"/>
          <w:szCs w:val="23"/>
          <w:lang w:val="pt-BR"/>
        </w:rPr>
        <w:t>(</w:t>
      </w:r>
      <w:r w:rsidR="00F2773F" w:rsidRPr="00CF1F2C">
        <w:rPr>
          <w:sz w:val="23"/>
          <w:szCs w:val="23"/>
          <w:lang w:val="en-US"/>
        </w:rPr>
        <w:t>2017</w:t>
      </w:r>
      <w:r w:rsidR="00DC416C" w:rsidRPr="00CF1F2C">
        <w:rPr>
          <w:sz w:val="23"/>
          <w:szCs w:val="23"/>
          <w:lang w:val="en-US"/>
        </w:rPr>
        <w:t>)</w:t>
      </w:r>
      <w:r w:rsidR="00D460B0" w:rsidRPr="00CF1F2C">
        <w:rPr>
          <w:sz w:val="23"/>
          <w:szCs w:val="23"/>
          <w:lang w:val="en-US"/>
        </w:rPr>
        <w:t>.</w:t>
      </w:r>
      <w:r w:rsidR="00DC416C" w:rsidRPr="00CF1F2C">
        <w:rPr>
          <w:sz w:val="23"/>
          <w:szCs w:val="23"/>
          <w:lang w:val="en-US"/>
        </w:rPr>
        <w:t xml:space="preserve"> </w:t>
      </w:r>
      <w:r w:rsidR="0088678E" w:rsidRPr="00CF1F2C">
        <w:rPr>
          <w:sz w:val="23"/>
          <w:szCs w:val="23"/>
          <w:lang w:val="en-US"/>
        </w:rPr>
        <w:t>Pesticide selectivity to natural enemies: challenges and constraints for rese</w:t>
      </w:r>
      <w:r w:rsidR="00FA34AA" w:rsidRPr="00CF1F2C">
        <w:rPr>
          <w:sz w:val="23"/>
          <w:szCs w:val="23"/>
          <w:lang w:val="en-US"/>
        </w:rPr>
        <w:t>arch and field recommendation.</w:t>
      </w:r>
      <w:r w:rsidR="00DC416C" w:rsidRPr="00CF1F2C">
        <w:rPr>
          <w:sz w:val="23"/>
          <w:szCs w:val="23"/>
          <w:lang w:val="en-US"/>
        </w:rPr>
        <w:t xml:space="preserve"> </w:t>
      </w:r>
      <w:r w:rsidR="00C22032" w:rsidRPr="00CF1F2C">
        <w:rPr>
          <w:i/>
          <w:sz w:val="23"/>
          <w:szCs w:val="23"/>
          <w:shd w:val="clear" w:color="auto" w:fill="FFFFFF"/>
        </w:rPr>
        <w:t>Ciênc</w:t>
      </w:r>
      <w:r w:rsidR="00DC416C" w:rsidRPr="00CF1F2C">
        <w:rPr>
          <w:i/>
          <w:sz w:val="23"/>
          <w:szCs w:val="23"/>
          <w:shd w:val="clear" w:color="auto" w:fill="FFFFFF"/>
        </w:rPr>
        <w:t xml:space="preserve"> Rural</w:t>
      </w:r>
      <w:r w:rsidR="00DC416C" w:rsidRPr="00CF1F2C">
        <w:rPr>
          <w:sz w:val="23"/>
          <w:szCs w:val="23"/>
          <w:lang w:val="pt-BR"/>
        </w:rPr>
        <w:t xml:space="preserve"> </w:t>
      </w:r>
      <w:r w:rsidR="000655E6" w:rsidRPr="00CF1F2C">
        <w:rPr>
          <w:sz w:val="23"/>
          <w:szCs w:val="23"/>
          <w:lang w:val="pt-BR"/>
        </w:rPr>
        <w:t>47:</w:t>
      </w:r>
      <w:r w:rsidR="0088678E" w:rsidRPr="00CF1F2C">
        <w:rPr>
          <w:sz w:val="23"/>
          <w:szCs w:val="23"/>
          <w:lang w:val="pt-BR"/>
        </w:rPr>
        <w:t xml:space="preserve"> 1–10.</w:t>
      </w:r>
      <w:r w:rsidR="008578BE" w:rsidRPr="00CF1F2C">
        <w:rPr>
          <w:sz w:val="23"/>
          <w:szCs w:val="23"/>
          <w:lang w:val="pt-BR"/>
        </w:rPr>
        <w:t xml:space="preserve"> </w:t>
      </w:r>
    </w:p>
    <w:p w14:paraId="44376226" w14:textId="433981CE" w:rsidR="00197643" w:rsidRPr="00CF1F2C" w:rsidRDefault="00523520" w:rsidP="00F52F4A">
      <w:pPr>
        <w:tabs>
          <w:tab w:val="left" w:pos="284"/>
        </w:tabs>
        <w:spacing w:line="360" w:lineRule="auto"/>
        <w:ind w:left="284" w:hanging="284"/>
        <w:rPr>
          <w:sz w:val="23"/>
          <w:szCs w:val="23"/>
          <w:lang w:val="pt-BR"/>
        </w:rPr>
      </w:pPr>
      <w:r w:rsidRPr="00CF1F2C">
        <w:rPr>
          <w:sz w:val="23"/>
          <w:szCs w:val="23"/>
        </w:rPr>
        <w:t>Camargo RS, C Puccini, C Forti, CAO, Matos (2017)</w:t>
      </w:r>
      <w:r w:rsidR="00D460B0" w:rsidRPr="00CF1F2C">
        <w:rPr>
          <w:sz w:val="23"/>
          <w:szCs w:val="23"/>
        </w:rPr>
        <w:t>.</w:t>
      </w:r>
      <w:r w:rsidR="00197643" w:rsidRPr="00CF1F2C">
        <w:rPr>
          <w:sz w:val="23"/>
          <w:szCs w:val="23"/>
        </w:rPr>
        <w:t xml:space="preserve"> Allogrooming, self- grooming, and touching behavior: contamination routes of leaf- cutting ant workers using a fat-soluble tracer dye.</w:t>
      </w:r>
      <w:r w:rsidR="00197643" w:rsidRPr="00CF1F2C">
        <w:rPr>
          <w:i/>
          <w:sz w:val="23"/>
          <w:szCs w:val="23"/>
        </w:rPr>
        <w:t xml:space="preserve"> Insects</w:t>
      </w:r>
      <w:r w:rsidRPr="00CF1F2C">
        <w:rPr>
          <w:sz w:val="23"/>
          <w:szCs w:val="23"/>
        </w:rPr>
        <w:t xml:space="preserve"> 8</w:t>
      </w:r>
      <w:r w:rsidR="00197643" w:rsidRPr="00CF1F2C">
        <w:rPr>
          <w:sz w:val="23"/>
          <w:szCs w:val="23"/>
        </w:rPr>
        <w:t>:59.</w:t>
      </w:r>
    </w:p>
    <w:p w14:paraId="043AF5D6" w14:textId="285BBA7A" w:rsidR="00F50D74" w:rsidRPr="00CF1F2C" w:rsidRDefault="004200C2" w:rsidP="00F52F4A">
      <w:pPr>
        <w:tabs>
          <w:tab w:val="left" w:pos="284"/>
        </w:tabs>
        <w:spacing w:line="360" w:lineRule="auto"/>
        <w:ind w:left="284" w:hanging="284"/>
        <w:rPr>
          <w:sz w:val="23"/>
          <w:szCs w:val="23"/>
          <w:lang w:val="pt-BR"/>
        </w:rPr>
      </w:pPr>
      <w:r w:rsidRPr="00CF1F2C">
        <w:rPr>
          <w:sz w:val="23"/>
          <w:szCs w:val="23"/>
          <w:lang w:val="pt-BR"/>
        </w:rPr>
        <w:t>C</w:t>
      </w:r>
      <w:r w:rsidR="004A3493" w:rsidRPr="00CF1F2C">
        <w:rPr>
          <w:sz w:val="23"/>
          <w:szCs w:val="23"/>
          <w:lang w:val="pt-BR"/>
        </w:rPr>
        <w:t>arvalho</w:t>
      </w:r>
      <w:r w:rsidRPr="00CF1F2C">
        <w:rPr>
          <w:sz w:val="23"/>
          <w:szCs w:val="23"/>
          <w:lang w:val="pt-BR"/>
        </w:rPr>
        <w:t xml:space="preserve"> RS, AS Nascimento,</w:t>
      </w:r>
      <w:r w:rsidR="00393203" w:rsidRPr="00CF1F2C">
        <w:rPr>
          <w:sz w:val="23"/>
          <w:szCs w:val="23"/>
          <w:lang w:val="pt-BR"/>
        </w:rPr>
        <w:t xml:space="preserve"> </w:t>
      </w:r>
      <w:r w:rsidRPr="00CF1F2C">
        <w:rPr>
          <w:sz w:val="23"/>
          <w:szCs w:val="23"/>
          <w:lang w:val="pt-BR"/>
        </w:rPr>
        <w:t xml:space="preserve">WJR. Matrangolo </w:t>
      </w:r>
      <w:r w:rsidR="00393203" w:rsidRPr="00CF1F2C">
        <w:rPr>
          <w:sz w:val="23"/>
          <w:szCs w:val="23"/>
          <w:lang w:val="pt-BR"/>
        </w:rPr>
        <w:t>(</w:t>
      </w:r>
      <w:r w:rsidRPr="00CF1F2C">
        <w:rPr>
          <w:sz w:val="23"/>
          <w:szCs w:val="23"/>
          <w:lang w:val="pt-BR"/>
        </w:rPr>
        <w:t>2000</w:t>
      </w:r>
      <w:r w:rsidR="00393203" w:rsidRPr="00CF1F2C">
        <w:rPr>
          <w:sz w:val="23"/>
          <w:szCs w:val="23"/>
          <w:lang w:val="pt-BR"/>
        </w:rPr>
        <w:t>)</w:t>
      </w:r>
      <w:r w:rsidR="00D460B0" w:rsidRPr="00CF1F2C">
        <w:rPr>
          <w:sz w:val="23"/>
          <w:szCs w:val="23"/>
          <w:lang w:val="pt-BR"/>
        </w:rPr>
        <w:t>.</w:t>
      </w:r>
      <w:r w:rsidRPr="00CF1F2C">
        <w:rPr>
          <w:sz w:val="23"/>
          <w:szCs w:val="23"/>
          <w:lang w:val="pt-BR"/>
        </w:rPr>
        <w:t xml:space="preserve"> </w:t>
      </w:r>
      <w:r w:rsidR="00496F14" w:rsidRPr="00CF1F2C">
        <w:rPr>
          <w:sz w:val="23"/>
          <w:szCs w:val="23"/>
          <w:lang w:val="pt-BR"/>
        </w:rPr>
        <w:t xml:space="preserve">Controle biológico. In: </w:t>
      </w:r>
      <w:r w:rsidR="00704FA7" w:rsidRPr="00CF1F2C">
        <w:rPr>
          <w:sz w:val="23"/>
          <w:szCs w:val="23"/>
          <w:lang w:val="pt-BR"/>
        </w:rPr>
        <w:t>M</w:t>
      </w:r>
      <w:r w:rsidR="007C4927" w:rsidRPr="00CF1F2C">
        <w:rPr>
          <w:sz w:val="23"/>
          <w:szCs w:val="23"/>
          <w:lang w:val="pt-BR"/>
        </w:rPr>
        <w:t>alavasi A,</w:t>
      </w:r>
      <w:r w:rsidR="00704FA7" w:rsidRPr="00CF1F2C">
        <w:rPr>
          <w:sz w:val="23"/>
          <w:szCs w:val="23"/>
          <w:lang w:val="pt-BR"/>
        </w:rPr>
        <w:t xml:space="preserve"> Z</w:t>
      </w:r>
      <w:r w:rsidR="007C4927" w:rsidRPr="00CF1F2C">
        <w:rPr>
          <w:sz w:val="23"/>
          <w:szCs w:val="23"/>
          <w:lang w:val="pt-BR"/>
        </w:rPr>
        <w:t>ucchi</w:t>
      </w:r>
      <w:r w:rsidR="00496F14" w:rsidRPr="00CF1F2C">
        <w:rPr>
          <w:sz w:val="23"/>
          <w:szCs w:val="23"/>
          <w:lang w:val="pt-BR"/>
        </w:rPr>
        <w:t xml:space="preserve">, R.A (Ed.). </w:t>
      </w:r>
      <w:r w:rsidR="00496F14" w:rsidRPr="00CF1F2C">
        <w:rPr>
          <w:i/>
          <w:sz w:val="23"/>
          <w:szCs w:val="23"/>
          <w:lang w:val="pt-BR"/>
        </w:rPr>
        <w:t>Moscas-das-frutas de importância econômica no Brasil: conhecimento básico e aplicado</w:t>
      </w:r>
      <w:r w:rsidR="00EA0724" w:rsidRPr="00CF1F2C">
        <w:rPr>
          <w:sz w:val="23"/>
          <w:szCs w:val="23"/>
          <w:lang w:val="pt-BR"/>
        </w:rPr>
        <w:t>,</w:t>
      </w:r>
      <w:r w:rsidR="004A2864" w:rsidRPr="00CF1F2C">
        <w:rPr>
          <w:sz w:val="23"/>
          <w:szCs w:val="23"/>
          <w:lang w:val="pt-BR"/>
        </w:rPr>
        <w:t xml:space="preserve"> Holos, Ribeirão Preto p. 113-117</w:t>
      </w:r>
      <w:r w:rsidR="00704FA7" w:rsidRPr="00CF1F2C">
        <w:rPr>
          <w:sz w:val="23"/>
          <w:szCs w:val="23"/>
          <w:lang w:val="pt-BR"/>
        </w:rPr>
        <w:t>.</w:t>
      </w:r>
    </w:p>
    <w:p w14:paraId="5302B60A" w14:textId="6CD90F7B" w:rsidR="00F50D74" w:rsidRPr="00CF1F2C" w:rsidRDefault="004A3493" w:rsidP="00F52F4A">
      <w:pPr>
        <w:tabs>
          <w:tab w:val="left" w:pos="284"/>
        </w:tabs>
        <w:spacing w:line="360" w:lineRule="auto"/>
        <w:ind w:left="284" w:hanging="284"/>
        <w:rPr>
          <w:sz w:val="23"/>
          <w:szCs w:val="23"/>
          <w:lang w:val="pt-BR"/>
        </w:rPr>
      </w:pPr>
      <w:r w:rsidRPr="00CF1F2C">
        <w:rPr>
          <w:bCs/>
          <w:iCs/>
          <w:sz w:val="23"/>
          <w:szCs w:val="23"/>
          <w:lang w:val="pt-BR"/>
        </w:rPr>
        <w:t>Carvalho</w:t>
      </w:r>
      <w:r w:rsidR="00945A11" w:rsidRPr="00CF1F2C">
        <w:rPr>
          <w:bCs/>
          <w:iCs/>
          <w:sz w:val="23"/>
          <w:szCs w:val="23"/>
          <w:lang w:val="pt-BR"/>
        </w:rPr>
        <w:t xml:space="preserve"> RS, AS Nascimento (2002)</w:t>
      </w:r>
      <w:r w:rsidR="009400A5" w:rsidRPr="00CF1F2C">
        <w:rPr>
          <w:bCs/>
          <w:iCs/>
          <w:sz w:val="23"/>
          <w:szCs w:val="23"/>
          <w:lang w:val="pt-BR"/>
        </w:rPr>
        <w:t>.</w:t>
      </w:r>
      <w:r w:rsidR="00945A11" w:rsidRPr="00CF1F2C">
        <w:rPr>
          <w:bCs/>
          <w:iCs/>
          <w:sz w:val="23"/>
          <w:szCs w:val="23"/>
          <w:lang w:val="pt-BR"/>
        </w:rPr>
        <w:t xml:space="preserve"> </w:t>
      </w:r>
      <w:r w:rsidR="00A44F79" w:rsidRPr="00CF1F2C">
        <w:rPr>
          <w:bCs/>
          <w:iCs/>
          <w:sz w:val="23"/>
          <w:szCs w:val="23"/>
          <w:lang w:val="pt-BR"/>
        </w:rPr>
        <w:t>Criação e u</w:t>
      </w:r>
      <w:r w:rsidR="00496F14" w:rsidRPr="00CF1F2C">
        <w:rPr>
          <w:bCs/>
          <w:iCs/>
          <w:sz w:val="23"/>
          <w:szCs w:val="23"/>
          <w:lang w:val="pt-BR"/>
        </w:rPr>
        <w:t xml:space="preserve">tilização de </w:t>
      </w:r>
      <w:r w:rsidR="00496F14" w:rsidRPr="00CF1F2C">
        <w:rPr>
          <w:bCs/>
          <w:i/>
          <w:iCs/>
          <w:sz w:val="23"/>
          <w:szCs w:val="23"/>
          <w:lang w:val="pt-BR"/>
        </w:rPr>
        <w:t>Diachasmimorpha longicaudata</w:t>
      </w:r>
      <w:r w:rsidR="00A44F79" w:rsidRPr="00CF1F2C">
        <w:rPr>
          <w:bCs/>
          <w:iCs/>
          <w:sz w:val="23"/>
          <w:szCs w:val="23"/>
          <w:lang w:val="pt-BR"/>
        </w:rPr>
        <w:t xml:space="preserve"> para controle biológico de moscas-das-f</w:t>
      </w:r>
      <w:r w:rsidR="00496F14" w:rsidRPr="00CF1F2C">
        <w:rPr>
          <w:bCs/>
          <w:iCs/>
          <w:sz w:val="23"/>
          <w:szCs w:val="23"/>
          <w:lang w:val="pt-BR"/>
        </w:rPr>
        <w:t>rutas (Tephritidae).</w:t>
      </w:r>
      <w:r w:rsidR="00496F14" w:rsidRPr="00CF1F2C">
        <w:rPr>
          <w:sz w:val="23"/>
          <w:szCs w:val="23"/>
          <w:lang w:val="pt-BR"/>
        </w:rPr>
        <w:t xml:space="preserve"> In. </w:t>
      </w:r>
      <w:r w:rsidR="005A4F89" w:rsidRPr="00CF1F2C">
        <w:rPr>
          <w:sz w:val="23"/>
          <w:szCs w:val="23"/>
          <w:lang w:val="pt-BR"/>
        </w:rPr>
        <w:t>P</w:t>
      </w:r>
      <w:r w:rsidR="007B5D45" w:rsidRPr="00CF1F2C">
        <w:rPr>
          <w:sz w:val="23"/>
          <w:szCs w:val="23"/>
          <w:lang w:val="pt-BR"/>
        </w:rPr>
        <w:t>arra</w:t>
      </w:r>
      <w:r w:rsidR="005A4F89" w:rsidRPr="00CF1F2C">
        <w:rPr>
          <w:sz w:val="23"/>
          <w:szCs w:val="23"/>
          <w:lang w:val="pt-BR"/>
        </w:rPr>
        <w:t xml:space="preserve"> JRP, B</w:t>
      </w:r>
      <w:r w:rsidR="007B5D45" w:rsidRPr="00CF1F2C">
        <w:rPr>
          <w:sz w:val="23"/>
          <w:szCs w:val="23"/>
          <w:lang w:val="pt-BR"/>
        </w:rPr>
        <w:t>otelho</w:t>
      </w:r>
      <w:r w:rsidR="005A4F89" w:rsidRPr="00CF1F2C">
        <w:rPr>
          <w:sz w:val="23"/>
          <w:szCs w:val="23"/>
          <w:lang w:val="pt-BR"/>
        </w:rPr>
        <w:t xml:space="preserve"> PSM, C</w:t>
      </w:r>
      <w:r w:rsidR="007B5D45" w:rsidRPr="00CF1F2C">
        <w:rPr>
          <w:sz w:val="23"/>
          <w:szCs w:val="23"/>
          <w:lang w:val="pt-BR"/>
        </w:rPr>
        <w:t>orrêa</w:t>
      </w:r>
      <w:r w:rsidR="005A4F89" w:rsidRPr="00CF1F2C">
        <w:rPr>
          <w:sz w:val="23"/>
          <w:szCs w:val="23"/>
          <w:lang w:val="pt-BR"/>
        </w:rPr>
        <w:t>-F</w:t>
      </w:r>
      <w:r w:rsidR="007B5D45" w:rsidRPr="00CF1F2C">
        <w:rPr>
          <w:sz w:val="23"/>
          <w:szCs w:val="23"/>
          <w:lang w:val="pt-BR"/>
        </w:rPr>
        <w:t>erreira</w:t>
      </w:r>
      <w:r w:rsidR="005A4F89" w:rsidRPr="00CF1F2C">
        <w:rPr>
          <w:sz w:val="23"/>
          <w:szCs w:val="23"/>
          <w:lang w:val="pt-BR"/>
        </w:rPr>
        <w:t xml:space="preserve"> BS</w:t>
      </w:r>
      <w:r w:rsidR="007B5D45" w:rsidRPr="00CF1F2C">
        <w:rPr>
          <w:sz w:val="23"/>
          <w:szCs w:val="23"/>
          <w:lang w:val="pt-BR"/>
        </w:rPr>
        <w:t>,</w:t>
      </w:r>
      <w:r w:rsidR="005A4F89" w:rsidRPr="00CF1F2C">
        <w:rPr>
          <w:sz w:val="23"/>
          <w:szCs w:val="23"/>
          <w:lang w:val="pt-BR"/>
        </w:rPr>
        <w:t xml:space="preserve"> B</w:t>
      </w:r>
      <w:r w:rsidR="007B5D45" w:rsidRPr="00CF1F2C">
        <w:rPr>
          <w:sz w:val="23"/>
          <w:szCs w:val="23"/>
          <w:lang w:val="pt-BR"/>
        </w:rPr>
        <w:t>ento</w:t>
      </w:r>
      <w:r w:rsidR="005A4F89" w:rsidRPr="00CF1F2C">
        <w:rPr>
          <w:sz w:val="23"/>
          <w:szCs w:val="23"/>
          <w:lang w:val="pt-BR"/>
        </w:rPr>
        <w:t xml:space="preserve"> JMS </w:t>
      </w:r>
      <w:r w:rsidR="00496F14" w:rsidRPr="00CF1F2C">
        <w:rPr>
          <w:sz w:val="23"/>
          <w:szCs w:val="23"/>
          <w:lang w:val="pt-BR"/>
        </w:rPr>
        <w:t xml:space="preserve">(Eds). </w:t>
      </w:r>
      <w:r w:rsidR="00496F14" w:rsidRPr="00CF1F2C">
        <w:rPr>
          <w:i/>
          <w:sz w:val="23"/>
          <w:szCs w:val="23"/>
          <w:lang w:val="pt-BR"/>
        </w:rPr>
        <w:t>Controle Biológico no Brasil: Parasitoides e Predadores</w:t>
      </w:r>
      <w:r w:rsidR="00EA0724" w:rsidRPr="00CF1F2C">
        <w:rPr>
          <w:sz w:val="23"/>
          <w:szCs w:val="23"/>
          <w:lang w:val="pt-BR"/>
        </w:rPr>
        <w:t>,</w:t>
      </w:r>
      <w:r w:rsidR="002804FA" w:rsidRPr="00CF1F2C">
        <w:rPr>
          <w:sz w:val="23"/>
          <w:szCs w:val="23"/>
          <w:lang w:val="pt-BR"/>
        </w:rPr>
        <w:t xml:space="preserve"> </w:t>
      </w:r>
      <w:r w:rsidR="00076EBC" w:rsidRPr="00CF1F2C">
        <w:rPr>
          <w:sz w:val="23"/>
          <w:szCs w:val="23"/>
          <w:lang w:val="pt-BR"/>
        </w:rPr>
        <w:t xml:space="preserve">Manole, São Paulo, </w:t>
      </w:r>
      <w:r w:rsidR="002804FA" w:rsidRPr="00CF1F2C">
        <w:rPr>
          <w:sz w:val="23"/>
          <w:szCs w:val="23"/>
          <w:lang w:val="pt-BR"/>
        </w:rPr>
        <w:t xml:space="preserve">p. 165-177. </w:t>
      </w:r>
    </w:p>
    <w:p w14:paraId="4C914B22" w14:textId="1BFF8847" w:rsidR="00F50D74" w:rsidRPr="00CF1F2C" w:rsidRDefault="004A3493" w:rsidP="00F52F4A">
      <w:pPr>
        <w:tabs>
          <w:tab w:val="left" w:pos="284"/>
        </w:tabs>
        <w:spacing w:line="360" w:lineRule="auto"/>
        <w:ind w:left="284" w:hanging="284"/>
        <w:rPr>
          <w:sz w:val="23"/>
          <w:szCs w:val="23"/>
          <w:lang w:val="pt-BR"/>
        </w:rPr>
      </w:pPr>
      <w:r w:rsidRPr="00CF1F2C">
        <w:rPr>
          <w:iCs/>
          <w:sz w:val="23"/>
          <w:szCs w:val="23"/>
          <w:lang w:val="pt-BR"/>
        </w:rPr>
        <w:t>Costa</w:t>
      </w:r>
      <w:r w:rsidR="00396F6A" w:rsidRPr="00CF1F2C">
        <w:rPr>
          <w:iCs/>
          <w:sz w:val="23"/>
          <w:szCs w:val="23"/>
          <w:lang w:val="pt-BR"/>
        </w:rPr>
        <w:t xml:space="preserve"> DR</w:t>
      </w:r>
      <w:r w:rsidR="00396F6A" w:rsidRPr="00CF1F2C">
        <w:rPr>
          <w:sz w:val="23"/>
          <w:szCs w:val="23"/>
          <w:lang w:val="pt-BR"/>
        </w:rPr>
        <w:t xml:space="preserve"> </w:t>
      </w:r>
      <w:r w:rsidR="009400A5" w:rsidRPr="00CF1F2C">
        <w:rPr>
          <w:sz w:val="23"/>
          <w:szCs w:val="23"/>
          <w:lang w:val="pt-BR"/>
        </w:rPr>
        <w:t>(</w:t>
      </w:r>
      <w:r w:rsidR="00B25B9F" w:rsidRPr="00CF1F2C">
        <w:rPr>
          <w:sz w:val="23"/>
          <w:szCs w:val="23"/>
          <w:lang w:val="pt-BR"/>
        </w:rPr>
        <w:t>2016</w:t>
      </w:r>
      <w:r w:rsidR="009400A5" w:rsidRPr="00CF1F2C">
        <w:rPr>
          <w:sz w:val="23"/>
          <w:szCs w:val="23"/>
          <w:lang w:val="pt-BR"/>
        </w:rPr>
        <w:t>)</w:t>
      </w:r>
      <w:r w:rsidR="00B25B9F" w:rsidRPr="00CF1F2C">
        <w:rPr>
          <w:sz w:val="23"/>
          <w:szCs w:val="23"/>
          <w:lang w:val="pt-BR"/>
        </w:rPr>
        <w:t>.</w:t>
      </w:r>
      <w:r w:rsidR="00396F6A" w:rsidRPr="00CF1F2C">
        <w:rPr>
          <w:sz w:val="23"/>
          <w:szCs w:val="23"/>
        </w:rPr>
        <w:t xml:space="preserve"> </w:t>
      </w:r>
      <w:r w:rsidR="00496F14" w:rsidRPr="00CF1F2C">
        <w:rPr>
          <w:i/>
          <w:sz w:val="23"/>
          <w:szCs w:val="23"/>
          <w:lang w:val="pt-BR"/>
        </w:rPr>
        <w:t xml:space="preserve">Efeitos tóxicos e subletais de inseticidas e extratos botânicos em Anastrepha obliqua (Macquart) e Diachasmimorpha longicaudata </w:t>
      </w:r>
      <w:r w:rsidR="00496F14" w:rsidRPr="00CF1F2C">
        <w:rPr>
          <w:sz w:val="23"/>
          <w:szCs w:val="23"/>
          <w:lang w:val="pt-BR"/>
        </w:rPr>
        <w:t>(</w:t>
      </w:r>
      <w:r w:rsidR="00496F14" w:rsidRPr="00CF1F2C">
        <w:rPr>
          <w:sz w:val="23"/>
          <w:szCs w:val="23"/>
          <w:lang w:val="pt-BR" w:eastAsia="en-US"/>
        </w:rPr>
        <w:t>Ashmead)</w:t>
      </w:r>
      <w:r w:rsidR="00496F14" w:rsidRPr="00CF1F2C">
        <w:rPr>
          <w:bCs/>
          <w:sz w:val="23"/>
          <w:szCs w:val="23"/>
          <w:lang w:val="pt-BR"/>
        </w:rPr>
        <w:t xml:space="preserve">. </w:t>
      </w:r>
      <w:r w:rsidR="00D553C1" w:rsidRPr="00CF1F2C">
        <w:rPr>
          <w:bCs/>
          <w:sz w:val="23"/>
          <w:szCs w:val="23"/>
          <w:lang w:val="pt-BR"/>
        </w:rPr>
        <w:t>1</w:t>
      </w:r>
      <w:r w:rsidR="00496F14" w:rsidRPr="00CF1F2C">
        <w:rPr>
          <w:iCs/>
          <w:sz w:val="23"/>
          <w:szCs w:val="23"/>
          <w:lang w:val="pt-BR"/>
        </w:rPr>
        <w:t>25f. Dissertação (Mestrado em Agronomia) - Universidade Estadual do Sudoeste da Bahia, Vitória da Conquista</w:t>
      </w:r>
      <w:r w:rsidR="00B25B9F" w:rsidRPr="00CF1F2C">
        <w:rPr>
          <w:iCs/>
          <w:sz w:val="23"/>
          <w:szCs w:val="23"/>
          <w:lang w:val="pt-BR"/>
        </w:rPr>
        <w:t>, Bahia</w:t>
      </w:r>
      <w:r w:rsidR="00496F14" w:rsidRPr="00CF1F2C">
        <w:rPr>
          <w:iCs/>
          <w:sz w:val="23"/>
          <w:szCs w:val="23"/>
          <w:lang w:val="pt-BR"/>
        </w:rPr>
        <w:t>.</w:t>
      </w:r>
      <w:r w:rsidR="00396F6A" w:rsidRPr="00CF1F2C">
        <w:rPr>
          <w:iCs/>
          <w:sz w:val="23"/>
          <w:szCs w:val="23"/>
          <w:lang w:val="pt-BR"/>
        </w:rPr>
        <w:t xml:space="preserve"> </w:t>
      </w:r>
    </w:p>
    <w:p w14:paraId="29117CF2" w14:textId="0B687249" w:rsidR="000F1CCE" w:rsidRPr="00CF1F2C" w:rsidRDefault="00AE3872" w:rsidP="00F52F4A">
      <w:pPr>
        <w:tabs>
          <w:tab w:val="left" w:pos="284"/>
        </w:tabs>
        <w:spacing w:line="360" w:lineRule="auto"/>
        <w:ind w:left="284" w:hanging="284"/>
        <w:rPr>
          <w:sz w:val="23"/>
          <w:szCs w:val="23"/>
          <w:lang w:val="pt-BR"/>
        </w:rPr>
      </w:pPr>
      <w:r w:rsidRPr="00CF1F2C">
        <w:rPr>
          <w:color w:val="000000"/>
          <w:sz w:val="23"/>
          <w:szCs w:val="23"/>
          <w:lang w:val="pt-BR"/>
        </w:rPr>
        <w:t>Degrande PE, PR Reis, GA Carvalho, LC Belarmino (2002)</w:t>
      </w:r>
      <w:r w:rsidR="000938BB" w:rsidRPr="00CF1F2C">
        <w:rPr>
          <w:color w:val="000000"/>
          <w:sz w:val="23"/>
          <w:szCs w:val="23"/>
          <w:lang w:val="pt-BR"/>
        </w:rPr>
        <w:t>.</w:t>
      </w:r>
      <w:r w:rsidRPr="00CF1F2C">
        <w:rPr>
          <w:sz w:val="23"/>
          <w:szCs w:val="23"/>
          <w:lang w:val="pt-BR"/>
        </w:rPr>
        <w:t xml:space="preserve"> </w:t>
      </w:r>
      <w:r w:rsidR="00534D88" w:rsidRPr="00CF1F2C">
        <w:rPr>
          <w:sz w:val="23"/>
          <w:szCs w:val="23"/>
          <w:lang w:val="pt-BR"/>
        </w:rPr>
        <w:t>Metodologia para avaliar o impacto de pesticidas sobre inimigos n</w:t>
      </w:r>
      <w:r w:rsidR="00496F14" w:rsidRPr="00CF1F2C">
        <w:rPr>
          <w:sz w:val="23"/>
          <w:szCs w:val="23"/>
          <w:lang w:val="pt-BR"/>
        </w:rPr>
        <w:t xml:space="preserve">aturais. In. </w:t>
      </w:r>
      <w:r w:rsidR="00111DA5" w:rsidRPr="00CF1F2C">
        <w:rPr>
          <w:sz w:val="23"/>
          <w:szCs w:val="23"/>
          <w:lang w:val="pt-BR"/>
        </w:rPr>
        <w:t>P</w:t>
      </w:r>
      <w:r w:rsidR="008F7D08" w:rsidRPr="00CF1F2C">
        <w:rPr>
          <w:sz w:val="23"/>
          <w:szCs w:val="23"/>
          <w:lang w:val="pt-BR"/>
        </w:rPr>
        <w:t>arra</w:t>
      </w:r>
      <w:r w:rsidR="00111DA5" w:rsidRPr="00CF1F2C">
        <w:rPr>
          <w:sz w:val="23"/>
          <w:szCs w:val="23"/>
          <w:lang w:val="pt-BR"/>
        </w:rPr>
        <w:t xml:space="preserve"> JRP, B</w:t>
      </w:r>
      <w:r w:rsidR="008F7D08" w:rsidRPr="00CF1F2C">
        <w:rPr>
          <w:sz w:val="23"/>
          <w:szCs w:val="23"/>
          <w:lang w:val="pt-BR"/>
        </w:rPr>
        <w:t xml:space="preserve">otelho </w:t>
      </w:r>
      <w:r w:rsidR="00111DA5" w:rsidRPr="00CF1F2C">
        <w:rPr>
          <w:sz w:val="23"/>
          <w:szCs w:val="23"/>
          <w:lang w:val="pt-BR"/>
        </w:rPr>
        <w:t>PSM, C</w:t>
      </w:r>
      <w:r w:rsidR="008F7D08" w:rsidRPr="00CF1F2C">
        <w:rPr>
          <w:sz w:val="23"/>
          <w:szCs w:val="23"/>
          <w:lang w:val="pt-BR"/>
        </w:rPr>
        <w:t>orrêa</w:t>
      </w:r>
      <w:r w:rsidR="00111DA5" w:rsidRPr="00CF1F2C">
        <w:rPr>
          <w:sz w:val="23"/>
          <w:szCs w:val="23"/>
          <w:lang w:val="pt-BR"/>
        </w:rPr>
        <w:t>-</w:t>
      </w:r>
      <w:r w:rsidR="00111DA5" w:rsidRPr="00CF1F2C">
        <w:rPr>
          <w:sz w:val="23"/>
          <w:szCs w:val="23"/>
          <w:lang w:val="pt-BR"/>
        </w:rPr>
        <w:lastRenderedPageBreak/>
        <w:t>F</w:t>
      </w:r>
      <w:r w:rsidR="008F7D08" w:rsidRPr="00CF1F2C">
        <w:rPr>
          <w:sz w:val="23"/>
          <w:szCs w:val="23"/>
          <w:lang w:val="pt-BR"/>
        </w:rPr>
        <w:t>erreira</w:t>
      </w:r>
      <w:r w:rsidR="00111DA5" w:rsidRPr="00CF1F2C">
        <w:rPr>
          <w:sz w:val="23"/>
          <w:szCs w:val="23"/>
          <w:lang w:val="pt-BR"/>
        </w:rPr>
        <w:t xml:space="preserve"> BS</w:t>
      </w:r>
      <w:r w:rsidR="005F1DD7" w:rsidRPr="00CF1F2C">
        <w:rPr>
          <w:sz w:val="23"/>
          <w:szCs w:val="23"/>
          <w:lang w:val="pt-BR"/>
        </w:rPr>
        <w:t xml:space="preserve"> E</w:t>
      </w:r>
      <w:r w:rsidR="00111DA5" w:rsidRPr="00CF1F2C">
        <w:rPr>
          <w:sz w:val="23"/>
          <w:szCs w:val="23"/>
          <w:lang w:val="pt-BR"/>
        </w:rPr>
        <w:t xml:space="preserve"> B</w:t>
      </w:r>
      <w:r w:rsidR="008F7D08" w:rsidRPr="00CF1F2C">
        <w:rPr>
          <w:sz w:val="23"/>
          <w:szCs w:val="23"/>
          <w:lang w:val="pt-BR"/>
        </w:rPr>
        <w:t>ento</w:t>
      </w:r>
      <w:r w:rsidR="00111DA5" w:rsidRPr="00CF1F2C">
        <w:rPr>
          <w:sz w:val="23"/>
          <w:szCs w:val="23"/>
          <w:lang w:val="pt-BR"/>
        </w:rPr>
        <w:t xml:space="preserve"> JMS </w:t>
      </w:r>
      <w:r w:rsidR="002C0448" w:rsidRPr="00CF1F2C">
        <w:rPr>
          <w:sz w:val="23"/>
          <w:szCs w:val="23"/>
          <w:lang w:val="pt-BR"/>
        </w:rPr>
        <w:t>(Eds). Controle Biológico no Brasil:</w:t>
      </w:r>
      <w:r w:rsidR="002C0448" w:rsidRPr="00CF1F2C">
        <w:rPr>
          <w:i/>
          <w:sz w:val="23"/>
          <w:szCs w:val="23"/>
          <w:lang w:val="pt-BR"/>
        </w:rPr>
        <w:t xml:space="preserve"> </w:t>
      </w:r>
      <w:r w:rsidR="002C0448" w:rsidRPr="00CF1F2C">
        <w:rPr>
          <w:sz w:val="23"/>
          <w:szCs w:val="23"/>
          <w:lang w:val="pt-BR"/>
        </w:rPr>
        <w:t>Parasitoides e Predadores</w:t>
      </w:r>
      <w:r w:rsidR="00403C37" w:rsidRPr="00CF1F2C">
        <w:rPr>
          <w:sz w:val="23"/>
          <w:szCs w:val="23"/>
          <w:lang w:val="pt-BR"/>
        </w:rPr>
        <w:t xml:space="preserve"> Manole, São Paulo, p. 71-93</w:t>
      </w:r>
    </w:p>
    <w:p w14:paraId="55F14C6F" w14:textId="735BBA37" w:rsidR="009A4B6F" w:rsidRPr="00CF1F2C" w:rsidRDefault="00EB5739" w:rsidP="00F52F4A">
      <w:pPr>
        <w:spacing w:line="360" w:lineRule="auto"/>
        <w:ind w:left="284" w:hanging="284"/>
        <w:rPr>
          <w:rFonts w:eastAsia="TimesNewRomanPSMT"/>
          <w:sz w:val="23"/>
          <w:szCs w:val="23"/>
        </w:rPr>
      </w:pPr>
      <w:r w:rsidRPr="00CF1F2C">
        <w:rPr>
          <w:rFonts w:eastAsia="TimesNewRomanPSMT"/>
          <w:sz w:val="23"/>
          <w:szCs w:val="23"/>
          <w:lang w:val="pt-BR"/>
        </w:rPr>
        <w:t>Fernandes</w:t>
      </w:r>
      <w:r w:rsidR="00887BF1" w:rsidRPr="00CF1F2C">
        <w:rPr>
          <w:rFonts w:eastAsia="TimesNewRomanPSMT"/>
          <w:sz w:val="23"/>
          <w:szCs w:val="23"/>
          <w:lang w:val="pt-BR"/>
        </w:rPr>
        <w:t xml:space="preserve"> </w:t>
      </w:r>
      <w:r w:rsidRPr="00CF1F2C">
        <w:rPr>
          <w:rFonts w:eastAsia="TimesNewRomanPSMT"/>
          <w:sz w:val="23"/>
          <w:szCs w:val="23"/>
          <w:lang w:val="pt-BR"/>
        </w:rPr>
        <w:t>MHA, KO Menezes, AM Souza, JRGS Almeida, JEM Oliveira, RCRG Gervásio (2017)</w:t>
      </w:r>
      <w:r w:rsidR="00887BF1" w:rsidRPr="00CF1F2C">
        <w:rPr>
          <w:rFonts w:eastAsia="TimesNewRomanPSMT"/>
          <w:sz w:val="23"/>
          <w:szCs w:val="23"/>
          <w:lang w:val="pt-BR"/>
        </w:rPr>
        <w:t>.</w:t>
      </w:r>
      <w:r w:rsidR="00D460B0" w:rsidRPr="00CF1F2C">
        <w:rPr>
          <w:rFonts w:eastAsia="TimesNewRomanPSMT"/>
          <w:sz w:val="23"/>
          <w:szCs w:val="23"/>
          <w:lang w:val="pt-BR"/>
        </w:rPr>
        <w:t xml:space="preserve"> </w:t>
      </w:r>
      <w:r w:rsidR="009A4B6F" w:rsidRPr="00CF1F2C">
        <w:rPr>
          <w:rFonts w:eastAsia="TimesNewRomanPSMT"/>
          <w:sz w:val="23"/>
          <w:szCs w:val="23"/>
          <w:lang w:val="en-US"/>
        </w:rPr>
        <w:t xml:space="preserve">Bioactivity of the organic extracts of </w:t>
      </w:r>
      <w:r w:rsidR="009A4B6F" w:rsidRPr="00CF1F2C">
        <w:rPr>
          <w:rFonts w:eastAsia="TimesNewRomanPSMT"/>
          <w:i/>
          <w:iCs/>
          <w:sz w:val="23"/>
          <w:szCs w:val="23"/>
          <w:lang w:val="en-US"/>
        </w:rPr>
        <w:t xml:space="preserve">Annona vepretorum </w:t>
      </w:r>
      <w:r w:rsidR="009A4B6F" w:rsidRPr="00CF1F2C">
        <w:rPr>
          <w:rFonts w:eastAsia="TimesNewRomanPSMT"/>
          <w:sz w:val="23"/>
          <w:szCs w:val="23"/>
          <w:lang w:val="en-US"/>
        </w:rPr>
        <w:t xml:space="preserve">on </w:t>
      </w:r>
      <w:r w:rsidR="009A4B6F" w:rsidRPr="00CF1F2C">
        <w:rPr>
          <w:rFonts w:eastAsia="TimesNewRomanPSMT"/>
          <w:i/>
          <w:iCs/>
          <w:sz w:val="23"/>
          <w:szCs w:val="23"/>
          <w:lang w:val="en-US"/>
        </w:rPr>
        <w:t xml:space="preserve">Tetranychus urticae </w:t>
      </w:r>
      <w:r w:rsidR="009A4B6F" w:rsidRPr="00CF1F2C">
        <w:rPr>
          <w:rFonts w:eastAsia="TimesNewRomanPSMT"/>
          <w:sz w:val="23"/>
          <w:szCs w:val="23"/>
          <w:lang w:val="en-US"/>
        </w:rPr>
        <w:t>(Acari: Tetranychidae).</w:t>
      </w:r>
      <w:r w:rsidR="00523B7C" w:rsidRPr="00CF1F2C">
        <w:rPr>
          <w:rFonts w:ascii="Arial" w:hAnsi="Arial" w:cs="Arial"/>
          <w:color w:val="4D5156"/>
          <w:sz w:val="23"/>
          <w:szCs w:val="23"/>
          <w:shd w:val="clear" w:color="auto" w:fill="FFFFFF"/>
        </w:rPr>
        <w:t xml:space="preserve"> </w:t>
      </w:r>
      <w:r w:rsidR="003E1D8C" w:rsidRPr="00CF1F2C">
        <w:rPr>
          <w:i/>
          <w:sz w:val="23"/>
          <w:szCs w:val="23"/>
          <w:shd w:val="clear" w:color="auto" w:fill="FFFFFF"/>
        </w:rPr>
        <w:t>Pesqui Agropecu</w:t>
      </w:r>
      <w:r w:rsidR="00523B7C" w:rsidRPr="00CF1F2C">
        <w:rPr>
          <w:i/>
          <w:sz w:val="23"/>
          <w:szCs w:val="23"/>
          <w:shd w:val="clear" w:color="auto" w:fill="FFFFFF"/>
        </w:rPr>
        <w:t xml:space="preserve"> Bras</w:t>
      </w:r>
      <w:r w:rsidR="003B6F77" w:rsidRPr="00CF1F2C">
        <w:rPr>
          <w:rFonts w:eastAsia="TimesNewRomanPSMT"/>
          <w:sz w:val="23"/>
          <w:szCs w:val="23"/>
        </w:rPr>
        <w:t xml:space="preserve"> </w:t>
      </w:r>
      <w:r w:rsidR="009A4B6F" w:rsidRPr="00CF1F2C">
        <w:rPr>
          <w:rFonts w:eastAsia="TimesNewRomanPSMT"/>
          <w:sz w:val="23"/>
          <w:szCs w:val="23"/>
        </w:rPr>
        <w:t>52</w:t>
      </w:r>
      <w:r w:rsidR="00950FBA" w:rsidRPr="00CF1F2C">
        <w:rPr>
          <w:rFonts w:eastAsia="TimesNewRomanPSMT"/>
          <w:sz w:val="23"/>
          <w:szCs w:val="23"/>
        </w:rPr>
        <w:t>:</w:t>
      </w:r>
      <w:r w:rsidR="009A4B6F" w:rsidRPr="00CF1F2C">
        <w:rPr>
          <w:rFonts w:eastAsia="TimesNewRomanPSMT"/>
          <w:sz w:val="23"/>
          <w:szCs w:val="23"/>
        </w:rPr>
        <w:t xml:space="preserve"> 707-714.</w:t>
      </w:r>
    </w:p>
    <w:p w14:paraId="4AEC94E9" w14:textId="7F1BA840" w:rsidR="00FF54E2" w:rsidRPr="00CF1F2C" w:rsidRDefault="00222D77" w:rsidP="00F52F4A">
      <w:pPr>
        <w:tabs>
          <w:tab w:val="left" w:pos="284"/>
        </w:tabs>
        <w:spacing w:line="360" w:lineRule="auto"/>
        <w:ind w:left="284" w:hanging="284"/>
        <w:rPr>
          <w:sz w:val="23"/>
          <w:szCs w:val="23"/>
          <w:lang w:val="pt-BR"/>
        </w:rPr>
      </w:pPr>
      <w:r w:rsidRPr="00CF1F2C">
        <w:rPr>
          <w:sz w:val="23"/>
          <w:szCs w:val="23"/>
          <w:lang w:val="pt-BR"/>
        </w:rPr>
        <w:t>França</w:t>
      </w:r>
      <w:r w:rsidR="00887BF1" w:rsidRPr="00CF1F2C">
        <w:rPr>
          <w:sz w:val="23"/>
          <w:szCs w:val="23"/>
          <w:lang w:val="pt-BR"/>
        </w:rPr>
        <w:t xml:space="preserve"> WM, C. D. Alvarenga, TA Giustolini, PR Oliveira, PL Cruz, GN Lopes, BAJ Paranhos </w:t>
      </w:r>
      <w:r w:rsidR="002B65B6" w:rsidRPr="00CF1F2C">
        <w:rPr>
          <w:sz w:val="23"/>
          <w:szCs w:val="23"/>
          <w:lang w:val="pt-BR"/>
        </w:rPr>
        <w:t>(</w:t>
      </w:r>
      <w:r w:rsidR="00622740" w:rsidRPr="00CF1F2C">
        <w:rPr>
          <w:sz w:val="23"/>
          <w:szCs w:val="23"/>
          <w:lang w:val="pt-BR"/>
        </w:rPr>
        <w:t>2010</w:t>
      </w:r>
      <w:r w:rsidR="002B65B6" w:rsidRPr="00CF1F2C">
        <w:rPr>
          <w:sz w:val="23"/>
          <w:szCs w:val="23"/>
          <w:lang w:val="pt-BR"/>
        </w:rPr>
        <w:t>)</w:t>
      </w:r>
      <w:r w:rsidR="00622740" w:rsidRPr="00CF1F2C">
        <w:rPr>
          <w:sz w:val="23"/>
          <w:szCs w:val="23"/>
          <w:lang w:val="pt-BR"/>
        </w:rPr>
        <w:t>.</w:t>
      </w:r>
      <w:r w:rsidR="00887BF1" w:rsidRPr="00CF1F2C">
        <w:rPr>
          <w:sz w:val="23"/>
          <w:szCs w:val="23"/>
        </w:rPr>
        <w:t xml:space="preserve"> </w:t>
      </w:r>
      <w:r w:rsidR="00496F14" w:rsidRPr="00CF1F2C">
        <w:rPr>
          <w:sz w:val="23"/>
          <w:szCs w:val="23"/>
          <w:lang w:val="pt-BR"/>
        </w:rPr>
        <w:t>Efeito do nim (</w:t>
      </w:r>
      <w:r w:rsidR="00496F14" w:rsidRPr="00CF1F2C">
        <w:rPr>
          <w:i/>
          <w:sz w:val="23"/>
          <w:szCs w:val="23"/>
          <w:lang w:val="pt-BR"/>
        </w:rPr>
        <w:t>Azadirachta indica</w:t>
      </w:r>
      <w:r w:rsidR="00496F14" w:rsidRPr="00CF1F2C">
        <w:rPr>
          <w:sz w:val="23"/>
          <w:szCs w:val="23"/>
          <w:lang w:val="pt-BR"/>
        </w:rPr>
        <w:t xml:space="preserve">) na moscas-das-frutas </w:t>
      </w:r>
      <w:r w:rsidR="00496F14" w:rsidRPr="00CF1F2C">
        <w:rPr>
          <w:i/>
          <w:sz w:val="23"/>
          <w:szCs w:val="23"/>
          <w:lang w:val="pt-BR"/>
        </w:rPr>
        <w:t xml:space="preserve">Ceratitis capitata </w:t>
      </w:r>
      <w:r w:rsidR="00496F14" w:rsidRPr="00CF1F2C">
        <w:rPr>
          <w:sz w:val="23"/>
          <w:szCs w:val="23"/>
          <w:lang w:val="pt-BR"/>
        </w:rPr>
        <w:t xml:space="preserve">(Diptera: Tephritidae) e seu parasitoide </w:t>
      </w:r>
      <w:r w:rsidR="00496F14" w:rsidRPr="00CF1F2C">
        <w:rPr>
          <w:i/>
          <w:sz w:val="23"/>
          <w:szCs w:val="23"/>
          <w:lang w:val="pt-BR"/>
        </w:rPr>
        <w:t>Diachasmimorpha longicaudata</w:t>
      </w:r>
      <w:r w:rsidR="00496F14" w:rsidRPr="00CF1F2C">
        <w:rPr>
          <w:sz w:val="23"/>
          <w:szCs w:val="23"/>
          <w:lang w:val="pt-BR"/>
        </w:rPr>
        <w:t xml:space="preserve"> (Hyme</w:t>
      </w:r>
      <w:r w:rsidR="00723DC3" w:rsidRPr="00CF1F2C">
        <w:rPr>
          <w:sz w:val="23"/>
          <w:szCs w:val="23"/>
          <w:lang w:val="pt-BR"/>
        </w:rPr>
        <w:t>noptera: Braconidae)</w:t>
      </w:r>
      <w:r w:rsidR="0077704A" w:rsidRPr="00CF1F2C">
        <w:rPr>
          <w:sz w:val="23"/>
          <w:szCs w:val="23"/>
          <w:lang w:val="pt-BR"/>
        </w:rPr>
        <w:t>.</w:t>
      </w:r>
      <w:r w:rsidR="002B65B6" w:rsidRPr="00CF1F2C">
        <w:rPr>
          <w:rFonts w:ascii="Arial" w:hAnsi="Arial" w:cs="Arial"/>
          <w:color w:val="4D5156"/>
          <w:sz w:val="23"/>
          <w:szCs w:val="23"/>
          <w:shd w:val="clear" w:color="auto" w:fill="FFFFFF"/>
        </w:rPr>
        <w:t xml:space="preserve"> </w:t>
      </w:r>
      <w:r w:rsidR="003E1D8C" w:rsidRPr="00CF1F2C">
        <w:rPr>
          <w:i/>
          <w:sz w:val="23"/>
          <w:szCs w:val="23"/>
          <w:shd w:val="clear" w:color="auto" w:fill="FFFFFF"/>
        </w:rPr>
        <w:t>Arq Inst</w:t>
      </w:r>
      <w:r w:rsidR="002B65B6" w:rsidRPr="00CF1F2C">
        <w:rPr>
          <w:i/>
          <w:sz w:val="23"/>
          <w:szCs w:val="23"/>
          <w:shd w:val="clear" w:color="auto" w:fill="FFFFFF"/>
        </w:rPr>
        <w:t xml:space="preserve"> Biol</w:t>
      </w:r>
      <w:r w:rsidR="00AC6808" w:rsidRPr="00CF1F2C">
        <w:rPr>
          <w:sz w:val="23"/>
          <w:szCs w:val="23"/>
          <w:lang w:val="pt-BR"/>
        </w:rPr>
        <w:t xml:space="preserve"> </w:t>
      </w:r>
      <w:r w:rsidR="00887BF1" w:rsidRPr="00CF1F2C">
        <w:rPr>
          <w:sz w:val="23"/>
          <w:szCs w:val="23"/>
          <w:lang w:val="pt-BR"/>
        </w:rPr>
        <w:t xml:space="preserve">77: </w:t>
      </w:r>
      <w:r w:rsidR="00496F14" w:rsidRPr="00CF1F2C">
        <w:rPr>
          <w:sz w:val="23"/>
          <w:szCs w:val="23"/>
          <w:lang w:val="pt-BR"/>
        </w:rPr>
        <w:t>57</w:t>
      </w:r>
      <w:r w:rsidR="00CA7255" w:rsidRPr="00CF1F2C">
        <w:rPr>
          <w:sz w:val="23"/>
          <w:szCs w:val="23"/>
          <w:lang w:val="pt-BR"/>
        </w:rPr>
        <w:t>-</w:t>
      </w:r>
      <w:r w:rsidR="00496F14" w:rsidRPr="00CF1F2C">
        <w:rPr>
          <w:sz w:val="23"/>
          <w:szCs w:val="23"/>
          <w:lang w:val="pt-BR"/>
        </w:rPr>
        <w:t>64</w:t>
      </w:r>
      <w:r w:rsidR="003F0838" w:rsidRPr="00CF1F2C">
        <w:rPr>
          <w:sz w:val="23"/>
          <w:szCs w:val="23"/>
          <w:lang w:val="pt-BR"/>
        </w:rPr>
        <w:t>.</w:t>
      </w:r>
      <w:r w:rsidR="00DE4E91" w:rsidRPr="00CF1F2C">
        <w:rPr>
          <w:sz w:val="23"/>
          <w:szCs w:val="23"/>
          <w:lang w:val="pt-BR"/>
        </w:rPr>
        <w:t xml:space="preserve"> </w:t>
      </w:r>
    </w:p>
    <w:p w14:paraId="59EFE34B" w14:textId="2A7EF0EA" w:rsidR="00AF4E0E" w:rsidRPr="00CF1F2C" w:rsidRDefault="00C75EB9" w:rsidP="00F52F4A">
      <w:pPr>
        <w:spacing w:line="360" w:lineRule="auto"/>
        <w:ind w:left="284" w:hanging="284"/>
        <w:rPr>
          <w:rFonts w:eastAsia="TimesNewRomanPSMT"/>
          <w:sz w:val="23"/>
          <w:szCs w:val="23"/>
          <w:lang w:val="pt-BR"/>
        </w:rPr>
      </w:pPr>
      <w:r w:rsidRPr="00CF1F2C">
        <w:rPr>
          <w:rFonts w:eastAsia="TimesNewRomanPSMT"/>
          <w:sz w:val="23"/>
          <w:szCs w:val="23"/>
          <w:lang w:val="pt-BR"/>
        </w:rPr>
        <w:t>França SM</w:t>
      </w:r>
      <w:r w:rsidR="00222D77" w:rsidRPr="00CF1F2C">
        <w:rPr>
          <w:rFonts w:eastAsia="TimesNewRomanPSMT"/>
          <w:sz w:val="23"/>
          <w:szCs w:val="23"/>
          <w:lang w:val="pt-BR"/>
        </w:rPr>
        <w:t xml:space="preserve">, MO </w:t>
      </w:r>
      <w:r w:rsidRPr="00CF1F2C">
        <w:rPr>
          <w:rFonts w:eastAsia="TimesNewRomanPSMT"/>
          <w:sz w:val="23"/>
          <w:szCs w:val="23"/>
          <w:lang w:val="pt-BR"/>
        </w:rPr>
        <w:t xml:space="preserve">Breda, </w:t>
      </w:r>
      <w:r w:rsidR="00222D77" w:rsidRPr="00CF1F2C">
        <w:rPr>
          <w:rFonts w:eastAsia="TimesNewRomanPSMT"/>
          <w:sz w:val="23"/>
          <w:szCs w:val="23"/>
          <w:lang w:val="pt-BR"/>
        </w:rPr>
        <w:t xml:space="preserve">DRS </w:t>
      </w:r>
      <w:r w:rsidRPr="00CF1F2C">
        <w:rPr>
          <w:rFonts w:eastAsia="TimesNewRomanPSMT"/>
          <w:sz w:val="23"/>
          <w:szCs w:val="23"/>
          <w:lang w:val="pt-BR"/>
        </w:rPr>
        <w:t xml:space="preserve">Barbosa, </w:t>
      </w:r>
      <w:r w:rsidR="00074210" w:rsidRPr="00CF1F2C">
        <w:rPr>
          <w:rFonts w:eastAsia="TimesNewRomanPSMT"/>
          <w:sz w:val="23"/>
          <w:szCs w:val="23"/>
          <w:lang w:val="pt-BR"/>
        </w:rPr>
        <w:t xml:space="preserve">AMN </w:t>
      </w:r>
      <w:r w:rsidRPr="00CF1F2C">
        <w:rPr>
          <w:rFonts w:eastAsia="TimesNewRomanPSMT"/>
          <w:sz w:val="23"/>
          <w:szCs w:val="23"/>
          <w:lang w:val="pt-BR"/>
        </w:rPr>
        <w:t xml:space="preserve">Araujo, </w:t>
      </w:r>
      <w:r w:rsidR="00074210" w:rsidRPr="00CF1F2C">
        <w:rPr>
          <w:rFonts w:eastAsia="TimesNewRomanPSMT"/>
          <w:sz w:val="23"/>
          <w:szCs w:val="23"/>
          <w:lang w:val="pt-BR"/>
        </w:rPr>
        <w:t>CA Guedes</w:t>
      </w:r>
      <w:r w:rsidRPr="00CF1F2C">
        <w:rPr>
          <w:rFonts w:eastAsia="TimesNewRomanPSMT"/>
          <w:sz w:val="23"/>
          <w:szCs w:val="23"/>
          <w:lang w:val="pt-BR"/>
        </w:rPr>
        <w:t xml:space="preserve"> </w:t>
      </w:r>
      <w:r w:rsidRPr="00CF1F2C">
        <w:rPr>
          <w:rFonts w:eastAsia="TimesNewRomanPSMT"/>
          <w:sz w:val="23"/>
          <w:szCs w:val="23"/>
        </w:rPr>
        <w:t>(</w:t>
      </w:r>
      <w:r w:rsidR="00BA0C6C" w:rsidRPr="00CF1F2C">
        <w:rPr>
          <w:rFonts w:eastAsia="TimesNewRomanPSMT"/>
          <w:sz w:val="23"/>
          <w:szCs w:val="23"/>
          <w:lang w:val="pt-BR"/>
        </w:rPr>
        <w:t>201</w:t>
      </w:r>
      <w:r w:rsidRPr="00CF1F2C">
        <w:rPr>
          <w:rFonts w:eastAsia="TimesNewRomanPSMT"/>
          <w:sz w:val="23"/>
          <w:szCs w:val="23"/>
          <w:lang w:val="pt-BR"/>
        </w:rPr>
        <w:t>7)</w:t>
      </w:r>
      <w:r w:rsidR="00BA0C6C" w:rsidRPr="00CF1F2C">
        <w:rPr>
          <w:rFonts w:eastAsia="TimesNewRomanPSMT"/>
          <w:sz w:val="23"/>
          <w:szCs w:val="23"/>
          <w:lang w:val="pt-BR"/>
        </w:rPr>
        <w:t>.</w:t>
      </w:r>
      <w:r w:rsidRPr="00CF1F2C">
        <w:rPr>
          <w:sz w:val="23"/>
          <w:szCs w:val="23"/>
        </w:rPr>
        <w:t xml:space="preserve"> </w:t>
      </w:r>
      <w:r w:rsidR="00BA0C6C" w:rsidRPr="00CF1F2C">
        <w:rPr>
          <w:rFonts w:eastAsia="TimesNewRomanPSMT"/>
          <w:iCs/>
          <w:sz w:val="23"/>
          <w:szCs w:val="23"/>
          <w:lang w:val="en-US"/>
        </w:rPr>
        <w:t>T</w:t>
      </w:r>
      <w:r w:rsidR="00E312D9" w:rsidRPr="00CF1F2C">
        <w:rPr>
          <w:rFonts w:eastAsia="TimesNewRomanPSMT"/>
          <w:iCs/>
          <w:sz w:val="23"/>
          <w:szCs w:val="23"/>
          <w:lang w:val="en-US"/>
        </w:rPr>
        <w:t>he</w:t>
      </w:r>
      <w:r w:rsidR="00BA0C6C" w:rsidRPr="00CF1F2C">
        <w:rPr>
          <w:rFonts w:eastAsia="TimesNewRomanPSMT"/>
          <w:iCs/>
          <w:sz w:val="23"/>
          <w:szCs w:val="23"/>
          <w:lang w:val="en-US"/>
        </w:rPr>
        <w:t xml:space="preserve"> </w:t>
      </w:r>
      <w:r w:rsidR="00534D88" w:rsidRPr="00CF1F2C">
        <w:rPr>
          <w:rFonts w:eastAsia="TimesNewRomanPSMT"/>
          <w:iCs/>
          <w:sz w:val="23"/>
          <w:szCs w:val="23"/>
          <w:lang w:val="en-US"/>
        </w:rPr>
        <w:t>sublethal effects of insecticides in i</w:t>
      </w:r>
      <w:r w:rsidR="00AC5B3D" w:rsidRPr="00CF1F2C">
        <w:rPr>
          <w:rFonts w:eastAsia="TimesNewRomanPSMT"/>
          <w:iCs/>
          <w:sz w:val="23"/>
          <w:szCs w:val="23"/>
          <w:lang w:val="en-US"/>
        </w:rPr>
        <w:t>nsects</w:t>
      </w:r>
      <w:r w:rsidR="00AC5B3D" w:rsidRPr="00CF1F2C">
        <w:rPr>
          <w:rFonts w:eastAsia="TimesNewRomanPSMT"/>
          <w:sz w:val="23"/>
          <w:szCs w:val="23"/>
          <w:lang w:val="en-US"/>
        </w:rPr>
        <w:t xml:space="preserve">. In: SHIELDS, V.D.C. </w:t>
      </w:r>
      <w:r w:rsidR="00AC5B3D" w:rsidRPr="00CF1F2C">
        <w:rPr>
          <w:rFonts w:eastAsia="TimesNewRomanPSMT"/>
          <w:i/>
          <w:sz w:val="23"/>
          <w:szCs w:val="23"/>
          <w:lang w:val="en-US"/>
        </w:rPr>
        <w:t>Biological Control of Pest in the Vector Insects</w:t>
      </w:r>
      <w:r w:rsidR="00AC5B3D" w:rsidRPr="00CF1F2C">
        <w:rPr>
          <w:rFonts w:eastAsia="TimesNewRomanPSMT"/>
          <w:sz w:val="23"/>
          <w:szCs w:val="23"/>
          <w:lang w:val="en-US"/>
        </w:rPr>
        <w:t xml:space="preserve">. </w:t>
      </w:r>
      <w:r w:rsidR="00AC5B3D" w:rsidRPr="00CF1F2C">
        <w:rPr>
          <w:rFonts w:eastAsia="TimesNewRomanPSMT"/>
          <w:sz w:val="23"/>
          <w:szCs w:val="23"/>
          <w:lang w:val="pt-BR"/>
        </w:rPr>
        <w:t>London: IntechOpen, 23-39.</w:t>
      </w:r>
    </w:p>
    <w:p w14:paraId="7F3002C7" w14:textId="2BEB065C" w:rsidR="00EC0BFB" w:rsidRPr="00CF1F2C" w:rsidRDefault="0057076C" w:rsidP="00F52F4A">
      <w:pPr>
        <w:spacing w:line="360" w:lineRule="auto"/>
        <w:ind w:left="284" w:hanging="284"/>
        <w:rPr>
          <w:rFonts w:eastAsia="TimesNewRomanPSMT"/>
          <w:sz w:val="23"/>
          <w:szCs w:val="23"/>
        </w:rPr>
      </w:pPr>
      <w:r w:rsidRPr="00CF1F2C">
        <w:rPr>
          <w:sz w:val="23"/>
          <w:szCs w:val="23"/>
          <w:shd w:val="clear" w:color="auto" w:fill="FFFFFF"/>
        </w:rPr>
        <w:t xml:space="preserve">Fontes J, IS Roja, J Tavares, L </w:t>
      </w:r>
      <w:r w:rsidR="006359B2" w:rsidRPr="00CF1F2C">
        <w:rPr>
          <w:sz w:val="23"/>
          <w:szCs w:val="23"/>
          <w:shd w:val="clear" w:color="auto" w:fill="FFFFFF"/>
        </w:rPr>
        <w:t>Oliveira</w:t>
      </w:r>
      <w:r w:rsidR="006359B2" w:rsidRPr="00CF1F2C">
        <w:rPr>
          <w:b/>
          <w:sz w:val="23"/>
          <w:szCs w:val="23"/>
          <w:shd w:val="clear" w:color="auto" w:fill="FFFFFF"/>
        </w:rPr>
        <w:t xml:space="preserve"> </w:t>
      </w:r>
      <w:r w:rsidRPr="00CF1F2C">
        <w:rPr>
          <w:sz w:val="23"/>
          <w:szCs w:val="23"/>
          <w:shd w:val="clear" w:color="auto" w:fill="FFFFFF"/>
          <w:lang w:val="pt-BR"/>
        </w:rPr>
        <w:t>(</w:t>
      </w:r>
      <w:r w:rsidR="00BA0C6C" w:rsidRPr="00CF1F2C">
        <w:rPr>
          <w:sz w:val="23"/>
          <w:szCs w:val="23"/>
          <w:shd w:val="clear" w:color="auto" w:fill="FFFFFF"/>
          <w:lang w:val="pt-BR"/>
        </w:rPr>
        <w:t>2018</w:t>
      </w:r>
      <w:r w:rsidRPr="00CF1F2C">
        <w:rPr>
          <w:sz w:val="23"/>
          <w:szCs w:val="23"/>
          <w:shd w:val="clear" w:color="auto" w:fill="FFFFFF"/>
          <w:lang w:val="pt-BR"/>
        </w:rPr>
        <w:t>)</w:t>
      </w:r>
      <w:r w:rsidR="00B44596" w:rsidRPr="00CF1F2C">
        <w:rPr>
          <w:sz w:val="23"/>
          <w:szCs w:val="23"/>
          <w:shd w:val="clear" w:color="auto" w:fill="FFFFFF"/>
          <w:lang w:val="pt-BR"/>
        </w:rPr>
        <w:t>.</w:t>
      </w:r>
      <w:r w:rsidRPr="00CF1F2C">
        <w:rPr>
          <w:sz w:val="23"/>
          <w:szCs w:val="23"/>
          <w:shd w:val="clear" w:color="auto" w:fill="FFFFFF"/>
          <w:lang w:val="pt-BR"/>
        </w:rPr>
        <w:t xml:space="preserve"> </w:t>
      </w:r>
      <w:r w:rsidR="00EC0BFB" w:rsidRPr="00CF1F2C">
        <w:rPr>
          <w:sz w:val="23"/>
          <w:szCs w:val="23"/>
          <w:shd w:val="clear" w:color="auto" w:fill="FFFFFF"/>
        </w:rPr>
        <w:t>Lethal and sublethal effects of various pesticides on </w:t>
      </w:r>
      <w:r w:rsidR="00EC0BFB" w:rsidRPr="00CF1F2C">
        <w:rPr>
          <w:i/>
          <w:iCs/>
          <w:sz w:val="23"/>
          <w:szCs w:val="23"/>
          <w:shd w:val="clear" w:color="auto" w:fill="FFFFFF"/>
        </w:rPr>
        <w:t>Trichogramma achaeae</w:t>
      </w:r>
      <w:r w:rsidR="00EC0BFB" w:rsidRPr="00CF1F2C">
        <w:rPr>
          <w:sz w:val="23"/>
          <w:szCs w:val="23"/>
          <w:shd w:val="clear" w:color="auto" w:fill="FFFFFF"/>
        </w:rPr>
        <w:t> (Hymenoptera: Trichogrammatidae).</w:t>
      </w:r>
      <w:r w:rsidR="00E4022E" w:rsidRPr="00CF1F2C">
        <w:rPr>
          <w:sz w:val="23"/>
          <w:szCs w:val="23"/>
          <w:shd w:val="clear" w:color="auto" w:fill="FFFFFF"/>
        </w:rPr>
        <w:t xml:space="preserve"> </w:t>
      </w:r>
      <w:r w:rsidR="007B2B9B" w:rsidRPr="00CF1F2C">
        <w:rPr>
          <w:i/>
          <w:iCs/>
          <w:sz w:val="23"/>
          <w:szCs w:val="23"/>
          <w:shd w:val="clear" w:color="auto" w:fill="FFFFFF"/>
        </w:rPr>
        <w:t xml:space="preserve">J Econ Entomol </w:t>
      </w:r>
      <w:r w:rsidRPr="00CF1F2C">
        <w:rPr>
          <w:sz w:val="23"/>
          <w:szCs w:val="23"/>
          <w:shd w:val="clear" w:color="auto" w:fill="FFFFFF"/>
        </w:rPr>
        <w:t>111</w:t>
      </w:r>
      <w:r w:rsidR="00976AE6" w:rsidRPr="00CF1F2C">
        <w:rPr>
          <w:sz w:val="23"/>
          <w:szCs w:val="23"/>
          <w:shd w:val="clear" w:color="auto" w:fill="FFFFFF"/>
        </w:rPr>
        <w:t>:</w:t>
      </w:r>
      <w:r w:rsidR="006359B2" w:rsidRPr="00CF1F2C">
        <w:rPr>
          <w:sz w:val="23"/>
          <w:szCs w:val="23"/>
          <w:shd w:val="clear" w:color="auto" w:fill="FFFFFF"/>
        </w:rPr>
        <w:t xml:space="preserve"> 1219-</w:t>
      </w:r>
      <w:r w:rsidR="00EC0BFB" w:rsidRPr="00CF1F2C">
        <w:rPr>
          <w:sz w:val="23"/>
          <w:szCs w:val="23"/>
          <w:shd w:val="clear" w:color="auto" w:fill="FFFFFF"/>
        </w:rPr>
        <w:t>1226.</w:t>
      </w:r>
    </w:p>
    <w:p w14:paraId="23D7271F" w14:textId="38F77577" w:rsidR="00FF54E2" w:rsidRPr="00CF1F2C" w:rsidRDefault="006F5CAA" w:rsidP="00F52F4A">
      <w:pPr>
        <w:spacing w:line="360" w:lineRule="auto"/>
        <w:ind w:left="284" w:hanging="284"/>
        <w:rPr>
          <w:rStyle w:val="CitaoHTML"/>
          <w:i w:val="0"/>
          <w:sz w:val="23"/>
          <w:szCs w:val="23"/>
          <w:lang w:val="pt-BR"/>
        </w:rPr>
      </w:pPr>
      <w:r w:rsidRPr="00CF1F2C">
        <w:rPr>
          <w:rStyle w:val="CitaoHTML"/>
          <w:i w:val="0"/>
          <w:sz w:val="23"/>
          <w:szCs w:val="23"/>
          <w:lang w:val="en-US"/>
        </w:rPr>
        <w:t>Garcia, FR, M</w:t>
      </w:r>
      <w:r w:rsidR="001B4C13" w:rsidRPr="00CF1F2C">
        <w:rPr>
          <w:rStyle w:val="CitaoHTML"/>
          <w:i w:val="0"/>
          <w:sz w:val="23"/>
          <w:szCs w:val="23"/>
          <w:lang w:val="en-US"/>
        </w:rPr>
        <w:t xml:space="preserve">P </w:t>
      </w:r>
      <w:r w:rsidRPr="00CF1F2C">
        <w:rPr>
          <w:rStyle w:val="CitaoHTML"/>
          <w:i w:val="0"/>
          <w:sz w:val="23"/>
          <w:szCs w:val="23"/>
          <w:lang w:val="en-US"/>
        </w:rPr>
        <w:t>Ricalde</w:t>
      </w:r>
      <w:r w:rsidRPr="00CF1F2C">
        <w:rPr>
          <w:rStyle w:val="CitaoHTML"/>
          <w:i w:val="0"/>
          <w:sz w:val="23"/>
          <w:szCs w:val="23"/>
          <w:lang w:val="pt-BR"/>
        </w:rPr>
        <w:t xml:space="preserve"> (</w:t>
      </w:r>
      <w:r w:rsidR="00787376" w:rsidRPr="00CF1F2C">
        <w:rPr>
          <w:rStyle w:val="CitaoHTML"/>
          <w:i w:val="0"/>
          <w:sz w:val="23"/>
          <w:szCs w:val="23"/>
          <w:lang w:val="pt-BR"/>
        </w:rPr>
        <w:t>2013</w:t>
      </w:r>
      <w:r w:rsidRPr="00CF1F2C">
        <w:rPr>
          <w:rStyle w:val="CitaoHTML"/>
          <w:i w:val="0"/>
          <w:sz w:val="23"/>
          <w:szCs w:val="23"/>
          <w:lang w:val="pt-BR"/>
        </w:rPr>
        <w:t>)</w:t>
      </w:r>
      <w:r w:rsidR="00787376" w:rsidRPr="00CF1F2C">
        <w:rPr>
          <w:rStyle w:val="CitaoHTML"/>
          <w:i w:val="0"/>
          <w:sz w:val="23"/>
          <w:szCs w:val="23"/>
          <w:lang w:val="pt-BR"/>
        </w:rPr>
        <w:t xml:space="preserve">. </w:t>
      </w:r>
      <w:r w:rsidR="00496F14" w:rsidRPr="00CF1F2C">
        <w:rPr>
          <w:rStyle w:val="CitaoHTML"/>
          <w:i w:val="0"/>
          <w:sz w:val="23"/>
          <w:szCs w:val="23"/>
        </w:rPr>
        <w:t>Augmentative biological control using parasitoids for fruit fly management in Brazil.</w:t>
      </w:r>
      <w:r w:rsidR="00496F14" w:rsidRPr="00CF1F2C">
        <w:rPr>
          <w:rStyle w:val="CitaoHTML"/>
          <w:sz w:val="23"/>
          <w:szCs w:val="23"/>
        </w:rPr>
        <w:t xml:space="preserve"> </w:t>
      </w:r>
      <w:r w:rsidR="00496F14" w:rsidRPr="00CF1F2C">
        <w:rPr>
          <w:rStyle w:val="CitaoHTML"/>
          <w:sz w:val="23"/>
          <w:szCs w:val="23"/>
          <w:lang w:val="pt-BR"/>
        </w:rPr>
        <w:t>Insects</w:t>
      </w:r>
      <w:r w:rsidR="00954443" w:rsidRPr="00CF1F2C">
        <w:rPr>
          <w:rStyle w:val="CitaoHTML"/>
          <w:sz w:val="23"/>
          <w:szCs w:val="23"/>
          <w:lang w:val="pt-BR"/>
        </w:rPr>
        <w:t xml:space="preserve"> </w:t>
      </w:r>
      <w:r w:rsidR="00A74602" w:rsidRPr="00CF1F2C">
        <w:rPr>
          <w:rStyle w:val="CitaoHTML"/>
          <w:i w:val="0"/>
          <w:sz w:val="23"/>
          <w:szCs w:val="23"/>
          <w:lang w:val="pt-BR"/>
        </w:rPr>
        <w:t>4:</w:t>
      </w:r>
      <w:r w:rsidR="0090418F" w:rsidRPr="00CF1F2C">
        <w:rPr>
          <w:rStyle w:val="CitaoHTML"/>
          <w:i w:val="0"/>
          <w:sz w:val="23"/>
          <w:szCs w:val="23"/>
          <w:lang w:val="pt-BR"/>
        </w:rPr>
        <w:t xml:space="preserve"> </w:t>
      </w:r>
      <w:r w:rsidR="00496F14" w:rsidRPr="00CF1F2C">
        <w:rPr>
          <w:rStyle w:val="CitaoHTML"/>
          <w:i w:val="0"/>
          <w:sz w:val="23"/>
          <w:szCs w:val="23"/>
          <w:lang w:val="pt-BR"/>
        </w:rPr>
        <w:t>55</w:t>
      </w:r>
      <w:r w:rsidR="00A74602" w:rsidRPr="00CF1F2C">
        <w:rPr>
          <w:rStyle w:val="CitaoHTML"/>
          <w:i w:val="0"/>
          <w:sz w:val="23"/>
          <w:szCs w:val="23"/>
          <w:lang w:val="pt-BR"/>
        </w:rPr>
        <w:t>-</w:t>
      </w:r>
      <w:r w:rsidR="00496F14" w:rsidRPr="00CF1F2C">
        <w:rPr>
          <w:rStyle w:val="CitaoHTML"/>
          <w:i w:val="0"/>
          <w:sz w:val="23"/>
          <w:szCs w:val="23"/>
          <w:lang w:val="pt-BR"/>
        </w:rPr>
        <w:t>70</w:t>
      </w:r>
      <w:r w:rsidR="00954443" w:rsidRPr="00CF1F2C">
        <w:rPr>
          <w:rStyle w:val="CitaoHTML"/>
          <w:i w:val="0"/>
          <w:sz w:val="23"/>
          <w:szCs w:val="23"/>
          <w:lang w:val="pt-BR"/>
        </w:rPr>
        <w:t>.</w:t>
      </w:r>
      <w:r w:rsidR="00496F14" w:rsidRPr="00CF1F2C">
        <w:rPr>
          <w:rStyle w:val="CitaoHTML"/>
          <w:i w:val="0"/>
          <w:sz w:val="23"/>
          <w:szCs w:val="23"/>
          <w:lang w:val="pt-BR"/>
        </w:rPr>
        <w:t xml:space="preserve"> </w:t>
      </w:r>
    </w:p>
    <w:p w14:paraId="60BC1A75" w14:textId="582A6D7B" w:rsidR="00B60D2A" w:rsidRPr="00CF1F2C" w:rsidRDefault="001B4C13" w:rsidP="00F52F4A">
      <w:pPr>
        <w:spacing w:line="360" w:lineRule="auto"/>
        <w:ind w:left="284" w:hanging="284"/>
        <w:rPr>
          <w:sz w:val="23"/>
          <w:szCs w:val="23"/>
          <w:lang w:val="pt-BR"/>
        </w:rPr>
      </w:pPr>
      <w:r w:rsidRPr="00CF1F2C">
        <w:rPr>
          <w:sz w:val="23"/>
          <w:szCs w:val="23"/>
        </w:rPr>
        <w:t>Gonçalves-Gervásio RCR, Vendramim JD (2004)</w:t>
      </w:r>
      <w:r w:rsidR="00B44596" w:rsidRPr="00CF1F2C">
        <w:rPr>
          <w:sz w:val="23"/>
          <w:szCs w:val="23"/>
        </w:rPr>
        <w:t>.</w:t>
      </w:r>
      <w:r w:rsidRPr="00CF1F2C">
        <w:rPr>
          <w:sz w:val="23"/>
          <w:szCs w:val="23"/>
        </w:rPr>
        <w:t xml:space="preserve"> </w:t>
      </w:r>
      <w:r w:rsidR="00B60D2A" w:rsidRPr="00CF1F2C">
        <w:rPr>
          <w:sz w:val="23"/>
          <w:szCs w:val="23"/>
        </w:rPr>
        <w:t xml:space="preserve">Efeito de extratos de Meliáceas sobre o parasitóide de ovos </w:t>
      </w:r>
      <w:r w:rsidR="00B60D2A" w:rsidRPr="00CF1F2C">
        <w:rPr>
          <w:i/>
          <w:sz w:val="23"/>
          <w:szCs w:val="23"/>
        </w:rPr>
        <w:t>Trichograma pretiosum</w:t>
      </w:r>
      <w:r w:rsidR="00B60D2A" w:rsidRPr="00CF1F2C">
        <w:rPr>
          <w:sz w:val="23"/>
          <w:szCs w:val="23"/>
        </w:rPr>
        <w:t xml:space="preserve"> Riley (Hymenoptera: Trichogrammatidae).</w:t>
      </w:r>
      <w:r w:rsidRPr="00CF1F2C">
        <w:rPr>
          <w:rFonts w:ascii="Arial" w:hAnsi="Arial" w:cs="Arial"/>
          <w:color w:val="4D5156"/>
          <w:sz w:val="23"/>
          <w:szCs w:val="23"/>
          <w:shd w:val="clear" w:color="auto" w:fill="FFFFFF"/>
        </w:rPr>
        <w:t xml:space="preserve"> </w:t>
      </w:r>
      <w:r w:rsidR="00176D12" w:rsidRPr="00CF1F2C">
        <w:rPr>
          <w:i/>
          <w:color w:val="000000" w:themeColor="text1"/>
          <w:sz w:val="23"/>
          <w:szCs w:val="23"/>
          <w:shd w:val="clear" w:color="auto" w:fill="FFFFFF"/>
        </w:rPr>
        <w:t>Neotrop</w:t>
      </w:r>
      <w:r w:rsidRPr="00CF1F2C">
        <w:rPr>
          <w:i/>
          <w:color w:val="000000" w:themeColor="text1"/>
          <w:sz w:val="23"/>
          <w:szCs w:val="23"/>
          <w:shd w:val="clear" w:color="auto" w:fill="FFFFFF"/>
        </w:rPr>
        <w:t xml:space="preserve"> Entomol</w:t>
      </w:r>
      <w:r w:rsidR="008E50D6" w:rsidRPr="00CF1F2C">
        <w:rPr>
          <w:color w:val="000000" w:themeColor="text1"/>
          <w:sz w:val="23"/>
          <w:szCs w:val="23"/>
        </w:rPr>
        <w:t xml:space="preserve"> </w:t>
      </w:r>
      <w:r w:rsidR="008E50D6" w:rsidRPr="00CF1F2C">
        <w:rPr>
          <w:sz w:val="23"/>
          <w:szCs w:val="23"/>
        </w:rPr>
        <w:t>33:</w:t>
      </w:r>
      <w:r w:rsidR="00725784" w:rsidRPr="00CF1F2C">
        <w:rPr>
          <w:sz w:val="23"/>
          <w:szCs w:val="23"/>
        </w:rPr>
        <w:t xml:space="preserve"> 607-612.</w:t>
      </w:r>
      <w:r w:rsidRPr="00CF1F2C">
        <w:rPr>
          <w:sz w:val="23"/>
          <w:szCs w:val="23"/>
        </w:rPr>
        <w:t xml:space="preserve"> </w:t>
      </w:r>
    </w:p>
    <w:p w14:paraId="51F6FE20" w14:textId="77777777" w:rsidR="00251E82" w:rsidRPr="00CF1F2C" w:rsidRDefault="00837D94" w:rsidP="00251E82">
      <w:pPr>
        <w:spacing w:line="360" w:lineRule="auto"/>
        <w:ind w:left="284" w:hanging="284"/>
        <w:rPr>
          <w:sz w:val="23"/>
          <w:szCs w:val="23"/>
          <w:lang w:val="pt-BR"/>
        </w:rPr>
      </w:pPr>
      <w:r w:rsidRPr="00CF1F2C">
        <w:rPr>
          <w:sz w:val="23"/>
          <w:szCs w:val="23"/>
        </w:rPr>
        <w:t>Gomes MCAR (</w:t>
      </w:r>
      <w:r w:rsidR="00BD49F0" w:rsidRPr="00CF1F2C">
        <w:rPr>
          <w:sz w:val="23"/>
          <w:szCs w:val="23"/>
          <w:lang w:val="pt-BR"/>
        </w:rPr>
        <w:t>2014</w:t>
      </w:r>
      <w:r w:rsidRPr="00CF1F2C">
        <w:rPr>
          <w:sz w:val="23"/>
          <w:szCs w:val="23"/>
          <w:lang w:val="pt-BR"/>
        </w:rPr>
        <w:t>).</w:t>
      </w:r>
      <w:r w:rsidR="00BD49F0" w:rsidRPr="00CF1F2C">
        <w:rPr>
          <w:sz w:val="23"/>
          <w:szCs w:val="23"/>
          <w:lang w:val="pt-BR"/>
        </w:rPr>
        <w:t xml:space="preserve"> </w:t>
      </w:r>
      <w:r w:rsidR="00BD49F0" w:rsidRPr="00CF1F2C">
        <w:rPr>
          <w:i/>
          <w:sz w:val="23"/>
          <w:szCs w:val="23"/>
          <w:lang w:val="pt-BR"/>
        </w:rPr>
        <w:t>Toxicidade de extratos de espécies vegetais coletados na Bahia, Brasil, frente as formigas-cortadeiras e moscas-do-mediterrâneo</w:t>
      </w:r>
      <w:r w:rsidR="00BD49F0" w:rsidRPr="00CF1F2C">
        <w:rPr>
          <w:sz w:val="23"/>
          <w:szCs w:val="23"/>
          <w:lang w:val="pt-BR"/>
        </w:rPr>
        <w:t>. Dissertação (Mestrado em Genética, Biodiversidade e Conservação). Universidade Estadual do Sudoeste da Bahia. Jequié. 93p.</w:t>
      </w:r>
    </w:p>
    <w:p w14:paraId="467A03E8" w14:textId="0366B047" w:rsidR="00FF54E2" w:rsidRPr="00CF1F2C" w:rsidRDefault="00251E82" w:rsidP="00251E82">
      <w:pPr>
        <w:spacing w:line="360" w:lineRule="auto"/>
        <w:ind w:left="284" w:hanging="284"/>
        <w:rPr>
          <w:color w:val="222222"/>
          <w:sz w:val="23"/>
          <w:szCs w:val="23"/>
        </w:rPr>
      </w:pPr>
      <w:r w:rsidRPr="00CF1F2C">
        <w:rPr>
          <w:sz w:val="23"/>
          <w:szCs w:val="23"/>
          <w:lang w:val="pt-BR"/>
        </w:rPr>
        <w:t>Harbi A, K Abbes, B Sabater-Muñoz, F Beitia, B Chermiti</w:t>
      </w:r>
      <w:r w:rsidR="005E1F1B" w:rsidRPr="00CF1F2C">
        <w:rPr>
          <w:sz w:val="23"/>
          <w:szCs w:val="23"/>
          <w:lang w:val="pt-BR"/>
        </w:rPr>
        <w:t xml:space="preserve"> </w:t>
      </w:r>
      <w:r w:rsidRPr="00CF1F2C">
        <w:rPr>
          <w:sz w:val="23"/>
          <w:szCs w:val="23"/>
          <w:lang w:val="pt-BR"/>
        </w:rPr>
        <w:t>(</w:t>
      </w:r>
      <w:r w:rsidRPr="00CF1F2C">
        <w:rPr>
          <w:sz w:val="23"/>
          <w:szCs w:val="23"/>
          <w:lang w:val="en-US"/>
        </w:rPr>
        <w:t xml:space="preserve">2017). </w:t>
      </w:r>
      <w:r w:rsidR="00496F14" w:rsidRPr="00CF1F2C">
        <w:rPr>
          <w:sz w:val="23"/>
          <w:szCs w:val="23"/>
        </w:rPr>
        <w:t xml:space="preserve">Residual toxicity of insecticides used in Tunisian citrus orchards on the imported parasitoid </w:t>
      </w:r>
      <w:r w:rsidR="00496F14" w:rsidRPr="00CF1F2C">
        <w:rPr>
          <w:i/>
          <w:sz w:val="23"/>
          <w:szCs w:val="23"/>
        </w:rPr>
        <w:t>Diachasmimorpha longicaudata</w:t>
      </w:r>
      <w:r w:rsidR="00496F14" w:rsidRPr="00CF1F2C">
        <w:rPr>
          <w:sz w:val="23"/>
          <w:szCs w:val="23"/>
        </w:rPr>
        <w:t xml:space="preserve"> (Hymenoptera: Braconidae): Implications for IPM program</w:t>
      </w:r>
      <w:r w:rsidR="00A34077" w:rsidRPr="00CF1F2C">
        <w:rPr>
          <w:sz w:val="23"/>
          <w:szCs w:val="23"/>
        </w:rPr>
        <w:t xml:space="preserve"> </w:t>
      </w:r>
      <w:r w:rsidR="00496F14" w:rsidRPr="00CF1F2C">
        <w:rPr>
          <w:sz w:val="23"/>
          <w:szCs w:val="23"/>
        </w:rPr>
        <w:t>o</w:t>
      </w:r>
      <w:r w:rsidR="00A34077" w:rsidRPr="00CF1F2C">
        <w:rPr>
          <w:sz w:val="23"/>
          <w:szCs w:val="23"/>
        </w:rPr>
        <w:t xml:space="preserve">f </w:t>
      </w:r>
      <w:r w:rsidR="00496F14" w:rsidRPr="00CF1F2C">
        <w:rPr>
          <w:i/>
          <w:sz w:val="23"/>
          <w:szCs w:val="23"/>
        </w:rPr>
        <w:t xml:space="preserve">Ceratitis capitata </w:t>
      </w:r>
      <w:r w:rsidR="00A34077" w:rsidRPr="00CF1F2C">
        <w:rPr>
          <w:sz w:val="23"/>
          <w:szCs w:val="23"/>
        </w:rPr>
        <w:t xml:space="preserve">(Diptera: </w:t>
      </w:r>
      <w:r w:rsidR="00496F14" w:rsidRPr="00CF1F2C">
        <w:rPr>
          <w:sz w:val="23"/>
          <w:szCs w:val="23"/>
        </w:rPr>
        <w:t>Tephritidae).</w:t>
      </w:r>
      <w:r w:rsidR="00BD6925" w:rsidRPr="00CF1F2C">
        <w:rPr>
          <w:rFonts w:ascii="Arial" w:hAnsi="Arial" w:cs="Arial"/>
          <w:color w:val="202124"/>
          <w:sz w:val="23"/>
          <w:szCs w:val="23"/>
          <w:shd w:val="clear" w:color="auto" w:fill="FFFFFF"/>
        </w:rPr>
        <w:t xml:space="preserve"> </w:t>
      </w:r>
      <w:r w:rsidR="006D6747" w:rsidRPr="00CF1F2C">
        <w:rPr>
          <w:i/>
          <w:color w:val="000000" w:themeColor="text1"/>
          <w:sz w:val="23"/>
          <w:szCs w:val="23"/>
          <w:shd w:val="clear" w:color="auto" w:fill="FFFFFF"/>
        </w:rPr>
        <w:t>Span</w:t>
      </w:r>
      <w:r w:rsidR="00BD6925" w:rsidRPr="00CF1F2C">
        <w:rPr>
          <w:i/>
          <w:color w:val="000000" w:themeColor="text1"/>
          <w:sz w:val="23"/>
          <w:szCs w:val="23"/>
          <w:shd w:val="clear" w:color="auto" w:fill="FFFFFF"/>
        </w:rPr>
        <w:t> </w:t>
      </w:r>
      <w:r w:rsidR="00BD6925" w:rsidRPr="00CF1F2C">
        <w:rPr>
          <w:bCs/>
          <w:i/>
          <w:color w:val="000000" w:themeColor="text1"/>
          <w:sz w:val="23"/>
          <w:szCs w:val="23"/>
          <w:shd w:val="clear" w:color="auto" w:fill="FFFFFF"/>
        </w:rPr>
        <w:t>J</w:t>
      </w:r>
      <w:r w:rsidR="006D6747" w:rsidRPr="00CF1F2C">
        <w:rPr>
          <w:i/>
          <w:color w:val="000000" w:themeColor="text1"/>
          <w:sz w:val="23"/>
          <w:szCs w:val="23"/>
          <w:shd w:val="clear" w:color="auto" w:fill="FFFFFF"/>
        </w:rPr>
        <w:t xml:space="preserve"> Agric </w:t>
      </w:r>
      <w:r w:rsidR="00BD6925" w:rsidRPr="00CF1F2C">
        <w:rPr>
          <w:i/>
          <w:color w:val="000000" w:themeColor="text1"/>
          <w:sz w:val="23"/>
          <w:szCs w:val="23"/>
          <w:shd w:val="clear" w:color="auto" w:fill="FFFFFF"/>
        </w:rPr>
        <w:t>Res</w:t>
      </w:r>
      <w:r w:rsidR="006D6747" w:rsidRPr="00CF1F2C">
        <w:rPr>
          <w:i/>
          <w:color w:val="000000" w:themeColor="text1"/>
          <w:sz w:val="23"/>
          <w:szCs w:val="23"/>
          <w:shd w:val="clear" w:color="auto" w:fill="FFFFFF"/>
        </w:rPr>
        <w:t xml:space="preserve"> </w:t>
      </w:r>
      <w:r w:rsidR="00047A4B" w:rsidRPr="00CF1F2C">
        <w:rPr>
          <w:sz w:val="23"/>
          <w:szCs w:val="23"/>
        </w:rPr>
        <w:t>15</w:t>
      </w:r>
      <w:r w:rsidR="00784F56" w:rsidRPr="00CF1F2C">
        <w:rPr>
          <w:sz w:val="23"/>
          <w:szCs w:val="23"/>
        </w:rPr>
        <w:t>:</w:t>
      </w:r>
      <w:r w:rsidR="00890DAA" w:rsidRPr="00CF1F2C">
        <w:rPr>
          <w:sz w:val="23"/>
          <w:szCs w:val="23"/>
        </w:rPr>
        <w:t xml:space="preserve"> e1008</w:t>
      </w:r>
      <w:r w:rsidR="00546B10" w:rsidRPr="00CF1F2C">
        <w:rPr>
          <w:color w:val="222222"/>
          <w:sz w:val="23"/>
          <w:szCs w:val="23"/>
        </w:rPr>
        <w:t>.</w:t>
      </w:r>
      <w:r w:rsidR="00A34077" w:rsidRPr="00CF1F2C">
        <w:rPr>
          <w:color w:val="222222"/>
          <w:sz w:val="23"/>
          <w:szCs w:val="23"/>
        </w:rPr>
        <w:t xml:space="preserve"> </w:t>
      </w:r>
    </w:p>
    <w:p w14:paraId="203E8CCF" w14:textId="2E5B5D10" w:rsidR="00A96528" w:rsidRPr="00CF1F2C" w:rsidRDefault="00E02910" w:rsidP="00F52F4A">
      <w:pPr>
        <w:spacing w:line="360" w:lineRule="auto"/>
        <w:ind w:left="284" w:hanging="284"/>
        <w:rPr>
          <w:sz w:val="23"/>
          <w:szCs w:val="23"/>
        </w:rPr>
      </w:pPr>
      <w:r w:rsidRPr="00CF1F2C">
        <w:rPr>
          <w:sz w:val="23"/>
          <w:szCs w:val="23"/>
        </w:rPr>
        <w:t>H</w:t>
      </w:r>
      <w:r w:rsidR="005F232A" w:rsidRPr="00CF1F2C">
        <w:rPr>
          <w:sz w:val="23"/>
          <w:szCs w:val="23"/>
        </w:rPr>
        <w:t xml:space="preserve">ohmann </w:t>
      </w:r>
      <w:r w:rsidRPr="00CF1F2C">
        <w:rPr>
          <w:sz w:val="23"/>
          <w:szCs w:val="23"/>
        </w:rPr>
        <w:t>F, FAC Silva, Novaes, TG (</w:t>
      </w:r>
      <w:r w:rsidR="00A96528" w:rsidRPr="00CF1F2C">
        <w:rPr>
          <w:sz w:val="23"/>
          <w:szCs w:val="23"/>
        </w:rPr>
        <w:t>2010</w:t>
      </w:r>
      <w:r w:rsidRPr="00CF1F2C">
        <w:rPr>
          <w:sz w:val="23"/>
          <w:szCs w:val="23"/>
        </w:rPr>
        <w:t>)</w:t>
      </w:r>
      <w:r w:rsidR="00A96528" w:rsidRPr="00CF1F2C">
        <w:rPr>
          <w:sz w:val="23"/>
          <w:szCs w:val="23"/>
        </w:rPr>
        <w:t xml:space="preserve">. Selectivity of Neem to </w:t>
      </w:r>
      <w:r w:rsidR="00A96528" w:rsidRPr="00CF1F2C">
        <w:rPr>
          <w:i/>
          <w:sz w:val="23"/>
          <w:szCs w:val="23"/>
        </w:rPr>
        <w:t xml:space="preserve">Trichogramma pretiosum </w:t>
      </w:r>
      <w:r w:rsidR="00A96528" w:rsidRPr="00CF1F2C">
        <w:rPr>
          <w:sz w:val="23"/>
          <w:szCs w:val="23"/>
        </w:rPr>
        <w:t xml:space="preserve">Riley and </w:t>
      </w:r>
      <w:r w:rsidR="00A96528" w:rsidRPr="00CF1F2C">
        <w:rPr>
          <w:i/>
          <w:sz w:val="23"/>
          <w:szCs w:val="23"/>
        </w:rPr>
        <w:t xml:space="preserve">Trichogramma annulata </w:t>
      </w:r>
      <w:r w:rsidR="00A96528" w:rsidRPr="00CF1F2C">
        <w:rPr>
          <w:sz w:val="23"/>
          <w:szCs w:val="23"/>
        </w:rPr>
        <w:t xml:space="preserve">De Santis (Hymenoptera: Trichogrammatidae). </w:t>
      </w:r>
      <w:r w:rsidRPr="00CF1F2C">
        <w:rPr>
          <w:i/>
          <w:color w:val="000000" w:themeColor="text1"/>
          <w:sz w:val="23"/>
          <w:szCs w:val="23"/>
          <w:shd w:val="clear" w:color="auto" w:fill="FFFFFF"/>
        </w:rPr>
        <w:t>Neotrop Entomol</w:t>
      </w:r>
      <w:r w:rsidRPr="00CF1F2C">
        <w:rPr>
          <w:color w:val="000000" w:themeColor="text1"/>
          <w:sz w:val="23"/>
          <w:szCs w:val="23"/>
        </w:rPr>
        <w:t xml:space="preserve"> </w:t>
      </w:r>
      <w:r w:rsidR="00A96528" w:rsidRPr="00CF1F2C">
        <w:rPr>
          <w:sz w:val="23"/>
          <w:szCs w:val="23"/>
        </w:rPr>
        <w:t>39</w:t>
      </w:r>
      <w:r w:rsidR="006D0ACB" w:rsidRPr="00CF1F2C">
        <w:rPr>
          <w:sz w:val="23"/>
          <w:szCs w:val="23"/>
        </w:rPr>
        <w:t xml:space="preserve">: </w:t>
      </w:r>
      <w:r w:rsidR="00A96528" w:rsidRPr="00CF1F2C">
        <w:rPr>
          <w:sz w:val="23"/>
          <w:szCs w:val="23"/>
        </w:rPr>
        <w:t>985-990.</w:t>
      </w:r>
      <w:r w:rsidRPr="00CF1F2C">
        <w:rPr>
          <w:sz w:val="23"/>
          <w:szCs w:val="23"/>
        </w:rPr>
        <w:t xml:space="preserve"> </w:t>
      </w:r>
    </w:p>
    <w:p w14:paraId="3173AB61" w14:textId="41CBD3C2" w:rsidR="0018753B" w:rsidRPr="00CF1F2C" w:rsidRDefault="00CB1121" w:rsidP="00F52F4A">
      <w:pPr>
        <w:spacing w:line="360" w:lineRule="auto"/>
        <w:ind w:left="284" w:hanging="284"/>
        <w:rPr>
          <w:sz w:val="23"/>
          <w:szCs w:val="23"/>
        </w:rPr>
      </w:pPr>
      <w:r w:rsidRPr="003B5672">
        <w:rPr>
          <w:sz w:val="23"/>
          <w:szCs w:val="23"/>
        </w:rPr>
        <w:t xml:space="preserve">Horowitz AR, Ishaaya I (2004). </w:t>
      </w:r>
      <w:r w:rsidR="0018753B" w:rsidRPr="003B5672">
        <w:rPr>
          <w:sz w:val="23"/>
          <w:szCs w:val="23"/>
        </w:rPr>
        <w:t>Insect pest management: field and protected crops. Springer-Verlag</w:t>
      </w:r>
      <w:r w:rsidR="003B5672" w:rsidRPr="003B5672">
        <w:rPr>
          <w:sz w:val="23"/>
          <w:szCs w:val="23"/>
        </w:rPr>
        <w:t>.</w:t>
      </w:r>
    </w:p>
    <w:p w14:paraId="1BDF74C1" w14:textId="3BBC138A" w:rsidR="00AC5B3D" w:rsidRPr="00A234CD" w:rsidRDefault="008418D9" w:rsidP="00F52F4A">
      <w:pPr>
        <w:spacing w:line="360" w:lineRule="auto"/>
        <w:ind w:left="284" w:hanging="284"/>
        <w:rPr>
          <w:sz w:val="23"/>
          <w:szCs w:val="23"/>
          <w:lang w:val="pt-BR"/>
        </w:rPr>
      </w:pPr>
      <w:r w:rsidRPr="00A234CD">
        <w:rPr>
          <w:sz w:val="23"/>
          <w:szCs w:val="23"/>
          <w:lang w:val="pt-BR"/>
        </w:rPr>
        <w:lastRenderedPageBreak/>
        <w:t>Machota Junior R, R Formolo, D Bernardi, M Botton, L Rufato (2013).</w:t>
      </w:r>
      <w:r w:rsidR="00A34077" w:rsidRPr="00A234CD">
        <w:rPr>
          <w:sz w:val="23"/>
          <w:szCs w:val="23"/>
        </w:rPr>
        <w:t xml:space="preserve"> </w:t>
      </w:r>
      <w:r w:rsidR="00AC5B3D" w:rsidRPr="00A234CD">
        <w:rPr>
          <w:sz w:val="23"/>
          <w:szCs w:val="23"/>
        </w:rPr>
        <w:t xml:space="preserve">Efeito de inseticidas sobre </w:t>
      </w:r>
      <w:r w:rsidR="00AC5B3D" w:rsidRPr="00A234CD">
        <w:rPr>
          <w:i/>
          <w:sz w:val="23"/>
          <w:szCs w:val="23"/>
        </w:rPr>
        <w:t>Anastrepha fraterculus</w:t>
      </w:r>
      <w:r w:rsidR="00AC5B3D" w:rsidRPr="00A234CD">
        <w:rPr>
          <w:sz w:val="23"/>
          <w:szCs w:val="23"/>
        </w:rPr>
        <w:t xml:space="preserve"> (Wied.) </w:t>
      </w:r>
      <w:r w:rsidR="00AC5B3D" w:rsidRPr="00A234CD">
        <w:rPr>
          <w:sz w:val="23"/>
          <w:szCs w:val="23"/>
          <w:lang w:val="pt-BR"/>
        </w:rPr>
        <w:t>(Diptera: Tephritidae) em uva de mesa ‘Itália’ sob cultivo protegido.</w:t>
      </w:r>
      <w:r w:rsidR="00765CC6" w:rsidRPr="00A234CD">
        <w:rPr>
          <w:sz w:val="23"/>
          <w:szCs w:val="23"/>
          <w:lang w:val="pt-BR"/>
        </w:rPr>
        <w:t xml:space="preserve"> </w:t>
      </w:r>
      <w:r w:rsidR="00AC5B3D" w:rsidRPr="00A234CD">
        <w:rPr>
          <w:sz w:val="23"/>
          <w:szCs w:val="23"/>
          <w:lang w:val="pt-BR"/>
        </w:rPr>
        <w:t xml:space="preserve"> </w:t>
      </w:r>
      <w:r w:rsidR="00765CC6" w:rsidRPr="00A234CD">
        <w:rPr>
          <w:i/>
          <w:sz w:val="23"/>
          <w:szCs w:val="23"/>
        </w:rPr>
        <w:t>Investig Agrar</w:t>
      </w:r>
      <w:r w:rsidR="00765CC6" w:rsidRPr="00A234CD">
        <w:rPr>
          <w:sz w:val="23"/>
          <w:szCs w:val="23"/>
          <w:lang w:val="pt-BR"/>
        </w:rPr>
        <w:t xml:space="preserve"> </w:t>
      </w:r>
      <w:r w:rsidRPr="00A234CD">
        <w:rPr>
          <w:sz w:val="23"/>
          <w:szCs w:val="23"/>
          <w:lang w:val="pt-BR"/>
        </w:rPr>
        <w:t>15</w:t>
      </w:r>
      <w:r w:rsidR="00FD478D" w:rsidRPr="00A234CD">
        <w:rPr>
          <w:sz w:val="23"/>
          <w:szCs w:val="23"/>
          <w:lang w:val="pt-BR"/>
        </w:rPr>
        <w:t xml:space="preserve">: </w:t>
      </w:r>
      <w:r w:rsidR="00AC5B3D" w:rsidRPr="00A234CD">
        <w:rPr>
          <w:sz w:val="23"/>
          <w:szCs w:val="23"/>
          <w:lang w:val="pt-BR"/>
        </w:rPr>
        <w:t xml:space="preserve">113-120. </w:t>
      </w:r>
    </w:p>
    <w:p w14:paraId="6C83254D" w14:textId="37E56170" w:rsidR="00A41F3F" w:rsidRPr="00A234CD" w:rsidRDefault="00833F93" w:rsidP="00F52F4A">
      <w:pPr>
        <w:tabs>
          <w:tab w:val="left" w:pos="284"/>
        </w:tabs>
        <w:spacing w:line="360" w:lineRule="auto"/>
        <w:ind w:left="284" w:hanging="284"/>
        <w:rPr>
          <w:sz w:val="23"/>
          <w:szCs w:val="23"/>
        </w:rPr>
      </w:pPr>
      <w:r w:rsidRPr="00A234CD">
        <w:rPr>
          <w:sz w:val="23"/>
          <w:szCs w:val="23"/>
        </w:rPr>
        <w:t xml:space="preserve">Ministério do Meio Ambiente (2011). </w:t>
      </w:r>
      <w:r w:rsidR="00A41F3F" w:rsidRPr="00A234CD">
        <w:rPr>
          <w:sz w:val="23"/>
          <w:szCs w:val="23"/>
          <w:lang w:val="pt-BR"/>
        </w:rPr>
        <w:t xml:space="preserve">Quarto relatório nacional para a convenção sobre diversidade biológica: Brasil. </w:t>
      </w:r>
      <w:r w:rsidR="003B428E" w:rsidRPr="00A234CD">
        <w:rPr>
          <w:sz w:val="23"/>
          <w:szCs w:val="23"/>
        </w:rPr>
        <w:t>Brasília: MMA,</w:t>
      </w:r>
      <w:r w:rsidR="00A41F3F" w:rsidRPr="00A234CD">
        <w:rPr>
          <w:sz w:val="23"/>
          <w:szCs w:val="23"/>
        </w:rPr>
        <w:t xml:space="preserve"> 248 p.</w:t>
      </w:r>
      <w:r w:rsidRPr="00A234CD">
        <w:rPr>
          <w:sz w:val="23"/>
          <w:szCs w:val="23"/>
        </w:rPr>
        <w:t xml:space="preserve"> </w:t>
      </w:r>
    </w:p>
    <w:p w14:paraId="448BF53D" w14:textId="3B385B13" w:rsidR="00FF54E2" w:rsidRPr="00A234CD" w:rsidRDefault="00E70C4E" w:rsidP="00F52F4A">
      <w:pPr>
        <w:tabs>
          <w:tab w:val="left" w:pos="284"/>
        </w:tabs>
        <w:spacing w:line="360" w:lineRule="auto"/>
        <w:ind w:left="284" w:hanging="284"/>
        <w:rPr>
          <w:bCs/>
          <w:iCs/>
          <w:sz w:val="23"/>
          <w:szCs w:val="23"/>
          <w:lang w:val="pt-BR"/>
        </w:rPr>
      </w:pPr>
      <w:r w:rsidRPr="00A234CD">
        <w:rPr>
          <w:bCs/>
          <w:iCs/>
          <w:sz w:val="23"/>
          <w:szCs w:val="23"/>
          <w:lang w:val="pt-BR"/>
        </w:rPr>
        <w:t xml:space="preserve">Nogueira CHF, </w:t>
      </w:r>
      <w:r w:rsidR="007C1117" w:rsidRPr="00A234CD">
        <w:rPr>
          <w:rFonts w:eastAsia="Lucida Sans Unicode"/>
          <w:iCs/>
          <w:sz w:val="23"/>
          <w:szCs w:val="23"/>
          <w:lang w:val="pt-BR"/>
        </w:rPr>
        <w:t xml:space="preserve">JJD </w:t>
      </w:r>
      <w:r w:rsidRPr="00A234CD">
        <w:rPr>
          <w:rFonts w:eastAsia="Lucida Sans Unicode"/>
          <w:iCs/>
          <w:sz w:val="23"/>
          <w:szCs w:val="23"/>
          <w:lang w:val="pt-BR"/>
        </w:rPr>
        <w:t xml:space="preserve">Oliveira, </w:t>
      </w:r>
      <w:r w:rsidR="007C1117" w:rsidRPr="00A234CD">
        <w:rPr>
          <w:rFonts w:eastAsia="Lucida Sans Unicode"/>
          <w:iCs/>
          <w:sz w:val="23"/>
          <w:szCs w:val="23"/>
          <w:lang w:val="pt-BR"/>
        </w:rPr>
        <w:t>CES</w:t>
      </w:r>
      <w:r w:rsidRPr="00A234CD">
        <w:rPr>
          <w:rFonts w:eastAsia="Lucida Sans Unicode"/>
          <w:iCs/>
          <w:sz w:val="23"/>
          <w:szCs w:val="23"/>
          <w:lang w:val="pt-BR"/>
        </w:rPr>
        <w:t xml:space="preserve"> Bezerra,</w:t>
      </w:r>
      <w:r w:rsidRPr="00A234CD">
        <w:rPr>
          <w:sz w:val="23"/>
          <w:szCs w:val="23"/>
          <w:lang w:val="pt-BR"/>
        </w:rPr>
        <w:t xml:space="preserve"> </w:t>
      </w:r>
      <w:r w:rsidR="007C1117" w:rsidRPr="00A234CD">
        <w:rPr>
          <w:rFonts w:eastAsia="Lucida Sans Unicode"/>
          <w:iCs/>
          <w:sz w:val="23"/>
          <w:szCs w:val="23"/>
          <w:lang w:val="pt-BR"/>
        </w:rPr>
        <w:t>AVP</w:t>
      </w:r>
      <w:r w:rsidRPr="00A234CD">
        <w:rPr>
          <w:rFonts w:eastAsia="Lucida Sans Unicode"/>
          <w:iCs/>
          <w:sz w:val="23"/>
          <w:szCs w:val="23"/>
          <w:lang w:val="pt-BR"/>
        </w:rPr>
        <w:t xml:space="preserve"> Maia,</w:t>
      </w:r>
      <w:r w:rsidRPr="00A234CD">
        <w:rPr>
          <w:rFonts w:eastAsia="Lucida Sans Unicode"/>
          <w:i/>
          <w:iCs/>
          <w:sz w:val="23"/>
          <w:szCs w:val="23"/>
          <w:lang w:val="pt-BR"/>
        </w:rPr>
        <w:t xml:space="preserve"> </w:t>
      </w:r>
      <w:r w:rsidR="007C1117" w:rsidRPr="00A234CD">
        <w:rPr>
          <w:rFonts w:eastAsia="Lucida Sans Unicode"/>
          <w:iCs/>
          <w:sz w:val="23"/>
          <w:szCs w:val="23"/>
          <w:lang w:val="pt-BR"/>
        </w:rPr>
        <w:t>EL</w:t>
      </w:r>
      <w:r w:rsidRPr="00A234CD">
        <w:rPr>
          <w:rFonts w:eastAsia="Lucida Sans Unicode"/>
          <w:iCs/>
          <w:sz w:val="23"/>
          <w:szCs w:val="23"/>
          <w:lang w:val="pt-BR"/>
        </w:rPr>
        <w:t xml:space="preserve"> Araujo (2011).</w:t>
      </w:r>
      <w:r w:rsidRPr="00A234CD">
        <w:rPr>
          <w:rFonts w:eastAsia="Lucida Sans Unicode"/>
          <w:b/>
          <w:iCs/>
          <w:sz w:val="23"/>
          <w:szCs w:val="23"/>
          <w:lang w:val="pt-BR"/>
        </w:rPr>
        <w:t xml:space="preserve"> </w:t>
      </w:r>
      <w:r w:rsidR="00E74842" w:rsidRPr="00A234CD">
        <w:rPr>
          <w:bCs/>
          <w:iCs/>
          <w:sz w:val="23"/>
          <w:szCs w:val="23"/>
          <w:lang w:val="pt-BR"/>
        </w:rPr>
        <w:t>Efeito de inseticidas a</w:t>
      </w:r>
      <w:r w:rsidR="00496F14" w:rsidRPr="00A234CD">
        <w:rPr>
          <w:bCs/>
          <w:iCs/>
          <w:sz w:val="23"/>
          <w:szCs w:val="23"/>
          <w:lang w:val="pt-BR"/>
        </w:rPr>
        <w:t xml:space="preserve">lternativos sobre </w:t>
      </w:r>
      <w:r w:rsidR="00496F14" w:rsidRPr="00A234CD">
        <w:rPr>
          <w:bCs/>
          <w:i/>
          <w:iCs/>
          <w:sz w:val="23"/>
          <w:szCs w:val="23"/>
          <w:lang w:val="pt-BR"/>
        </w:rPr>
        <w:t>Opius</w:t>
      </w:r>
      <w:r w:rsidR="00496F14" w:rsidRPr="00A234CD">
        <w:rPr>
          <w:bCs/>
          <w:iCs/>
          <w:sz w:val="23"/>
          <w:szCs w:val="23"/>
          <w:lang w:val="pt-BR"/>
        </w:rPr>
        <w:t xml:space="preserve"> </w:t>
      </w:r>
      <w:r w:rsidR="00E74842" w:rsidRPr="00A234CD">
        <w:rPr>
          <w:bCs/>
          <w:iCs/>
          <w:sz w:val="23"/>
          <w:szCs w:val="23"/>
          <w:lang w:val="pt-BR"/>
        </w:rPr>
        <w:t>sp. (Hymenoptera: Braconidae), parasitoide da mosca m</w:t>
      </w:r>
      <w:r w:rsidR="00496F14" w:rsidRPr="00A234CD">
        <w:rPr>
          <w:bCs/>
          <w:iCs/>
          <w:sz w:val="23"/>
          <w:szCs w:val="23"/>
          <w:lang w:val="pt-BR"/>
        </w:rPr>
        <w:t xml:space="preserve">inadora </w:t>
      </w:r>
      <w:r w:rsidR="00496F14" w:rsidRPr="00A234CD">
        <w:rPr>
          <w:bCs/>
          <w:i/>
          <w:iCs/>
          <w:sz w:val="23"/>
          <w:szCs w:val="23"/>
          <w:lang w:val="pt-BR"/>
        </w:rPr>
        <w:t>Liriomyza</w:t>
      </w:r>
      <w:r w:rsidR="00496F14" w:rsidRPr="00A234CD">
        <w:rPr>
          <w:bCs/>
          <w:iCs/>
          <w:sz w:val="23"/>
          <w:szCs w:val="23"/>
          <w:lang w:val="pt-BR"/>
        </w:rPr>
        <w:t xml:space="preserve"> spp. (Dipt</w:t>
      </w:r>
      <w:r w:rsidR="00D407A9" w:rsidRPr="00A234CD">
        <w:rPr>
          <w:bCs/>
          <w:iCs/>
          <w:sz w:val="23"/>
          <w:szCs w:val="23"/>
          <w:lang w:val="pt-BR"/>
        </w:rPr>
        <w:t>era: Agromyzidae).</w:t>
      </w:r>
      <w:r w:rsidR="00A349B8" w:rsidRPr="00A234CD">
        <w:rPr>
          <w:bCs/>
          <w:iCs/>
          <w:sz w:val="23"/>
          <w:szCs w:val="23"/>
          <w:lang w:val="pt-BR"/>
        </w:rPr>
        <w:t xml:space="preserve"> </w:t>
      </w:r>
      <w:r w:rsidR="00535838" w:rsidRPr="00A234CD">
        <w:rPr>
          <w:bCs/>
          <w:i/>
          <w:iCs/>
          <w:sz w:val="23"/>
          <w:szCs w:val="23"/>
          <w:lang w:val="pt-BR"/>
        </w:rPr>
        <w:t>Revista Verde de Agroecologia e Desenvolvimento Sustentável</w:t>
      </w:r>
      <w:r w:rsidR="001E2C17" w:rsidRPr="00A234CD">
        <w:rPr>
          <w:bCs/>
          <w:iCs/>
          <w:sz w:val="23"/>
          <w:szCs w:val="23"/>
          <w:lang w:val="pt-BR"/>
        </w:rPr>
        <w:t xml:space="preserve"> </w:t>
      </w:r>
      <w:r w:rsidR="00496F14" w:rsidRPr="00A234CD">
        <w:rPr>
          <w:bCs/>
          <w:iCs/>
          <w:sz w:val="23"/>
          <w:szCs w:val="23"/>
          <w:lang w:val="pt-BR"/>
        </w:rPr>
        <w:t>6</w:t>
      </w:r>
      <w:r w:rsidR="00187C11" w:rsidRPr="00A234CD">
        <w:rPr>
          <w:bCs/>
          <w:iCs/>
          <w:sz w:val="23"/>
          <w:szCs w:val="23"/>
          <w:lang w:val="pt-BR"/>
        </w:rPr>
        <w:t>:</w:t>
      </w:r>
      <w:r w:rsidR="00FF54E2" w:rsidRPr="00A234CD">
        <w:rPr>
          <w:bCs/>
          <w:iCs/>
          <w:sz w:val="23"/>
          <w:szCs w:val="23"/>
          <w:lang w:val="pt-BR"/>
        </w:rPr>
        <w:t xml:space="preserve"> 126</w:t>
      </w:r>
      <w:r w:rsidR="00F740B1" w:rsidRPr="00A234CD">
        <w:rPr>
          <w:bCs/>
          <w:iCs/>
          <w:sz w:val="23"/>
          <w:szCs w:val="23"/>
          <w:lang w:val="pt-BR"/>
        </w:rPr>
        <w:t>-</w:t>
      </w:r>
      <w:r w:rsidR="00496F14" w:rsidRPr="00A234CD">
        <w:rPr>
          <w:bCs/>
          <w:iCs/>
          <w:sz w:val="23"/>
          <w:szCs w:val="23"/>
          <w:lang w:val="pt-BR"/>
        </w:rPr>
        <w:t>130</w:t>
      </w:r>
      <w:r w:rsidR="00192FAB" w:rsidRPr="00A234CD">
        <w:rPr>
          <w:bCs/>
          <w:iCs/>
          <w:sz w:val="23"/>
          <w:szCs w:val="23"/>
          <w:lang w:val="pt-BR"/>
        </w:rPr>
        <w:t>.</w:t>
      </w:r>
      <w:r w:rsidR="003B428E" w:rsidRPr="00A234CD">
        <w:rPr>
          <w:bCs/>
          <w:iCs/>
          <w:sz w:val="23"/>
          <w:szCs w:val="23"/>
          <w:lang w:val="pt-BR"/>
        </w:rPr>
        <w:t xml:space="preserve"> </w:t>
      </w:r>
    </w:p>
    <w:p w14:paraId="6881B2D1" w14:textId="46B8601C" w:rsidR="00DD7DE5" w:rsidRPr="00A234CD" w:rsidRDefault="002C0DBF" w:rsidP="00F52F4A">
      <w:pPr>
        <w:tabs>
          <w:tab w:val="left" w:pos="284"/>
        </w:tabs>
        <w:spacing w:line="360" w:lineRule="auto"/>
        <w:ind w:left="284" w:hanging="426"/>
        <w:rPr>
          <w:sz w:val="23"/>
          <w:szCs w:val="23"/>
          <w:lang w:val="pt-BR"/>
        </w:rPr>
      </w:pPr>
      <w:r w:rsidRPr="00A234CD">
        <w:rPr>
          <w:smallCaps/>
          <w:sz w:val="23"/>
          <w:szCs w:val="23"/>
        </w:rPr>
        <w:t xml:space="preserve">   </w:t>
      </w:r>
      <w:r w:rsidR="00C7596C" w:rsidRPr="00A234CD">
        <w:rPr>
          <w:sz w:val="23"/>
          <w:szCs w:val="23"/>
          <w:lang w:val="pt-BR"/>
        </w:rPr>
        <w:t>Oliveira FQ</w:t>
      </w:r>
      <w:r w:rsidR="00C7596C" w:rsidRPr="00A234CD">
        <w:rPr>
          <w:bCs/>
          <w:iCs/>
          <w:sz w:val="23"/>
          <w:szCs w:val="23"/>
          <w:lang w:val="pt-BR"/>
        </w:rPr>
        <w:t xml:space="preserve"> (</w:t>
      </w:r>
      <w:r w:rsidR="00375FE0" w:rsidRPr="00A234CD">
        <w:rPr>
          <w:bCs/>
          <w:iCs/>
          <w:sz w:val="23"/>
          <w:szCs w:val="23"/>
          <w:lang w:val="pt-BR"/>
        </w:rPr>
        <w:t>2014</w:t>
      </w:r>
      <w:r w:rsidR="00C7596C" w:rsidRPr="00A234CD">
        <w:rPr>
          <w:bCs/>
          <w:iCs/>
          <w:sz w:val="23"/>
          <w:szCs w:val="23"/>
          <w:lang w:val="pt-BR"/>
        </w:rPr>
        <w:t>)</w:t>
      </w:r>
      <w:r w:rsidR="00375FE0" w:rsidRPr="00A234CD">
        <w:rPr>
          <w:bCs/>
          <w:iCs/>
          <w:sz w:val="23"/>
          <w:szCs w:val="23"/>
          <w:lang w:val="pt-BR"/>
        </w:rPr>
        <w:t>.</w:t>
      </w:r>
      <w:r w:rsidR="00375FE0" w:rsidRPr="00A234CD">
        <w:rPr>
          <w:bCs/>
          <w:i/>
          <w:iCs/>
          <w:sz w:val="23"/>
          <w:szCs w:val="23"/>
          <w:lang w:val="pt-BR"/>
        </w:rPr>
        <w:t xml:space="preserve"> </w:t>
      </w:r>
      <w:r w:rsidR="00ED5FCB" w:rsidRPr="00A234CD">
        <w:rPr>
          <w:bCs/>
          <w:sz w:val="23"/>
          <w:szCs w:val="23"/>
          <w:lang w:val="pt-BR"/>
        </w:rPr>
        <w:t>Associação de variedades de goiaba, bioinseticidas e o p</w:t>
      </w:r>
      <w:r w:rsidR="00496F14" w:rsidRPr="00A234CD">
        <w:rPr>
          <w:bCs/>
          <w:sz w:val="23"/>
          <w:szCs w:val="23"/>
          <w:lang w:val="pt-BR"/>
        </w:rPr>
        <w:t xml:space="preserve">arasitoide </w:t>
      </w:r>
      <w:r w:rsidR="00496F14" w:rsidRPr="00A234CD">
        <w:rPr>
          <w:i/>
          <w:iCs/>
          <w:sz w:val="23"/>
          <w:szCs w:val="23"/>
          <w:lang w:val="pt-BR"/>
        </w:rPr>
        <w:t>Diachasmimorpha longicaudata</w:t>
      </w:r>
      <w:r w:rsidR="00496F14" w:rsidRPr="00A234CD">
        <w:rPr>
          <w:iCs/>
          <w:sz w:val="23"/>
          <w:szCs w:val="23"/>
          <w:lang w:val="pt-BR"/>
        </w:rPr>
        <w:t xml:space="preserve"> </w:t>
      </w:r>
      <w:r w:rsidR="00ED5FCB" w:rsidRPr="00A234CD">
        <w:rPr>
          <w:bCs/>
          <w:sz w:val="23"/>
          <w:szCs w:val="23"/>
          <w:lang w:val="pt-BR"/>
        </w:rPr>
        <w:t>no c</w:t>
      </w:r>
      <w:r w:rsidR="00496F14" w:rsidRPr="00A234CD">
        <w:rPr>
          <w:bCs/>
          <w:sz w:val="23"/>
          <w:szCs w:val="23"/>
          <w:lang w:val="pt-BR"/>
        </w:rPr>
        <w:t xml:space="preserve">ontrole de </w:t>
      </w:r>
      <w:r w:rsidR="00496F14" w:rsidRPr="00A234CD">
        <w:rPr>
          <w:i/>
          <w:iCs/>
          <w:sz w:val="23"/>
          <w:szCs w:val="23"/>
          <w:lang w:val="pt-BR"/>
        </w:rPr>
        <w:t>Anastrepha fraterculus</w:t>
      </w:r>
      <w:r w:rsidR="00496F14" w:rsidRPr="00A234CD">
        <w:rPr>
          <w:iCs/>
          <w:sz w:val="23"/>
          <w:szCs w:val="23"/>
          <w:lang w:val="pt-BR"/>
        </w:rPr>
        <w:t xml:space="preserve">. 147f. Tese (Doutorado em Agronomia). </w:t>
      </w:r>
      <w:r w:rsidR="00496F14" w:rsidRPr="00A234CD">
        <w:rPr>
          <w:sz w:val="23"/>
          <w:szCs w:val="23"/>
          <w:lang w:val="pt-BR"/>
        </w:rPr>
        <w:t>Faculdade de Ciências Agrárias e Veterinárias – Unesp, Campus de Jaboticabal,</w:t>
      </w:r>
      <w:r w:rsidR="008102BA" w:rsidRPr="00A234CD">
        <w:rPr>
          <w:sz w:val="23"/>
          <w:szCs w:val="23"/>
          <w:lang w:val="pt-BR"/>
        </w:rPr>
        <w:t xml:space="preserve"> São Paulo, Brasil.</w:t>
      </w:r>
      <w:r w:rsidR="00C7596C" w:rsidRPr="00A234CD">
        <w:rPr>
          <w:sz w:val="23"/>
          <w:szCs w:val="23"/>
          <w:lang w:val="pt-BR"/>
        </w:rPr>
        <w:t xml:space="preserve"> </w:t>
      </w:r>
    </w:p>
    <w:p w14:paraId="70E86B78" w14:textId="1F20460B" w:rsidR="001433CB" w:rsidRPr="00A234CD" w:rsidRDefault="002C0DBF" w:rsidP="00F52F4A">
      <w:pPr>
        <w:tabs>
          <w:tab w:val="left" w:pos="284"/>
        </w:tabs>
        <w:spacing w:line="360" w:lineRule="auto"/>
        <w:ind w:left="284" w:hanging="426"/>
        <w:rPr>
          <w:rFonts w:eastAsia="Lucida Sans Unicode"/>
          <w:iCs/>
          <w:sz w:val="23"/>
          <w:szCs w:val="23"/>
          <w:lang w:val="pt-BR"/>
        </w:rPr>
      </w:pPr>
      <w:r w:rsidRPr="00A234CD">
        <w:rPr>
          <w:smallCaps/>
          <w:sz w:val="23"/>
          <w:szCs w:val="23"/>
        </w:rPr>
        <w:t xml:space="preserve">  </w:t>
      </w:r>
      <w:r w:rsidR="007C1117" w:rsidRPr="00A234CD">
        <w:rPr>
          <w:rFonts w:eastAsia="Lucida Sans Unicode"/>
          <w:iCs/>
          <w:sz w:val="23"/>
          <w:szCs w:val="23"/>
        </w:rPr>
        <w:t xml:space="preserve">Paiva ACR, </w:t>
      </w:r>
      <w:r w:rsidR="00822153" w:rsidRPr="00A234CD">
        <w:rPr>
          <w:rFonts w:eastAsia="Lucida Sans Unicode"/>
          <w:iCs/>
          <w:sz w:val="23"/>
          <w:szCs w:val="23"/>
        </w:rPr>
        <w:t>VH</w:t>
      </w:r>
      <w:r w:rsidR="007C1117" w:rsidRPr="00A234CD">
        <w:rPr>
          <w:rFonts w:eastAsia="Lucida Sans Unicode"/>
          <w:iCs/>
          <w:sz w:val="23"/>
          <w:szCs w:val="23"/>
        </w:rPr>
        <w:t xml:space="preserve"> Beloti,</w:t>
      </w:r>
      <w:r w:rsidR="00822153" w:rsidRPr="00A234CD">
        <w:rPr>
          <w:rFonts w:eastAsia="Lucida Sans Unicode"/>
          <w:iCs/>
          <w:sz w:val="23"/>
          <w:szCs w:val="23"/>
        </w:rPr>
        <w:t xml:space="preserve"> PT</w:t>
      </w:r>
      <w:r w:rsidR="007C1117" w:rsidRPr="00A234CD">
        <w:rPr>
          <w:rFonts w:eastAsia="Lucida Sans Unicode"/>
          <w:iCs/>
          <w:sz w:val="23"/>
          <w:szCs w:val="23"/>
        </w:rPr>
        <w:t xml:space="preserve"> Yamamoto (2018). </w:t>
      </w:r>
      <w:r w:rsidR="001433CB" w:rsidRPr="00A234CD">
        <w:rPr>
          <w:rFonts w:eastAsia="Lucida Sans Unicode"/>
          <w:iCs/>
          <w:sz w:val="23"/>
          <w:szCs w:val="23"/>
        </w:rPr>
        <w:t xml:space="preserve">Sublethal effects of insecticides used in soybean on the parasitoid </w:t>
      </w:r>
      <w:r w:rsidR="001433CB" w:rsidRPr="00A234CD">
        <w:rPr>
          <w:rFonts w:eastAsia="Lucida Sans Unicode"/>
          <w:i/>
          <w:iCs/>
          <w:sz w:val="23"/>
          <w:szCs w:val="23"/>
        </w:rPr>
        <w:t xml:space="preserve">Trichogramma </w:t>
      </w:r>
      <w:r w:rsidR="00C362E8" w:rsidRPr="00A234CD">
        <w:rPr>
          <w:rFonts w:eastAsia="Lucida Sans Unicode"/>
          <w:i/>
          <w:iCs/>
          <w:sz w:val="23"/>
          <w:szCs w:val="23"/>
        </w:rPr>
        <w:t>pretiosum</w:t>
      </w:r>
      <w:r w:rsidR="00356338" w:rsidRPr="00A234CD">
        <w:rPr>
          <w:rFonts w:eastAsia="Lucida Sans Unicode"/>
          <w:iCs/>
          <w:sz w:val="23"/>
          <w:szCs w:val="23"/>
        </w:rPr>
        <w:t>.</w:t>
      </w:r>
      <w:r w:rsidR="00050730" w:rsidRPr="00A234CD">
        <w:rPr>
          <w:rFonts w:eastAsia="Lucida Sans Unicode"/>
          <w:iCs/>
          <w:sz w:val="23"/>
          <w:szCs w:val="23"/>
        </w:rPr>
        <w:t xml:space="preserve"> </w:t>
      </w:r>
      <w:r w:rsidR="0029676E" w:rsidRPr="00A234CD">
        <w:rPr>
          <w:i/>
          <w:iCs/>
          <w:color w:val="000000"/>
          <w:sz w:val="23"/>
          <w:szCs w:val="23"/>
          <w:shd w:val="clear" w:color="auto" w:fill="FFFFFF"/>
          <w:lang w:val="pt-BR"/>
        </w:rPr>
        <w:t>Ecotoxicology</w:t>
      </w:r>
      <w:r w:rsidR="00D22D71" w:rsidRPr="00A234CD">
        <w:rPr>
          <w:iCs/>
          <w:color w:val="000000"/>
          <w:sz w:val="23"/>
          <w:szCs w:val="23"/>
          <w:shd w:val="clear" w:color="auto" w:fill="FFFFFF"/>
          <w:lang w:val="pt-BR"/>
        </w:rPr>
        <w:t>,</w:t>
      </w:r>
      <w:r w:rsidR="008C18A5" w:rsidRPr="00A234CD">
        <w:rPr>
          <w:iCs/>
          <w:color w:val="000000"/>
          <w:sz w:val="23"/>
          <w:szCs w:val="23"/>
          <w:shd w:val="clear" w:color="auto" w:fill="FFFFFF"/>
          <w:lang w:val="pt-BR"/>
        </w:rPr>
        <w:t xml:space="preserve"> </w:t>
      </w:r>
      <w:r w:rsidR="00C362E8" w:rsidRPr="00A234CD">
        <w:rPr>
          <w:rFonts w:eastAsia="Lucida Sans Unicode"/>
          <w:iCs/>
          <w:sz w:val="23"/>
          <w:szCs w:val="23"/>
          <w:lang w:val="pt-BR"/>
        </w:rPr>
        <w:t>27</w:t>
      </w:r>
      <w:r w:rsidR="00E121F3" w:rsidRPr="00A234CD">
        <w:rPr>
          <w:rFonts w:eastAsia="Lucida Sans Unicode"/>
          <w:iCs/>
          <w:sz w:val="23"/>
          <w:szCs w:val="23"/>
          <w:lang w:val="pt-BR"/>
        </w:rPr>
        <w:t>:</w:t>
      </w:r>
      <w:r w:rsidR="0055307C">
        <w:rPr>
          <w:rFonts w:eastAsia="Lucida Sans Unicode"/>
          <w:iCs/>
          <w:sz w:val="23"/>
          <w:szCs w:val="23"/>
          <w:lang w:val="pt-BR"/>
        </w:rPr>
        <w:t xml:space="preserve"> </w:t>
      </w:r>
      <w:r w:rsidR="001433CB" w:rsidRPr="00A234CD">
        <w:rPr>
          <w:rFonts w:eastAsia="Lucida Sans Unicode"/>
          <w:iCs/>
          <w:sz w:val="23"/>
          <w:szCs w:val="23"/>
          <w:lang w:val="pt-BR"/>
        </w:rPr>
        <w:t>448-456.</w:t>
      </w:r>
    </w:p>
    <w:p w14:paraId="2DEA54F4" w14:textId="6D7C8CE0" w:rsidR="00E452B4" w:rsidRPr="00A234CD" w:rsidRDefault="002A4BAE" w:rsidP="00F52F4A">
      <w:pPr>
        <w:tabs>
          <w:tab w:val="left" w:pos="284"/>
        </w:tabs>
        <w:spacing w:line="360" w:lineRule="auto"/>
        <w:ind w:left="284" w:hanging="284"/>
        <w:rPr>
          <w:sz w:val="23"/>
          <w:szCs w:val="23"/>
          <w:shd w:val="clear" w:color="auto" w:fill="FCFCFC"/>
        </w:rPr>
      </w:pPr>
      <w:r w:rsidRPr="00A234CD">
        <w:rPr>
          <w:sz w:val="23"/>
          <w:szCs w:val="23"/>
          <w:shd w:val="clear" w:color="auto" w:fill="FCFCFC"/>
          <w:lang w:val="pt-BR"/>
        </w:rPr>
        <w:t>Parreira DS, ALR Cruz, JC Zanuncio, PG Lemes, GS Rolim, LR Barbosa, GLD Leite, JE Serrão</w:t>
      </w:r>
      <w:r w:rsidR="00303D2E" w:rsidRPr="00A234CD">
        <w:rPr>
          <w:iCs/>
          <w:sz w:val="23"/>
          <w:szCs w:val="23"/>
          <w:shd w:val="clear" w:color="auto" w:fill="FCFCFC"/>
          <w:lang w:val="pt-BR"/>
        </w:rPr>
        <w:t xml:space="preserve"> </w:t>
      </w:r>
      <w:r w:rsidRPr="00A234CD">
        <w:rPr>
          <w:iCs/>
          <w:sz w:val="23"/>
          <w:szCs w:val="23"/>
          <w:shd w:val="clear" w:color="auto" w:fill="FCFCFC"/>
          <w:lang w:val="pt-BR"/>
        </w:rPr>
        <w:t>(</w:t>
      </w:r>
      <w:r w:rsidR="00303D2E" w:rsidRPr="00A234CD">
        <w:rPr>
          <w:iCs/>
          <w:sz w:val="23"/>
          <w:szCs w:val="23"/>
          <w:shd w:val="clear" w:color="auto" w:fill="FCFCFC"/>
          <w:lang w:val="pt-BR"/>
        </w:rPr>
        <w:t>2018</w:t>
      </w:r>
      <w:r w:rsidRPr="00A234CD">
        <w:rPr>
          <w:iCs/>
          <w:sz w:val="23"/>
          <w:szCs w:val="23"/>
          <w:shd w:val="clear" w:color="auto" w:fill="FCFCFC"/>
          <w:lang w:val="pt-BR"/>
        </w:rPr>
        <w:t>).</w:t>
      </w:r>
      <w:r w:rsidR="00303D2E" w:rsidRPr="00A234CD">
        <w:rPr>
          <w:sz w:val="23"/>
          <w:szCs w:val="23"/>
          <w:shd w:val="clear" w:color="auto" w:fill="FCFCFC"/>
          <w:lang w:val="pt-BR"/>
        </w:rPr>
        <w:t> </w:t>
      </w:r>
      <w:r w:rsidR="00F64BE4" w:rsidRPr="00A234CD">
        <w:rPr>
          <w:sz w:val="23"/>
          <w:szCs w:val="23"/>
          <w:shd w:val="clear" w:color="auto" w:fill="FCFCFC"/>
        </w:rPr>
        <w:t>Essential oils cause detrimental effects on biological parameters of </w:t>
      </w:r>
      <w:r w:rsidR="00F64BE4" w:rsidRPr="00A234CD">
        <w:rPr>
          <w:i/>
          <w:iCs/>
          <w:sz w:val="23"/>
          <w:szCs w:val="23"/>
          <w:shd w:val="clear" w:color="auto" w:fill="FCFCFC"/>
        </w:rPr>
        <w:t>Trichogramma galloi</w:t>
      </w:r>
      <w:r w:rsidR="00F64BE4" w:rsidRPr="00A234CD">
        <w:rPr>
          <w:sz w:val="23"/>
          <w:szCs w:val="23"/>
          <w:shd w:val="clear" w:color="auto" w:fill="FCFCFC"/>
        </w:rPr>
        <w:t> immatures. </w:t>
      </w:r>
      <w:r w:rsidR="00007AB2" w:rsidRPr="00013C7B">
        <w:rPr>
          <w:i/>
          <w:color w:val="000000" w:themeColor="text1"/>
          <w:sz w:val="23"/>
          <w:szCs w:val="23"/>
          <w:shd w:val="clear" w:color="auto" w:fill="FFFFFF"/>
        </w:rPr>
        <w:t>J Pest Sci</w:t>
      </w:r>
      <w:r w:rsidR="002B263D" w:rsidRPr="00A234CD">
        <w:rPr>
          <w:rStyle w:val="nfase"/>
          <w:bCs/>
          <w:i w:val="0"/>
          <w:iCs w:val="0"/>
          <w:color w:val="000000" w:themeColor="text1"/>
          <w:sz w:val="23"/>
          <w:szCs w:val="23"/>
          <w:shd w:val="clear" w:color="auto" w:fill="FFFFFF"/>
        </w:rPr>
        <w:t>,</w:t>
      </w:r>
      <w:r w:rsidR="00A54245" w:rsidRPr="00A234CD">
        <w:rPr>
          <w:color w:val="000000" w:themeColor="text1"/>
          <w:sz w:val="23"/>
          <w:szCs w:val="23"/>
          <w:shd w:val="clear" w:color="auto" w:fill="FFFFFF"/>
        </w:rPr>
        <w:t xml:space="preserve"> </w:t>
      </w:r>
      <w:r w:rsidR="00456FF4" w:rsidRPr="00A234CD">
        <w:rPr>
          <w:bCs/>
          <w:sz w:val="23"/>
          <w:szCs w:val="23"/>
          <w:shd w:val="clear" w:color="auto" w:fill="FCFCFC"/>
        </w:rPr>
        <w:t>91:</w:t>
      </w:r>
      <w:r w:rsidR="00456FF4" w:rsidRPr="00A234CD">
        <w:rPr>
          <w:b/>
          <w:bCs/>
          <w:sz w:val="23"/>
          <w:szCs w:val="23"/>
          <w:shd w:val="clear" w:color="auto" w:fill="FCFCFC"/>
        </w:rPr>
        <w:t xml:space="preserve"> </w:t>
      </w:r>
      <w:r w:rsidR="00F407FC" w:rsidRPr="00A234CD">
        <w:rPr>
          <w:sz w:val="23"/>
          <w:szCs w:val="23"/>
          <w:shd w:val="clear" w:color="auto" w:fill="FCFCFC"/>
        </w:rPr>
        <w:t>887-</w:t>
      </w:r>
      <w:r w:rsidR="00456FF4" w:rsidRPr="00A234CD">
        <w:rPr>
          <w:sz w:val="23"/>
          <w:szCs w:val="23"/>
          <w:shd w:val="clear" w:color="auto" w:fill="FCFCFC"/>
        </w:rPr>
        <w:t>895</w:t>
      </w:r>
      <w:r w:rsidR="00F64BE4" w:rsidRPr="00A234CD">
        <w:rPr>
          <w:sz w:val="23"/>
          <w:szCs w:val="23"/>
          <w:shd w:val="clear" w:color="auto" w:fill="FCFCFC"/>
        </w:rPr>
        <w:t>.</w:t>
      </w:r>
    </w:p>
    <w:p w14:paraId="2E15607D" w14:textId="5C166A96" w:rsidR="004772E6" w:rsidRPr="00A234CD" w:rsidRDefault="0033658F" w:rsidP="00F52F4A">
      <w:pPr>
        <w:tabs>
          <w:tab w:val="left" w:pos="284"/>
        </w:tabs>
        <w:spacing w:line="360" w:lineRule="auto"/>
        <w:ind w:left="284" w:hanging="284"/>
        <w:rPr>
          <w:rFonts w:eastAsia="Lucida Sans Unicode"/>
          <w:iCs/>
          <w:sz w:val="23"/>
          <w:szCs w:val="23"/>
          <w:lang w:val="pt-BR"/>
        </w:rPr>
      </w:pPr>
      <w:r w:rsidRPr="00A234CD">
        <w:rPr>
          <w:color w:val="000000"/>
          <w:sz w:val="23"/>
          <w:szCs w:val="23"/>
          <w:shd w:val="clear" w:color="auto" w:fill="FFFFFF"/>
        </w:rPr>
        <w:t>Pinto CA, DHS Silva, US Bolzani, NP Lopes, RA Epifânio (</w:t>
      </w:r>
      <w:r w:rsidR="004772E6" w:rsidRPr="00A234CD">
        <w:rPr>
          <w:color w:val="000000"/>
          <w:sz w:val="23"/>
          <w:szCs w:val="23"/>
          <w:shd w:val="clear" w:color="auto" w:fill="FFFFFF"/>
        </w:rPr>
        <w:t>2002</w:t>
      </w:r>
      <w:r w:rsidRPr="00A234CD">
        <w:rPr>
          <w:color w:val="000000"/>
          <w:sz w:val="23"/>
          <w:szCs w:val="23"/>
          <w:shd w:val="clear" w:color="auto" w:fill="FFFFFF"/>
        </w:rPr>
        <w:t>)</w:t>
      </w:r>
      <w:r w:rsidR="004772E6" w:rsidRPr="00A234CD">
        <w:rPr>
          <w:color w:val="000000"/>
          <w:sz w:val="23"/>
          <w:szCs w:val="23"/>
          <w:shd w:val="clear" w:color="auto" w:fill="FFFFFF"/>
        </w:rPr>
        <w:t>. Produtos naturais: atuali</w:t>
      </w:r>
      <w:r w:rsidR="005A350C" w:rsidRPr="00A234CD">
        <w:rPr>
          <w:color w:val="000000"/>
          <w:sz w:val="23"/>
          <w:szCs w:val="23"/>
          <w:shd w:val="clear" w:color="auto" w:fill="FFFFFF"/>
        </w:rPr>
        <w:t xml:space="preserve">dade, desafios e perspectivas. </w:t>
      </w:r>
      <w:r w:rsidR="00E0518F" w:rsidRPr="00A234CD">
        <w:rPr>
          <w:i/>
          <w:color w:val="000000"/>
          <w:sz w:val="23"/>
          <w:szCs w:val="23"/>
          <w:shd w:val="clear" w:color="auto" w:fill="FFFFFF"/>
        </w:rPr>
        <w:t>Quim</w:t>
      </w:r>
      <w:r w:rsidR="004772E6" w:rsidRPr="00A234CD">
        <w:rPr>
          <w:i/>
          <w:color w:val="000000"/>
          <w:sz w:val="23"/>
          <w:szCs w:val="23"/>
          <w:shd w:val="clear" w:color="auto" w:fill="FFFFFF"/>
        </w:rPr>
        <w:t xml:space="preserve"> Nova</w:t>
      </w:r>
      <w:r w:rsidR="005A350C" w:rsidRPr="00A234CD">
        <w:rPr>
          <w:color w:val="000000"/>
          <w:sz w:val="23"/>
          <w:szCs w:val="23"/>
          <w:shd w:val="clear" w:color="auto" w:fill="FFFFFF"/>
        </w:rPr>
        <w:t xml:space="preserve"> </w:t>
      </w:r>
      <w:r w:rsidR="004772E6" w:rsidRPr="00A234CD">
        <w:rPr>
          <w:color w:val="000000"/>
          <w:sz w:val="23"/>
          <w:szCs w:val="23"/>
          <w:shd w:val="clear" w:color="auto" w:fill="FFFFFF"/>
        </w:rPr>
        <w:t>25</w:t>
      </w:r>
      <w:r w:rsidR="00E56905" w:rsidRPr="00A234CD">
        <w:rPr>
          <w:color w:val="000000"/>
          <w:sz w:val="23"/>
          <w:szCs w:val="23"/>
          <w:shd w:val="clear" w:color="auto" w:fill="FFFFFF"/>
        </w:rPr>
        <w:t xml:space="preserve">: </w:t>
      </w:r>
      <w:r w:rsidR="004772E6" w:rsidRPr="00A234CD">
        <w:rPr>
          <w:color w:val="000000"/>
          <w:sz w:val="23"/>
          <w:szCs w:val="23"/>
          <w:shd w:val="clear" w:color="auto" w:fill="FFFFFF"/>
        </w:rPr>
        <w:t>45-61.</w:t>
      </w:r>
    </w:p>
    <w:p w14:paraId="30913C7C" w14:textId="12D2291D" w:rsidR="00FF54E2" w:rsidRPr="00A234CD" w:rsidRDefault="00CF1F2C" w:rsidP="00F52F4A">
      <w:pPr>
        <w:tabs>
          <w:tab w:val="left" w:pos="284"/>
        </w:tabs>
        <w:spacing w:line="360" w:lineRule="auto"/>
        <w:ind w:left="284" w:hanging="284"/>
        <w:rPr>
          <w:iCs/>
          <w:sz w:val="23"/>
          <w:szCs w:val="23"/>
          <w:lang w:val="en-US"/>
        </w:rPr>
      </w:pPr>
      <w:r w:rsidRPr="00A234CD">
        <w:rPr>
          <w:iCs/>
          <w:sz w:val="23"/>
          <w:szCs w:val="23"/>
        </w:rPr>
        <w:t>R Core Team</w:t>
      </w:r>
      <w:r w:rsidR="00ED0E3A" w:rsidRPr="00A234CD">
        <w:rPr>
          <w:iCs/>
          <w:sz w:val="23"/>
          <w:szCs w:val="23"/>
          <w:lang w:val="en-US"/>
        </w:rPr>
        <w:t>. 2015.</w:t>
      </w:r>
      <w:r w:rsidR="00BC2E36" w:rsidRPr="00A234CD">
        <w:rPr>
          <w:sz w:val="23"/>
          <w:szCs w:val="23"/>
        </w:rPr>
        <w:t xml:space="preserve"> -</w:t>
      </w:r>
      <w:r w:rsidR="00ED0E3A" w:rsidRPr="00A234CD">
        <w:rPr>
          <w:iCs/>
          <w:sz w:val="23"/>
          <w:szCs w:val="23"/>
          <w:lang w:val="en-US"/>
        </w:rPr>
        <w:t xml:space="preserve"> </w:t>
      </w:r>
      <w:r w:rsidR="00496F14" w:rsidRPr="00A234CD">
        <w:rPr>
          <w:i/>
          <w:iCs/>
          <w:sz w:val="23"/>
          <w:szCs w:val="23"/>
          <w:lang w:val="en-US"/>
        </w:rPr>
        <w:t>A language and environment for statistical computing, Vienna</w:t>
      </w:r>
      <w:r w:rsidR="00496F14" w:rsidRPr="00A234CD">
        <w:rPr>
          <w:iCs/>
          <w:sz w:val="23"/>
          <w:szCs w:val="23"/>
          <w:lang w:val="en-US"/>
        </w:rPr>
        <w:t>. R Founda</w:t>
      </w:r>
      <w:r w:rsidR="008102BA" w:rsidRPr="00A234CD">
        <w:rPr>
          <w:iCs/>
          <w:sz w:val="23"/>
          <w:szCs w:val="23"/>
          <w:lang w:val="en-US"/>
        </w:rPr>
        <w:t>tion for Statistical Computing</w:t>
      </w:r>
      <w:r w:rsidR="001E6EA0" w:rsidRPr="00A234CD">
        <w:rPr>
          <w:iCs/>
          <w:sz w:val="23"/>
          <w:szCs w:val="23"/>
          <w:lang w:val="en-US"/>
        </w:rPr>
        <w:t>, Viena, Austria.</w:t>
      </w:r>
      <w:r w:rsidR="001E6EA0" w:rsidRPr="00A234CD">
        <w:rPr>
          <w:sz w:val="23"/>
          <w:szCs w:val="23"/>
        </w:rPr>
        <w:t xml:space="preserve"> www.R-project. org.</w:t>
      </w:r>
    </w:p>
    <w:p w14:paraId="429A9A8F" w14:textId="373EBE87" w:rsidR="005B6B3C" w:rsidRPr="00A234CD" w:rsidRDefault="00DA3E3A" w:rsidP="00745CBA">
      <w:pPr>
        <w:tabs>
          <w:tab w:val="left" w:pos="284"/>
        </w:tabs>
        <w:spacing w:line="360" w:lineRule="auto"/>
        <w:ind w:left="284" w:hanging="284"/>
        <w:rPr>
          <w:sz w:val="23"/>
          <w:szCs w:val="23"/>
        </w:rPr>
      </w:pPr>
      <w:r w:rsidRPr="00A234CD">
        <w:rPr>
          <w:sz w:val="23"/>
          <w:szCs w:val="23"/>
          <w:shd w:val="clear" w:color="auto" w:fill="FFFFFF"/>
        </w:rPr>
        <w:t>Reis JS, VF Paula, LA Ferreira</w:t>
      </w:r>
      <w:r w:rsidR="00D25486" w:rsidRPr="00A234CD">
        <w:rPr>
          <w:sz w:val="23"/>
          <w:szCs w:val="23"/>
          <w:shd w:val="clear" w:color="auto" w:fill="FFFFFF"/>
        </w:rPr>
        <w:t xml:space="preserve">, </w:t>
      </w:r>
      <w:r w:rsidRPr="00A234CD">
        <w:rPr>
          <w:sz w:val="23"/>
          <w:szCs w:val="23"/>
          <w:shd w:val="clear" w:color="auto" w:fill="FFFFFF"/>
        </w:rPr>
        <w:t xml:space="preserve">LCA Barbosa, JC Nascimento, SJ Correia (2010). </w:t>
      </w:r>
      <w:r w:rsidR="005B6B3C" w:rsidRPr="00A234CD">
        <w:rPr>
          <w:sz w:val="23"/>
          <w:szCs w:val="23"/>
          <w:shd w:val="clear" w:color="auto" w:fill="FFFFFF"/>
          <w:lang w:val="pt-BR"/>
        </w:rPr>
        <w:t xml:space="preserve">Uma nova piranocumarina isolada das raízes de </w:t>
      </w:r>
      <w:r w:rsidR="005B6B3C" w:rsidRPr="00A234CD">
        <w:rPr>
          <w:i/>
          <w:sz w:val="23"/>
          <w:szCs w:val="23"/>
          <w:shd w:val="clear" w:color="auto" w:fill="FFFFFF"/>
          <w:lang w:val="pt-BR"/>
        </w:rPr>
        <w:t>Metrodorea maracasana</w:t>
      </w:r>
      <w:r w:rsidR="005B6B3C" w:rsidRPr="00A234CD">
        <w:rPr>
          <w:sz w:val="23"/>
          <w:szCs w:val="23"/>
          <w:shd w:val="clear" w:color="auto" w:fill="FFFFFF"/>
          <w:lang w:val="pt-BR"/>
        </w:rPr>
        <w:t xml:space="preserve"> Kaastra (Rutaceae). In: </w:t>
      </w:r>
      <w:r w:rsidR="005B6B3C" w:rsidRPr="00A234CD">
        <w:rPr>
          <w:i/>
          <w:sz w:val="23"/>
          <w:szCs w:val="23"/>
          <w:shd w:val="clear" w:color="auto" w:fill="FFFFFF"/>
          <w:lang w:val="pt-BR"/>
        </w:rPr>
        <w:t>Reunião Anual da Sociedade Brasileira de Química</w:t>
      </w:r>
      <w:r w:rsidR="00C45CCF" w:rsidRPr="00A234CD">
        <w:rPr>
          <w:sz w:val="23"/>
          <w:szCs w:val="23"/>
          <w:shd w:val="clear" w:color="auto" w:fill="FFFFFF"/>
          <w:lang w:val="pt-BR"/>
        </w:rPr>
        <w:t>, 33,</w:t>
      </w:r>
      <w:r w:rsidR="005B6B3C" w:rsidRPr="00A234CD">
        <w:rPr>
          <w:sz w:val="23"/>
          <w:szCs w:val="23"/>
          <w:shd w:val="clear" w:color="auto" w:fill="FFFFFF"/>
          <w:lang w:val="pt-BR"/>
        </w:rPr>
        <w:t xml:space="preserve"> Águas de Lindóia. </w:t>
      </w:r>
      <w:r w:rsidR="003604CE" w:rsidRPr="00A234CD">
        <w:rPr>
          <w:sz w:val="23"/>
          <w:szCs w:val="23"/>
          <w:shd w:val="clear" w:color="auto" w:fill="FFFFFF"/>
        </w:rPr>
        <w:t xml:space="preserve">Anais, </w:t>
      </w:r>
      <w:r w:rsidR="007B0B40" w:rsidRPr="00A234CD">
        <w:rPr>
          <w:sz w:val="23"/>
          <w:szCs w:val="23"/>
          <w:shd w:val="clear" w:color="auto" w:fill="FFFFFF"/>
        </w:rPr>
        <w:t>São Paulo</w:t>
      </w:r>
      <w:r w:rsidR="005B6B3C" w:rsidRPr="00A234CD">
        <w:rPr>
          <w:sz w:val="23"/>
          <w:szCs w:val="23"/>
          <w:shd w:val="clear" w:color="auto" w:fill="FFFFFF"/>
        </w:rPr>
        <w:t>.</w:t>
      </w:r>
      <w:r w:rsidR="002C5422" w:rsidRPr="00A234CD">
        <w:rPr>
          <w:sz w:val="23"/>
          <w:szCs w:val="23"/>
          <w:shd w:val="clear" w:color="auto" w:fill="FFFFFF"/>
        </w:rPr>
        <w:t xml:space="preserve"> </w:t>
      </w:r>
    </w:p>
    <w:p w14:paraId="15A831B3" w14:textId="7AAE433C" w:rsidR="001B210C" w:rsidRDefault="00D7638C" w:rsidP="00F52F4A">
      <w:pPr>
        <w:tabs>
          <w:tab w:val="left" w:pos="284"/>
        </w:tabs>
        <w:spacing w:line="360" w:lineRule="auto"/>
        <w:ind w:left="284" w:hanging="284"/>
        <w:rPr>
          <w:sz w:val="23"/>
          <w:szCs w:val="23"/>
          <w:lang w:val="pt-BR"/>
        </w:rPr>
      </w:pPr>
      <w:r w:rsidRPr="00A234CD">
        <w:rPr>
          <w:sz w:val="23"/>
          <w:szCs w:val="23"/>
          <w:lang w:val="en-US"/>
        </w:rPr>
        <w:t xml:space="preserve">Ruiz L, </w:t>
      </w:r>
      <w:r w:rsidR="00F46948" w:rsidRPr="00A234CD">
        <w:rPr>
          <w:sz w:val="23"/>
          <w:szCs w:val="23"/>
          <w:lang w:val="en-US"/>
        </w:rPr>
        <w:t>S</w:t>
      </w:r>
      <w:r w:rsidRPr="00A234CD">
        <w:rPr>
          <w:sz w:val="23"/>
          <w:szCs w:val="23"/>
          <w:lang w:val="en-US"/>
        </w:rPr>
        <w:t xml:space="preserve"> Flores, J Cancino, J Arredondo, J Valle, F Diaz-Fleisher</w:t>
      </w:r>
      <w:r w:rsidR="00F46948" w:rsidRPr="00A234CD">
        <w:rPr>
          <w:sz w:val="23"/>
          <w:szCs w:val="23"/>
          <w:lang w:val="en-US"/>
        </w:rPr>
        <w:t>,</w:t>
      </w:r>
      <w:r w:rsidRPr="00A234CD">
        <w:rPr>
          <w:sz w:val="23"/>
          <w:szCs w:val="23"/>
          <w:lang w:val="en-US"/>
        </w:rPr>
        <w:t xml:space="preserve"> T Williams (2008). </w:t>
      </w:r>
      <w:r w:rsidR="00496F14" w:rsidRPr="00A234CD">
        <w:rPr>
          <w:sz w:val="23"/>
          <w:szCs w:val="23"/>
          <w:lang w:val="en-US"/>
        </w:rPr>
        <w:t xml:space="preserve">Lethal and sublethal effects of spinosad-based GF-120 bait on the tephritid parasitoid </w:t>
      </w:r>
      <w:r w:rsidR="00496F14" w:rsidRPr="00A234CD">
        <w:rPr>
          <w:rFonts w:eastAsia="AdvEPSTIM-I"/>
          <w:i/>
          <w:sz w:val="23"/>
          <w:szCs w:val="23"/>
          <w:lang w:val="en-US"/>
        </w:rPr>
        <w:t>Diachasmimorpha longicaudata</w:t>
      </w:r>
      <w:r w:rsidR="00496F14" w:rsidRPr="00A234CD">
        <w:rPr>
          <w:rFonts w:eastAsia="AdvEPSTIM-I"/>
          <w:sz w:val="23"/>
          <w:szCs w:val="23"/>
          <w:lang w:val="en-US"/>
        </w:rPr>
        <w:t xml:space="preserve"> </w:t>
      </w:r>
      <w:r w:rsidR="00496F14" w:rsidRPr="00A234CD">
        <w:rPr>
          <w:sz w:val="23"/>
          <w:szCs w:val="23"/>
          <w:lang w:val="en-US"/>
        </w:rPr>
        <w:t xml:space="preserve">(Hymenoptera: Braconidae). </w:t>
      </w:r>
      <w:r w:rsidR="00375625" w:rsidRPr="00A234CD">
        <w:rPr>
          <w:rFonts w:eastAsia="SimSun"/>
          <w:i/>
          <w:sz w:val="23"/>
          <w:szCs w:val="23"/>
          <w:lang w:val="pt-BR" w:eastAsia="en-US"/>
        </w:rPr>
        <w:t>Biological Control,</w:t>
      </w:r>
      <w:r w:rsidR="00375625" w:rsidRPr="00A234CD">
        <w:rPr>
          <w:rFonts w:eastAsia="SimSun"/>
          <w:sz w:val="23"/>
          <w:szCs w:val="23"/>
          <w:lang w:val="pt-BR" w:eastAsia="en-US"/>
        </w:rPr>
        <w:t xml:space="preserve"> </w:t>
      </w:r>
      <w:r w:rsidR="00F46948" w:rsidRPr="00A234CD">
        <w:rPr>
          <w:sz w:val="23"/>
          <w:szCs w:val="23"/>
          <w:lang w:val="pt-BR"/>
        </w:rPr>
        <w:t>44</w:t>
      </w:r>
      <w:r w:rsidR="007F27F2" w:rsidRPr="00A234CD">
        <w:rPr>
          <w:sz w:val="23"/>
          <w:szCs w:val="23"/>
          <w:lang w:val="pt-BR"/>
        </w:rPr>
        <w:t>:</w:t>
      </w:r>
      <w:r w:rsidR="0090418F" w:rsidRPr="00A234CD">
        <w:rPr>
          <w:sz w:val="23"/>
          <w:szCs w:val="23"/>
          <w:lang w:val="pt-BR"/>
        </w:rPr>
        <w:t xml:space="preserve"> </w:t>
      </w:r>
      <w:r w:rsidR="00496F14" w:rsidRPr="00A234CD">
        <w:rPr>
          <w:sz w:val="23"/>
          <w:szCs w:val="23"/>
          <w:lang w:val="pt-BR"/>
        </w:rPr>
        <w:t>296</w:t>
      </w:r>
      <w:r w:rsidR="00FA3A9A" w:rsidRPr="00A234CD">
        <w:rPr>
          <w:sz w:val="23"/>
          <w:szCs w:val="23"/>
          <w:lang w:val="pt-BR"/>
        </w:rPr>
        <w:t>-</w:t>
      </w:r>
      <w:r w:rsidR="00496F14" w:rsidRPr="00A234CD">
        <w:rPr>
          <w:sz w:val="23"/>
          <w:szCs w:val="23"/>
          <w:lang w:val="pt-BR"/>
        </w:rPr>
        <w:t>304</w:t>
      </w:r>
      <w:r w:rsidR="002D124C" w:rsidRPr="00A234CD">
        <w:rPr>
          <w:sz w:val="23"/>
          <w:szCs w:val="23"/>
          <w:lang w:val="pt-BR"/>
        </w:rPr>
        <w:t>.</w:t>
      </w:r>
      <w:r w:rsidR="00496F14" w:rsidRPr="00A234CD">
        <w:rPr>
          <w:sz w:val="23"/>
          <w:szCs w:val="23"/>
          <w:lang w:val="pt-BR"/>
        </w:rPr>
        <w:t xml:space="preserve"> </w:t>
      </w:r>
      <w:r w:rsidR="008A3C7E" w:rsidRPr="00A234CD">
        <w:rPr>
          <w:sz w:val="23"/>
          <w:szCs w:val="23"/>
          <w:lang w:val="pt-BR"/>
        </w:rPr>
        <w:t xml:space="preserve"> </w:t>
      </w:r>
    </w:p>
    <w:p w14:paraId="4AD8E06B" w14:textId="77777777" w:rsidR="00266E00" w:rsidRPr="00A234CD" w:rsidRDefault="00266E00" w:rsidP="00266E00">
      <w:pPr>
        <w:spacing w:line="360" w:lineRule="auto"/>
        <w:ind w:left="284" w:hanging="284"/>
        <w:rPr>
          <w:color w:val="000000" w:themeColor="text1"/>
          <w:sz w:val="23"/>
          <w:szCs w:val="23"/>
          <w:shd w:val="clear" w:color="auto" w:fill="FFFFFF"/>
          <w:lang w:val="pt-BR"/>
        </w:rPr>
      </w:pPr>
      <w:r w:rsidRPr="00A234CD">
        <w:rPr>
          <w:sz w:val="23"/>
          <w:szCs w:val="23"/>
          <w:shd w:val="clear" w:color="auto" w:fill="FFFFFF"/>
          <w:lang w:val="pt-BR"/>
        </w:rPr>
        <w:t xml:space="preserve">Silva-Neto AM, TRO Santos, VS Dias, IS Joaquim-Bravo, LJ Benevides, CMJ Benevides, MVL Silva, DCC Santos, J Virgínio, GB Oliveira, JMM Walder, BAJ Paranhos, AS Nascimento (2012). </w:t>
      </w:r>
      <w:r w:rsidRPr="00A234CD">
        <w:rPr>
          <w:rStyle w:val="article-title"/>
          <w:sz w:val="23"/>
          <w:szCs w:val="23"/>
        </w:rPr>
        <w:t>Mass-rearing of Mediterranean fruit fly using low-cost yeast products produced in Brazil.</w:t>
      </w:r>
      <w:r w:rsidRPr="00A234CD">
        <w:rPr>
          <w:i/>
          <w:iCs/>
          <w:sz w:val="23"/>
          <w:szCs w:val="23"/>
        </w:rPr>
        <w:t xml:space="preserve"> </w:t>
      </w:r>
      <w:r w:rsidRPr="005409CD">
        <w:rPr>
          <w:i/>
          <w:color w:val="000000" w:themeColor="text1"/>
          <w:sz w:val="23"/>
          <w:szCs w:val="23"/>
          <w:shd w:val="clear" w:color="auto" w:fill="FFFFFF"/>
        </w:rPr>
        <w:t>Sci Agric</w:t>
      </w:r>
      <w:r w:rsidRPr="00A234CD">
        <w:rPr>
          <w:color w:val="000000" w:themeColor="text1"/>
          <w:sz w:val="23"/>
          <w:szCs w:val="23"/>
          <w:shd w:val="clear" w:color="auto" w:fill="FFFFFF"/>
          <w:lang w:val="pt-BR"/>
        </w:rPr>
        <w:t xml:space="preserve"> 69: 364-369. </w:t>
      </w:r>
    </w:p>
    <w:p w14:paraId="48789E61" w14:textId="04C3E148" w:rsidR="005E1C5D" w:rsidRDefault="00A15F65" w:rsidP="00F52F4A">
      <w:pPr>
        <w:tabs>
          <w:tab w:val="left" w:pos="284"/>
        </w:tabs>
        <w:spacing w:line="360" w:lineRule="auto"/>
        <w:ind w:left="284" w:hanging="284"/>
        <w:rPr>
          <w:sz w:val="23"/>
          <w:szCs w:val="23"/>
        </w:rPr>
      </w:pPr>
      <w:r w:rsidRPr="00A234CD">
        <w:rPr>
          <w:sz w:val="23"/>
          <w:szCs w:val="23"/>
        </w:rPr>
        <w:lastRenderedPageBreak/>
        <w:t>Silva DM, AF Bueno</w:t>
      </w:r>
      <w:r w:rsidRPr="00A234CD">
        <w:rPr>
          <w:rFonts w:eastAsia="Lucida Sans Unicode"/>
          <w:sz w:val="23"/>
          <w:szCs w:val="23"/>
          <w:lang w:val="pt-BR"/>
        </w:rPr>
        <w:t xml:space="preserve"> (</w:t>
      </w:r>
      <w:r w:rsidR="006B6443" w:rsidRPr="00A234CD">
        <w:rPr>
          <w:rFonts w:eastAsia="Lucida Sans Unicode"/>
          <w:sz w:val="23"/>
          <w:szCs w:val="23"/>
          <w:lang w:val="pt-BR"/>
        </w:rPr>
        <w:t>2015</w:t>
      </w:r>
      <w:r w:rsidRPr="00A234CD">
        <w:rPr>
          <w:rFonts w:eastAsia="Lucida Sans Unicode"/>
          <w:sz w:val="23"/>
          <w:szCs w:val="23"/>
          <w:lang w:val="pt-BR"/>
        </w:rPr>
        <w:t>)</w:t>
      </w:r>
      <w:r w:rsidR="006B6443" w:rsidRPr="00A234CD">
        <w:rPr>
          <w:rFonts w:eastAsia="Lucida Sans Unicode"/>
          <w:sz w:val="23"/>
          <w:szCs w:val="23"/>
          <w:lang w:val="pt-BR"/>
        </w:rPr>
        <w:t xml:space="preserve">. </w:t>
      </w:r>
      <w:r w:rsidR="005E1C5D" w:rsidRPr="00A234CD">
        <w:rPr>
          <w:rFonts w:eastAsia="SimSun"/>
          <w:sz w:val="23"/>
          <w:szCs w:val="23"/>
        </w:rPr>
        <w:t xml:space="preserve">Organic products selectivity for </w:t>
      </w:r>
      <w:r w:rsidR="005E1C5D" w:rsidRPr="00A234CD">
        <w:rPr>
          <w:rFonts w:eastAsia="SimSun"/>
          <w:i/>
          <w:iCs/>
          <w:sz w:val="23"/>
          <w:szCs w:val="23"/>
        </w:rPr>
        <w:t xml:space="preserve">Trichogramma pretiosum </w:t>
      </w:r>
      <w:r w:rsidR="005E1C5D" w:rsidRPr="00A234CD">
        <w:rPr>
          <w:rFonts w:eastAsia="SimSun"/>
          <w:sz w:val="23"/>
          <w:szCs w:val="23"/>
        </w:rPr>
        <w:t>(</w:t>
      </w:r>
      <w:r w:rsidR="00FE252D" w:rsidRPr="00A234CD">
        <w:rPr>
          <w:rFonts w:eastAsia="SimSun"/>
          <w:sz w:val="23"/>
          <w:szCs w:val="23"/>
        </w:rPr>
        <w:t>Hymenoptera: Trichogrammatidae)</w:t>
      </w:r>
      <w:r w:rsidR="005871CD" w:rsidRPr="00A234CD">
        <w:rPr>
          <w:rFonts w:eastAsia="SimSun"/>
          <w:sz w:val="23"/>
          <w:szCs w:val="23"/>
        </w:rPr>
        <w:t>.</w:t>
      </w:r>
      <w:r w:rsidR="001912CB" w:rsidRPr="00A234CD">
        <w:rPr>
          <w:i/>
          <w:sz w:val="23"/>
          <w:szCs w:val="23"/>
          <w:shd w:val="clear" w:color="auto" w:fill="FFFFFF"/>
        </w:rPr>
        <w:t xml:space="preserve"> Arq Inst Biol</w:t>
      </w:r>
      <w:r w:rsidR="005F6A29" w:rsidRPr="00A234CD">
        <w:rPr>
          <w:sz w:val="23"/>
          <w:szCs w:val="23"/>
          <w:lang w:val="pt-BR"/>
        </w:rPr>
        <w:t xml:space="preserve"> </w:t>
      </w:r>
      <w:r w:rsidR="00B756F0" w:rsidRPr="00A234CD">
        <w:rPr>
          <w:sz w:val="23"/>
          <w:szCs w:val="23"/>
        </w:rPr>
        <w:t>82:</w:t>
      </w:r>
      <w:r w:rsidR="005E1C5D" w:rsidRPr="00A234CD">
        <w:rPr>
          <w:sz w:val="23"/>
          <w:szCs w:val="23"/>
        </w:rPr>
        <w:t xml:space="preserve"> 1-8.</w:t>
      </w:r>
      <w:r w:rsidRPr="00A234CD">
        <w:rPr>
          <w:sz w:val="23"/>
          <w:szCs w:val="23"/>
        </w:rPr>
        <w:t xml:space="preserve"> </w:t>
      </w:r>
    </w:p>
    <w:p w14:paraId="3F5B9BF5" w14:textId="77777777" w:rsidR="00266E00" w:rsidRPr="00A234CD" w:rsidRDefault="00266E00" w:rsidP="00266E00">
      <w:pPr>
        <w:tabs>
          <w:tab w:val="left" w:pos="284"/>
        </w:tabs>
        <w:spacing w:line="360" w:lineRule="auto"/>
        <w:ind w:left="284" w:hanging="284"/>
        <w:rPr>
          <w:sz w:val="23"/>
          <w:szCs w:val="23"/>
          <w:lang w:val="pt-BR"/>
        </w:rPr>
      </w:pPr>
      <w:r w:rsidRPr="00A234CD">
        <w:rPr>
          <w:rFonts w:eastAsia="Lucida Sans Unicode"/>
          <w:color w:val="000000"/>
          <w:sz w:val="23"/>
          <w:szCs w:val="23"/>
          <w:lang w:val="pt-BR" w:eastAsia="en-US"/>
        </w:rPr>
        <w:t>Silva M</w:t>
      </w:r>
      <w:r>
        <w:rPr>
          <w:rFonts w:eastAsia="Lucida Sans Unicode"/>
          <w:color w:val="000000"/>
          <w:sz w:val="23"/>
          <w:szCs w:val="23"/>
          <w:lang w:val="pt-BR" w:eastAsia="en-US"/>
        </w:rPr>
        <w:t>A, GCD Bezerra-Silva, JD</w:t>
      </w:r>
      <w:r w:rsidRPr="00A234CD">
        <w:rPr>
          <w:rFonts w:eastAsia="Lucida Sans Unicode"/>
          <w:color w:val="000000"/>
          <w:sz w:val="23"/>
          <w:szCs w:val="23"/>
          <w:lang w:val="pt-BR" w:eastAsia="en-US"/>
        </w:rPr>
        <w:t xml:space="preserve"> Ven</w:t>
      </w:r>
      <w:r>
        <w:rPr>
          <w:rFonts w:eastAsia="Lucida Sans Unicode"/>
          <w:color w:val="000000"/>
          <w:sz w:val="23"/>
          <w:szCs w:val="23"/>
          <w:lang w:val="pt-BR" w:eastAsia="en-US"/>
        </w:rPr>
        <w:t>dramim, MR Forim, ICG Sá</w:t>
      </w:r>
      <w:r w:rsidRPr="00A234CD">
        <w:rPr>
          <w:rFonts w:eastAsia="Lucida Sans Unicode"/>
          <w:b/>
          <w:color w:val="000000"/>
          <w:sz w:val="23"/>
          <w:szCs w:val="23"/>
          <w:lang w:val="pt-BR" w:eastAsia="en-US"/>
        </w:rPr>
        <w:t xml:space="preserve"> </w:t>
      </w:r>
      <w:r>
        <w:rPr>
          <w:rFonts w:eastAsia="Lucida Sans Unicode"/>
          <w:b/>
          <w:color w:val="000000"/>
          <w:sz w:val="23"/>
          <w:szCs w:val="23"/>
          <w:lang w:val="pt-BR" w:eastAsia="en-US"/>
        </w:rPr>
        <w:t>(</w:t>
      </w:r>
      <w:r w:rsidRPr="00A234CD">
        <w:rPr>
          <w:rFonts w:eastAsia="Lucida Sans Unicode"/>
          <w:color w:val="000000"/>
          <w:sz w:val="23"/>
          <w:szCs w:val="23"/>
          <w:lang w:val="pt-BR" w:eastAsia="en-US"/>
        </w:rPr>
        <w:t>2015</w:t>
      </w:r>
      <w:r>
        <w:rPr>
          <w:rFonts w:eastAsia="Lucida Sans Unicode"/>
          <w:color w:val="000000"/>
          <w:sz w:val="23"/>
          <w:szCs w:val="23"/>
          <w:lang w:val="pt-BR" w:eastAsia="en-US"/>
        </w:rPr>
        <w:t>)</w:t>
      </w:r>
      <w:r w:rsidRPr="00A234CD">
        <w:rPr>
          <w:rFonts w:eastAsia="Lucida Sans Unicode"/>
          <w:color w:val="000000"/>
          <w:sz w:val="23"/>
          <w:szCs w:val="23"/>
          <w:lang w:val="pt-BR" w:eastAsia="en-US"/>
        </w:rPr>
        <w:t xml:space="preserve">. </w:t>
      </w:r>
      <w:r w:rsidRPr="00A234CD">
        <w:rPr>
          <w:rFonts w:eastAsia="Lucida Sans Unicode"/>
          <w:color w:val="000000"/>
          <w:sz w:val="23"/>
          <w:szCs w:val="23"/>
          <w:lang w:val="en-US" w:eastAsia="en-US"/>
        </w:rPr>
        <w:t>Threshold concentration of limonoids (azamax) for preventing infestation by mediterranean fruit fly (Diptera: Tephritidae).</w:t>
      </w:r>
      <w:r w:rsidRPr="00A234CD">
        <w:rPr>
          <w:i/>
          <w:iCs/>
          <w:sz w:val="23"/>
          <w:szCs w:val="23"/>
          <w:shd w:val="clear" w:color="auto" w:fill="FFFFFF"/>
        </w:rPr>
        <w:t xml:space="preserve"> </w:t>
      </w:r>
      <w:r w:rsidRPr="00484304">
        <w:rPr>
          <w:i/>
          <w:iCs/>
          <w:color w:val="000000" w:themeColor="text1"/>
          <w:sz w:val="23"/>
          <w:szCs w:val="23"/>
          <w:shd w:val="clear" w:color="auto" w:fill="FFFFFF"/>
        </w:rPr>
        <w:t>J Econ Entomol</w:t>
      </w:r>
      <w:r w:rsidRPr="00484304">
        <w:rPr>
          <w:color w:val="000000" w:themeColor="text1"/>
          <w:sz w:val="23"/>
          <w:szCs w:val="23"/>
          <w:shd w:val="clear" w:color="auto" w:fill="FFFFFF"/>
        </w:rPr>
        <w:t xml:space="preserve"> </w:t>
      </w:r>
      <w:r w:rsidRPr="00484304">
        <w:rPr>
          <w:rFonts w:eastAsia="Lucida Sans Unicode"/>
          <w:color w:val="000000" w:themeColor="text1"/>
          <w:sz w:val="23"/>
          <w:szCs w:val="23"/>
          <w:lang w:val="pt-BR" w:eastAsia="en-US"/>
        </w:rPr>
        <w:t>108</w:t>
      </w:r>
      <w:r w:rsidRPr="00A234CD">
        <w:rPr>
          <w:rFonts w:eastAsia="Lucida Sans Unicode"/>
          <w:color w:val="000000"/>
          <w:sz w:val="23"/>
          <w:szCs w:val="23"/>
          <w:lang w:val="pt-BR" w:eastAsia="en-US"/>
        </w:rPr>
        <w:t xml:space="preserve">: 629-639. </w:t>
      </w:r>
    </w:p>
    <w:p w14:paraId="171D1A24" w14:textId="6E3F14A0" w:rsidR="00FF54E2" w:rsidRPr="00A234CD" w:rsidRDefault="001A1E44" w:rsidP="00F52F4A">
      <w:pPr>
        <w:tabs>
          <w:tab w:val="left" w:pos="284"/>
        </w:tabs>
        <w:spacing w:line="360" w:lineRule="auto"/>
        <w:ind w:left="284" w:hanging="284"/>
        <w:rPr>
          <w:sz w:val="23"/>
          <w:szCs w:val="23"/>
          <w:lang w:val="pt-BR"/>
        </w:rPr>
      </w:pPr>
      <w:r w:rsidRPr="00A234CD">
        <w:rPr>
          <w:rFonts w:eastAsia="Lucida Sans Unicode"/>
          <w:bCs/>
          <w:sz w:val="23"/>
          <w:szCs w:val="23"/>
          <w:lang w:val="en-US"/>
        </w:rPr>
        <w:t>Silva</w:t>
      </w:r>
      <w:r w:rsidR="008061E2" w:rsidRPr="00A234CD">
        <w:rPr>
          <w:rFonts w:eastAsia="Lucida Sans Unicode"/>
          <w:bCs/>
          <w:sz w:val="23"/>
          <w:szCs w:val="23"/>
          <w:lang w:val="en-US"/>
        </w:rPr>
        <w:t xml:space="preserve"> DM, AF Bueno, K Andrade, CS Stecca, PMOJ Neves, F Moscardi (2016). </w:t>
      </w:r>
      <w:r w:rsidR="00496F14" w:rsidRPr="00A234CD">
        <w:rPr>
          <w:rFonts w:eastAsia="Lucida Sans Unicode"/>
          <w:bCs/>
          <w:sz w:val="23"/>
          <w:szCs w:val="23"/>
          <w:lang w:val="en-US"/>
        </w:rPr>
        <w:t xml:space="preserve">Selectivity of organic compounds to the egg parasitoid </w:t>
      </w:r>
      <w:r w:rsidR="00496F14" w:rsidRPr="00A234CD">
        <w:rPr>
          <w:rFonts w:eastAsia="Lucida Sans Unicode"/>
          <w:bCs/>
          <w:i/>
          <w:iCs/>
          <w:sz w:val="23"/>
          <w:szCs w:val="23"/>
          <w:lang w:val="en-US"/>
        </w:rPr>
        <w:t xml:space="preserve">Telenomus remus </w:t>
      </w:r>
      <w:r w:rsidR="00496F14" w:rsidRPr="00A234CD">
        <w:rPr>
          <w:rFonts w:eastAsia="Lucida Sans Unicode"/>
          <w:bCs/>
          <w:sz w:val="23"/>
          <w:szCs w:val="23"/>
          <w:lang w:val="en-US"/>
        </w:rPr>
        <w:t xml:space="preserve">Nixon (Hymenoptera: </w:t>
      </w:r>
      <w:r w:rsidRPr="00A234CD">
        <w:rPr>
          <w:rFonts w:eastAsia="Lucida Sans Unicode"/>
          <w:bCs/>
          <w:sz w:val="23"/>
          <w:szCs w:val="23"/>
          <w:lang w:val="en-US"/>
        </w:rPr>
        <w:t xml:space="preserve">Plastygastridae). </w:t>
      </w:r>
      <w:r w:rsidRPr="00A234CD">
        <w:rPr>
          <w:rFonts w:eastAsia="Lucida Sans Unicode"/>
          <w:bCs/>
          <w:i/>
          <w:sz w:val="23"/>
          <w:szCs w:val="23"/>
          <w:lang w:val="en-US"/>
        </w:rPr>
        <w:t>Semin Cienc Agrar</w:t>
      </w:r>
      <w:r w:rsidRPr="00A234CD">
        <w:rPr>
          <w:rFonts w:eastAsia="Lucida Sans Unicode"/>
          <w:bCs/>
          <w:sz w:val="23"/>
          <w:szCs w:val="23"/>
          <w:lang w:val="en-US"/>
        </w:rPr>
        <w:t xml:space="preserve"> </w:t>
      </w:r>
      <w:r w:rsidR="008061E2" w:rsidRPr="00A234CD">
        <w:rPr>
          <w:rFonts w:eastAsia="Lucida Sans Unicode"/>
          <w:sz w:val="23"/>
          <w:szCs w:val="23"/>
          <w:lang w:val="pt-BR"/>
        </w:rPr>
        <w:t>37</w:t>
      </w:r>
      <w:r w:rsidR="006B6443" w:rsidRPr="00A234CD">
        <w:rPr>
          <w:rFonts w:eastAsia="Lucida Sans Unicode"/>
          <w:sz w:val="23"/>
          <w:szCs w:val="23"/>
          <w:lang w:val="pt-BR"/>
        </w:rPr>
        <w:t>:</w:t>
      </w:r>
      <w:r w:rsidR="00496F14" w:rsidRPr="00A234CD">
        <w:rPr>
          <w:rFonts w:eastAsia="Lucida Sans Unicode"/>
          <w:sz w:val="23"/>
          <w:szCs w:val="23"/>
          <w:lang w:val="pt-BR"/>
        </w:rPr>
        <w:t>55</w:t>
      </w:r>
      <w:r w:rsidR="001918B9" w:rsidRPr="00A234CD">
        <w:rPr>
          <w:rFonts w:eastAsia="Lucida Sans Unicode"/>
          <w:sz w:val="23"/>
          <w:szCs w:val="23"/>
          <w:lang w:val="pt-BR"/>
        </w:rPr>
        <w:t>-</w:t>
      </w:r>
      <w:r w:rsidR="00496F14" w:rsidRPr="00A234CD">
        <w:rPr>
          <w:rFonts w:eastAsia="Lucida Sans Unicode"/>
          <w:sz w:val="23"/>
          <w:szCs w:val="23"/>
          <w:lang w:val="pt-BR"/>
        </w:rPr>
        <w:t>66</w:t>
      </w:r>
      <w:r w:rsidR="001713EA" w:rsidRPr="00A234CD">
        <w:rPr>
          <w:rFonts w:eastAsia="Lucida Sans Unicode"/>
          <w:sz w:val="23"/>
          <w:szCs w:val="23"/>
          <w:lang w:val="pt-BR"/>
        </w:rPr>
        <w:t>.</w:t>
      </w:r>
      <w:r w:rsidR="00496F14" w:rsidRPr="00A234CD">
        <w:rPr>
          <w:rFonts w:eastAsia="Lucida Sans Unicode"/>
          <w:sz w:val="23"/>
          <w:szCs w:val="23"/>
          <w:lang w:val="pt-BR"/>
        </w:rPr>
        <w:t xml:space="preserve"> </w:t>
      </w:r>
      <w:r w:rsidR="002E1924" w:rsidRPr="00A234CD">
        <w:rPr>
          <w:rFonts w:eastAsia="Lucida Sans Unicode"/>
          <w:sz w:val="23"/>
          <w:szCs w:val="23"/>
          <w:lang w:val="pt-BR"/>
        </w:rPr>
        <w:t xml:space="preserve"> </w:t>
      </w:r>
    </w:p>
    <w:p w14:paraId="627897DB" w14:textId="1EFF58C5" w:rsidR="00FF54E2" w:rsidRPr="00A234CD" w:rsidRDefault="009C6BBC" w:rsidP="00F52F4A">
      <w:pPr>
        <w:tabs>
          <w:tab w:val="left" w:pos="284"/>
        </w:tabs>
        <w:spacing w:line="360" w:lineRule="auto"/>
        <w:ind w:left="284" w:hanging="284"/>
        <w:rPr>
          <w:sz w:val="23"/>
          <w:szCs w:val="23"/>
          <w:lang w:val="pt-BR"/>
        </w:rPr>
      </w:pPr>
      <w:r w:rsidRPr="00A234CD">
        <w:rPr>
          <w:rFonts w:eastAsia="Lucida Sans Unicode"/>
          <w:color w:val="000000"/>
          <w:sz w:val="23"/>
          <w:szCs w:val="23"/>
          <w:lang w:val="pt-BR" w:eastAsia="en-US"/>
        </w:rPr>
        <w:t xml:space="preserve">Smaniotto LF, A Gouvea, M Potrich, ERL Silva, J Silva, </w:t>
      </w:r>
      <w:r w:rsidR="00762950" w:rsidRPr="00A234CD">
        <w:rPr>
          <w:rFonts w:eastAsia="Lucida Sans Unicode"/>
          <w:color w:val="000000"/>
          <w:sz w:val="23"/>
          <w:szCs w:val="23"/>
          <w:lang w:val="pt-BR" w:eastAsia="en-US"/>
        </w:rPr>
        <w:t>CS</w:t>
      </w:r>
      <w:r w:rsidR="00D26A93">
        <w:rPr>
          <w:rFonts w:eastAsia="Lucida Sans Unicode"/>
          <w:color w:val="000000"/>
          <w:sz w:val="23"/>
          <w:szCs w:val="23"/>
          <w:lang w:val="pt-BR" w:eastAsia="en-US"/>
        </w:rPr>
        <w:t xml:space="preserve"> Pegorini</w:t>
      </w:r>
      <w:r w:rsidRPr="00A234CD">
        <w:rPr>
          <w:rFonts w:eastAsia="Lucida Sans Unicode"/>
          <w:color w:val="000000"/>
          <w:sz w:val="23"/>
          <w:szCs w:val="23"/>
          <w:lang w:val="pt-BR" w:eastAsia="en-US"/>
        </w:rPr>
        <w:t xml:space="preserve"> </w:t>
      </w:r>
      <w:r w:rsidR="00D26A93">
        <w:rPr>
          <w:rFonts w:eastAsia="Lucida Sans Unicode"/>
          <w:color w:val="000000"/>
          <w:sz w:val="23"/>
          <w:szCs w:val="23"/>
          <w:lang w:val="pt-BR" w:eastAsia="en-US"/>
        </w:rPr>
        <w:t>(</w:t>
      </w:r>
      <w:r w:rsidR="00FD7AE5" w:rsidRPr="00A234CD">
        <w:rPr>
          <w:rFonts w:eastAsia="Lucida Sans Unicode"/>
          <w:color w:val="000000"/>
          <w:sz w:val="23"/>
          <w:szCs w:val="23"/>
          <w:lang w:val="pt-BR" w:eastAsia="en-US"/>
        </w:rPr>
        <w:t>2013</w:t>
      </w:r>
      <w:r w:rsidR="00D26A93">
        <w:rPr>
          <w:rFonts w:eastAsia="Lucida Sans Unicode"/>
          <w:color w:val="000000"/>
          <w:sz w:val="23"/>
          <w:szCs w:val="23"/>
          <w:lang w:val="pt-BR" w:eastAsia="en-US"/>
        </w:rPr>
        <w:t>)</w:t>
      </w:r>
      <w:r w:rsidR="00FD7AE5" w:rsidRPr="00A234CD">
        <w:rPr>
          <w:rFonts w:eastAsia="Lucida Sans Unicode"/>
          <w:color w:val="000000"/>
          <w:sz w:val="23"/>
          <w:szCs w:val="23"/>
          <w:lang w:val="pt-BR" w:eastAsia="en-US"/>
        </w:rPr>
        <w:t>.</w:t>
      </w:r>
      <w:r w:rsidR="0047561A" w:rsidRPr="00A234CD">
        <w:rPr>
          <w:rFonts w:eastAsia="Lucida Sans Unicode"/>
          <w:sz w:val="23"/>
          <w:szCs w:val="23"/>
          <w:lang w:val="pt-BR"/>
        </w:rPr>
        <w:t xml:space="preserve"> </w:t>
      </w:r>
      <w:r w:rsidR="00496F14" w:rsidRPr="00A234CD">
        <w:rPr>
          <w:rFonts w:eastAsia="Lucida Sans Unicode"/>
          <w:bCs/>
          <w:color w:val="000000"/>
          <w:sz w:val="23"/>
          <w:szCs w:val="23"/>
          <w:lang w:val="pt-BR" w:eastAsia="en-US"/>
        </w:rPr>
        <w:t xml:space="preserve">Seletividade de produtos alternativos a </w:t>
      </w:r>
      <w:r w:rsidR="00496F14" w:rsidRPr="00A234CD">
        <w:rPr>
          <w:rFonts w:eastAsia="Lucida Sans Unicode"/>
          <w:bCs/>
          <w:i/>
          <w:iCs/>
          <w:color w:val="000000"/>
          <w:sz w:val="23"/>
          <w:szCs w:val="23"/>
          <w:lang w:val="pt-BR" w:eastAsia="en-US"/>
        </w:rPr>
        <w:t xml:space="preserve">Telenomus podisi </w:t>
      </w:r>
      <w:r w:rsidR="00496F14" w:rsidRPr="00A234CD">
        <w:rPr>
          <w:rFonts w:eastAsia="Lucida Sans Unicode"/>
          <w:bCs/>
          <w:color w:val="000000"/>
          <w:sz w:val="23"/>
          <w:szCs w:val="23"/>
          <w:lang w:val="pt-BR" w:eastAsia="en-US"/>
        </w:rPr>
        <w:t>Ashmead (Hymenoptera: Scelionidae).</w:t>
      </w:r>
      <w:r w:rsidR="004F5D8F" w:rsidRPr="00A234CD">
        <w:rPr>
          <w:rFonts w:ascii="Arial" w:hAnsi="Arial" w:cs="Arial"/>
          <w:color w:val="4D5156"/>
          <w:sz w:val="23"/>
          <w:szCs w:val="23"/>
          <w:shd w:val="clear" w:color="auto" w:fill="FFFFFF"/>
        </w:rPr>
        <w:t xml:space="preserve"> </w:t>
      </w:r>
      <w:r w:rsidR="004776A6">
        <w:rPr>
          <w:i/>
          <w:sz w:val="23"/>
          <w:szCs w:val="23"/>
          <w:shd w:val="clear" w:color="auto" w:fill="FFFFFF"/>
        </w:rPr>
        <w:t>Semin</w:t>
      </w:r>
      <w:r w:rsidR="004F5D8F" w:rsidRPr="00A234CD">
        <w:rPr>
          <w:i/>
          <w:sz w:val="23"/>
          <w:szCs w:val="23"/>
          <w:shd w:val="clear" w:color="auto" w:fill="FFFFFF"/>
        </w:rPr>
        <w:t xml:space="preserve"> </w:t>
      </w:r>
      <w:r w:rsidR="004776A6">
        <w:rPr>
          <w:i/>
          <w:sz w:val="23"/>
          <w:szCs w:val="23"/>
          <w:shd w:val="clear" w:color="auto" w:fill="FFFFFF"/>
        </w:rPr>
        <w:t>Ciênc</w:t>
      </w:r>
      <w:r w:rsidR="004F5D8F" w:rsidRPr="00A234CD">
        <w:rPr>
          <w:i/>
          <w:sz w:val="23"/>
          <w:szCs w:val="23"/>
          <w:shd w:val="clear" w:color="auto" w:fill="FFFFFF"/>
        </w:rPr>
        <w:t xml:space="preserve"> Agrár</w:t>
      </w:r>
      <w:r w:rsidR="002868CB" w:rsidRPr="00A234CD">
        <w:rPr>
          <w:rFonts w:eastAsia="Lucida Sans Unicode"/>
          <w:bCs/>
          <w:sz w:val="23"/>
          <w:szCs w:val="23"/>
          <w:lang w:val="pt-BR" w:eastAsia="en-US"/>
        </w:rPr>
        <w:t xml:space="preserve"> </w:t>
      </w:r>
      <w:r w:rsidR="002868CB" w:rsidRPr="00A234CD">
        <w:rPr>
          <w:rFonts w:eastAsia="Lucida Sans Unicode"/>
          <w:sz w:val="23"/>
          <w:szCs w:val="23"/>
          <w:lang w:val="pt-BR"/>
        </w:rPr>
        <w:t>34:</w:t>
      </w:r>
      <w:r w:rsidR="0090418F" w:rsidRPr="00A234CD">
        <w:rPr>
          <w:rFonts w:eastAsia="Lucida Sans Unicode"/>
          <w:sz w:val="23"/>
          <w:szCs w:val="23"/>
          <w:lang w:val="pt-BR"/>
        </w:rPr>
        <w:t xml:space="preserve"> </w:t>
      </w:r>
      <w:r w:rsidR="00496F14" w:rsidRPr="00A234CD">
        <w:rPr>
          <w:rFonts w:eastAsia="Lucida Sans Unicode"/>
          <w:color w:val="000000"/>
          <w:sz w:val="23"/>
          <w:szCs w:val="23"/>
          <w:lang w:val="pt-BR" w:eastAsia="en-US"/>
        </w:rPr>
        <w:t>3295</w:t>
      </w:r>
      <w:r w:rsidR="0034391C" w:rsidRPr="00A234CD">
        <w:rPr>
          <w:rFonts w:eastAsia="Lucida Sans Unicode"/>
          <w:color w:val="000000"/>
          <w:sz w:val="23"/>
          <w:szCs w:val="23"/>
          <w:lang w:val="pt-BR" w:eastAsia="en-US"/>
        </w:rPr>
        <w:t>-</w:t>
      </w:r>
      <w:r w:rsidR="00FD7AE5" w:rsidRPr="00A234CD">
        <w:rPr>
          <w:rFonts w:eastAsia="Lucida Sans Unicode"/>
          <w:color w:val="000000"/>
          <w:sz w:val="23"/>
          <w:szCs w:val="23"/>
          <w:lang w:val="pt-BR" w:eastAsia="en-US"/>
        </w:rPr>
        <w:t>3306.</w:t>
      </w:r>
    </w:p>
    <w:p w14:paraId="2C686499" w14:textId="1F88EC54" w:rsidR="00BD49F0" w:rsidRPr="00DF34EF" w:rsidRDefault="001C44E9" w:rsidP="00F52F4A">
      <w:pPr>
        <w:spacing w:line="360" w:lineRule="auto"/>
        <w:ind w:left="284" w:hanging="284"/>
        <w:rPr>
          <w:sz w:val="23"/>
          <w:szCs w:val="23"/>
        </w:rPr>
      </w:pPr>
      <w:r w:rsidRPr="00DF34EF">
        <w:rPr>
          <w:sz w:val="23"/>
          <w:szCs w:val="23"/>
          <w:lang w:val="pt-BR"/>
        </w:rPr>
        <w:t>Siskos EP, MA Konstantopoulou,</w:t>
      </w:r>
      <w:r w:rsidR="009132A4" w:rsidRPr="00DF34EF">
        <w:rPr>
          <w:sz w:val="23"/>
          <w:szCs w:val="23"/>
          <w:lang w:val="pt-BR"/>
        </w:rPr>
        <w:t xml:space="preserve"> BE</w:t>
      </w:r>
      <w:r w:rsidRPr="00DF34EF">
        <w:rPr>
          <w:sz w:val="23"/>
          <w:szCs w:val="23"/>
          <w:lang w:val="pt-BR"/>
        </w:rPr>
        <w:t xml:space="preserve"> Mazomenos</w:t>
      </w:r>
      <w:r w:rsidR="003E366F" w:rsidRPr="00DF34EF">
        <w:rPr>
          <w:sz w:val="23"/>
          <w:szCs w:val="23"/>
          <w:lang w:val="pt-BR"/>
        </w:rPr>
        <w:t xml:space="preserve"> </w:t>
      </w:r>
      <w:r w:rsidR="000B07F6" w:rsidRPr="00DF34EF">
        <w:rPr>
          <w:sz w:val="23"/>
          <w:szCs w:val="23"/>
          <w:lang w:val="pt-BR"/>
        </w:rPr>
        <w:t>(</w:t>
      </w:r>
      <w:r w:rsidR="00117792" w:rsidRPr="00DF34EF">
        <w:rPr>
          <w:sz w:val="23"/>
          <w:szCs w:val="23"/>
          <w:lang w:val="pt-BR"/>
        </w:rPr>
        <w:t>2009</w:t>
      </w:r>
      <w:r w:rsidR="000B07F6" w:rsidRPr="00DF34EF">
        <w:rPr>
          <w:sz w:val="23"/>
          <w:szCs w:val="23"/>
          <w:lang w:val="pt-BR"/>
        </w:rPr>
        <w:t>)</w:t>
      </w:r>
      <w:r w:rsidR="003E366F" w:rsidRPr="00DF34EF">
        <w:rPr>
          <w:sz w:val="23"/>
          <w:szCs w:val="23"/>
          <w:lang w:val="pt-BR"/>
        </w:rPr>
        <w:t>.</w:t>
      </w:r>
      <w:r w:rsidRPr="00DF34EF">
        <w:rPr>
          <w:sz w:val="23"/>
          <w:szCs w:val="23"/>
          <w:lang w:val="pt-BR"/>
        </w:rPr>
        <w:t xml:space="preserve"> </w:t>
      </w:r>
      <w:r w:rsidR="00BD49F0" w:rsidRPr="00DF34EF">
        <w:rPr>
          <w:sz w:val="23"/>
          <w:szCs w:val="23"/>
          <w:lang w:val="en-US"/>
        </w:rPr>
        <w:t xml:space="preserve">Insecticidal activity of </w:t>
      </w:r>
      <w:r w:rsidR="00BD49F0" w:rsidRPr="00DF34EF">
        <w:rPr>
          <w:i/>
          <w:sz w:val="23"/>
          <w:szCs w:val="23"/>
          <w:lang w:val="en-US"/>
        </w:rPr>
        <w:t>Citrus aurantium</w:t>
      </w:r>
      <w:r w:rsidR="00BD49F0" w:rsidRPr="00DF34EF">
        <w:rPr>
          <w:sz w:val="23"/>
          <w:szCs w:val="23"/>
          <w:lang w:val="en-US"/>
        </w:rPr>
        <w:t xml:space="preserve"> peel extract against </w:t>
      </w:r>
      <w:r w:rsidR="00BD49F0" w:rsidRPr="00DF34EF">
        <w:rPr>
          <w:i/>
          <w:sz w:val="23"/>
          <w:szCs w:val="23"/>
          <w:lang w:val="en-US"/>
        </w:rPr>
        <w:t>Bactrocera oleae</w:t>
      </w:r>
      <w:r w:rsidR="00BD49F0" w:rsidRPr="00DF34EF">
        <w:rPr>
          <w:sz w:val="23"/>
          <w:szCs w:val="23"/>
          <w:lang w:val="en-US"/>
        </w:rPr>
        <w:t xml:space="preserve"> and </w:t>
      </w:r>
      <w:r w:rsidR="00BD49F0" w:rsidRPr="00DF34EF">
        <w:rPr>
          <w:i/>
          <w:sz w:val="23"/>
          <w:szCs w:val="23"/>
          <w:lang w:val="en-US"/>
        </w:rPr>
        <w:t>Ceratitis capitata</w:t>
      </w:r>
      <w:r w:rsidR="0012638A" w:rsidRPr="00DF34EF">
        <w:rPr>
          <w:sz w:val="23"/>
          <w:szCs w:val="23"/>
          <w:lang w:val="en-US"/>
        </w:rPr>
        <w:t xml:space="preserve"> adults (Diptera: Tephritidae).</w:t>
      </w:r>
      <w:r w:rsidR="0012638A" w:rsidRPr="00DF34EF">
        <w:rPr>
          <w:rFonts w:ascii="Arial" w:hAnsi="Arial" w:cs="Arial"/>
          <w:b/>
          <w:bCs/>
          <w:color w:val="202124"/>
          <w:sz w:val="23"/>
          <w:szCs w:val="23"/>
          <w:shd w:val="clear" w:color="auto" w:fill="FFFFFF"/>
        </w:rPr>
        <w:t xml:space="preserve"> </w:t>
      </w:r>
      <w:r w:rsidR="0012638A" w:rsidRPr="00DF34EF">
        <w:rPr>
          <w:bCs/>
          <w:i/>
          <w:sz w:val="23"/>
          <w:szCs w:val="23"/>
          <w:shd w:val="clear" w:color="auto" w:fill="FFFFFF"/>
        </w:rPr>
        <w:t>J</w:t>
      </w:r>
      <w:r w:rsidR="0012638A" w:rsidRPr="00DF34EF">
        <w:rPr>
          <w:i/>
          <w:sz w:val="23"/>
          <w:szCs w:val="23"/>
          <w:shd w:val="clear" w:color="auto" w:fill="FFFFFF"/>
        </w:rPr>
        <w:t> Appl Ecol</w:t>
      </w:r>
      <w:r w:rsidR="00BD49F0" w:rsidRPr="00DF34EF">
        <w:rPr>
          <w:sz w:val="23"/>
          <w:szCs w:val="23"/>
        </w:rPr>
        <w:t xml:space="preserve"> 133:108-116. </w:t>
      </w:r>
      <w:r w:rsidR="000C13AA" w:rsidRPr="00DF34EF">
        <w:rPr>
          <w:sz w:val="23"/>
          <w:szCs w:val="23"/>
        </w:rPr>
        <w:t xml:space="preserve"> </w:t>
      </w:r>
    </w:p>
    <w:p w14:paraId="24C9B308" w14:textId="14CCF85F" w:rsidR="00DC12E0" w:rsidRPr="00DF34EF" w:rsidRDefault="00DF34EF" w:rsidP="00DF34EF">
      <w:pPr>
        <w:tabs>
          <w:tab w:val="left" w:pos="284"/>
        </w:tabs>
        <w:spacing w:line="360" w:lineRule="auto"/>
        <w:ind w:left="284" w:hanging="284"/>
        <w:jc w:val="both"/>
        <w:rPr>
          <w:sz w:val="23"/>
          <w:szCs w:val="23"/>
          <w:lang w:val="pt-BR"/>
        </w:rPr>
      </w:pPr>
      <w:r w:rsidRPr="00DF34EF">
        <w:rPr>
          <w:sz w:val="23"/>
          <w:szCs w:val="23"/>
        </w:rPr>
        <w:t xml:space="preserve">Sterk G, SA Hassan., M Baillod, F Bakker, F Bigler, S Blumel, H Bogenschutz,  E Boller, B Bromand, J Brun, JNM Calis, J Coremans-Pelseneer, C Duso, A Garrido,  A Grove,  U Heimbach,  H Hokkanen,  J Jacas,  G Lewis,  L Moreth, L Polgar,  L Rovesti, L Samsoes-Pe-Tersen, B Sauphanor,  L Schaub,  A Staubli,  JJ Tuset,  A Vainio,  M Van De Veire,  G Viggiani,  E Vinuela,  H Vogt </w:t>
      </w:r>
      <w:r w:rsidRPr="00DF34EF">
        <w:rPr>
          <w:smallCaps/>
          <w:sz w:val="23"/>
          <w:szCs w:val="23"/>
        </w:rPr>
        <w:t>(</w:t>
      </w:r>
      <w:r w:rsidR="00DC12E0" w:rsidRPr="00DF34EF">
        <w:rPr>
          <w:sz w:val="23"/>
          <w:szCs w:val="23"/>
        </w:rPr>
        <w:t>1999</w:t>
      </w:r>
      <w:r w:rsidRPr="00DF34EF">
        <w:rPr>
          <w:sz w:val="23"/>
          <w:szCs w:val="23"/>
        </w:rPr>
        <w:t xml:space="preserve">). </w:t>
      </w:r>
      <w:r w:rsidR="00DC12E0" w:rsidRPr="00DF34EF">
        <w:rPr>
          <w:sz w:val="23"/>
          <w:szCs w:val="23"/>
        </w:rPr>
        <w:t>Results of the seventh joint pesticide testing programme carried out by the IOBC/WPRS-working group ‘pestic</w:t>
      </w:r>
      <w:r w:rsidRPr="00DF34EF">
        <w:rPr>
          <w:sz w:val="23"/>
          <w:szCs w:val="23"/>
        </w:rPr>
        <w:t>ides and beneficial organisms’.</w:t>
      </w:r>
      <w:r w:rsidR="00DC12E0" w:rsidRPr="00DF34EF">
        <w:rPr>
          <w:sz w:val="23"/>
          <w:szCs w:val="23"/>
        </w:rPr>
        <w:t xml:space="preserve"> </w:t>
      </w:r>
      <w:r w:rsidR="00DC12E0" w:rsidRPr="002B414A">
        <w:rPr>
          <w:i/>
          <w:color w:val="000000" w:themeColor="text1"/>
          <w:sz w:val="23"/>
          <w:szCs w:val="23"/>
        </w:rPr>
        <w:t>BioControl</w:t>
      </w:r>
      <w:r w:rsidR="00DC12E0" w:rsidRPr="002B414A">
        <w:rPr>
          <w:color w:val="000000" w:themeColor="text1"/>
          <w:sz w:val="23"/>
          <w:szCs w:val="23"/>
        </w:rPr>
        <w:t xml:space="preserve"> 44: 99- 117.</w:t>
      </w:r>
    </w:p>
    <w:p w14:paraId="0A3EDC29" w14:textId="262E0308" w:rsidR="002F1BC5" w:rsidRPr="00DF5D02" w:rsidRDefault="000A3FA3" w:rsidP="00F52F4A">
      <w:pPr>
        <w:tabs>
          <w:tab w:val="left" w:pos="284"/>
        </w:tabs>
        <w:spacing w:line="360" w:lineRule="auto"/>
        <w:ind w:left="284" w:hanging="284"/>
        <w:rPr>
          <w:b/>
          <w:sz w:val="23"/>
          <w:szCs w:val="23"/>
          <w:lang w:val="pt-BR"/>
        </w:rPr>
      </w:pPr>
      <w:r w:rsidRPr="00DF5D02">
        <w:rPr>
          <w:sz w:val="23"/>
          <w:szCs w:val="23"/>
          <w:lang w:val="pt-BR"/>
        </w:rPr>
        <w:t>Stupp</w:t>
      </w:r>
      <w:r w:rsidR="008622CE" w:rsidRPr="00DF5D02">
        <w:rPr>
          <w:sz w:val="23"/>
          <w:szCs w:val="23"/>
          <w:lang w:val="pt-BR"/>
        </w:rPr>
        <w:t xml:space="preserve"> P, M</w:t>
      </w:r>
      <w:r w:rsidRPr="00DF5D02">
        <w:rPr>
          <w:sz w:val="23"/>
          <w:szCs w:val="23"/>
          <w:lang w:val="pt-BR"/>
        </w:rPr>
        <w:t xml:space="preserve"> Rakes</w:t>
      </w:r>
      <w:r w:rsidR="008622CE" w:rsidRPr="00DF5D02">
        <w:rPr>
          <w:sz w:val="23"/>
          <w:szCs w:val="23"/>
          <w:lang w:val="pt-BR"/>
        </w:rPr>
        <w:t>, LN</w:t>
      </w:r>
      <w:r w:rsidR="00146F2B" w:rsidRPr="00DF5D02">
        <w:rPr>
          <w:sz w:val="23"/>
          <w:szCs w:val="23"/>
          <w:lang w:val="pt-BR"/>
        </w:rPr>
        <w:t xml:space="preserve"> Martins, B</w:t>
      </w:r>
      <w:r w:rsidR="00732A42" w:rsidRPr="00DF5D02">
        <w:rPr>
          <w:sz w:val="23"/>
          <w:szCs w:val="23"/>
          <w:lang w:val="pt-BR"/>
        </w:rPr>
        <w:t xml:space="preserve"> Piovesan, DC</w:t>
      </w:r>
      <w:r w:rsidRPr="00DF5D02">
        <w:rPr>
          <w:sz w:val="23"/>
          <w:szCs w:val="23"/>
          <w:lang w:val="pt-BR"/>
        </w:rPr>
        <w:t xml:space="preserve"> Oliveira</w:t>
      </w:r>
      <w:r w:rsidR="00732A42" w:rsidRPr="00DF5D02">
        <w:rPr>
          <w:sz w:val="23"/>
          <w:szCs w:val="23"/>
          <w:lang w:val="pt-BR"/>
        </w:rPr>
        <w:t>, JAC</w:t>
      </w:r>
      <w:r w:rsidRPr="00DF5D02">
        <w:rPr>
          <w:sz w:val="23"/>
          <w:szCs w:val="23"/>
          <w:lang w:val="pt-BR"/>
        </w:rPr>
        <w:t xml:space="preserve"> Miranda</w:t>
      </w:r>
      <w:r w:rsidR="008622CE" w:rsidRPr="00DF5D02">
        <w:rPr>
          <w:sz w:val="23"/>
          <w:szCs w:val="23"/>
          <w:lang w:val="pt-BR"/>
        </w:rPr>
        <w:t xml:space="preserve">, LP Ribeiro, DE </w:t>
      </w:r>
      <w:r w:rsidRPr="00DF5D02">
        <w:rPr>
          <w:sz w:val="23"/>
          <w:szCs w:val="23"/>
          <w:lang w:val="pt-BR"/>
        </w:rPr>
        <w:t>Nava</w:t>
      </w:r>
      <w:r w:rsidR="008622CE" w:rsidRPr="00DF5D02">
        <w:rPr>
          <w:sz w:val="23"/>
          <w:szCs w:val="23"/>
          <w:lang w:val="pt-BR"/>
        </w:rPr>
        <w:t>, D</w:t>
      </w:r>
      <w:r w:rsidRPr="00DF5D02">
        <w:rPr>
          <w:sz w:val="23"/>
          <w:szCs w:val="23"/>
          <w:lang w:val="pt-BR"/>
        </w:rPr>
        <w:t xml:space="preserve"> Bernardi</w:t>
      </w:r>
      <w:r w:rsidRPr="00DF5D02">
        <w:rPr>
          <w:b/>
          <w:sz w:val="23"/>
          <w:szCs w:val="23"/>
          <w:lang w:val="pt-BR"/>
        </w:rPr>
        <w:t xml:space="preserve"> </w:t>
      </w:r>
      <w:r w:rsidR="008622CE" w:rsidRPr="00DF5D02">
        <w:rPr>
          <w:sz w:val="23"/>
          <w:szCs w:val="23"/>
          <w:lang w:val="pt-BR"/>
        </w:rPr>
        <w:t>(</w:t>
      </w:r>
      <w:r w:rsidR="00131AFF" w:rsidRPr="00DF5D02">
        <w:rPr>
          <w:sz w:val="23"/>
          <w:szCs w:val="23"/>
          <w:lang w:val="pt-BR"/>
        </w:rPr>
        <w:t>2020</w:t>
      </w:r>
      <w:r w:rsidR="008622CE" w:rsidRPr="00DF5D02">
        <w:rPr>
          <w:sz w:val="23"/>
          <w:szCs w:val="23"/>
          <w:lang w:val="pt-BR"/>
        </w:rPr>
        <w:t xml:space="preserve">). </w:t>
      </w:r>
      <w:r w:rsidR="002F1BC5" w:rsidRPr="00DF5D02">
        <w:rPr>
          <w:sz w:val="23"/>
          <w:szCs w:val="23"/>
        </w:rPr>
        <w:t xml:space="preserve">Lethal and sublethal toxicities of acetogenin-based bioinsecticides on </w:t>
      </w:r>
      <w:r w:rsidR="002F1BC5" w:rsidRPr="00DF5D02">
        <w:rPr>
          <w:i/>
          <w:sz w:val="23"/>
          <w:szCs w:val="23"/>
        </w:rPr>
        <w:t>Ceratitis capitata</w:t>
      </w:r>
      <w:r w:rsidR="002F1BC5" w:rsidRPr="00DF5D02">
        <w:rPr>
          <w:sz w:val="23"/>
          <w:szCs w:val="23"/>
        </w:rPr>
        <w:t xml:space="preserve"> and the parasitoid </w:t>
      </w:r>
      <w:r w:rsidR="002F1BC5" w:rsidRPr="00DF5D02">
        <w:rPr>
          <w:i/>
          <w:sz w:val="23"/>
          <w:szCs w:val="23"/>
        </w:rPr>
        <w:t>Diachasmimorpha longicaudata</w:t>
      </w:r>
      <w:r w:rsidR="00EE0F9A" w:rsidRPr="00DF5D02">
        <w:rPr>
          <w:sz w:val="23"/>
          <w:szCs w:val="23"/>
        </w:rPr>
        <w:t>.</w:t>
      </w:r>
      <w:r w:rsidR="002F1BC5" w:rsidRPr="00DF5D02">
        <w:rPr>
          <w:i/>
          <w:sz w:val="23"/>
          <w:szCs w:val="23"/>
        </w:rPr>
        <w:t xml:space="preserve"> Phytoparasitica</w:t>
      </w:r>
      <w:r w:rsidR="00131AFF" w:rsidRPr="00DF5D02">
        <w:rPr>
          <w:sz w:val="23"/>
          <w:szCs w:val="23"/>
        </w:rPr>
        <w:t>,</w:t>
      </w:r>
      <w:r w:rsidR="002F1BC5" w:rsidRPr="00DF5D02">
        <w:rPr>
          <w:sz w:val="23"/>
          <w:szCs w:val="23"/>
        </w:rPr>
        <w:t xml:space="preserve"> 48:477–489.</w:t>
      </w:r>
    </w:p>
    <w:p w14:paraId="71431022" w14:textId="781DAD40" w:rsidR="00163686" w:rsidRPr="00F612F2" w:rsidRDefault="00266A02" w:rsidP="00F52F4A">
      <w:pPr>
        <w:pStyle w:val="Default"/>
        <w:spacing w:line="360" w:lineRule="auto"/>
        <w:ind w:left="284" w:hanging="284"/>
        <w:rPr>
          <w:rFonts w:ascii="Times New Roman" w:eastAsia="SimSun" w:hAnsi="Times New Roman" w:cs="Times New Roman"/>
          <w:color w:val="000000" w:themeColor="text1"/>
          <w:sz w:val="23"/>
          <w:szCs w:val="23"/>
        </w:rPr>
      </w:pPr>
      <w:r w:rsidRPr="003B5672">
        <w:rPr>
          <w:rFonts w:ascii="Times New Roman" w:eastAsia="SimSun" w:hAnsi="Times New Roman" w:cs="Times New Roman"/>
          <w:sz w:val="23"/>
          <w:szCs w:val="23"/>
        </w:rPr>
        <w:t>Teixeira JPF</w:t>
      </w:r>
      <w:r w:rsidR="00BB623B" w:rsidRPr="003B5672">
        <w:rPr>
          <w:rFonts w:ascii="Times New Roman" w:hAnsi="Times New Roman" w:cs="Times New Roman"/>
          <w:smallCaps/>
          <w:sz w:val="23"/>
          <w:szCs w:val="23"/>
        </w:rPr>
        <w:t xml:space="preserve"> </w:t>
      </w:r>
      <w:r w:rsidRPr="003B5672">
        <w:rPr>
          <w:rFonts w:ascii="Times New Roman" w:hAnsi="Times New Roman" w:cs="Times New Roman"/>
          <w:smallCaps/>
          <w:sz w:val="23"/>
          <w:szCs w:val="23"/>
        </w:rPr>
        <w:t>(</w:t>
      </w:r>
      <w:r w:rsidR="0082018A" w:rsidRPr="003B5672">
        <w:rPr>
          <w:rFonts w:ascii="Times New Roman" w:hAnsi="Times New Roman" w:cs="Times New Roman"/>
          <w:bCs/>
          <w:sz w:val="23"/>
          <w:szCs w:val="23"/>
          <w:bdr w:val="none" w:sz="0" w:space="0" w:color="auto" w:frame="1"/>
          <w:shd w:val="clear" w:color="auto" w:fill="FFFFFF"/>
        </w:rPr>
        <w:t>2016</w:t>
      </w:r>
      <w:r w:rsidRPr="003B5672">
        <w:rPr>
          <w:rFonts w:ascii="Times New Roman" w:hAnsi="Times New Roman" w:cs="Times New Roman"/>
          <w:bCs/>
          <w:sz w:val="23"/>
          <w:szCs w:val="23"/>
          <w:bdr w:val="none" w:sz="0" w:space="0" w:color="auto" w:frame="1"/>
          <w:shd w:val="clear" w:color="auto" w:fill="FFFFFF"/>
        </w:rPr>
        <w:t>)</w:t>
      </w:r>
      <w:r w:rsidR="0082018A" w:rsidRPr="003B5672">
        <w:rPr>
          <w:rFonts w:ascii="Times New Roman" w:hAnsi="Times New Roman" w:cs="Times New Roman"/>
          <w:bCs/>
          <w:sz w:val="23"/>
          <w:szCs w:val="23"/>
          <w:bdr w:val="none" w:sz="0" w:space="0" w:color="auto" w:frame="1"/>
          <w:shd w:val="clear" w:color="auto" w:fill="FFFFFF"/>
        </w:rPr>
        <w:t>.</w:t>
      </w:r>
      <w:r w:rsidRPr="003B5672">
        <w:rPr>
          <w:rFonts w:ascii="Times New Roman" w:hAnsi="Times New Roman" w:cs="Times New Roman"/>
          <w:sz w:val="23"/>
          <w:szCs w:val="23"/>
          <w:lang w:val="en-AU"/>
        </w:rPr>
        <w:t xml:space="preserve"> </w:t>
      </w:r>
      <w:r w:rsidR="0082018A" w:rsidRPr="003B5672">
        <w:rPr>
          <w:rFonts w:ascii="Times New Roman" w:hAnsi="Times New Roman" w:cs="Times New Roman"/>
          <w:bCs/>
          <w:sz w:val="23"/>
          <w:szCs w:val="23"/>
          <w:bdr w:val="none" w:sz="0" w:space="0" w:color="auto" w:frame="1"/>
          <w:shd w:val="clear" w:color="auto" w:fill="FFFFFF"/>
        </w:rPr>
        <w:t xml:space="preserve">Comunicação </w:t>
      </w:r>
      <w:r w:rsidR="0082018A" w:rsidRPr="003B5672">
        <w:rPr>
          <w:rFonts w:ascii="Times New Roman" w:hAnsi="Times New Roman" w:cs="Times New Roman"/>
          <w:bCs/>
          <w:color w:val="111111"/>
          <w:sz w:val="23"/>
          <w:szCs w:val="23"/>
        </w:rPr>
        <w:t>entre plantas como estratégia de defesa</w:t>
      </w:r>
      <w:r w:rsidR="0082018A" w:rsidRPr="003B5672">
        <w:rPr>
          <w:rFonts w:ascii="Times New Roman" w:hAnsi="Times New Roman" w:cs="Times New Roman"/>
          <w:b/>
          <w:bCs/>
          <w:color w:val="111111"/>
          <w:sz w:val="23"/>
          <w:szCs w:val="23"/>
        </w:rPr>
        <w:t>.</w:t>
      </w:r>
      <w:r w:rsidR="00163686" w:rsidRPr="003B5672">
        <w:rPr>
          <w:rFonts w:ascii="Times New Roman" w:hAnsi="Times New Roman" w:cs="Times New Roman"/>
          <w:sz w:val="23"/>
          <w:szCs w:val="23"/>
        </w:rPr>
        <w:t xml:space="preserve"> </w:t>
      </w:r>
      <w:r w:rsidR="00163686" w:rsidRPr="003B5672">
        <w:rPr>
          <w:rFonts w:ascii="Times New Roman" w:hAnsi="Times New Roman" w:cs="Times New Roman"/>
          <w:color w:val="111111"/>
          <w:sz w:val="23"/>
          <w:szCs w:val="23"/>
        </w:rPr>
        <w:t>Instituto Agronômico, Centro de Recursos Genéticos Vegetais, Campinas (SP).</w:t>
      </w:r>
      <w:r w:rsidR="00163686" w:rsidRPr="003B5672">
        <w:rPr>
          <w:rFonts w:ascii="Times New Roman" w:hAnsi="Times New Roman" w:cs="Times New Roman"/>
          <w:b/>
          <w:bCs/>
          <w:color w:val="111111"/>
          <w:sz w:val="23"/>
          <w:szCs w:val="23"/>
        </w:rPr>
        <w:t xml:space="preserve"> </w:t>
      </w:r>
      <w:r w:rsidR="00163686" w:rsidRPr="003B5672">
        <w:rPr>
          <w:rFonts w:ascii="Times New Roman" w:eastAsia="SimSun" w:hAnsi="Times New Roman" w:cs="Times New Roman"/>
          <w:sz w:val="23"/>
          <w:szCs w:val="23"/>
        </w:rPr>
        <w:t>Di</w:t>
      </w:r>
      <w:r w:rsidRPr="003B5672">
        <w:rPr>
          <w:rFonts w:ascii="Times New Roman" w:eastAsia="SimSun" w:hAnsi="Times New Roman" w:cs="Times New Roman"/>
          <w:sz w:val="23"/>
          <w:szCs w:val="23"/>
        </w:rPr>
        <w:t xml:space="preserve">sponível em: </w:t>
      </w:r>
      <w:r w:rsidR="00163686" w:rsidRPr="003B5672">
        <w:rPr>
          <w:rFonts w:ascii="Times New Roman" w:eastAsia="SimSun" w:hAnsi="Times New Roman" w:cs="Times New Roman"/>
          <w:sz w:val="23"/>
          <w:szCs w:val="23"/>
        </w:rPr>
        <w:t>&lt;https://www.researchgate.net/publication/308102404_Comunicacao_entre_plantas_</w:t>
      </w:r>
      <w:r w:rsidR="00163686" w:rsidRPr="003B5672">
        <w:rPr>
          <w:rFonts w:ascii="Times New Roman" w:eastAsia="SimSun" w:hAnsi="Times New Roman" w:cs="Times New Roman"/>
          <w:color w:val="000000" w:themeColor="text1"/>
          <w:sz w:val="23"/>
          <w:szCs w:val="23"/>
        </w:rPr>
        <w:t>como_estrategia_de_defesa&gt;</w:t>
      </w:r>
      <w:r w:rsidR="00163686" w:rsidRPr="00F612F2">
        <w:rPr>
          <w:rFonts w:ascii="Times New Roman" w:eastAsia="SimSun" w:hAnsi="Times New Roman" w:cs="Times New Roman"/>
          <w:color w:val="000000" w:themeColor="text1"/>
          <w:sz w:val="23"/>
          <w:szCs w:val="23"/>
        </w:rPr>
        <w:t xml:space="preserve"> </w:t>
      </w:r>
    </w:p>
    <w:p w14:paraId="016B424D" w14:textId="25B26997" w:rsidR="00FF54E2" w:rsidRPr="00F612F2" w:rsidRDefault="00E20FB2" w:rsidP="00F52F4A">
      <w:pPr>
        <w:tabs>
          <w:tab w:val="left" w:pos="284"/>
        </w:tabs>
        <w:spacing w:line="360" w:lineRule="auto"/>
        <w:ind w:left="284" w:hanging="284"/>
        <w:rPr>
          <w:color w:val="000000" w:themeColor="text1"/>
          <w:sz w:val="23"/>
          <w:szCs w:val="23"/>
          <w:lang w:val="pt-BR"/>
        </w:rPr>
      </w:pPr>
      <w:r w:rsidRPr="00F612F2">
        <w:rPr>
          <w:color w:val="000000" w:themeColor="text1"/>
          <w:sz w:val="23"/>
          <w:szCs w:val="23"/>
          <w:lang w:val="pt-BR"/>
        </w:rPr>
        <w:t>Torres FZV, GA Carvalho, JR Souza, LCD Rocha</w:t>
      </w:r>
      <w:r w:rsidR="00492AD2" w:rsidRPr="00F612F2">
        <w:rPr>
          <w:color w:val="000000" w:themeColor="text1"/>
          <w:sz w:val="23"/>
          <w:szCs w:val="23"/>
          <w:lang w:val="pt-BR"/>
        </w:rPr>
        <w:t xml:space="preserve"> </w:t>
      </w:r>
      <w:r w:rsidRPr="00F612F2">
        <w:rPr>
          <w:color w:val="000000" w:themeColor="text1"/>
          <w:sz w:val="23"/>
          <w:szCs w:val="23"/>
          <w:lang w:val="pt-BR"/>
        </w:rPr>
        <w:t>(</w:t>
      </w:r>
      <w:r w:rsidR="00FD7AE5" w:rsidRPr="00F612F2">
        <w:rPr>
          <w:color w:val="000000" w:themeColor="text1"/>
          <w:sz w:val="23"/>
          <w:szCs w:val="23"/>
          <w:lang w:val="pt-BR"/>
        </w:rPr>
        <w:t>2007</w:t>
      </w:r>
      <w:r w:rsidRPr="00F612F2">
        <w:rPr>
          <w:color w:val="000000" w:themeColor="text1"/>
          <w:sz w:val="23"/>
          <w:szCs w:val="23"/>
          <w:lang w:val="pt-BR"/>
        </w:rPr>
        <w:t>)</w:t>
      </w:r>
      <w:r w:rsidR="00FD7AE5" w:rsidRPr="00F612F2">
        <w:rPr>
          <w:color w:val="000000" w:themeColor="text1"/>
          <w:sz w:val="23"/>
          <w:szCs w:val="23"/>
          <w:lang w:val="pt-BR"/>
        </w:rPr>
        <w:t>.</w:t>
      </w:r>
      <w:r w:rsidR="00496F14" w:rsidRPr="00F612F2">
        <w:rPr>
          <w:color w:val="000000" w:themeColor="text1"/>
          <w:sz w:val="23"/>
          <w:szCs w:val="23"/>
          <w:lang w:val="pt-BR"/>
        </w:rPr>
        <w:t xml:space="preserve"> Seletividade de inseticidas a </w:t>
      </w:r>
      <w:r w:rsidR="00496F14" w:rsidRPr="00F612F2">
        <w:rPr>
          <w:i/>
          <w:iCs/>
          <w:color w:val="000000" w:themeColor="text1"/>
          <w:sz w:val="23"/>
          <w:szCs w:val="23"/>
          <w:lang w:val="pt-BR"/>
        </w:rPr>
        <w:t>Orius insidiosus</w:t>
      </w:r>
      <w:r w:rsidR="00496F14" w:rsidRPr="00F612F2">
        <w:rPr>
          <w:iCs/>
          <w:color w:val="000000" w:themeColor="text1"/>
          <w:sz w:val="23"/>
          <w:szCs w:val="23"/>
          <w:lang w:val="pt-BR"/>
        </w:rPr>
        <w:t>.</w:t>
      </w:r>
      <w:r w:rsidR="00496F14" w:rsidRPr="00F612F2">
        <w:rPr>
          <w:b/>
          <w:iCs/>
          <w:color w:val="000000" w:themeColor="text1"/>
          <w:sz w:val="23"/>
          <w:szCs w:val="23"/>
          <w:lang w:val="pt-BR"/>
        </w:rPr>
        <w:t xml:space="preserve"> </w:t>
      </w:r>
      <w:r w:rsidR="00496F14" w:rsidRPr="00F612F2">
        <w:rPr>
          <w:bCs/>
          <w:i/>
          <w:color w:val="000000" w:themeColor="text1"/>
          <w:sz w:val="23"/>
          <w:szCs w:val="23"/>
          <w:lang w:val="pt-BR"/>
        </w:rPr>
        <w:t>Bragantia</w:t>
      </w:r>
      <w:r w:rsidR="000853FE" w:rsidRPr="00F612F2">
        <w:rPr>
          <w:bCs/>
          <w:color w:val="000000" w:themeColor="text1"/>
          <w:sz w:val="23"/>
          <w:szCs w:val="23"/>
          <w:lang w:val="pt-BR"/>
        </w:rPr>
        <w:t xml:space="preserve"> </w:t>
      </w:r>
      <w:r w:rsidRPr="00F612F2">
        <w:rPr>
          <w:color w:val="000000" w:themeColor="text1"/>
          <w:sz w:val="23"/>
          <w:szCs w:val="23"/>
          <w:lang w:val="pt-BR"/>
        </w:rPr>
        <w:t>66</w:t>
      </w:r>
      <w:r w:rsidR="001E1530" w:rsidRPr="00F612F2">
        <w:rPr>
          <w:color w:val="000000" w:themeColor="text1"/>
          <w:sz w:val="23"/>
          <w:szCs w:val="23"/>
          <w:lang w:val="pt-BR"/>
        </w:rPr>
        <w:t>:</w:t>
      </w:r>
      <w:r w:rsidR="0090418F" w:rsidRPr="00F612F2">
        <w:rPr>
          <w:color w:val="000000" w:themeColor="text1"/>
          <w:sz w:val="23"/>
          <w:szCs w:val="23"/>
          <w:lang w:val="pt-BR"/>
        </w:rPr>
        <w:t xml:space="preserve"> </w:t>
      </w:r>
      <w:r w:rsidR="00496F14" w:rsidRPr="00F612F2">
        <w:rPr>
          <w:color w:val="000000" w:themeColor="text1"/>
          <w:sz w:val="23"/>
          <w:szCs w:val="23"/>
          <w:lang w:val="pt-BR"/>
        </w:rPr>
        <w:t>433</w:t>
      </w:r>
      <w:r w:rsidR="0034391C" w:rsidRPr="00F612F2">
        <w:rPr>
          <w:color w:val="000000" w:themeColor="text1"/>
          <w:sz w:val="23"/>
          <w:szCs w:val="23"/>
          <w:lang w:val="pt-BR"/>
        </w:rPr>
        <w:t>-</w:t>
      </w:r>
      <w:r w:rsidR="00496F14" w:rsidRPr="00F612F2">
        <w:rPr>
          <w:color w:val="000000" w:themeColor="text1"/>
          <w:sz w:val="23"/>
          <w:szCs w:val="23"/>
          <w:lang w:val="pt-BR"/>
        </w:rPr>
        <w:t>439</w:t>
      </w:r>
      <w:r w:rsidR="00FD7AE5" w:rsidRPr="00F612F2">
        <w:rPr>
          <w:color w:val="000000" w:themeColor="text1"/>
          <w:sz w:val="23"/>
          <w:szCs w:val="23"/>
          <w:lang w:val="pt-BR"/>
        </w:rPr>
        <w:t>.</w:t>
      </w:r>
    </w:p>
    <w:p w14:paraId="03A9F842" w14:textId="212224F8" w:rsidR="001F7883" w:rsidRPr="00F612F2" w:rsidRDefault="00E20FB2" w:rsidP="00F52F4A">
      <w:pPr>
        <w:tabs>
          <w:tab w:val="left" w:pos="284"/>
        </w:tabs>
        <w:spacing w:line="360" w:lineRule="auto"/>
        <w:ind w:left="284" w:hanging="284"/>
        <w:rPr>
          <w:color w:val="000000" w:themeColor="text1"/>
          <w:sz w:val="23"/>
          <w:szCs w:val="23"/>
          <w:lang w:val="pt-BR"/>
        </w:rPr>
      </w:pPr>
      <w:r w:rsidRPr="00F612F2">
        <w:rPr>
          <w:color w:val="000000" w:themeColor="text1"/>
          <w:sz w:val="23"/>
          <w:szCs w:val="23"/>
        </w:rPr>
        <w:t>Vinson SB (</w:t>
      </w:r>
      <w:r w:rsidR="001F7883" w:rsidRPr="00F612F2">
        <w:rPr>
          <w:color w:val="000000" w:themeColor="text1"/>
          <w:sz w:val="23"/>
          <w:szCs w:val="23"/>
        </w:rPr>
        <w:t>1976</w:t>
      </w:r>
      <w:r w:rsidRPr="00F612F2">
        <w:rPr>
          <w:color w:val="000000" w:themeColor="text1"/>
          <w:sz w:val="23"/>
          <w:szCs w:val="23"/>
        </w:rPr>
        <w:t>)</w:t>
      </w:r>
      <w:r w:rsidR="001F7883" w:rsidRPr="00F612F2">
        <w:rPr>
          <w:color w:val="000000" w:themeColor="text1"/>
          <w:sz w:val="23"/>
          <w:szCs w:val="23"/>
        </w:rPr>
        <w:t>.</w:t>
      </w:r>
      <w:r w:rsidRPr="00F612F2">
        <w:rPr>
          <w:color w:val="000000" w:themeColor="text1"/>
          <w:sz w:val="23"/>
          <w:szCs w:val="23"/>
        </w:rPr>
        <w:t xml:space="preserve"> </w:t>
      </w:r>
      <w:r w:rsidR="001F7883" w:rsidRPr="00F612F2">
        <w:rPr>
          <w:color w:val="000000" w:themeColor="text1"/>
          <w:sz w:val="23"/>
          <w:szCs w:val="23"/>
        </w:rPr>
        <w:t>Host selection by insect parasitoids.</w:t>
      </w:r>
      <w:r w:rsidRPr="00F612F2">
        <w:rPr>
          <w:rFonts w:ascii="Arial" w:hAnsi="Arial" w:cs="Arial"/>
          <w:color w:val="000000" w:themeColor="text1"/>
          <w:sz w:val="23"/>
          <w:szCs w:val="23"/>
          <w:shd w:val="clear" w:color="auto" w:fill="FFFFFF"/>
        </w:rPr>
        <w:t xml:space="preserve"> </w:t>
      </w:r>
      <w:r w:rsidRPr="00F612F2">
        <w:rPr>
          <w:i/>
          <w:color w:val="000000" w:themeColor="text1"/>
          <w:sz w:val="23"/>
          <w:szCs w:val="23"/>
          <w:shd w:val="clear" w:color="auto" w:fill="FFFFFF"/>
        </w:rPr>
        <w:t>Annu</w:t>
      </w:r>
      <w:r w:rsidR="006D119C" w:rsidRPr="00F612F2">
        <w:rPr>
          <w:i/>
          <w:color w:val="000000" w:themeColor="text1"/>
          <w:sz w:val="23"/>
          <w:szCs w:val="23"/>
          <w:shd w:val="clear" w:color="auto" w:fill="FFFFFF"/>
        </w:rPr>
        <w:t xml:space="preserve"> Rev</w:t>
      </w:r>
      <w:r w:rsidRPr="00F612F2">
        <w:rPr>
          <w:i/>
          <w:color w:val="000000" w:themeColor="text1"/>
          <w:sz w:val="23"/>
          <w:szCs w:val="23"/>
          <w:shd w:val="clear" w:color="auto" w:fill="FFFFFF"/>
        </w:rPr>
        <w:t xml:space="preserve"> Entomol</w:t>
      </w:r>
      <w:r w:rsidR="006D119C" w:rsidRPr="00F612F2">
        <w:rPr>
          <w:color w:val="000000" w:themeColor="text1"/>
          <w:sz w:val="23"/>
          <w:szCs w:val="23"/>
          <w:shd w:val="clear" w:color="auto" w:fill="FFFFFF"/>
        </w:rPr>
        <w:t xml:space="preserve"> </w:t>
      </w:r>
      <w:r w:rsidR="001F7883" w:rsidRPr="00F612F2">
        <w:rPr>
          <w:color w:val="000000" w:themeColor="text1"/>
          <w:sz w:val="23"/>
          <w:szCs w:val="23"/>
        </w:rPr>
        <w:t>21:</w:t>
      </w:r>
      <w:r w:rsidR="00A4310C" w:rsidRPr="00F612F2">
        <w:rPr>
          <w:color w:val="000000" w:themeColor="text1"/>
          <w:sz w:val="23"/>
          <w:szCs w:val="23"/>
        </w:rPr>
        <w:t xml:space="preserve"> </w:t>
      </w:r>
      <w:r w:rsidR="001F7883" w:rsidRPr="00F612F2">
        <w:rPr>
          <w:color w:val="000000" w:themeColor="text1"/>
          <w:sz w:val="23"/>
          <w:szCs w:val="23"/>
        </w:rPr>
        <w:t>109–33.</w:t>
      </w:r>
      <w:r w:rsidRPr="00F612F2">
        <w:rPr>
          <w:color w:val="000000" w:themeColor="text1"/>
          <w:sz w:val="23"/>
          <w:szCs w:val="23"/>
        </w:rPr>
        <w:t xml:space="preserve"> </w:t>
      </w:r>
    </w:p>
    <w:p w14:paraId="0712E292" w14:textId="07C4742B" w:rsidR="007C438A" w:rsidRPr="00F612F2" w:rsidRDefault="00414932" w:rsidP="00266E00">
      <w:pPr>
        <w:autoSpaceDE w:val="0"/>
        <w:autoSpaceDN w:val="0"/>
        <w:adjustRightInd w:val="0"/>
        <w:spacing w:line="360" w:lineRule="auto"/>
        <w:ind w:left="284" w:hanging="284"/>
        <w:rPr>
          <w:b/>
          <w:color w:val="000000" w:themeColor="text1"/>
          <w:sz w:val="23"/>
          <w:szCs w:val="23"/>
          <w:lang w:val="en-US"/>
        </w:rPr>
      </w:pPr>
      <w:r w:rsidRPr="00F612F2">
        <w:rPr>
          <w:color w:val="000000" w:themeColor="text1"/>
          <w:sz w:val="23"/>
          <w:szCs w:val="23"/>
        </w:rPr>
        <w:t xml:space="preserve">Viñuela E, MP Medina, M Schineider, M González, F Budia, A Adán, P Del Estal </w:t>
      </w:r>
      <w:r w:rsidR="00E20FB2" w:rsidRPr="00F612F2">
        <w:rPr>
          <w:rFonts w:eastAsia="SimSun"/>
          <w:color w:val="000000" w:themeColor="text1"/>
          <w:sz w:val="23"/>
          <w:szCs w:val="23"/>
          <w:lang w:val="pt-BR" w:eastAsia="en-US"/>
        </w:rPr>
        <w:t>(</w:t>
      </w:r>
      <w:r w:rsidR="007C438A" w:rsidRPr="00F612F2">
        <w:rPr>
          <w:rFonts w:eastAsia="SimSun"/>
          <w:color w:val="000000" w:themeColor="text1"/>
          <w:sz w:val="23"/>
          <w:szCs w:val="23"/>
          <w:lang w:val="pt-BR" w:eastAsia="en-US"/>
        </w:rPr>
        <w:t>2001</w:t>
      </w:r>
      <w:r w:rsidR="00E20FB2" w:rsidRPr="00F612F2">
        <w:rPr>
          <w:rFonts w:eastAsia="SimSun"/>
          <w:color w:val="000000" w:themeColor="text1"/>
          <w:sz w:val="23"/>
          <w:szCs w:val="23"/>
          <w:lang w:val="pt-BR" w:eastAsia="en-US"/>
        </w:rPr>
        <w:t>)</w:t>
      </w:r>
      <w:r w:rsidR="007C438A" w:rsidRPr="00F612F2">
        <w:rPr>
          <w:rFonts w:eastAsia="SimSun"/>
          <w:color w:val="000000" w:themeColor="text1"/>
          <w:sz w:val="23"/>
          <w:szCs w:val="23"/>
          <w:lang w:val="pt-BR" w:eastAsia="en-US"/>
        </w:rPr>
        <w:t>.</w:t>
      </w:r>
      <w:r w:rsidR="00E20FB2" w:rsidRPr="00F612F2">
        <w:rPr>
          <w:color w:val="000000" w:themeColor="text1"/>
          <w:sz w:val="23"/>
          <w:szCs w:val="23"/>
        </w:rPr>
        <w:t xml:space="preserve"> </w:t>
      </w:r>
      <w:r w:rsidR="007C438A" w:rsidRPr="00F612F2">
        <w:rPr>
          <w:rFonts w:eastAsia="SimSun"/>
          <w:color w:val="000000" w:themeColor="text1"/>
          <w:sz w:val="23"/>
          <w:szCs w:val="23"/>
          <w:lang w:val="pt-BR" w:eastAsia="en-US"/>
        </w:rPr>
        <w:t xml:space="preserve">Comparison of side-effects of spinosad, tebufenozide and azadirachtin on the predators </w:t>
      </w:r>
      <w:r w:rsidR="007C438A" w:rsidRPr="00F612F2">
        <w:rPr>
          <w:rFonts w:eastAsia="AdvEPSTIM-I"/>
          <w:i/>
          <w:color w:val="000000" w:themeColor="text1"/>
          <w:sz w:val="23"/>
          <w:szCs w:val="23"/>
          <w:lang w:val="pt-BR" w:eastAsia="en-US"/>
        </w:rPr>
        <w:lastRenderedPageBreak/>
        <w:t>Chrysoperla carnea</w:t>
      </w:r>
      <w:r w:rsidR="007C438A" w:rsidRPr="00F612F2">
        <w:rPr>
          <w:rFonts w:eastAsia="AdvEPSTIM-I"/>
          <w:color w:val="000000" w:themeColor="text1"/>
          <w:sz w:val="23"/>
          <w:szCs w:val="23"/>
          <w:lang w:val="pt-BR" w:eastAsia="en-US"/>
        </w:rPr>
        <w:t xml:space="preserve"> </w:t>
      </w:r>
      <w:r w:rsidR="007C438A" w:rsidRPr="00F612F2">
        <w:rPr>
          <w:rFonts w:eastAsia="SimSun"/>
          <w:color w:val="000000" w:themeColor="text1"/>
          <w:sz w:val="23"/>
          <w:szCs w:val="23"/>
          <w:lang w:val="pt-BR" w:eastAsia="en-US"/>
        </w:rPr>
        <w:t xml:space="preserve">and </w:t>
      </w:r>
      <w:r w:rsidR="007C438A" w:rsidRPr="00F612F2">
        <w:rPr>
          <w:rFonts w:eastAsia="AdvEPSTIM-I"/>
          <w:i/>
          <w:color w:val="000000" w:themeColor="text1"/>
          <w:sz w:val="23"/>
          <w:szCs w:val="23"/>
          <w:lang w:val="pt-BR" w:eastAsia="en-US"/>
        </w:rPr>
        <w:t>Podisus maculiventris</w:t>
      </w:r>
      <w:r w:rsidR="007C438A" w:rsidRPr="00F612F2">
        <w:rPr>
          <w:rFonts w:eastAsia="AdvEPSTIM-I"/>
          <w:color w:val="000000" w:themeColor="text1"/>
          <w:sz w:val="23"/>
          <w:szCs w:val="23"/>
          <w:lang w:val="pt-BR" w:eastAsia="en-US"/>
        </w:rPr>
        <w:t xml:space="preserve"> </w:t>
      </w:r>
      <w:r w:rsidR="007C438A" w:rsidRPr="00F612F2">
        <w:rPr>
          <w:rFonts w:eastAsia="SimSun"/>
          <w:color w:val="000000" w:themeColor="text1"/>
          <w:sz w:val="23"/>
          <w:szCs w:val="23"/>
          <w:lang w:val="pt-BR" w:eastAsia="en-US"/>
        </w:rPr>
        <w:t xml:space="preserve">and the parasitoids </w:t>
      </w:r>
      <w:r w:rsidR="007C438A" w:rsidRPr="00F612F2">
        <w:rPr>
          <w:rFonts w:eastAsia="AdvEPSTIM-I"/>
          <w:i/>
          <w:color w:val="000000" w:themeColor="text1"/>
          <w:sz w:val="23"/>
          <w:szCs w:val="23"/>
          <w:lang w:val="pt-BR" w:eastAsia="en-US"/>
        </w:rPr>
        <w:t>Opius concolor</w:t>
      </w:r>
      <w:r w:rsidR="007C438A" w:rsidRPr="00F612F2">
        <w:rPr>
          <w:rFonts w:eastAsia="AdvEPSTIM-I"/>
          <w:color w:val="000000" w:themeColor="text1"/>
          <w:sz w:val="23"/>
          <w:szCs w:val="23"/>
          <w:lang w:val="pt-BR" w:eastAsia="en-US"/>
        </w:rPr>
        <w:t xml:space="preserve"> </w:t>
      </w:r>
      <w:r w:rsidR="007C438A" w:rsidRPr="00F612F2">
        <w:rPr>
          <w:rFonts w:eastAsia="SimSun"/>
          <w:color w:val="000000" w:themeColor="text1"/>
          <w:sz w:val="23"/>
          <w:szCs w:val="23"/>
          <w:lang w:val="pt-BR" w:eastAsia="en-US"/>
        </w:rPr>
        <w:t xml:space="preserve">and </w:t>
      </w:r>
      <w:r w:rsidR="007C438A" w:rsidRPr="00F612F2">
        <w:rPr>
          <w:rFonts w:eastAsia="AdvEPSTIM-I"/>
          <w:i/>
          <w:color w:val="000000" w:themeColor="text1"/>
          <w:sz w:val="23"/>
          <w:szCs w:val="23"/>
          <w:lang w:val="pt-BR" w:eastAsia="en-US"/>
        </w:rPr>
        <w:t>Hyposoter didymator</w:t>
      </w:r>
      <w:r w:rsidR="007C438A" w:rsidRPr="00F612F2">
        <w:rPr>
          <w:rFonts w:eastAsia="AdvEPSTIM-I"/>
          <w:color w:val="000000" w:themeColor="text1"/>
          <w:sz w:val="23"/>
          <w:szCs w:val="23"/>
          <w:lang w:val="pt-BR" w:eastAsia="en-US"/>
        </w:rPr>
        <w:t xml:space="preserve"> </w:t>
      </w:r>
      <w:r w:rsidRPr="00F612F2">
        <w:rPr>
          <w:rFonts w:eastAsia="SimSun"/>
          <w:color w:val="000000" w:themeColor="text1"/>
          <w:sz w:val="23"/>
          <w:szCs w:val="23"/>
          <w:lang w:val="pt-BR" w:eastAsia="en-US"/>
        </w:rPr>
        <w:t xml:space="preserve">under laboratory conditions. </w:t>
      </w:r>
      <w:r w:rsidR="007C438A" w:rsidRPr="00F612F2">
        <w:rPr>
          <w:rFonts w:eastAsia="SimSun"/>
          <w:i/>
          <w:color w:val="000000" w:themeColor="text1"/>
          <w:sz w:val="23"/>
          <w:szCs w:val="23"/>
          <w:lang w:val="pt-BR" w:eastAsia="en-US"/>
        </w:rPr>
        <w:t>Bulletin of the International Organisation for Biological and Integrated Control</w:t>
      </w:r>
      <w:r w:rsidR="007C438A" w:rsidRPr="00F612F2">
        <w:rPr>
          <w:rFonts w:eastAsia="SimSun"/>
          <w:color w:val="000000" w:themeColor="text1"/>
          <w:sz w:val="23"/>
          <w:szCs w:val="23"/>
          <w:lang w:val="pt-BR" w:eastAsia="en-US"/>
        </w:rPr>
        <w:t>,</w:t>
      </w:r>
      <w:r w:rsidR="005C0D85" w:rsidRPr="00F612F2">
        <w:rPr>
          <w:rFonts w:eastAsia="SimSun"/>
          <w:color w:val="000000" w:themeColor="text1"/>
          <w:sz w:val="23"/>
          <w:szCs w:val="23"/>
          <w:lang w:val="pt-BR" w:eastAsia="en-US"/>
        </w:rPr>
        <w:t xml:space="preserve"> 24:</w:t>
      </w:r>
      <w:r w:rsidR="007C438A" w:rsidRPr="00F612F2">
        <w:rPr>
          <w:rFonts w:eastAsia="SimSun"/>
          <w:color w:val="000000" w:themeColor="text1"/>
          <w:sz w:val="23"/>
          <w:szCs w:val="23"/>
          <w:lang w:val="pt-BR" w:eastAsia="en-US"/>
        </w:rPr>
        <w:t xml:space="preserve"> 25–34.</w:t>
      </w:r>
    </w:p>
    <w:p w14:paraId="39258B5F" w14:textId="45320085" w:rsidR="00DB3B66" w:rsidRPr="00F612F2" w:rsidRDefault="004D3A82" w:rsidP="00266E00">
      <w:pPr>
        <w:tabs>
          <w:tab w:val="left" w:pos="284"/>
        </w:tabs>
        <w:spacing w:line="360" w:lineRule="auto"/>
        <w:ind w:left="284" w:hanging="284"/>
        <w:rPr>
          <w:color w:val="000000" w:themeColor="text1"/>
          <w:sz w:val="23"/>
          <w:szCs w:val="23"/>
        </w:rPr>
      </w:pPr>
      <w:r w:rsidRPr="00F612F2">
        <w:rPr>
          <w:color w:val="000000" w:themeColor="text1"/>
          <w:sz w:val="23"/>
          <w:szCs w:val="23"/>
        </w:rPr>
        <w:t>Zucoloto FSB</w:t>
      </w:r>
      <w:r w:rsidR="00F867E1" w:rsidRPr="00F612F2">
        <w:rPr>
          <w:color w:val="000000" w:themeColor="text1"/>
          <w:sz w:val="23"/>
          <w:szCs w:val="23"/>
          <w:lang w:val="en-US"/>
        </w:rPr>
        <w:t xml:space="preserve"> </w:t>
      </w:r>
      <w:r w:rsidR="002317A8" w:rsidRPr="00F612F2">
        <w:rPr>
          <w:color w:val="000000" w:themeColor="text1"/>
          <w:sz w:val="23"/>
          <w:szCs w:val="23"/>
          <w:lang w:val="en-US"/>
        </w:rPr>
        <w:t>(</w:t>
      </w:r>
      <w:r w:rsidR="00F867E1" w:rsidRPr="00F612F2">
        <w:rPr>
          <w:color w:val="000000" w:themeColor="text1"/>
          <w:sz w:val="23"/>
          <w:szCs w:val="23"/>
          <w:lang w:val="en-US"/>
        </w:rPr>
        <w:t>1987</w:t>
      </w:r>
      <w:r w:rsidR="002317A8" w:rsidRPr="00F612F2">
        <w:rPr>
          <w:color w:val="000000" w:themeColor="text1"/>
          <w:sz w:val="23"/>
          <w:szCs w:val="23"/>
          <w:lang w:val="en-US"/>
        </w:rPr>
        <w:t>)</w:t>
      </w:r>
      <w:r w:rsidR="00F867E1" w:rsidRPr="00F612F2">
        <w:rPr>
          <w:color w:val="000000" w:themeColor="text1"/>
          <w:sz w:val="23"/>
          <w:szCs w:val="23"/>
          <w:lang w:val="en-US"/>
        </w:rPr>
        <w:t>.</w:t>
      </w:r>
      <w:r w:rsidR="002317A8" w:rsidRPr="00F612F2">
        <w:rPr>
          <w:color w:val="000000" w:themeColor="text1"/>
          <w:sz w:val="23"/>
          <w:szCs w:val="23"/>
          <w:lang w:val="en-US"/>
        </w:rPr>
        <w:t xml:space="preserve"> </w:t>
      </w:r>
      <w:r w:rsidR="00496F14" w:rsidRPr="00F612F2">
        <w:rPr>
          <w:color w:val="000000" w:themeColor="text1"/>
          <w:sz w:val="23"/>
          <w:szCs w:val="23"/>
          <w:lang w:val="en-US"/>
        </w:rPr>
        <w:t xml:space="preserve">Feeding habits of </w:t>
      </w:r>
      <w:r w:rsidR="00496F14" w:rsidRPr="00F612F2">
        <w:rPr>
          <w:i/>
          <w:color w:val="000000" w:themeColor="text1"/>
          <w:sz w:val="23"/>
          <w:szCs w:val="23"/>
          <w:lang w:val="en-US"/>
        </w:rPr>
        <w:t>Ceratitis capitata</w:t>
      </w:r>
      <w:r w:rsidR="00496F14" w:rsidRPr="00F612F2">
        <w:rPr>
          <w:color w:val="000000" w:themeColor="text1"/>
          <w:sz w:val="23"/>
          <w:szCs w:val="23"/>
          <w:lang w:val="en-US"/>
        </w:rPr>
        <w:t xml:space="preserve"> can larvae recognize nutritional effective diet?</w:t>
      </w:r>
      <w:r w:rsidR="002317A8" w:rsidRPr="00F612F2">
        <w:rPr>
          <w:color w:val="000000" w:themeColor="text1"/>
          <w:sz w:val="23"/>
          <w:szCs w:val="23"/>
          <w:lang w:val="en-US"/>
        </w:rPr>
        <w:t xml:space="preserve">  </w:t>
      </w:r>
      <w:r w:rsidR="00BD24C1" w:rsidRPr="00F612F2">
        <w:rPr>
          <w:i/>
          <w:color w:val="000000" w:themeColor="text1"/>
          <w:sz w:val="23"/>
          <w:szCs w:val="23"/>
          <w:shd w:val="clear" w:color="auto" w:fill="FFFFFF"/>
        </w:rPr>
        <w:t>J</w:t>
      </w:r>
      <w:r w:rsidR="002317A8" w:rsidRPr="00F612F2">
        <w:rPr>
          <w:i/>
          <w:color w:val="000000" w:themeColor="text1"/>
          <w:sz w:val="23"/>
          <w:szCs w:val="23"/>
          <w:shd w:val="clear" w:color="auto" w:fill="FFFFFF"/>
        </w:rPr>
        <w:t xml:space="preserve"> Insect Physio</w:t>
      </w:r>
      <w:r w:rsidR="00BD24C1" w:rsidRPr="00F612F2">
        <w:rPr>
          <w:i/>
          <w:color w:val="000000" w:themeColor="text1"/>
          <w:sz w:val="23"/>
          <w:szCs w:val="23"/>
          <w:shd w:val="clear" w:color="auto" w:fill="FFFFFF"/>
        </w:rPr>
        <w:t xml:space="preserve"> </w:t>
      </w:r>
      <w:r w:rsidR="002317A8" w:rsidRPr="00F612F2">
        <w:rPr>
          <w:color w:val="000000" w:themeColor="text1"/>
          <w:sz w:val="23"/>
          <w:szCs w:val="23"/>
        </w:rPr>
        <w:t>33</w:t>
      </w:r>
      <w:r w:rsidR="00BC0B46" w:rsidRPr="00F612F2">
        <w:rPr>
          <w:color w:val="000000" w:themeColor="text1"/>
          <w:sz w:val="23"/>
          <w:szCs w:val="23"/>
        </w:rPr>
        <w:t>:</w:t>
      </w:r>
      <w:r w:rsidR="0090418F" w:rsidRPr="00F612F2">
        <w:rPr>
          <w:color w:val="000000" w:themeColor="text1"/>
          <w:sz w:val="23"/>
          <w:szCs w:val="23"/>
        </w:rPr>
        <w:t xml:space="preserve"> </w:t>
      </w:r>
      <w:r w:rsidR="00496F14" w:rsidRPr="00F612F2">
        <w:rPr>
          <w:color w:val="000000" w:themeColor="text1"/>
          <w:sz w:val="23"/>
          <w:szCs w:val="23"/>
        </w:rPr>
        <w:t>349</w:t>
      </w:r>
      <w:r w:rsidR="009B550F" w:rsidRPr="00F612F2">
        <w:rPr>
          <w:color w:val="000000" w:themeColor="text1"/>
          <w:sz w:val="23"/>
          <w:szCs w:val="23"/>
        </w:rPr>
        <w:t>-</w:t>
      </w:r>
      <w:r w:rsidR="00496F14" w:rsidRPr="00F612F2">
        <w:rPr>
          <w:color w:val="000000" w:themeColor="text1"/>
          <w:sz w:val="23"/>
          <w:szCs w:val="23"/>
        </w:rPr>
        <w:t>353</w:t>
      </w:r>
      <w:r w:rsidR="008A098A" w:rsidRPr="00F612F2">
        <w:rPr>
          <w:color w:val="000000" w:themeColor="text1"/>
          <w:sz w:val="23"/>
          <w:szCs w:val="23"/>
        </w:rPr>
        <w:t>.</w:t>
      </w:r>
      <w:r w:rsidRPr="00F612F2">
        <w:rPr>
          <w:color w:val="000000" w:themeColor="text1"/>
          <w:sz w:val="23"/>
          <w:szCs w:val="23"/>
        </w:rPr>
        <w:t xml:space="preserve"> </w:t>
      </w:r>
    </w:p>
    <w:p w14:paraId="3B7978BB" w14:textId="77777777" w:rsidR="00CC2511" w:rsidRDefault="00CC2511" w:rsidP="00266E00">
      <w:pPr>
        <w:tabs>
          <w:tab w:val="left" w:pos="284"/>
        </w:tabs>
        <w:spacing w:line="360" w:lineRule="auto"/>
        <w:ind w:left="284" w:hanging="284"/>
        <w:jc w:val="both"/>
      </w:pPr>
    </w:p>
    <w:p w14:paraId="64EEF87B" w14:textId="77777777" w:rsidR="00CC2511" w:rsidRDefault="00CC2511" w:rsidP="00266E00">
      <w:pPr>
        <w:tabs>
          <w:tab w:val="left" w:pos="284"/>
        </w:tabs>
        <w:spacing w:line="360" w:lineRule="auto"/>
        <w:ind w:left="284" w:hanging="284"/>
        <w:jc w:val="both"/>
      </w:pPr>
    </w:p>
    <w:p w14:paraId="4C20774D" w14:textId="77777777" w:rsidR="00BA24B7" w:rsidRDefault="00BA24B7" w:rsidP="00266E00">
      <w:pPr>
        <w:spacing w:line="360" w:lineRule="auto"/>
        <w:jc w:val="both"/>
        <w:rPr>
          <w:b/>
        </w:rPr>
      </w:pPr>
    </w:p>
    <w:p w14:paraId="4269D20A" w14:textId="77777777" w:rsidR="00524317" w:rsidRDefault="00524317" w:rsidP="00266E00">
      <w:pPr>
        <w:autoSpaceDE w:val="0"/>
        <w:autoSpaceDN w:val="0"/>
        <w:adjustRightInd w:val="0"/>
        <w:spacing w:line="360" w:lineRule="auto"/>
        <w:rPr>
          <w:rFonts w:eastAsia="SimSun"/>
          <w:b/>
          <w:bCs/>
          <w:lang w:val="en-US" w:eastAsia="zh-CN"/>
        </w:rPr>
      </w:pPr>
    </w:p>
    <w:p w14:paraId="66D67421" w14:textId="77777777" w:rsidR="00524317" w:rsidRDefault="00524317" w:rsidP="00266E00">
      <w:pPr>
        <w:autoSpaceDE w:val="0"/>
        <w:autoSpaceDN w:val="0"/>
        <w:adjustRightInd w:val="0"/>
        <w:spacing w:line="360" w:lineRule="auto"/>
        <w:rPr>
          <w:rFonts w:eastAsia="SimSun"/>
          <w:b/>
          <w:bCs/>
          <w:lang w:val="en-US" w:eastAsia="zh-CN"/>
        </w:rPr>
      </w:pPr>
    </w:p>
    <w:p w14:paraId="45C35F3E" w14:textId="77777777" w:rsidR="00524317" w:rsidRDefault="00524317" w:rsidP="00266E00">
      <w:pPr>
        <w:autoSpaceDE w:val="0"/>
        <w:autoSpaceDN w:val="0"/>
        <w:adjustRightInd w:val="0"/>
        <w:spacing w:line="360" w:lineRule="auto"/>
        <w:rPr>
          <w:rFonts w:eastAsia="SimSun"/>
          <w:b/>
          <w:bCs/>
          <w:lang w:val="en-US" w:eastAsia="zh-CN"/>
        </w:rPr>
      </w:pPr>
    </w:p>
    <w:p w14:paraId="27E74990" w14:textId="77777777" w:rsidR="00524317" w:rsidRDefault="00524317" w:rsidP="00266E00">
      <w:pPr>
        <w:autoSpaceDE w:val="0"/>
        <w:autoSpaceDN w:val="0"/>
        <w:adjustRightInd w:val="0"/>
        <w:spacing w:line="360" w:lineRule="auto"/>
        <w:rPr>
          <w:rFonts w:eastAsia="SimSun"/>
          <w:b/>
          <w:bCs/>
          <w:lang w:val="en-US" w:eastAsia="zh-CN"/>
        </w:rPr>
      </w:pPr>
    </w:p>
    <w:p w14:paraId="0938D5CF" w14:textId="77777777" w:rsidR="00524317" w:rsidRDefault="00524317" w:rsidP="00266E00">
      <w:pPr>
        <w:autoSpaceDE w:val="0"/>
        <w:autoSpaceDN w:val="0"/>
        <w:adjustRightInd w:val="0"/>
        <w:spacing w:line="360" w:lineRule="auto"/>
        <w:rPr>
          <w:rFonts w:eastAsia="SimSun"/>
          <w:b/>
          <w:bCs/>
          <w:lang w:val="en-US" w:eastAsia="zh-CN"/>
        </w:rPr>
      </w:pPr>
    </w:p>
    <w:p w14:paraId="2021DE5B" w14:textId="77777777" w:rsidR="00524317" w:rsidRDefault="00524317" w:rsidP="00266E00">
      <w:pPr>
        <w:autoSpaceDE w:val="0"/>
        <w:autoSpaceDN w:val="0"/>
        <w:adjustRightInd w:val="0"/>
        <w:spacing w:line="360" w:lineRule="auto"/>
        <w:rPr>
          <w:rFonts w:eastAsia="SimSun"/>
          <w:b/>
          <w:bCs/>
          <w:lang w:val="en-US" w:eastAsia="zh-CN"/>
        </w:rPr>
      </w:pPr>
    </w:p>
    <w:p w14:paraId="3BCE8454" w14:textId="77777777" w:rsidR="00524317" w:rsidRDefault="00524317" w:rsidP="00266E00">
      <w:pPr>
        <w:autoSpaceDE w:val="0"/>
        <w:autoSpaceDN w:val="0"/>
        <w:adjustRightInd w:val="0"/>
        <w:spacing w:line="360" w:lineRule="auto"/>
        <w:rPr>
          <w:rFonts w:eastAsia="SimSun"/>
          <w:b/>
          <w:bCs/>
          <w:lang w:val="en-US" w:eastAsia="zh-CN"/>
        </w:rPr>
      </w:pPr>
    </w:p>
    <w:p w14:paraId="3CE61111" w14:textId="77777777" w:rsidR="00524317" w:rsidRDefault="00524317" w:rsidP="00266E00">
      <w:pPr>
        <w:autoSpaceDE w:val="0"/>
        <w:autoSpaceDN w:val="0"/>
        <w:adjustRightInd w:val="0"/>
        <w:spacing w:line="360" w:lineRule="auto"/>
        <w:rPr>
          <w:rFonts w:eastAsia="SimSun"/>
          <w:b/>
          <w:bCs/>
          <w:lang w:val="en-US" w:eastAsia="zh-CN"/>
        </w:rPr>
      </w:pPr>
    </w:p>
    <w:p w14:paraId="16A02B7D" w14:textId="42ABADF1" w:rsidR="00524317" w:rsidRDefault="00524317" w:rsidP="00266E00">
      <w:pPr>
        <w:autoSpaceDE w:val="0"/>
        <w:autoSpaceDN w:val="0"/>
        <w:adjustRightInd w:val="0"/>
        <w:spacing w:line="360" w:lineRule="auto"/>
        <w:rPr>
          <w:rFonts w:eastAsia="SimSun"/>
          <w:b/>
          <w:bCs/>
          <w:lang w:val="en-US" w:eastAsia="zh-CN"/>
        </w:rPr>
      </w:pPr>
    </w:p>
    <w:p w14:paraId="5743FF28" w14:textId="77777777" w:rsidR="00FE735F" w:rsidRDefault="00FE735F" w:rsidP="00266E00">
      <w:pPr>
        <w:spacing w:line="360" w:lineRule="auto"/>
        <w:jc w:val="both"/>
      </w:pPr>
    </w:p>
    <w:p w14:paraId="3CA896FD" w14:textId="77777777" w:rsidR="00FE735F" w:rsidRDefault="00FE735F" w:rsidP="00266E00">
      <w:pPr>
        <w:spacing w:line="360" w:lineRule="auto"/>
        <w:jc w:val="both"/>
      </w:pPr>
    </w:p>
    <w:p w14:paraId="10941FCA" w14:textId="77777777" w:rsidR="00FE735F" w:rsidRDefault="00FE735F" w:rsidP="00266E00">
      <w:pPr>
        <w:spacing w:line="360" w:lineRule="auto"/>
        <w:jc w:val="both"/>
      </w:pPr>
    </w:p>
    <w:p w14:paraId="418881A7" w14:textId="77777777" w:rsidR="00DB597C" w:rsidRDefault="00DB597C" w:rsidP="00266E00">
      <w:pPr>
        <w:spacing w:line="360" w:lineRule="auto"/>
        <w:jc w:val="both"/>
        <w:rPr>
          <w:b/>
          <w:sz w:val="23"/>
          <w:szCs w:val="23"/>
        </w:rPr>
      </w:pPr>
    </w:p>
    <w:p w14:paraId="6AE5E97A" w14:textId="77777777" w:rsidR="00BF6739" w:rsidRDefault="00BF6739" w:rsidP="00266E00">
      <w:pPr>
        <w:spacing w:line="360" w:lineRule="auto"/>
        <w:jc w:val="both"/>
        <w:rPr>
          <w:b/>
          <w:sz w:val="23"/>
          <w:szCs w:val="23"/>
        </w:rPr>
      </w:pPr>
    </w:p>
    <w:p w14:paraId="796B0828" w14:textId="77777777" w:rsidR="00BF6739" w:rsidRDefault="00BF6739" w:rsidP="00266E00">
      <w:pPr>
        <w:spacing w:line="360" w:lineRule="auto"/>
        <w:jc w:val="both"/>
        <w:rPr>
          <w:b/>
          <w:sz w:val="23"/>
          <w:szCs w:val="23"/>
        </w:rPr>
      </w:pPr>
    </w:p>
    <w:p w14:paraId="4D2CDE8A" w14:textId="77777777" w:rsidR="00BF6739" w:rsidRDefault="00BF6739" w:rsidP="00266E00">
      <w:pPr>
        <w:spacing w:line="360" w:lineRule="auto"/>
        <w:jc w:val="both"/>
        <w:rPr>
          <w:b/>
          <w:sz w:val="23"/>
          <w:szCs w:val="23"/>
        </w:rPr>
      </w:pPr>
    </w:p>
    <w:p w14:paraId="7078520C" w14:textId="77777777" w:rsidR="00BF6739" w:rsidRDefault="00BF6739" w:rsidP="00266E00">
      <w:pPr>
        <w:spacing w:line="360" w:lineRule="auto"/>
        <w:jc w:val="both"/>
        <w:rPr>
          <w:b/>
          <w:sz w:val="23"/>
          <w:szCs w:val="23"/>
        </w:rPr>
      </w:pPr>
    </w:p>
    <w:p w14:paraId="36F91E29" w14:textId="77777777" w:rsidR="00BF6739" w:rsidRDefault="00BF6739" w:rsidP="00266E00">
      <w:pPr>
        <w:spacing w:line="360" w:lineRule="auto"/>
        <w:jc w:val="both"/>
        <w:rPr>
          <w:b/>
          <w:sz w:val="23"/>
          <w:szCs w:val="23"/>
        </w:rPr>
      </w:pPr>
    </w:p>
    <w:p w14:paraId="6E627BD5" w14:textId="77777777" w:rsidR="00BF6739" w:rsidRDefault="00BF6739" w:rsidP="00266E00">
      <w:pPr>
        <w:spacing w:line="360" w:lineRule="auto"/>
        <w:jc w:val="both"/>
        <w:rPr>
          <w:b/>
          <w:sz w:val="23"/>
          <w:szCs w:val="23"/>
        </w:rPr>
      </w:pPr>
    </w:p>
    <w:p w14:paraId="43C13DC3" w14:textId="77777777" w:rsidR="00BF6739" w:rsidRDefault="00BF6739" w:rsidP="00266E00">
      <w:pPr>
        <w:spacing w:line="360" w:lineRule="auto"/>
        <w:jc w:val="both"/>
        <w:rPr>
          <w:b/>
          <w:sz w:val="23"/>
          <w:szCs w:val="23"/>
        </w:rPr>
      </w:pPr>
    </w:p>
    <w:p w14:paraId="7C6CDC97" w14:textId="77777777" w:rsidR="00BF6739" w:rsidRDefault="00BF6739" w:rsidP="00266E00">
      <w:pPr>
        <w:spacing w:line="360" w:lineRule="auto"/>
        <w:jc w:val="both"/>
        <w:rPr>
          <w:b/>
          <w:sz w:val="23"/>
          <w:szCs w:val="23"/>
        </w:rPr>
      </w:pPr>
    </w:p>
    <w:p w14:paraId="4E155DEC" w14:textId="77777777" w:rsidR="00BF6739" w:rsidRDefault="00BF6739" w:rsidP="00266E00">
      <w:pPr>
        <w:spacing w:line="360" w:lineRule="auto"/>
        <w:jc w:val="both"/>
        <w:rPr>
          <w:b/>
          <w:sz w:val="23"/>
          <w:szCs w:val="23"/>
        </w:rPr>
      </w:pPr>
    </w:p>
    <w:p w14:paraId="7B29489B" w14:textId="77777777" w:rsidR="00BF6739" w:rsidRDefault="00BF6739" w:rsidP="00266E00">
      <w:pPr>
        <w:spacing w:line="360" w:lineRule="auto"/>
        <w:jc w:val="both"/>
        <w:rPr>
          <w:b/>
          <w:sz w:val="23"/>
          <w:szCs w:val="23"/>
        </w:rPr>
      </w:pPr>
    </w:p>
    <w:p w14:paraId="2BA18FD0" w14:textId="77777777" w:rsidR="00266E00" w:rsidRDefault="00266E00" w:rsidP="00266E00">
      <w:pPr>
        <w:spacing w:line="360" w:lineRule="auto"/>
        <w:jc w:val="both"/>
        <w:rPr>
          <w:b/>
          <w:sz w:val="23"/>
          <w:szCs w:val="23"/>
        </w:rPr>
      </w:pPr>
    </w:p>
    <w:p w14:paraId="4D27A172" w14:textId="5E3BF02F" w:rsidR="004004AC" w:rsidRPr="00DF2CCD" w:rsidRDefault="004004AC" w:rsidP="00DF2CCD">
      <w:pPr>
        <w:spacing w:line="480" w:lineRule="auto"/>
        <w:jc w:val="both"/>
        <w:rPr>
          <w:sz w:val="23"/>
          <w:szCs w:val="23"/>
        </w:rPr>
      </w:pPr>
      <w:r w:rsidRPr="00DF2CCD">
        <w:rPr>
          <w:b/>
          <w:sz w:val="23"/>
          <w:szCs w:val="23"/>
        </w:rPr>
        <w:lastRenderedPageBreak/>
        <w:t>Table 1.</w:t>
      </w:r>
      <w:r w:rsidRPr="00DF2CCD">
        <w:rPr>
          <w:sz w:val="23"/>
          <w:szCs w:val="23"/>
        </w:rPr>
        <w:t xml:space="preserve"> Likelihood ratio test (LRT) for the logistic model, of </w:t>
      </w:r>
      <w:r w:rsidRPr="00DF2CCD">
        <w:rPr>
          <w:i/>
          <w:iCs/>
          <w:sz w:val="23"/>
          <w:szCs w:val="23"/>
        </w:rPr>
        <w:t xml:space="preserve">D. longicaudata </w:t>
      </w:r>
      <w:r w:rsidRPr="00DF2CCD">
        <w:rPr>
          <w:iCs/>
          <w:sz w:val="23"/>
          <w:szCs w:val="23"/>
        </w:rPr>
        <w:t xml:space="preserve">survival as a function of insecticides and botanical extracts </w:t>
      </w:r>
      <w:r w:rsidR="00366FD4">
        <w:rPr>
          <w:sz w:val="23"/>
          <w:szCs w:val="23"/>
        </w:rPr>
        <w:t>(*) significant results</w:t>
      </w:r>
    </w:p>
    <w:tbl>
      <w:tblPr>
        <w:tblW w:w="4946" w:type="pct"/>
        <w:tblBorders>
          <w:top w:val="single" w:sz="4" w:space="0" w:color="00000A"/>
          <w:bottom w:val="single" w:sz="4" w:space="0" w:color="00000A"/>
          <w:insideH w:val="single" w:sz="4" w:space="0" w:color="00000A"/>
          <w:insideV w:val="nil"/>
        </w:tblBorders>
        <w:tblCellMar>
          <w:left w:w="113" w:type="dxa"/>
        </w:tblCellMar>
        <w:tblLook w:val="04A0" w:firstRow="1" w:lastRow="0" w:firstColumn="1" w:lastColumn="0" w:noHBand="0" w:noVBand="1"/>
      </w:tblPr>
      <w:tblGrid>
        <w:gridCol w:w="2779"/>
        <w:gridCol w:w="744"/>
        <w:gridCol w:w="373"/>
        <w:gridCol w:w="1345"/>
        <w:gridCol w:w="3390"/>
      </w:tblGrid>
      <w:tr w:rsidR="004E7ED4" w14:paraId="1B72AFC9" w14:textId="77777777" w:rsidTr="00DF2CCD">
        <w:trPr>
          <w:trHeight w:val="397"/>
        </w:trPr>
        <w:tc>
          <w:tcPr>
            <w:tcW w:w="1610" w:type="pct"/>
            <w:tcBorders>
              <w:top w:val="single" w:sz="4" w:space="0" w:color="00000A"/>
              <w:left w:val="nil"/>
              <w:bottom w:val="single" w:sz="4" w:space="0" w:color="00000A"/>
              <w:right w:val="nil"/>
            </w:tcBorders>
            <w:vAlign w:val="center"/>
            <w:hideMark/>
          </w:tcPr>
          <w:p w14:paraId="3C501CAD" w14:textId="77777777" w:rsidR="004E7ED4" w:rsidRPr="00A85F6C" w:rsidRDefault="004E7ED4" w:rsidP="00C11397">
            <w:pPr>
              <w:spacing w:line="360" w:lineRule="auto"/>
              <w:jc w:val="center"/>
              <w:rPr>
                <w:rFonts w:eastAsia="Calibri"/>
                <w:b/>
                <w:sz w:val="23"/>
                <w:szCs w:val="23"/>
                <w:lang w:eastAsia="en-US"/>
              </w:rPr>
            </w:pPr>
            <w:r w:rsidRPr="00A85F6C">
              <w:rPr>
                <w:rFonts w:eastAsia="Calibri"/>
                <w:b/>
                <w:sz w:val="23"/>
                <w:szCs w:val="23"/>
                <w:lang w:eastAsia="en-US"/>
              </w:rPr>
              <w:t>Causes of Variation</w:t>
            </w:r>
          </w:p>
        </w:tc>
        <w:tc>
          <w:tcPr>
            <w:tcW w:w="3390" w:type="pct"/>
            <w:gridSpan w:val="4"/>
            <w:tcBorders>
              <w:top w:val="single" w:sz="4" w:space="0" w:color="00000A"/>
              <w:left w:val="nil"/>
              <w:bottom w:val="single" w:sz="4" w:space="0" w:color="00000A"/>
              <w:right w:val="nil"/>
            </w:tcBorders>
            <w:vAlign w:val="center"/>
            <w:hideMark/>
          </w:tcPr>
          <w:p w14:paraId="6868E6FF" w14:textId="77777777" w:rsidR="004E7ED4" w:rsidRPr="00A85F6C" w:rsidRDefault="004E7ED4" w:rsidP="00C11397">
            <w:pPr>
              <w:spacing w:line="360" w:lineRule="auto"/>
              <w:rPr>
                <w:rFonts w:eastAsia="Calibri"/>
                <w:b/>
                <w:sz w:val="23"/>
                <w:szCs w:val="23"/>
                <w:lang w:eastAsia="en-US"/>
              </w:rPr>
            </w:pPr>
            <w:r w:rsidRPr="00A85F6C">
              <w:rPr>
                <w:rFonts w:eastAsia="Calibri"/>
                <w:b/>
                <w:sz w:val="23"/>
                <w:szCs w:val="23"/>
                <w:lang w:eastAsia="en-US"/>
              </w:rPr>
              <w:t xml:space="preserve">   G.L                   LRT                                   P</w:t>
            </w:r>
          </w:p>
        </w:tc>
      </w:tr>
      <w:tr w:rsidR="004E7ED4" w14:paraId="17E305D8" w14:textId="77777777" w:rsidTr="00DF2CCD">
        <w:trPr>
          <w:trHeight w:val="397"/>
        </w:trPr>
        <w:tc>
          <w:tcPr>
            <w:tcW w:w="1610" w:type="pct"/>
            <w:tcBorders>
              <w:top w:val="single" w:sz="4" w:space="0" w:color="00000A"/>
              <w:left w:val="nil"/>
              <w:bottom w:val="nil"/>
              <w:right w:val="nil"/>
            </w:tcBorders>
            <w:hideMark/>
          </w:tcPr>
          <w:p w14:paraId="19CE821F" w14:textId="77777777" w:rsidR="004E7ED4" w:rsidRPr="00A85F6C" w:rsidRDefault="004E7ED4" w:rsidP="00C11397">
            <w:pPr>
              <w:spacing w:line="360" w:lineRule="auto"/>
              <w:jc w:val="center"/>
              <w:rPr>
                <w:rFonts w:eastAsia="Calibri"/>
                <w:sz w:val="23"/>
                <w:szCs w:val="23"/>
                <w:vertAlign w:val="superscript"/>
                <w:lang w:eastAsia="en-US"/>
              </w:rPr>
            </w:pPr>
            <w:r w:rsidRPr="00A85F6C">
              <w:rPr>
                <w:sz w:val="23"/>
                <w:szCs w:val="23"/>
                <w:lang w:eastAsia="en-US"/>
              </w:rPr>
              <w:t>Azamax</w:t>
            </w:r>
            <w:r w:rsidRPr="00A85F6C">
              <w:rPr>
                <w:rFonts w:eastAsia="Calibri"/>
                <w:sz w:val="23"/>
                <w:szCs w:val="23"/>
                <w:vertAlign w:val="superscript"/>
                <w:lang w:eastAsia="en-US"/>
              </w:rPr>
              <w:t>®</w:t>
            </w:r>
          </w:p>
        </w:tc>
        <w:tc>
          <w:tcPr>
            <w:tcW w:w="431" w:type="pct"/>
            <w:tcBorders>
              <w:top w:val="single" w:sz="4" w:space="0" w:color="00000A"/>
              <w:left w:val="nil"/>
              <w:bottom w:val="nil"/>
              <w:right w:val="nil"/>
            </w:tcBorders>
            <w:hideMark/>
          </w:tcPr>
          <w:p w14:paraId="22629969" w14:textId="77777777" w:rsidR="004E7ED4" w:rsidRPr="00A85F6C" w:rsidRDefault="004E7ED4" w:rsidP="00C11397">
            <w:pPr>
              <w:spacing w:line="360" w:lineRule="auto"/>
              <w:jc w:val="center"/>
              <w:rPr>
                <w:rFonts w:eastAsia="Calibri"/>
                <w:sz w:val="23"/>
                <w:szCs w:val="23"/>
                <w:lang w:eastAsia="en-US"/>
              </w:rPr>
            </w:pPr>
            <w:r w:rsidRPr="00A85F6C">
              <w:rPr>
                <w:rFonts w:eastAsia="Calibri"/>
                <w:sz w:val="23"/>
                <w:szCs w:val="23"/>
                <w:lang w:eastAsia="en-US"/>
              </w:rPr>
              <w:t>1</w:t>
            </w:r>
          </w:p>
        </w:tc>
        <w:tc>
          <w:tcPr>
            <w:tcW w:w="216" w:type="pct"/>
            <w:tcBorders>
              <w:top w:val="single" w:sz="4" w:space="0" w:color="00000A"/>
              <w:left w:val="nil"/>
              <w:bottom w:val="nil"/>
              <w:right w:val="nil"/>
            </w:tcBorders>
          </w:tcPr>
          <w:p w14:paraId="3BA402D3" w14:textId="77777777" w:rsidR="004E7ED4" w:rsidRPr="00A85F6C" w:rsidRDefault="004E7ED4" w:rsidP="00C11397">
            <w:pPr>
              <w:spacing w:line="360" w:lineRule="auto"/>
              <w:jc w:val="center"/>
              <w:rPr>
                <w:rFonts w:eastAsia="Calibri"/>
                <w:sz w:val="23"/>
                <w:szCs w:val="23"/>
                <w:lang w:eastAsia="en-US"/>
              </w:rPr>
            </w:pPr>
          </w:p>
        </w:tc>
        <w:tc>
          <w:tcPr>
            <w:tcW w:w="779" w:type="pct"/>
            <w:tcBorders>
              <w:top w:val="single" w:sz="4" w:space="0" w:color="00000A"/>
              <w:left w:val="nil"/>
              <w:bottom w:val="nil"/>
              <w:right w:val="nil"/>
            </w:tcBorders>
            <w:hideMark/>
          </w:tcPr>
          <w:p w14:paraId="1E0D1C8A" w14:textId="77777777" w:rsidR="004E7ED4" w:rsidRPr="00A85F6C" w:rsidRDefault="004E7ED4" w:rsidP="00C11397">
            <w:pPr>
              <w:spacing w:line="360" w:lineRule="auto"/>
              <w:jc w:val="center"/>
              <w:rPr>
                <w:rFonts w:eastAsia="Calibri"/>
                <w:sz w:val="23"/>
                <w:szCs w:val="23"/>
                <w:lang w:eastAsia="en-US"/>
              </w:rPr>
            </w:pPr>
            <w:r w:rsidRPr="00A85F6C">
              <w:rPr>
                <w:rFonts w:eastAsia="Calibri"/>
                <w:sz w:val="23"/>
                <w:szCs w:val="23"/>
                <w:lang w:eastAsia="en-US"/>
              </w:rPr>
              <w:t>22.768</w:t>
            </w:r>
          </w:p>
        </w:tc>
        <w:tc>
          <w:tcPr>
            <w:tcW w:w="1963" w:type="pct"/>
            <w:tcBorders>
              <w:top w:val="single" w:sz="4" w:space="0" w:color="00000A"/>
              <w:left w:val="nil"/>
              <w:bottom w:val="nil"/>
              <w:right w:val="nil"/>
            </w:tcBorders>
            <w:hideMark/>
          </w:tcPr>
          <w:p w14:paraId="780CA356" w14:textId="2A083C26" w:rsidR="004E7ED4" w:rsidRPr="00A85F6C" w:rsidRDefault="0052775B" w:rsidP="00C11397">
            <w:pPr>
              <w:spacing w:line="360" w:lineRule="auto"/>
              <w:jc w:val="center"/>
              <w:rPr>
                <w:rFonts w:eastAsia="Calibri"/>
                <w:sz w:val="23"/>
                <w:szCs w:val="23"/>
                <w:lang w:eastAsia="en-US"/>
              </w:rPr>
            </w:pPr>
            <w:r w:rsidRPr="00A85F6C">
              <w:rPr>
                <w:rFonts w:eastAsia="Calibri"/>
                <w:sz w:val="23"/>
                <w:szCs w:val="23"/>
                <w:lang w:eastAsia="en-US"/>
              </w:rPr>
              <w:t xml:space="preserve">&lt; </w:t>
            </w:r>
            <w:r w:rsidR="00D53015">
              <w:rPr>
                <w:rFonts w:eastAsia="Calibri"/>
                <w:sz w:val="23"/>
                <w:szCs w:val="23"/>
                <w:lang w:eastAsia="en-US"/>
              </w:rPr>
              <w:t>0.</w:t>
            </w:r>
            <w:r w:rsidR="00730BB2" w:rsidRPr="00A85F6C">
              <w:rPr>
                <w:rFonts w:eastAsia="Calibri"/>
                <w:sz w:val="23"/>
                <w:szCs w:val="23"/>
                <w:lang w:eastAsia="en-US"/>
              </w:rPr>
              <w:t>00</w:t>
            </w:r>
            <w:r w:rsidRPr="00A85F6C">
              <w:rPr>
                <w:rFonts w:eastAsia="Calibri"/>
                <w:sz w:val="23"/>
                <w:szCs w:val="23"/>
                <w:lang w:eastAsia="en-US"/>
              </w:rPr>
              <w:t>0</w:t>
            </w:r>
            <w:r w:rsidR="00730BB2" w:rsidRPr="00A85F6C">
              <w:rPr>
                <w:rFonts w:eastAsia="Calibri"/>
                <w:sz w:val="23"/>
                <w:szCs w:val="23"/>
                <w:lang w:eastAsia="en-US"/>
              </w:rPr>
              <w:t>1</w:t>
            </w:r>
            <w:r w:rsidR="004E7ED4" w:rsidRPr="00A85F6C">
              <w:rPr>
                <w:rFonts w:eastAsia="Calibri"/>
                <w:sz w:val="23"/>
                <w:szCs w:val="23"/>
                <w:lang w:eastAsia="en-US"/>
              </w:rPr>
              <w:t xml:space="preserve"> ***</w:t>
            </w:r>
          </w:p>
        </w:tc>
      </w:tr>
      <w:tr w:rsidR="004E7ED4" w14:paraId="6B05734E" w14:textId="77777777" w:rsidTr="00DF2CCD">
        <w:trPr>
          <w:trHeight w:val="397"/>
        </w:trPr>
        <w:tc>
          <w:tcPr>
            <w:tcW w:w="1610" w:type="pct"/>
            <w:tcBorders>
              <w:top w:val="nil"/>
              <w:left w:val="nil"/>
              <w:bottom w:val="nil"/>
              <w:right w:val="nil"/>
            </w:tcBorders>
            <w:hideMark/>
          </w:tcPr>
          <w:p w14:paraId="7B63DCA6" w14:textId="77777777" w:rsidR="004E7ED4" w:rsidRPr="00A85F6C" w:rsidRDefault="004E7ED4" w:rsidP="00C11397">
            <w:pPr>
              <w:spacing w:line="360" w:lineRule="auto"/>
              <w:jc w:val="center"/>
              <w:rPr>
                <w:rFonts w:eastAsia="Calibri"/>
                <w:sz w:val="23"/>
                <w:szCs w:val="23"/>
                <w:vertAlign w:val="superscript"/>
                <w:lang w:eastAsia="en-US"/>
              </w:rPr>
            </w:pPr>
            <w:r w:rsidRPr="00A85F6C">
              <w:rPr>
                <w:sz w:val="23"/>
                <w:szCs w:val="23"/>
                <w:lang w:eastAsia="en-US"/>
              </w:rPr>
              <w:t>Natuneem</w:t>
            </w:r>
            <w:r w:rsidRPr="00A85F6C">
              <w:rPr>
                <w:rFonts w:eastAsia="Calibri"/>
                <w:sz w:val="23"/>
                <w:szCs w:val="23"/>
                <w:vertAlign w:val="superscript"/>
                <w:lang w:eastAsia="en-US"/>
              </w:rPr>
              <w:t>®</w:t>
            </w:r>
          </w:p>
        </w:tc>
        <w:tc>
          <w:tcPr>
            <w:tcW w:w="431" w:type="pct"/>
            <w:tcBorders>
              <w:top w:val="nil"/>
              <w:left w:val="nil"/>
              <w:bottom w:val="nil"/>
              <w:right w:val="nil"/>
            </w:tcBorders>
            <w:hideMark/>
          </w:tcPr>
          <w:p w14:paraId="4114BA73" w14:textId="77777777" w:rsidR="004E7ED4" w:rsidRPr="00A85F6C" w:rsidRDefault="004E7ED4" w:rsidP="00C11397">
            <w:pPr>
              <w:spacing w:line="360" w:lineRule="auto"/>
              <w:jc w:val="center"/>
              <w:rPr>
                <w:rFonts w:eastAsia="Calibri"/>
                <w:sz w:val="23"/>
                <w:szCs w:val="23"/>
                <w:lang w:eastAsia="en-US"/>
              </w:rPr>
            </w:pPr>
            <w:r w:rsidRPr="00A85F6C">
              <w:rPr>
                <w:rFonts w:eastAsia="Calibri"/>
                <w:sz w:val="23"/>
                <w:szCs w:val="23"/>
                <w:lang w:eastAsia="en-US"/>
              </w:rPr>
              <w:t>1</w:t>
            </w:r>
          </w:p>
        </w:tc>
        <w:tc>
          <w:tcPr>
            <w:tcW w:w="216" w:type="pct"/>
            <w:tcBorders>
              <w:top w:val="nil"/>
              <w:left w:val="nil"/>
              <w:bottom w:val="nil"/>
              <w:right w:val="nil"/>
            </w:tcBorders>
          </w:tcPr>
          <w:p w14:paraId="5341A837" w14:textId="77777777" w:rsidR="004E7ED4" w:rsidRPr="00A85F6C" w:rsidRDefault="004E7ED4" w:rsidP="00C11397">
            <w:pPr>
              <w:spacing w:line="360" w:lineRule="auto"/>
              <w:jc w:val="center"/>
              <w:rPr>
                <w:rFonts w:eastAsia="Calibri"/>
                <w:sz w:val="23"/>
                <w:szCs w:val="23"/>
                <w:lang w:eastAsia="en-US"/>
              </w:rPr>
            </w:pPr>
          </w:p>
        </w:tc>
        <w:tc>
          <w:tcPr>
            <w:tcW w:w="779" w:type="pct"/>
            <w:tcBorders>
              <w:top w:val="nil"/>
              <w:left w:val="nil"/>
              <w:bottom w:val="nil"/>
              <w:right w:val="nil"/>
            </w:tcBorders>
            <w:hideMark/>
          </w:tcPr>
          <w:p w14:paraId="18DF290A" w14:textId="77777777" w:rsidR="004E7ED4" w:rsidRPr="00A85F6C" w:rsidRDefault="004E7ED4" w:rsidP="00C11397">
            <w:pPr>
              <w:spacing w:line="360" w:lineRule="auto"/>
              <w:jc w:val="center"/>
              <w:rPr>
                <w:rFonts w:eastAsia="Calibri"/>
                <w:sz w:val="23"/>
                <w:szCs w:val="23"/>
                <w:lang w:eastAsia="en-US"/>
              </w:rPr>
            </w:pPr>
            <w:r w:rsidRPr="00A85F6C">
              <w:rPr>
                <w:rFonts w:eastAsia="Calibri"/>
                <w:sz w:val="23"/>
                <w:szCs w:val="23"/>
                <w:lang w:eastAsia="en-US"/>
              </w:rPr>
              <w:t>9.2009</w:t>
            </w:r>
          </w:p>
        </w:tc>
        <w:tc>
          <w:tcPr>
            <w:tcW w:w="1963" w:type="pct"/>
            <w:tcBorders>
              <w:top w:val="nil"/>
              <w:left w:val="nil"/>
              <w:bottom w:val="nil"/>
              <w:right w:val="nil"/>
            </w:tcBorders>
            <w:hideMark/>
          </w:tcPr>
          <w:p w14:paraId="44361D0E" w14:textId="77777777" w:rsidR="004E7ED4" w:rsidRPr="00A85F6C" w:rsidRDefault="004E7ED4" w:rsidP="00C11397">
            <w:pPr>
              <w:spacing w:line="360" w:lineRule="auto"/>
              <w:jc w:val="center"/>
              <w:rPr>
                <w:rFonts w:eastAsia="Calibri"/>
                <w:sz w:val="23"/>
                <w:szCs w:val="23"/>
                <w:lang w:eastAsia="en-US"/>
              </w:rPr>
            </w:pPr>
            <w:r w:rsidRPr="00A85F6C">
              <w:rPr>
                <w:rFonts w:eastAsia="Calibri"/>
                <w:sz w:val="23"/>
                <w:szCs w:val="23"/>
                <w:lang w:eastAsia="en-US"/>
              </w:rPr>
              <w:t>0.002419 **</w:t>
            </w:r>
          </w:p>
        </w:tc>
      </w:tr>
      <w:tr w:rsidR="004E7ED4" w14:paraId="6B0BEBA5" w14:textId="77777777" w:rsidTr="00DF2CCD">
        <w:trPr>
          <w:trHeight w:val="397"/>
        </w:trPr>
        <w:tc>
          <w:tcPr>
            <w:tcW w:w="1610" w:type="pct"/>
            <w:tcBorders>
              <w:top w:val="nil"/>
              <w:left w:val="nil"/>
              <w:bottom w:val="nil"/>
              <w:right w:val="nil"/>
            </w:tcBorders>
            <w:hideMark/>
          </w:tcPr>
          <w:p w14:paraId="4B2573A4" w14:textId="7AE38D09" w:rsidR="004E7ED4" w:rsidRPr="00A85F6C" w:rsidRDefault="00A85F6C" w:rsidP="00C11397">
            <w:pPr>
              <w:spacing w:line="360" w:lineRule="auto"/>
              <w:jc w:val="center"/>
              <w:rPr>
                <w:rFonts w:eastAsia="Calibri"/>
                <w:sz w:val="23"/>
                <w:szCs w:val="23"/>
                <w:lang w:eastAsia="en-US"/>
              </w:rPr>
            </w:pPr>
            <w:r w:rsidRPr="00A85F6C">
              <w:rPr>
                <w:rFonts w:eastAsia="Calibri"/>
                <w:sz w:val="23"/>
                <w:szCs w:val="23"/>
                <w:lang w:eastAsia="en-US"/>
              </w:rPr>
              <w:t>EEMM</w:t>
            </w:r>
          </w:p>
        </w:tc>
        <w:tc>
          <w:tcPr>
            <w:tcW w:w="431" w:type="pct"/>
            <w:tcBorders>
              <w:top w:val="nil"/>
              <w:left w:val="nil"/>
              <w:bottom w:val="nil"/>
              <w:right w:val="nil"/>
            </w:tcBorders>
            <w:hideMark/>
          </w:tcPr>
          <w:p w14:paraId="76D2419A" w14:textId="77777777" w:rsidR="004E7ED4" w:rsidRPr="00A85F6C" w:rsidRDefault="004E7ED4" w:rsidP="00C11397">
            <w:pPr>
              <w:spacing w:line="360" w:lineRule="auto"/>
              <w:jc w:val="center"/>
              <w:rPr>
                <w:rFonts w:eastAsia="Calibri"/>
                <w:sz w:val="23"/>
                <w:szCs w:val="23"/>
                <w:lang w:eastAsia="en-US"/>
              </w:rPr>
            </w:pPr>
            <w:r w:rsidRPr="00A85F6C">
              <w:rPr>
                <w:rFonts w:eastAsia="Calibri"/>
                <w:sz w:val="23"/>
                <w:szCs w:val="23"/>
                <w:lang w:eastAsia="en-US"/>
              </w:rPr>
              <w:t>1</w:t>
            </w:r>
          </w:p>
        </w:tc>
        <w:tc>
          <w:tcPr>
            <w:tcW w:w="216" w:type="pct"/>
            <w:tcBorders>
              <w:top w:val="nil"/>
              <w:left w:val="nil"/>
              <w:bottom w:val="nil"/>
              <w:right w:val="nil"/>
            </w:tcBorders>
          </w:tcPr>
          <w:p w14:paraId="7B2BA7C7" w14:textId="77777777" w:rsidR="004E7ED4" w:rsidRPr="00A85F6C" w:rsidRDefault="004E7ED4" w:rsidP="00C11397">
            <w:pPr>
              <w:spacing w:line="360" w:lineRule="auto"/>
              <w:jc w:val="center"/>
              <w:rPr>
                <w:rFonts w:eastAsia="Calibri"/>
                <w:sz w:val="23"/>
                <w:szCs w:val="23"/>
                <w:lang w:eastAsia="en-US"/>
              </w:rPr>
            </w:pPr>
          </w:p>
        </w:tc>
        <w:tc>
          <w:tcPr>
            <w:tcW w:w="779" w:type="pct"/>
            <w:tcBorders>
              <w:top w:val="nil"/>
              <w:left w:val="nil"/>
              <w:bottom w:val="nil"/>
              <w:right w:val="nil"/>
            </w:tcBorders>
            <w:hideMark/>
          </w:tcPr>
          <w:p w14:paraId="54D080CB" w14:textId="77777777" w:rsidR="004E7ED4" w:rsidRPr="00A85F6C" w:rsidRDefault="004E7ED4" w:rsidP="00C11397">
            <w:pPr>
              <w:spacing w:line="360" w:lineRule="auto"/>
              <w:jc w:val="center"/>
              <w:rPr>
                <w:rFonts w:eastAsia="Calibri"/>
                <w:sz w:val="23"/>
                <w:szCs w:val="23"/>
                <w:lang w:eastAsia="en-US"/>
              </w:rPr>
            </w:pPr>
            <w:r w:rsidRPr="00A85F6C">
              <w:rPr>
                <w:rFonts w:eastAsia="Calibri"/>
                <w:sz w:val="23"/>
                <w:szCs w:val="23"/>
                <w:lang w:eastAsia="en-US"/>
              </w:rPr>
              <w:t>6.6179</w:t>
            </w:r>
          </w:p>
        </w:tc>
        <w:tc>
          <w:tcPr>
            <w:tcW w:w="1963" w:type="pct"/>
            <w:tcBorders>
              <w:top w:val="nil"/>
              <w:left w:val="nil"/>
              <w:bottom w:val="nil"/>
              <w:right w:val="nil"/>
            </w:tcBorders>
            <w:hideMark/>
          </w:tcPr>
          <w:p w14:paraId="5DE9BD31" w14:textId="77777777" w:rsidR="004E7ED4" w:rsidRPr="00A85F6C" w:rsidRDefault="004E7ED4" w:rsidP="00C11397">
            <w:pPr>
              <w:spacing w:line="360" w:lineRule="auto"/>
              <w:jc w:val="center"/>
              <w:rPr>
                <w:rFonts w:eastAsia="Calibri"/>
                <w:sz w:val="23"/>
                <w:szCs w:val="23"/>
                <w:lang w:eastAsia="en-US"/>
              </w:rPr>
            </w:pPr>
            <w:r w:rsidRPr="00A85F6C">
              <w:rPr>
                <w:rFonts w:eastAsia="Calibri"/>
                <w:sz w:val="23"/>
                <w:szCs w:val="23"/>
                <w:lang w:eastAsia="en-US"/>
              </w:rPr>
              <w:t>0.0101 *</w:t>
            </w:r>
          </w:p>
        </w:tc>
      </w:tr>
      <w:tr w:rsidR="004E7ED4" w14:paraId="32DBF3B2" w14:textId="77777777" w:rsidTr="00DF2CCD">
        <w:trPr>
          <w:trHeight w:val="397"/>
        </w:trPr>
        <w:tc>
          <w:tcPr>
            <w:tcW w:w="1610" w:type="pct"/>
            <w:tcBorders>
              <w:top w:val="nil"/>
              <w:left w:val="nil"/>
              <w:bottom w:val="nil"/>
              <w:right w:val="nil"/>
            </w:tcBorders>
            <w:hideMark/>
          </w:tcPr>
          <w:p w14:paraId="435C19E5" w14:textId="4F70A637" w:rsidR="004E7ED4" w:rsidRPr="00A85F6C" w:rsidRDefault="00D20BF6" w:rsidP="00C11397">
            <w:pPr>
              <w:spacing w:line="360" w:lineRule="auto"/>
              <w:jc w:val="center"/>
              <w:rPr>
                <w:rFonts w:eastAsia="Calibri"/>
                <w:sz w:val="23"/>
                <w:szCs w:val="23"/>
                <w:lang w:eastAsia="en-US"/>
              </w:rPr>
            </w:pPr>
            <w:r w:rsidRPr="00C70109">
              <w:rPr>
                <w:rStyle w:val="nfase"/>
                <w:rFonts w:eastAsiaTheme="majorEastAsia"/>
                <w:i w:val="0"/>
                <w:sz w:val="23"/>
                <w:szCs w:val="23"/>
                <w:lang w:val="en-US"/>
              </w:rPr>
              <w:t>EECM</w:t>
            </w:r>
          </w:p>
        </w:tc>
        <w:tc>
          <w:tcPr>
            <w:tcW w:w="431" w:type="pct"/>
            <w:tcBorders>
              <w:top w:val="nil"/>
              <w:left w:val="nil"/>
              <w:bottom w:val="nil"/>
              <w:right w:val="nil"/>
            </w:tcBorders>
            <w:hideMark/>
          </w:tcPr>
          <w:p w14:paraId="3F5A30E5" w14:textId="77777777" w:rsidR="004E7ED4" w:rsidRPr="00A85F6C" w:rsidRDefault="004E7ED4" w:rsidP="00C11397">
            <w:pPr>
              <w:spacing w:line="360" w:lineRule="auto"/>
              <w:jc w:val="center"/>
              <w:rPr>
                <w:rFonts w:eastAsia="Calibri"/>
                <w:sz w:val="23"/>
                <w:szCs w:val="23"/>
                <w:lang w:eastAsia="en-US"/>
              </w:rPr>
            </w:pPr>
            <w:r w:rsidRPr="00A85F6C">
              <w:rPr>
                <w:rFonts w:eastAsia="Calibri"/>
                <w:sz w:val="23"/>
                <w:szCs w:val="23"/>
                <w:lang w:eastAsia="en-US"/>
              </w:rPr>
              <w:t>1</w:t>
            </w:r>
          </w:p>
        </w:tc>
        <w:tc>
          <w:tcPr>
            <w:tcW w:w="216" w:type="pct"/>
            <w:tcBorders>
              <w:top w:val="nil"/>
              <w:left w:val="nil"/>
              <w:bottom w:val="nil"/>
              <w:right w:val="nil"/>
            </w:tcBorders>
          </w:tcPr>
          <w:p w14:paraId="02129EB5" w14:textId="77777777" w:rsidR="004E7ED4" w:rsidRPr="00A85F6C" w:rsidRDefault="004E7ED4" w:rsidP="00C11397">
            <w:pPr>
              <w:spacing w:line="360" w:lineRule="auto"/>
              <w:jc w:val="center"/>
              <w:rPr>
                <w:rFonts w:eastAsia="Calibri"/>
                <w:sz w:val="23"/>
                <w:szCs w:val="23"/>
                <w:lang w:eastAsia="en-US"/>
              </w:rPr>
            </w:pPr>
          </w:p>
        </w:tc>
        <w:tc>
          <w:tcPr>
            <w:tcW w:w="779" w:type="pct"/>
            <w:tcBorders>
              <w:top w:val="nil"/>
              <w:left w:val="nil"/>
              <w:bottom w:val="nil"/>
              <w:right w:val="nil"/>
            </w:tcBorders>
            <w:hideMark/>
          </w:tcPr>
          <w:p w14:paraId="1F5F2D3E" w14:textId="77777777" w:rsidR="004E7ED4" w:rsidRPr="00A85F6C" w:rsidRDefault="004E7ED4" w:rsidP="00C11397">
            <w:pPr>
              <w:spacing w:line="360" w:lineRule="auto"/>
              <w:jc w:val="center"/>
              <w:rPr>
                <w:rFonts w:eastAsia="Calibri"/>
                <w:sz w:val="23"/>
                <w:szCs w:val="23"/>
                <w:lang w:eastAsia="en-US"/>
              </w:rPr>
            </w:pPr>
            <w:r w:rsidRPr="00A85F6C">
              <w:rPr>
                <w:rFonts w:eastAsia="Calibri"/>
                <w:sz w:val="23"/>
                <w:szCs w:val="23"/>
                <w:lang w:eastAsia="en-US"/>
              </w:rPr>
              <w:t xml:space="preserve">0.23474  </w:t>
            </w:r>
          </w:p>
        </w:tc>
        <w:tc>
          <w:tcPr>
            <w:tcW w:w="1963" w:type="pct"/>
            <w:tcBorders>
              <w:top w:val="nil"/>
              <w:left w:val="nil"/>
              <w:bottom w:val="nil"/>
              <w:right w:val="nil"/>
            </w:tcBorders>
            <w:hideMark/>
          </w:tcPr>
          <w:p w14:paraId="215772CD" w14:textId="77777777" w:rsidR="004E7ED4" w:rsidRPr="00A85F6C" w:rsidRDefault="004E7ED4" w:rsidP="00C11397">
            <w:pPr>
              <w:spacing w:line="360" w:lineRule="auto"/>
              <w:jc w:val="center"/>
              <w:rPr>
                <w:rFonts w:eastAsia="Calibri"/>
                <w:sz w:val="23"/>
                <w:szCs w:val="23"/>
                <w:lang w:eastAsia="en-US"/>
              </w:rPr>
            </w:pPr>
            <w:r w:rsidRPr="00A85F6C">
              <w:rPr>
                <w:rFonts w:eastAsia="Calibri"/>
                <w:sz w:val="23"/>
                <w:szCs w:val="23"/>
                <w:lang w:eastAsia="en-US"/>
              </w:rPr>
              <w:t>0.628</w:t>
            </w:r>
          </w:p>
        </w:tc>
      </w:tr>
      <w:tr w:rsidR="004E7ED4" w14:paraId="59D6A40E" w14:textId="77777777" w:rsidTr="00DF2CCD">
        <w:trPr>
          <w:trHeight w:val="397"/>
        </w:trPr>
        <w:tc>
          <w:tcPr>
            <w:tcW w:w="1610" w:type="pct"/>
            <w:tcBorders>
              <w:top w:val="nil"/>
              <w:left w:val="nil"/>
              <w:bottom w:val="nil"/>
              <w:right w:val="nil"/>
            </w:tcBorders>
            <w:hideMark/>
          </w:tcPr>
          <w:p w14:paraId="3B20C99C" w14:textId="77777777" w:rsidR="004E7ED4" w:rsidRPr="00A85F6C" w:rsidRDefault="004E7ED4" w:rsidP="00C11397">
            <w:pPr>
              <w:spacing w:line="360" w:lineRule="auto"/>
              <w:jc w:val="center"/>
              <w:rPr>
                <w:rFonts w:eastAsia="Calibri"/>
                <w:sz w:val="23"/>
                <w:szCs w:val="23"/>
                <w:lang w:eastAsia="en-US"/>
              </w:rPr>
            </w:pPr>
            <w:r w:rsidRPr="00A85F6C">
              <w:rPr>
                <w:rFonts w:eastAsia="Calibri"/>
                <w:sz w:val="23"/>
                <w:szCs w:val="23"/>
                <w:lang w:eastAsia="en-US"/>
              </w:rPr>
              <w:t xml:space="preserve">Control (ethanol) </w:t>
            </w:r>
          </w:p>
        </w:tc>
        <w:tc>
          <w:tcPr>
            <w:tcW w:w="431" w:type="pct"/>
            <w:tcBorders>
              <w:top w:val="nil"/>
              <w:left w:val="nil"/>
              <w:bottom w:val="nil"/>
              <w:right w:val="nil"/>
            </w:tcBorders>
            <w:hideMark/>
          </w:tcPr>
          <w:p w14:paraId="73E32642" w14:textId="77777777" w:rsidR="004E7ED4" w:rsidRPr="00A85F6C" w:rsidRDefault="004E7ED4" w:rsidP="00C11397">
            <w:pPr>
              <w:spacing w:line="360" w:lineRule="auto"/>
              <w:jc w:val="center"/>
              <w:rPr>
                <w:rFonts w:eastAsia="Calibri"/>
                <w:sz w:val="23"/>
                <w:szCs w:val="23"/>
                <w:lang w:eastAsia="en-US"/>
              </w:rPr>
            </w:pPr>
            <w:r w:rsidRPr="00A85F6C">
              <w:rPr>
                <w:rFonts w:eastAsia="Calibri"/>
                <w:sz w:val="23"/>
                <w:szCs w:val="23"/>
                <w:lang w:eastAsia="en-US"/>
              </w:rPr>
              <w:t>1</w:t>
            </w:r>
          </w:p>
        </w:tc>
        <w:tc>
          <w:tcPr>
            <w:tcW w:w="216" w:type="pct"/>
            <w:tcBorders>
              <w:top w:val="nil"/>
              <w:left w:val="nil"/>
              <w:bottom w:val="nil"/>
              <w:right w:val="nil"/>
            </w:tcBorders>
          </w:tcPr>
          <w:p w14:paraId="6C3FA1D8" w14:textId="77777777" w:rsidR="004E7ED4" w:rsidRPr="00A85F6C" w:rsidRDefault="004E7ED4" w:rsidP="00C11397">
            <w:pPr>
              <w:spacing w:line="360" w:lineRule="auto"/>
              <w:jc w:val="center"/>
              <w:rPr>
                <w:rFonts w:eastAsia="Calibri"/>
                <w:sz w:val="23"/>
                <w:szCs w:val="23"/>
                <w:lang w:eastAsia="en-US"/>
              </w:rPr>
            </w:pPr>
          </w:p>
        </w:tc>
        <w:tc>
          <w:tcPr>
            <w:tcW w:w="779" w:type="pct"/>
            <w:tcBorders>
              <w:top w:val="nil"/>
              <w:left w:val="nil"/>
              <w:bottom w:val="nil"/>
              <w:right w:val="nil"/>
            </w:tcBorders>
            <w:hideMark/>
          </w:tcPr>
          <w:p w14:paraId="6030BCA6" w14:textId="77777777" w:rsidR="004E7ED4" w:rsidRPr="00A85F6C" w:rsidRDefault="004E7ED4" w:rsidP="00C11397">
            <w:pPr>
              <w:spacing w:line="360" w:lineRule="auto"/>
              <w:jc w:val="center"/>
              <w:rPr>
                <w:rFonts w:eastAsia="Calibri"/>
                <w:sz w:val="23"/>
                <w:szCs w:val="23"/>
                <w:lang w:eastAsia="en-US"/>
              </w:rPr>
            </w:pPr>
            <w:r w:rsidRPr="00A85F6C">
              <w:rPr>
                <w:rFonts w:eastAsia="Calibri"/>
                <w:sz w:val="23"/>
                <w:szCs w:val="23"/>
                <w:lang w:eastAsia="en-US"/>
              </w:rPr>
              <w:t>1.4325</w:t>
            </w:r>
          </w:p>
        </w:tc>
        <w:tc>
          <w:tcPr>
            <w:tcW w:w="1963" w:type="pct"/>
            <w:tcBorders>
              <w:top w:val="nil"/>
              <w:left w:val="nil"/>
              <w:bottom w:val="nil"/>
              <w:right w:val="nil"/>
            </w:tcBorders>
            <w:hideMark/>
          </w:tcPr>
          <w:p w14:paraId="48C21CC6" w14:textId="77777777" w:rsidR="004E7ED4" w:rsidRPr="00A85F6C" w:rsidRDefault="004E7ED4" w:rsidP="00C11397">
            <w:pPr>
              <w:spacing w:line="360" w:lineRule="auto"/>
              <w:jc w:val="center"/>
              <w:rPr>
                <w:rFonts w:eastAsia="Calibri"/>
                <w:sz w:val="23"/>
                <w:szCs w:val="23"/>
                <w:lang w:eastAsia="en-US"/>
              </w:rPr>
            </w:pPr>
            <w:r w:rsidRPr="00A85F6C">
              <w:rPr>
                <w:rFonts w:eastAsia="Calibri"/>
                <w:sz w:val="23"/>
                <w:szCs w:val="23"/>
                <w:lang w:eastAsia="en-US"/>
              </w:rPr>
              <w:t>0.2314</w:t>
            </w:r>
          </w:p>
        </w:tc>
      </w:tr>
      <w:tr w:rsidR="004E7ED4" w14:paraId="3DBE1838" w14:textId="77777777" w:rsidTr="00DF2CCD">
        <w:trPr>
          <w:trHeight w:val="397"/>
        </w:trPr>
        <w:tc>
          <w:tcPr>
            <w:tcW w:w="1610" w:type="pct"/>
            <w:tcBorders>
              <w:top w:val="nil"/>
              <w:left w:val="nil"/>
              <w:bottom w:val="single" w:sz="4" w:space="0" w:color="00000A"/>
              <w:right w:val="nil"/>
            </w:tcBorders>
            <w:hideMark/>
          </w:tcPr>
          <w:p w14:paraId="1A609BE8" w14:textId="77777777" w:rsidR="004E7ED4" w:rsidRPr="00A85F6C" w:rsidRDefault="004E7ED4" w:rsidP="00C11397">
            <w:pPr>
              <w:spacing w:line="360" w:lineRule="auto"/>
              <w:jc w:val="center"/>
              <w:rPr>
                <w:rFonts w:eastAsia="Calibri"/>
                <w:sz w:val="23"/>
                <w:szCs w:val="23"/>
                <w:lang w:eastAsia="en-US"/>
              </w:rPr>
            </w:pPr>
            <w:r w:rsidRPr="00A85F6C">
              <w:rPr>
                <w:rFonts w:eastAsia="Calibri"/>
                <w:sz w:val="23"/>
                <w:szCs w:val="23"/>
                <w:lang w:eastAsia="en-US"/>
              </w:rPr>
              <w:t>Time</w:t>
            </w:r>
          </w:p>
        </w:tc>
        <w:tc>
          <w:tcPr>
            <w:tcW w:w="431" w:type="pct"/>
            <w:tcBorders>
              <w:top w:val="nil"/>
              <w:left w:val="nil"/>
              <w:bottom w:val="single" w:sz="4" w:space="0" w:color="00000A"/>
              <w:right w:val="nil"/>
            </w:tcBorders>
            <w:hideMark/>
          </w:tcPr>
          <w:p w14:paraId="0749DF90" w14:textId="77777777" w:rsidR="004E7ED4" w:rsidRPr="00A85F6C" w:rsidRDefault="004E7ED4" w:rsidP="00C11397">
            <w:pPr>
              <w:spacing w:line="360" w:lineRule="auto"/>
              <w:jc w:val="center"/>
              <w:rPr>
                <w:rFonts w:eastAsia="Calibri"/>
                <w:sz w:val="23"/>
                <w:szCs w:val="23"/>
                <w:lang w:eastAsia="en-US"/>
              </w:rPr>
            </w:pPr>
            <w:r w:rsidRPr="00A85F6C">
              <w:rPr>
                <w:rFonts w:eastAsia="Calibri"/>
                <w:sz w:val="23"/>
                <w:szCs w:val="23"/>
                <w:lang w:eastAsia="en-US"/>
              </w:rPr>
              <w:t>4</w:t>
            </w:r>
          </w:p>
        </w:tc>
        <w:tc>
          <w:tcPr>
            <w:tcW w:w="216" w:type="pct"/>
            <w:tcBorders>
              <w:top w:val="nil"/>
              <w:left w:val="nil"/>
              <w:bottom w:val="single" w:sz="4" w:space="0" w:color="00000A"/>
              <w:right w:val="nil"/>
            </w:tcBorders>
          </w:tcPr>
          <w:p w14:paraId="38124758" w14:textId="77777777" w:rsidR="004E7ED4" w:rsidRPr="00A85F6C" w:rsidRDefault="004E7ED4" w:rsidP="00C11397">
            <w:pPr>
              <w:spacing w:line="360" w:lineRule="auto"/>
              <w:jc w:val="center"/>
              <w:rPr>
                <w:rFonts w:eastAsia="Calibri"/>
                <w:sz w:val="23"/>
                <w:szCs w:val="23"/>
                <w:lang w:eastAsia="en-US"/>
              </w:rPr>
            </w:pPr>
          </w:p>
        </w:tc>
        <w:tc>
          <w:tcPr>
            <w:tcW w:w="779" w:type="pct"/>
            <w:tcBorders>
              <w:top w:val="nil"/>
              <w:left w:val="nil"/>
              <w:bottom w:val="single" w:sz="4" w:space="0" w:color="00000A"/>
              <w:right w:val="nil"/>
            </w:tcBorders>
            <w:hideMark/>
          </w:tcPr>
          <w:p w14:paraId="3047BF01" w14:textId="77777777" w:rsidR="004E7ED4" w:rsidRPr="00A85F6C" w:rsidRDefault="004E7ED4" w:rsidP="00C11397">
            <w:pPr>
              <w:spacing w:line="360" w:lineRule="auto"/>
              <w:jc w:val="center"/>
              <w:rPr>
                <w:rFonts w:eastAsia="Calibri"/>
                <w:sz w:val="23"/>
                <w:szCs w:val="23"/>
                <w:lang w:eastAsia="en-US"/>
              </w:rPr>
            </w:pPr>
            <w:r w:rsidRPr="00A85F6C">
              <w:rPr>
                <w:rFonts w:eastAsia="Calibri"/>
                <w:sz w:val="23"/>
                <w:szCs w:val="23"/>
                <w:lang w:eastAsia="en-US"/>
              </w:rPr>
              <w:t>80.189</w:t>
            </w:r>
          </w:p>
        </w:tc>
        <w:tc>
          <w:tcPr>
            <w:tcW w:w="1963" w:type="pct"/>
            <w:tcBorders>
              <w:top w:val="nil"/>
              <w:left w:val="nil"/>
              <w:bottom w:val="single" w:sz="4" w:space="0" w:color="00000A"/>
              <w:right w:val="nil"/>
            </w:tcBorders>
            <w:hideMark/>
          </w:tcPr>
          <w:p w14:paraId="4B776081" w14:textId="2E70BC98" w:rsidR="004E7ED4" w:rsidRPr="00A85F6C" w:rsidRDefault="0052775B" w:rsidP="00C11397">
            <w:pPr>
              <w:spacing w:line="360" w:lineRule="auto"/>
              <w:jc w:val="center"/>
              <w:rPr>
                <w:rFonts w:eastAsia="Calibri"/>
                <w:sz w:val="23"/>
                <w:szCs w:val="23"/>
                <w:lang w:eastAsia="en-US"/>
              </w:rPr>
            </w:pPr>
            <w:r w:rsidRPr="00A85F6C">
              <w:rPr>
                <w:rFonts w:eastAsia="Calibri"/>
                <w:sz w:val="23"/>
                <w:szCs w:val="23"/>
                <w:lang w:eastAsia="en-US"/>
              </w:rPr>
              <w:t xml:space="preserve">&lt; 0,0001 </w:t>
            </w:r>
            <w:r w:rsidR="004E7ED4" w:rsidRPr="00A85F6C">
              <w:rPr>
                <w:rFonts w:eastAsia="Calibri"/>
                <w:sz w:val="23"/>
                <w:szCs w:val="23"/>
                <w:lang w:eastAsia="en-US"/>
              </w:rPr>
              <w:t>***</w:t>
            </w:r>
          </w:p>
        </w:tc>
      </w:tr>
    </w:tbl>
    <w:p w14:paraId="40B3F0A3" w14:textId="77777777" w:rsidR="004E7ED4" w:rsidRPr="002A5223" w:rsidRDefault="004E7ED4" w:rsidP="00C11397">
      <w:pPr>
        <w:pStyle w:val="Contedodoquadro"/>
        <w:spacing w:line="360" w:lineRule="auto"/>
        <w:rPr>
          <w:sz w:val="20"/>
          <w:szCs w:val="20"/>
        </w:rPr>
      </w:pPr>
      <w:r w:rsidRPr="002A5223">
        <w:rPr>
          <w:sz w:val="20"/>
          <w:szCs w:val="20"/>
        </w:rPr>
        <w:t>Significant at 0.1%, (***), at 1% (**), at 5% (*)</w:t>
      </w:r>
    </w:p>
    <w:p w14:paraId="25F7F83F" w14:textId="76195086" w:rsidR="00DB3B66" w:rsidRPr="002338A8" w:rsidRDefault="00DB3B66" w:rsidP="00C11397">
      <w:pPr>
        <w:autoSpaceDE w:val="0"/>
        <w:autoSpaceDN w:val="0"/>
        <w:adjustRightInd w:val="0"/>
        <w:spacing w:line="360" w:lineRule="auto"/>
        <w:rPr>
          <w:rFonts w:eastAsia="SimSun"/>
          <w:bCs/>
          <w:u w:val="single"/>
          <w:lang w:val="en-US" w:eastAsia="zh-CN"/>
        </w:rPr>
      </w:pPr>
    </w:p>
    <w:p w14:paraId="6BACDBF9" w14:textId="77777777" w:rsidR="004E7ED4" w:rsidRDefault="004E7ED4" w:rsidP="00C11397">
      <w:pPr>
        <w:autoSpaceDE w:val="0"/>
        <w:autoSpaceDN w:val="0"/>
        <w:adjustRightInd w:val="0"/>
        <w:spacing w:line="360" w:lineRule="auto"/>
        <w:rPr>
          <w:rFonts w:eastAsia="SimSun"/>
          <w:b/>
          <w:bCs/>
          <w:lang w:val="en-US" w:eastAsia="zh-CN"/>
        </w:rPr>
      </w:pPr>
    </w:p>
    <w:p w14:paraId="190A038B" w14:textId="77777777" w:rsidR="004E7ED4" w:rsidRDefault="004E7ED4" w:rsidP="00C11397">
      <w:pPr>
        <w:autoSpaceDE w:val="0"/>
        <w:autoSpaceDN w:val="0"/>
        <w:adjustRightInd w:val="0"/>
        <w:spacing w:line="360" w:lineRule="auto"/>
        <w:rPr>
          <w:rFonts w:eastAsia="SimSun"/>
          <w:b/>
          <w:bCs/>
          <w:lang w:val="en-US" w:eastAsia="zh-CN"/>
        </w:rPr>
      </w:pPr>
    </w:p>
    <w:p w14:paraId="1DE8CFBC" w14:textId="77777777" w:rsidR="004E7ED4" w:rsidRDefault="004E7ED4" w:rsidP="00C11397">
      <w:pPr>
        <w:autoSpaceDE w:val="0"/>
        <w:autoSpaceDN w:val="0"/>
        <w:adjustRightInd w:val="0"/>
        <w:spacing w:line="360" w:lineRule="auto"/>
        <w:rPr>
          <w:rFonts w:eastAsia="SimSun"/>
          <w:b/>
          <w:bCs/>
          <w:lang w:val="en-US" w:eastAsia="zh-CN"/>
        </w:rPr>
      </w:pPr>
    </w:p>
    <w:p w14:paraId="3DF0BD8C" w14:textId="77777777" w:rsidR="004E7ED4" w:rsidRDefault="004E7ED4" w:rsidP="00C11397">
      <w:pPr>
        <w:autoSpaceDE w:val="0"/>
        <w:autoSpaceDN w:val="0"/>
        <w:adjustRightInd w:val="0"/>
        <w:spacing w:line="360" w:lineRule="auto"/>
        <w:rPr>
          <w:rFonts w:eastAsia="SimSun"/>
          <w:b/>
          <w:bCs/>
          <w:lang w:val="en-US" w:eastAsia="zh-CN"/>
        </w:rPr>
      </w:pPr>
    </w:p>
    <w:p w14:paraId="7C580556" w14:textId="77777777" w:rsidR="004F685B" w:rsidRDefault="004F685B" w:rsidP="00351C6A">
      <w:pPr>
        <w:autoSpaceDE w:val="0"/>
        <w:autoSpaceDN w:val="0"/>
        <w:adjustRightInd w:val="0"/>
        <w:spacing w:line="360" w:lineRule="auto"/>
        <w:rPr>
          <w:rFonts w:eastAsia="SimSun"/>
          <w:b/>
          <w:bCs/>
          <w:lang w:val="en-US" w:eastAsia="zh-CN"/>
        </w:rPr>
      </w:pPr>
    </w:p>
    <w:p w14:paraId="0F66FCED" w14:textId="77777777" w:rsidR="004F685B" w:rsidRDefault="004F685B" w:rsidP="00351C6A">
      <w:pPr>
        <w:autoSpaceDE w:val="0"/>
        <w:autoSpaceDN w:val="0"/>
        <w:adjustRightInd w:val="0"/>
        <w:spacing w:line="360" w:lineRule="auto"/>
        <w:rPr>
          <w:rFonts w:eastAsia="SimSun"/>
          <w:b/>
          <w:bCs/>
          <w:lang w:val="en-US" w:eastAsia="zh-CN"/>
        </w:rPr>
      </w:pPr>
    </w:p>
    <w:p w14:paraId="23CD4BC3" w14:textId="77777777" w:rsidR="004F685B" w:rsidRDefault="004F685B" w:rsidP="00351C6A">
      <w:pPr>
        <w:autoSpaceDE w:val="0"/>
        <w:autoSpaceDN w:val="0"/>
        <w:adjustRightInd w:val="0"/>
        <w:spacing w:line="360" w:lineRule="auto"/>
        <w:rPr>
          <w:rFonts w:eastAsia="SimSun"/>
          <w:b/>
          <w:bCs/>
          <w:lang w:val="en-US" w:eastAsia="zh-CN"/>
        </w:rPr>
      </w:pPr>
    </w:p>
    <w:p w14:paraId="0A64EFCA" w14:textId="77777777" w:rsidR="004F685B" w:rsidRDefault="004F685B" w:rsidP="00351C6A">
      <w:pPr>
        <w:autoSpaceDE w:val="0"/>
        <w:autoSpaceDN w:val="0"/>
        <w:adjustRightInd w:val="0"/>
        <w:spacing w:line="360" w:lineRule="auto"/>
        <w:rPr>
          <w:rFonts w:eastAsia="SimSun"/>
          <w:b/>
          <w:bCs/>
          <w:lang w:val="en-US" w:eastAsia="zh-CN"/>
        </w:rPr>
      </w:pPr>
    </w:p>
    <w:p w14:paraId="097B4C2C" w14:textId="77777777" w:rsidR="004F685B" w:rsidRDefault="004F685B" w:rsidP="00351C6A">
      <w:pPr>
        <w:autoSpaceDE w:val="0"/>
        <w:autoSpaceDN w:val="0"/>
        <w:adjustRightInd w:val="0"/>
        <w:spacing w:line="360" w:lineRule="auto"/>
        <w:rPr>
          <w:rFonts w:eastAsia="SimSun"/>
          <w:b/>
          <w:bCs/>
          <w:lang w:val="en-US" w:eastAsia="zh-CN"/>
        </w:rPr>
      </w:pPr>
    </w:p>
    <w:p w14:paraId="4B8D8D73" w14:textId="77777777" w:rsidR="004F685B" w:rsidRDefault="004F685B" w:rsidP="00351C6A">
      <w:pPr>
        <w:autoSpaceDE w:val="0"/>
        <w:autoSpaceDN w:val="0"/>
        <w:adjustRightInd w:val="0"/>
        <w:spacing w:line="360" w:lineRule="auto"/>
        <w:rPr>
          <w:rFonts w:eastAsia="SimSun"/>
          <w:b/>
          <w:bCs/>
          <w:lang w:val="en-US" w:eastAsia="zh-CN"/>
        </w:rPr>
      </w:pPr>
    </w:p>
    <w:p w14:paraId="60ACA340" w14:textId="77777777" w:rsidR="004F685B" w:rsidRDefault="004F685B" w:rsidP="00351C6A">
      <w:pPr>
        <w:autoSpaceDE w:val="0"/>
        <w:autoSpaceDN w:val="0"/>
        <w:adjustRightInd w:val="0"/>
        <w:spacing w:line="360" w:lineRule="auto"/>
        <w:rPr>
          <w:rFonts w:eastAsia="SimSun"/>
          <w:b/>
          <w:bCs/>
          <w:lang w:val="en-US" w:eastAsia="zh-CN"/>
        </w:rPr>
      </w:pPr>
    </w:p>
    <w:p w14:paraId="0EBEC187" w14:textId="77777777" w:rsidR="004F685B" w:rsidRDefault="004F685B" w:rsidP="00351C6A">
      <w:pPr>
        <w:autoSpaceDE w:val="0"/>
        <w:autoSpaceDN w:val="0"/>
        <w:adjustRightInd w:val="0"/>
        <w:spacing w:line="360" w:lineRule="auto"/>
        <w:rPr>
          <w:rFonts w:eastAsia="SimSun"/>
          <w:b/>
          <w:bCs/>
          <w:lang w:val="en-US" w:eastAsia="zh-CN"/>
        </w:rPr>
      </w:pPr>
    </w:p>
    <w:p w14:paraId="0E765435" w14:textId="77777777" w:rsidR="004F685B" w:rsidRDefault="004F685B" w:rsidP="00351C6A">
      <w:pPr>
        <w:autoSpaceDE w:val="0"/>
        <w:autoSpaceDN w:val="0"/>
        <w:adjustRightInd w:val="0"/>
        <w:spacing w:line="360" w:lineRule="auto"/>
        <w:rPr>
          <w:rFonts w:eastAsia="SimSun"/>
          <w:b/>
          <w:bCs/>
          <w:lang w:val="en-US" w:eastAsia="zh-CN"/>
        </w:rPr>
      </w:pPr>
    </w:p>
    <w:p w14:paraId="79479979" w14:textId="705CE0E1" w:rsidR="004F685B" w:rsidRDefault="004F685B" w:rsidP="00351C6A">
      <w:pPr>
        <w:autoSpaceDE w:val="0"/>
        <w:autoSpaceDN w:val="0"/>
        <w:adjustRightInd w:val="0"/>
        <w:spacing w:line="360" w:lineRule="auto"/>
        <w:rPr>
          <w:rFonts w:eastAsia="SimSun"/>
          <w:b/>
          <w:bCs/>
          <w:lang w:val="en-US" w:eastAsia="zh-CN"/>
        </w:rPr>
      </w:pPr>
    </w:p>
    <w:p w14:paraId="29A91080" w14:textId="77777777" w:rsidR="004F685B" w:rsidRDefault="004F685B" w:rsidP="00351C6A">
      <w:pPr>
        <w:autoSpaceDE w:val="0"/>
        <w:autoSpaceDN w:val="0"/>
        <w:adjustRightInd w:val="0"/>
        <w:spacing w:line="360" w:lineRule="auto"/>
        <w:rPr>
          <w:rFonts w:eastAsia="SimSun"/>
          <w:b/>
          <w:bCs/>
          <w:lang w:val="en-US" w:eastAsia="zh-CN"/>
        </w:rPr>
      </w:pPr>
    </w:p>
    <w:p w14:paraId="0A636F9D" w14:textId="77777777" w:rsidR="004F685B" w:rsidRDefault="004F685B" w:rsidP="00351C6A">
      <w:pPr>
        <w:autoSpaceDE w:val="0"/>
        <w:autoSpaceDN w:val="0"/>
        <w:adjustRightInd w:val="0"/>
        <w:spacing w:line="360" w:lineRule="auto"/>
        <w:rPr>
          <w:rFonts w:eastAsia="SimSun"/>
          <w:b/>
          <w:bCs/>
          <w:lang w:val="en-US" w:eastAsia="zh-CN"/>
        </w:rPr>
      </w:pPr>
    </w:p>
    <w:p w14:paraId="77DEAAE8" w14:textId="77777777" w:rsidR="004F685B" w:rsidRDefault="004F685B" w:rsidP="00351C6A">
      <w:pPr>
        <w:autoSpaceDE w:val="0"/>
        <w:autoSpaceDN w:val="0"/>
        <w:adjustRightInd w:val="0"/>
        <w:spacing w:line="360" w:lineRule="auto"/>
        <w:rPr>
          <w:rFonts w:eastAsia="SimSun"/>
          <w:b/>
          <w:bCs/>
          <w:lang w:val="en-US" w:eastAsia="zh-CN"/>
        </w:rPr>
      </w:pPr>
    </w:p>
    <w:p w14:paraId="6A4B3B52" w14:textId="77777777" w:rsidR="004F685B" w:rsidRDefault="004F685B" w:rsidP="00351C6A">
      <w:pPr>
        <w:autoSpaceDE w:val="0"/>
        <w:autoSpaceDN w:val="0"/>
        <w:adjustRightInd w:val="0"/>
        <w:spacing w:line="360" w:lineRule="auto"/>
        <w:rPr>
          <w:rFonts w:eastAsia="SimSun"/>
          <w:b/>
          <w:bCs/>
          <w:lang w:val="en-US" w:eastAsia="zh-CN"/>
        </w:rPr>
      </w:pPr>
    </w:p>
    <w:p w14:paraId="6F522EB3" w14:textId="77777777" w:rsidR="004F685B" w:rsidRDefault="004F685B" w:rsidP="00351C6A">
      <w:pPr>
        <w:autoSpaceDE w:val="0"/>
        <w:autoSpaceDN w:val="0"/>
        <w:adjustRightInd w:val="0"/>
        <w:spacing w:line="360" w:lineRule="auto"/>
        <w:rPr>
          <w:rFonts w:eastAsia="SimSun"/>
          <w:b/>
          <w:bCs/>
          <w:lang w:val="en-US" w:eastAsia="zh-CN"/>
        </w:rPr>
      </w:pPr>
    </w:p>
    <w:p w14:paraId="2BFF436F" w14:textId="77777777" w:rsidR="004F685B" w:rsidRDefault="004F685B" w:rsidP="00351C6A">
      <w:pPr>
        <w:autoSpaceDE w:val="0"/>
        <w:autoSpaceDN w:val="0"/>
        <w:adjustRightInd w:val="0"/>
        <w:spacing w:line="360" w:lineRule="auto"/>
        <w:rPr>
          <w:rFonts w:eastAsia="SimSun"/>
          <w:b/>
          <w:bCs/>
          <w:lang w:val="en-US" w:eastAsia="zh-CN"/>
        </w:rPr>
      </w:pPr>
    </w:p>
    <w:p w14:paraId="678A0AE7" w14:textId="30935FD3" w:rsidR="004F685B" w:rsidRDefault="004F685B" w:rsidP="00351C6A">
      <w:pPr>
        <w:autoSpaceDE w:val="0"/>
        <w:autoSpaceDN w:val="0"/>
        <w:adjustRightInd w:val="0"/>
        <w:spacing w:line="360" w:lineRule="auto"/>
        <w:rPr>
          <w:rFonts w:eastAsia="SimSun"/>
          <w:b/>
          <w:bCs/>
          <w:lang w:val="en-US" w:eastAsia="zh-CN"/>
        </w:rPr>
      </w:pPr>
    </w:p>
    <w:p w14:paraId="67876791" w14:textId="2DD0FCAA" w:rsidR="004004AC" w:rsidRPr="00DF2CCD" w:rsidRDefault="00351C6A" w:rsidP="004004AC">
      <w:pPr>
        <w:spacing w:line="360" w:lineRule="auto"/>
        <w:ind w:right="-2"/>
        <w:jc w:val="both"/>
        <w:rPr>
          <w:sz w:val="23"/>
          <w:szCs w:val="23"/>
        </w:rPr>
      </w:pPr>
      <w:r w:rsidRPr="003A6FB0">
        <w:rPr>
          <w:rFonts w:eastAsia="Calibri"/>
          <w:noProof/>
          <w:sz w:val="22"/>
          <w:szCs w:val="22"/>
          <w:lang w:val="pt-BR" w:eastAsia="pt-BR"/>
        </w:rPr>
        <w:lastRenderedPageBreak/>
        <mc:AlternateContent>
          <mc:Choice Requires="wps">
            <w:drawing>
              <wp:anchor distT="0" distB="0" distL="114300" distR="114300" simplePos="0" relativeHeight="251665408" behindDoc="0" locked="0" layoutInCell="1" allowOverlap="1" wp14:anchorId="47895C27" wp14:editId="49E5D71E">
                <wp:simplePos x="0" y="0"/>
                <wp:positionH relativeFrom="column">
                  <wp:posOffset>-3490595</wp:posOffset>
                </wp:positionH>
                <wp:positionV relativeFrom="paragraph">
                  <wp:posOffset>52070</wp:posOffset>
                </wp:positionV>
                <wp:extent cx="866775" cy="647700"/>
                <wp:effectExtent l="0" t="0" r="9525"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47700"/>
                        </a:xfrm>
                        <a:prstGeom prst="rect">
                          <a:avLst/>
                        </a:prstGeom>
                        <a:solidFill>
                          <a:srgbClr val="FFFFFF"/>
                        </a:solidFill>
                        <a:ln w="9525">
                          <a:noFill/>
                          <a:miter lim="800000"/>
                          <a:headEnd/>
                          <a:tailEnd/>
                        </a:ln>
                      </wps:spPr>
                      <wps:txbx>
                        <w:txbxContent>
                          <w:p w14:paraId="3A4AF8D0" w14:textId="77777777" w:rsidR="00AE3872" w:rsidRPr="00FC3234" w:rsidRDefault="00AE3872" w:rsidP="00351C6A">
                            <w:pPr>
                              <w:rPr>
                                <w:b/>
                                <w:color w:val="404040" w:themeColor="text1" w:themeTint="BF"/>
                                <w:sz w:val="18"/>
                                <w:szCs w:val="18"/>
                              </w:rPr>
                            </w:pPr>
                            <w:r w:rsidRPr="00FC3234">
                              <w:rPr>
                                <w:b/>
                                <w:color w:val="404040" w:themeColor="text1" w:themeTint="BF"/>
                                <w:sz w:val="18"/>
                                <w:szCs w:val="18"/>
                              </w:rPr>
                              <w:t>Control</w:t>
                            </w:r>
                          </w:p>
                          <w:p w14:paraId="69380E0A" w14:textId="77777777" w:rsidR="00AE3872" w:rsidRPr="00FC3234" w:rsidRDefault="00AE3872" w:rsidP="00351C6A">
                            <w:pPr>
                              <w:rPr>
                                <w:b/>
                                <w:color w:val="404040" w:themeColor="text1" w:themeTint="BF"/>
                                <w:sz w:val="18"/>
                                <w:szCs w:val="18"/>
                              </w:rPr>
                            </w:pPr>
                            <w:r w:rsidRPr="00FC3234">
                              <w:rPr>
                                <w:rFonts w:eastAsia="Calibri"/>
                                <w:b/>
                                <w:color w:val="404040" w:themeColor="text1" w:themeTint="BF"/>
                                <w:sz w:val="18"/>
                                <w:szCs w:val="18"/>
                                <w:lang w:eastAsia="en-US"/>
                              </w:rPr>
                              <w:t>Azamax</w:t>
                            </w:r>
                            <w:r w:rsidRPr="00FC3234">
                              <w:rPr>
                                <w:b/>
                                <w:color w:val="404040" w:themeColor="text1" w:themeTint="BF"/>
                                <w:sz w:val="18"/>
                                <w:szCs w:val="18"/>
                                <w:vertAlign w:val="superscript"/>
                                <w:lang w:eastAsia="en-US"/>
                              </w:rPr>
                              <w:t>®</w:t>
                            </w:r>
                          </w:p>
                          <w:p w14:paraId="267F849A" w14:textId="77777777" w:rsidR="00AE3872" w:rsidRPr="00FC3234" w:rsidRDefault="00AE3872" w:rsidP="00351C6A">
                            <w:pPr>
                              <w:rPr>
                                <w:b/>
                                <w:color w:val="404040" w:themeColor="text1" w:themeTint="BF"/>
                                <w:sz w:val="18"/>
                                <w:szCs w:val="18"/>
                              </w:rPr>
                            </w:pPr>
                            <w:r w:rsidRPr="00FC3234">
                              <w:rPr>
                                <w:rFonts w:eastAsia="Calibri"/>
                                <w:b/>
                                <w:color w:val="404040" w:themeColor="text1" w:themeTint="BF"/>
                                <w:sz w:val="18"/>
                                <w:szCs w:val="18"/>
                                <w:lang w:eastAsia="en-US"/>
                              </w:rPr>
                              <w:t>Natuneem</w:t>
                            </w:r>
                            <w:r w:rsidRPr="00FC3234">
                              <w:rPr>
                                <w:b/>
                                <w:color w:val="404040" w:themeColor="text1" w:themeTint="BF"/>
                                <w:sz w:val="18"/>
                                <w:szCs w:val="18"/>
                                <w:vertAlign w:val="superscript"/>
                                <w:lang w:eastAsia="en-US"/>
                              </w:rPr>
                              <w:t>®</w:t>
                            </w:r>
                          </w:p>
                          <w:p w14:paraId="050EE22A" w14:textId="77777777" w:rsidR="00AE3872" w:rsidRPr="00FC3234" w:rsidRDefault="00AE3872" w:rsidP="00351C6A">
                            <w:pPr>
                              <w:rPr>
                                <w:color w:val="404040" w:themeColor="text1" w:themeTint="BF"/>
                                <w:sz w:val="20"/>
                                <w:szCs w:val="20"/>
                              </w:rPr>
                            </w:pPr>
                            <w:r w:rsidRPr="00FC3234">
                              <w:rPr>
                                <w:b/>
                                <w:color w:val="404040" w:themeColor="text1" w:themeTint="BF"/>
                                <w:sz w:val="18"/>
                                <w:szCs w:val="18"/>
                              </w:rPr>
                              <w:t>EMMB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4.85pt;margin-top:4.1pt;width:68.2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" stroked="f">
                <v:textbox>
                  <w:txbxContent>
                    <w:p w14:paraId="3A4AF8D0" w14:textId="77777777" w:rsidR="00AE3872" w:rsidRPr="00FC3234" w:rsidRDefault="00AE3872" w:rsidP="00351C6A">
                      <w:pPr>
                        <w:rPr>
                          <w:b/>
                          <w:color w:val="404040" w:themeColor="text1" w:themeTint="BF"/>
                          <w:sz w:val="18"/>
                          <w:szCs w:val="18"/>
                        </w:rPr>
                      </w:pPr>
                      <w:r w:rsidRPr="00FC3234">
                        <w:rPr>
                          <w:b/>
                          <w:color w:val="404040" w:themeColor="text1" w:themeTint="BF"/>
                          <w:sz w:val="18"/>
                          <w:szCs w:val="18"/>
                        </w:rPr>
                        <w:t>Control</w:t>
                      </w:r>
                    </w:p>
                    <w:p w14:paraId="69380E0A" w14:textId="77777777" w:rsidR="00AE3872" w:rsidRPr="00FC3234" w:rsidRDefault="00AE3872" w:rsidP="00351C6A">
                      <w:pPr>
                        <w:rPr>
                          <w:b/>
                          <w:color w:val="404040" w:themeColor="text1" w:themeTint="BF"/>
                          <w:sz w:val="18"/>
                          <w:szCs w:val="18"/>
                        </w:rPr>
                      </w:pPr>
                      <w:r w:rsidRPr="00FC3234">
                        <w:rPr>
                          <w:rFonts w:eastAsia="Calibri"/>
                          <w:b/>
                          <w:color w:val="404040" w:themeColor="text1" w:themeTint="BF"/>
                          <w:sz w:val="18"/>
                          <w:szCs w:val="18"/>
                          <w:lang w:eastAsia="en-US"/>
                        </w:rPr>
                        <w:t>Azamax</w:t>
                      </w:r>
                      <w:r w:rsidRPr="00FC3234">
                        <w:rPr>
                          <w:b/>
                          <w:color w:val="404040" w:themeColor="text1" w:themeTint="BF"/>
                          <w:sz w:val="18"/>
                          <w:szCs w:val="18"/>
                          <w:vertAlign w:val="superscript"/>
                          <w:lang w:eastAsia="en-US"/>
                        </w:rPr>
                        <w:t>®</w:t>
                      </w:r>
                    </w:p>
                    <w:p w14:paraId="267F849A" w14:textId="77777777" w:rsidR="00AE3872" w:rsidRPr="00FC3234" w:rsidRDefault="00AE3872" w:rsidP="00351C6A">
                      <w:pPr>
                        <w:rPr>
                          <w:b/>
                          <w:color w:val="404040" w:themeColor="text1" w:themeTint="BF"/>
                          <w:sz w:val="18"/>
                          <w:szCs w:val="18"/>
                        </w:rPr>
                      </w:pPr>
                      <w:r w:rsidRPr="00FC3234">
                        <w:rPr>
                          <w:rFonts w:eastAsia="Calibri"/>
                          <w:b/>
                          <w:color w:val="404040" w:themeColor="text1" w:themeTint="BF"/>
                          <w:sz w:val="18"/>
                          <w:szCs w:val="18"/>
                          <w:lang w:eastAsia="en-US"/>
                        </w:rPr>
                        <w:t>Natuneem</w:t>
                      </w:r>
                      <w:r w:rsidRPr="00FC3234">
                        <w:rPr>
                          <w:b/>
                          <w:color w:val="404040" w:themeColor="text1" w:themeTint="BF"/>
                          <w:sz w:val="18"/>
                          <w:szCs w:val="18"/>
                          <w:vertAlign w:val="superscript"/>
                          <w:lang w:eastAsia="en-US"/>
                        </w:rPr>
                        <w:t>®</w:t>
                      </w:r>
                    </w:p>
                    <w:p w14:paraId="050EE22A" w14:textId="77777777" w:rsidR="00AE3872" w:rsidRPr="00FC3234" w:rsidRDefault="00AE3872" w:rsidP="00351C6A">
                      <w:pPr>
                        <w:rPr>
                          <w:color w:val="404040" w:themeColor="text1" w:themeTint="BF"/>
                          <w:sz w:val="20"/>
                          <w:szCs w:val="20"/>
                        </w:rPr>
                      </w:pPr>
                      <w:r w:rsidRPr="00FC3234">
                        <w:rPr>
                          <w:b/>
                          <w:color w:val="404040" w:themeColor="text1" w:themeTint="BF"/>
                          <w:sz w:val="18"/>
                          <w:szCs w:val="18"/>
                        </w:rPr>
                        <w:t>EMMB</w:t>
                      </w:r>
                    </w:p>
                  </w:txbxContent>
                </v:textbox>
              </v:shape>
            </w:pict>
          </mc:Fallback>
        </mc:AlternateContent>
      </w:r>
      <w:r w:rsidR="004004AC" w:rsidRPr="004004AC">
        <w:rPr>
          <w:b/>
        </w:rPr>
        <w:t xml:space="preserve"> </w:t>
      </w:r>
      <w:r w:rsidR="004004AC" w:rsidRPr="00DF2CCD">
        <w:rPr>
          <w:b/>
          <w:sz w:val="23"/>
          <w:szCs w:val="23"/>
        </w:rPr>
        <w:t>Table 2.</w:t>
      </w:r>
      <w:r w:rsidR="004004AC" w:rsidRPr="00DF2CCD">
        <w:rPr>
          <w:sz w:val="23"/>
          <w:szCs w:val="23"/>
        </w:rPr>
        <w:t xml:space="preserve"> Mortality observed (%) as a function of evauation time (hours), total mortality (%), corrected mortality (%) of </w:t>
      </w:r>
      <w:r w:rsidR="004004AC" w:rsidRPr="00DF2CCD">
        <w:rPr>
          <w:i/>
          <w:sz w:val="23"/>
          <w:szCs w:val="23"/>
        </w:rPr>
        <w:t xml:space="preserve">D. longicaudata </w:t>
      </w:r>
      <w:r w:rsidR="004004AC" w:rsidRPr="00DF2CCD">
        <w:rPr>
          <w:sz w:val="23"/>
          <w:szCs w:val="23"/>
        </w:rPr>
        <w:t xml:space="preserve">and classification of </w:t>
      </w:r>
      <w:r w:rsidR="004004AC" w:rsidRPr="00DF2CCD">
        <w:rPr>
          <w:iCs/>
          <w:sz w:val="23"/>
          <w:szCs w:val="23"/>
        </w:rPr>
        <w:t>insecticides and botanical extracts</w:t>
      </w:r>
    </w:p>
    <w:tbl>
      <w:tblPr>
        <w:tblStyle w:val="Tabelacomgrade2"/>
        <w:tblW w:w="5393" w:type="pct"/>
        <w:jc w:val="center"/>
        <w:tblLayout w:type="fixed"/>
        <w:tblLook w:val="04A0" w:firstRow="1" w:lastRow="0" w:firstColumn="1" w:lastColumn="0" w:noHBand="0" w:noVBand="1"/>
      </w:tblPr>
      <w:tblGrid>
        <w:gridCol w:w="1906"/>
        <w:gridCol w:w="667"/>
        <w:gridCol w:w="641"/>
        <w:gridCol w:w="641"/>
        <w:gridCol w:w="782"/>
        <w:gridCol w:w="1501"/>
        <w:gridCol w:w="1608"/>
        <w:gridCol w:w="1659"/>
      </w:tblGrid>
      <w:tr w:rsidR="00F50D74" w:rsidRPr="009827C4" w14:paraId="0BEDB3E8" w14:textId="77777777" w:rsidTr="009827C4">
        <w:trPr>
          <w:trHeight w:val="397"/>
          <w:jc w:val="center"/>
        </w:trPr>
        <w:tc>
          <w:tcPr>
            <w:tcW w:w="1013" w:type="pct"/>
            <w:vMerge w:val="restart"/>
            <w:tcBorders>
              <w:top w:val="single" w:sz="4" w:space="0" w:color="auto"/>
              <w:left w:val="nil"/>
              <w:right w:val="nil"/>
            </w:tcBorders>
            <w:vAlign w:val="center"/>
          </w:tcPr>
          <w:p w14:paraId="4677A574" w14:textId="536C7085" w:rsidR="00F50D74" w:rsidRPr="009827C4" w:rsidRDefault="00F50D74" w:rsidP="00C11397">
            <w:pPr>
              <w:spacing w:line="360" w:lineRule="auto"/>
              <w:jc w:val="center"/>
              <w:rPr>
                <w:rFonts w:ascii="Times New Roman" w:hAnsi="Times New Roman"/>
                <w:b/>
                <w:sz w:val="23"/>
                <w:szCs w:val="23"/>
                <w:lang w:eastAsia="en-US"/>
              </w:rPr>
            </w:pPr>
            <w:r w:rsidRPr="009827C4">
              <w:rPr>
                <w:rFonts w:ascii="Times New Roman" w:hAnsi="Times New Roman"/>
                <w:b/>
                <w:sz w:val="23"/>
                <w:szCs w:val="23"/>
                <w:lang w:eastAsia="en-US"/>
              </w:rPr>
              <w:t>¹Treatment</w:t>
            </w:r>
            <w:r w:rsidR="00A75A3B" w:rsidRPr="009827C4">
              <w:rPr>
                <w:rFonts w:ascii="Times New Roman" w:hAnsi="Times New Roman"/>
                <w:b/>
                <w:sz w:val="23"/>
                <w:szCs w:val="23"/>
                <w:lang w:eastAsia="en-US"/>
              </w:rPr>
              <w:t>s</w:t>
            </w:r>
          </w:p>
        </w:tc>
        <w:tc>
          <w:tcPr>
            <w:tcW w:w="1451" w:type="pct"/>
            <w:gridSpan w:val="4"/>
            <w:tcBorders>
              <w:top w:val="single" w:sz="4" w:space="0" w:color="auto"/>
              <w:left w:val="nil"/>
              <w:bottom w:val="single" w:sz="4" w:space="0" w:color="auto"/>
              <w:right w:val="nil"/>
            </w:tcBorders>
            <w:vAlign w:val="center"/>
          </w:tcPr>
          <w:p w14:paraId="61CC95CA" w14:textId="0872FFEB" w:rsidR="00F50D74" w:rsidRPr="009827C4" w:rsidRDefault="00F50D74" w:rsidP="00C11397">
            <w:pPr>
              <w:spacing w:line="360" w:lineRule="auto"/>
              <w:jc w:val="center"/>
              <w:rPr>
                <w:rFonts w:ascii="Times New Roman" w:hAnsi="Times New Roman"/>
                <w:b/>
                <w:sz w:val="23"/>
                <w:szCs w:val="23"/>
                <w:lang w:eastAsia="en-US"/>
              </w:rPr>
            </w:pPr>
            <w:r w:rsidRPr="009827C4">
              <w:rPr>
                <w:rFonts w:ascii="Times New Roman" w:hAnsi="Times New Roman"/>
                <w:b/>
                <w:sz w:val="23"/>
                <w:szCs w:val="23"/>
                <w:lang w:eastAsia="en-US"/>
              </w:rPr>
              <w:t>Observed Mortality (%)</w:t>
            </w:r>
          </w:p>
        </w:tc>
        <w:tc>
          <w:tcPr>
            <w:tcW w:w="798" w:type="pct"/>
            <w:vMerge w:val="restart"/>
            <w:tcBorders>
              <w:top w:val="single" w:sz="4" w:space="0" w:color="auto"/>
              <w:left w:val="nil"/>
              <w:bottom w:val="single" w:sz="4" w:space="0" w:color="auto"/>
              <w:right w:val="nil"/>
            </w:tcBorders>
            <w:vAlign w:val="center"/>
          </w:tcPr>
          <w:p w14:paraId="009B5941" w14:textId="38EEB745" w:rsidR="00F50D74" w:rsidRPr="009827C4" w:rsidRDefault="00F50D74" w:rsidP="00C11397">
            <w:pPr>
              <w:spacing w:line="360" w:lineRule="auto"/>
              <w:jc w:val="center"/>
              <w:rPr>
                <w:rFonts w:ascii="Times New Roman" w:hAnsi="Times New Roman"/>
                <w:b/>
                <w:sz w:val="23"/>
                <w:szCs w:val="23"/>
                <w:lang w:eastAsia="en-US"/>
              </w:rPr>
            </w:pPr>
            <w:r w:rsidRPr="009827C4">
              <w:rPr>
                <w:rFonts w:ascii="Times New Roman" w:hAnsi="Times New Roman"/>
                <w:b/>
                <w:sz w:val="23"/>
                <w:szCs w:val="23"/>
                <w:lang w:eastAsia="en-US"/>
              </w:rPr>
              <w:t>Total Mortality (%)</w:t>
            </w:r>
          </w:p>
        </w:tc>
        <w:tc>
          <w:tcPr>
            <w:tcW w:w="855" w:type="pct"/>
            <w:vMerge w:val="restart"/>
            <w:tcBorders>
              <w:top w:val="single" w:sz="4" w:space="0" w:color="auto"/>
              <w:left w:val="nil"/>
              <w:right w:val="nil"/>
            </w:tcBorders>
            <w:vAlign w:val="center"/>
          </w:tcPr>
          <w:p w14:paraId="62BBB12F" w14:textId="014DEA48" w:rsidR="00F50D74" w:rsidRPr="009827C4" w:rsidRDefault="00F50D74" w:rsidP="00C11397">
            <w:pPr>
              <w:spacing w:line="360" w:lineRule="auto"/>
              <w:jc w:val="center"/>
              <w:rPr>
                <w:rFonts w:ascii="Times New Roman" w:hAnsi="Times New Roman"/>
                <w:b/>
                <w:sz w:val="23"/>
                <w:szCs w:val="23"/>
                <w:lang w:eastAsia="en-US"/>
              </w:rPr>
            </w:pPr>
            <w:r w:rsidRPr="009827C4">
              <w:rPr>
                <w:rFonts w:ascii="Times New Roman" w:hAnsi="Times New Roman"/>
                <w:b/>
                <w:sz w:val="23"/>
                <w:szCs w:val="23"/>
                <w:lang w:eastAsia="en-US"/>
              </w:rPr>
              <w:t>²Corrected Mortality (%)</w:t>
            </w:r>
          </w:p>
        </w:tc>
        <w:tc>
          <w:tcPr>
            <w:tcW w:w="883" w:type="pct"/>
            <w:vMerge w:val="restart"/>
            <w:tcBorders>
              <w:top w:val="single" w:sz="4" w:space="0" w:color="auto"/>
              <w:left w:val="nil"/>
              <w:right w:val="nil"/>
            </w:tcBorders>
            <w:vAlign w:val="center"/>
          </w:tcPr>
          <w:p w14:paraId="5589361C" w14:textId="139F956C" w:rsidR="00F50D74" w:rsidRPr="009827C4" w:rsidRDefault="00F50D74" w:rsidP="00C11397">
            <w:pPr>
              <w:spacing w:line="360" w:lineRule="auto"/>
              <w:jc w:val="center"/>
              <w:rPr>
                <w:rFonts w:ascii="Times New Roman" w:hAnsi="Times New Roman"/>
                <w:b/>
                <w:sz w:val="23"/>
                <w:szCs w:val="23"/>
                <w:lang w:eastAsia="en-US"/>
              </w:rPr>
            </w:pPr>
            <w:r w:rsidRPr="009827C4">
              <w:rPr>
                <w:rFonts w:ascii="Times New Roman" w:hAnsi="Times New Roman"/>
                <w:b/>
                <w:sz w:val="23"/>
                <w:szCs w:val="23"/>
                <w:lang w:eastAsia="en-US"/>
              </w:rPr>
              <w:t>³Classification</w:t>
            </w:r>
          </w:p>
        </w:tc>
      </w:tr>
      <w:tr w:rsidR="00F50D74" w:rsidRPr="009827C4" w14:paraId="3482C365" w14:textId="77777777" w:rsidTr="009827C4">
        <w:trPr>
          <w:trHeight w:val="223"/>
          <w:jc w:val="center"/>
        </w:trPr>
        <w:tc>
          <w:tcPr>
            <w:tcW w:w="1013" w:type="pct"/>
            <w:vMerge/>
            <w:tcBorders>
              <w:left w:val="nil"/>
              <w:bottom w:val="single" w:sz="4" w:space="0" w:color="auto"/>
              <w:right w:val="nil"/>
            </w:tcBorders>
          </w:tcPr>
          <w:p w14:paraId="74C02602" w14:textId="77777777" w:rsidR="00F50D74" w:rsidRPr="009827C4" w:rsidRDefault="00F50D74" w:rsidP="00C11397">
            <w:pPr>
              <w:spacing w:line="360" w:lineRule="auto"/>
              <w:jc w:val="center"/>
              <w:rPr>
                <w:rFonts w:ascii="Times New Roman" w:hAnsi="Times New Roman"/>
                <w:sz w:val="23"/>
                <w:szCs w:val="23"/>
                <w:lang w:eastAsia="en-US"/>
              </w:rPr>
            </w:pPr>
          </w:p>
        </w:tc>
        <w:tc>
          <w:tcPr>
            <w:tcW w:w="354" w:type="pct"/>
            <w:tcBorders>
              <w:top w:val="single" w:sz="4" w:space="0" w:color="auto"/>
              <w:left w:val="nil"/>
              <w:bottom w:val="single" w:sz="4" w:space="0" w:color="auto"/>
              <w:right w:val="nil"/>
            </w:tcBorders>
            <w:vAlign w:val="center"/>
          </w:tcPr>
          <w:p w14:paraId="0A7F1BC2" w14:textId="4E698B52" w:rsidR="00F50D74" w:rsidRPr="009827C4" w:rsidRDefault="00F50D74" w:rsidP="00C11397">
            <w:pPr>
              <w:spacing w:line="360" w:lineRule="auto"/>
              <w:jc w:val="center"/>
              <w:rPr>
                <w:rFonts w:ascii="Times New Roman" w:hAnsi="Times New Roman"/>
                <w:b/>
                <w:sz w:val="23"/>
                <w:szCs w:val="23"/>
                <w:lang w:eastAsia="en-US"/>
              </w:rPr>
            </w:pPr>
            <w:r w:rsidRPr="009827C4">
              <w:rPr>
                <w:rFonts w:ascii="Times New Roman" w:hAnsi="Times New Roman"/>
                <w:b/>
                <w:sz w:val="23"/>
                <w:szCs w:val="23"/>
                <w:lang w:eastAsia="en-US"/>
              </w:rPr>
              <w:t>24h</w:t>
            </w:r>
          </w:p>
        </w:tc>
        <w:tc>
          <w:tcPr>
            <w:tcW w:w="341" w:type="pct"/>
            <w:tcBorders>
              <w:top w:val="single" w:sz="4" w:space="0" w:color="auto"/>
              <w:left w:val="nil"/>
              <w:bottom w:val="single" w:sz="4" w:space="0" w:color="auto"/>
              <w:right w:val="nil"/>
            </w:tcBorders>
            <w:vAlign w:val="center"/>
          </w:tcPr>
          <w:p w14:paraId="49588CDC" w14:textId="4212B0DD" w:rsidR="00F50D74" w:rsidRPr="009827C4" w:rsidRDefault="00F50D74" w:rsidP="00C11397">
            <w:pPr>
              <w:spacing w:line="360" w:lineRule="auto"/>
              <w:jc w:val="center"/>
              <w:rPr>
                <w:rFonts w:ascii="Times New Roman" w:hAnsi="Times New Roman"/>
                <w:b/>
                <w:sz w:val="23"/>
                <w:szCs w:val="23"/>
                <w:lang w:eastAsia="en-US"/>
              </w:rPr>
            </w:pPr>
            <w:r w:rsidRPr="009827C4">
              <w:rPr>
                <w:rFonts w:ascii="Times New Roman" w:hAnsi="Times New Roman"/>
                <w:b/>
                <w:sz w:val="23"/>
                <w:szCs w:val="23"/>
                <w:lang w:eastAsia="en-US"/>
              </w:rPr>
              <w:t>48h</w:t>
            </w:r>
          </w:p>
        </w:tc>
        <w:tc>
          <w:tcPr>
            <w:tcW w:w="341" w:type="pct"/>
            <w:tcBorders>
              <w:top w:val="single" w:sz="4" w:space="0" w:color="auto"/>
              <w:left w:val="nil"/>
              <w:bottom w:val="single" w:sz="4" w:space="0" w:color="auto"/>
              <w:right w:val="nil"/>
            </w:tcBorders>
            <w:vAlign w:val="center"/>
          </w:tcPr>
          <w:p w14:paraId="6520B447" w14:textId="6217F396" w:rsidR="00F50D74" w:rsidRPr="009827C4" w:rsidRDefault="00F50D74" w:rsidP="00C11397">
            <w:pPr>
              <w:spacing w:line="360" w:lineRule="auto"/>
              <w:jc w:val="center"/>
              <w:rPr>
                <w:rFonts w:ascii="Times New Roman" w:hAnsi="Times New Roman"/>
                <w:b/>
                <w:sz w:val="23"/>
                <w:szCs w:val="23"/>
                <w:lang w:eastAsia="en-US"/>
              </w:rPr>
            </w:pPr>
            <w:r w:rsidRPr="009827C4">
              <w:rPr>
                <w:rFonts w:ascii="Times New Roman" w:hAnsi="Times New Roman"/>
                <w:b/>
                <w:sz w:val="23"/>
                <w:szCs w:val="23"/>
                <w:lang w:eastAsia="en-US"/>
              </w:rPr>
              <w:t>72h</w:t>
            </w:r>
          </w:p>
        </w:tc>
        <w:tc>
          <w:tcPr>
            <w:tcW w:w="416" w:type="pct"/>
            <w:tcBorders>
              <w:top w:val="single" w:sz="4" w:space="0" w:color="auto"/>
              <w:left w:val="nil"/>
              <w:bottom w:val="single" w:sz="4" w:space="0" w:color="auto"/>
              <w:right w:val="nil"/>
            </w:tcBorders>
            <w:vAlign w:val="center"/>
          </w:tcPr>
          <w:p w14:paraId="32B0F843" w14:textId="4BE8B182" w:rsidR="00F50D74" w:rsidRPr="009827C4" w:rsidRDefault="00F50D74" w:rsidP="00C11397">
            <w:pPr>
              <w:spacing w:line="360" w:lineRule="auto"/>
              <w:jc w:val="center"/>
              <w:rPr>
                <w:rFonts w:ascii="Times New Roman" w:hAnsi="Times New Roman"/>
                <w:b/>
                <w:sz w:val="23"/>
                <w:szCs w:val="23"/>
                <w:lang w:eastAsia="en-US"/>
              </w:rPr>
            </w:pPr>
            <w:r w:rsidRPr="009827C4">
              <w:rPr>
                <w:rFonts w:ascii="Times New Roman" w:hAnsi="Times New Roman"/>
                <w:b/>
                <w:sz w:val="23"/>
                <w:szCs w:val="23"/>
                <w:lang w:eastAsia="en-US"/>
              </w:rPr>
              <w:t>96h</w:t>
            </w:r>
          </w:p>
        </w:tc>
        <w:tc>
          <w:tcPr>
            <w:tcW w:w="798" w:type="pct"/>
            <w:vMerge/>
            <w:tcBorders>
              <w:top w:val="single" w:sz="4" w:space="0" w:color="auto"/>
              <w:left w:val="nil"/>
              <w:bottom w:val="single" w:sz="4" w:space="0" w:color="auto"/>
              <w:right w:val="nil"/>
            </w:tcBorders>
          </w:tcPr>
          <w:p w14:paraId="4A30EE77" w14:textId="77777777" w:rsidR="00F50D74" w:rsidRPr="009827C4" w:rsidRDefault="00F50D74" w:rsidP="00C11397">
            <w:pPr>
              <w:spacing w:line="360" w:lineRule="auto"/>
              <w:jc w:val="center"/>
              <w:rPr>
                <w:rFonts w:ascii="Times New Roman" w:hAnsi="Times New Roman"/>
                <w:sz w:val="23"/>
                <w:szCs w:val="23"/>
                <w:lang w:eastAsia="en-US"/>
              </w:rPr>
            </w:pPr>
          </w:p>
        </w:tc>
        <w:tc>
          <w:tcPr>
            <w:tcW w:w="855" w:type="pct"/>
            <w:vMerge/>
            <w:tcBorders>
              <w:left w:val="nil"/>
              <w:bottom w:val="single" w:sz="4" w:space="0" w:color="auto"/>
              <w:right w:val="nil"/>
            </w:tcBorders>
          </w:tcPr>
          <w:p w14:paraId="52393A0C" w14:textId="77777777" w:rsidR="00F50D74" w:rsidRPr="009827C4" w:rsidRDefault="00F50D74" w:rsidP="00C11397">
            <w:pPr>
              <w:spacing w:line="360" w:lineRule="auto"/>
              <w:jc w:val="center"/>
              <w:rPr>
                <w:rFonts w:ascii="Times New Roman" w:hAnsi="Times New Roman"/>
                <w:sz w:val="23"/>
                <w:szCs w:val="23"/>
                <w:lang w:eastAsia="en-US"/>
              </w:rPr>
            </w:pPr>
          </w:p>
        </w:tc>
        <w:tc>
          <w:tcPr>
            <w:tcW w:w="883" w:type="pct"/>
            <w:vMerge/>
            <w:tcBorders>
              <w:left w:val="nil"/>
              <w:bottom w:val="single" w:sz="4" w:space="0" w:color="auto"/>
              <w:right w:val="nil"/>
            </w:tcBorders>
            <w:vAlign w:val="center"/>
          </w:tcPr>
          <w:p w14:paraId="7874D0FF" w14:textId="77777777" w:rsidR="00F50D74" w:rsidRPr="009827C4" w:rsidRDefault="00F50D74" w:rsidP="00C11397">
            <w:pPr>
              <w:spacing w:line="360" w:lineRule="auto"/>
              <w:jc w:val="center"/>
              <w:rPr>
                <w:rFonts w:ascii="Times New Roman" w:hAnsi="Times New Roman"/>
                <w:sz w:val="23"/>
                <w:szCs w:val="23"/>
                <w:lang w:eastAsia="en-US"/>
              </w:rPr>
            </w:pPr>
          </w:p>
        </w:tc>
      </w:tr>
      <w:tr w:rsidR="009D7D10" w:rsidRPr="009827C4" w14:paraId="5F066600" w14:textId="77777777" w:rsidTr="009827C4">
        <w:trPr>
          <w:trHeight w:val="454"/>
          <w:jc w:val="center"/>
        </w:trPr>
        <w:tc>
          <w:tcPr>
            <w:tcW w:w="1013" w:type="pct"/>
            <w:tcBorders>
              <w:top w:val="single" w:sz="4" w:space="0" w:color="auto"/>
              <w:left w:val="nil"/>
              <w:bottom w:val="nil"/>
              <w:right w:val="nil"/>
            </w:tcBorders>
            <w:hideMark/>
          </w:tcPr>
          <w:p w14:paraId="20306384"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Azamax</w:t>
            </w:r>
            <w:r w:rsidRPr="009827C4">
              <w:rPr>
                <w:rFonts w:ascii="Times New Roman" w:hAnsi="Times New Roman"/>
                <w:sz w:val="23"/>
                <w:szCs w:val="23"/>
                <w:vertAlign w:val="superscript"/>
                <w:lang w:eastAsia="en-US"/>
              </w:rPr>
              <w:t>®</w:t>
            </w:r>
          </w:p>
        </w:tc>
        <w:tc>
          <w:tcPr>
            <w:tcW w:w="354" w:type="pct"/>
            <w:tcBorders>
              <w:top w:val="single" w:sz="4" w:space="0" w:color="auto"/>
              <w:left w:val="nil"/>
              <w:bottom w:val="nil"/>
              <w:right w:val="nil"/>
            </w:tcBorders>
            <w:hideMark/>
          </w:tcPr>
          <w:p w14:paraId="7B668814"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28.0</w:t>
            </w:r>
          </w:p>
        </w:tc>
        <w:tc>
          <w:tcPr>
            <w:tcW w:w="341" w:type="pct"/>
            <w:tcBorders>
              <w:top w:val="single" w:sz="4" w:space="0" w:color="auto"/>
              <w:left w:val="nil"/>
              <w:bottom w:val="nil"/>
              <w:right w:val="nil"/>
            </w:tcBorders>
            <w:hideMark/>
          </w:tcPr>
          <w:p w14:paraId="277F7242"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34.0</w:t>
            </w:r>
          </w:p>
        </w:tc>
        <w:tc>
          <w:tcPr>
            <w:tcW w:w="341" w:type="pct"/>
            <w:tcBorders>
              <w:top w:val="single" w:sz="4" w:space="0" w:color="auto"/>
              <w:left w:val="nil"/>
              <w:bottom w:val="nil"/>
              <w:right w:val="nil"/>
            </w:tcBorders>
            <w:hideMark/>
          </w:tcPr>
          <w:p w14:paraId="5F4F25B7"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34.0</w:t>
            </w:r>
          </w:p>
        </w:tc>
        <w:tc>
          <w:tcPr>
            <w:tcW w:w="416" w:type="pct"/>
            <w:tcBorders>
              <w:top w:val="single" w:sz="4" w:space="0" w:color="auto"/>
              <w:left w:val="nil"/>
              <w:bottom w:val="nil"/>
              <w:right w:val="nil"/>
            </w:tcBorders>
            <w:hideMark/>
          </w:tcPr>
          <w:p w14:paraId="7A66D237"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42.0</w:t>
            </w:r>
          </w:p>
        </w:tc>
        <w:tc>
          <w:tcPr>
            <w:tcW w:w="798" w:type="pct"/>
            <w:tcBorders>
              <w:top w:val="single" w:sz="4" w:space="0" w:color="auto"/>
              <w:left w:val="nil"/>
              <w:bottom w:val="nil"/>
              <w:right w:val="nil"/>
            </w:tcBorders>
            <w:hideMark/>
          </w:tcPr>
          <w:p w14:paraId="559B8808"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 xml:space="preserve">42.0 </w:t>
            </w:r>
          </w:p>
        </w:tc>
        <w:tc>
          <w:tcPr>
            <w:tcW w:w="855" w:type="pct"/>
            <w:tcBorders>
              <w:top w:val="single" w:sz="4" w:space="0" w:color="auto"/>
              <w:left w:val="nil"/>
              <w:bottom w:val="nil"/>
              <w:right w:val="nil"/>
            </w:tcBorders>
            <w:hideMark/>
          </w:tcPr>
          <w:p w14:paraId="4ABE8514"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40.8</w:t>
            </w:r>
          </w:p>
        </w:tc>
        <w:tc>
          <w:tcPr>
            <w:tcW w:w="883" w:type="pct"/>
            <w:tcBorders>
              <w:top w:val="single" w:sz="4" w:space="0" w:color="auto"/>
              <w:left w:val="nil"/>
              <w:bottom w:val="nil"/>
              <w:right w:val="nil"/>
            </w:tcBorders>
            <w:hideMark/>
          </w:tcPr>
          <w:p w14:paraId="0A0438DE"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2</w:t>
            </w:r>
          </w:p>
        </w:tc>
      </w:tr>
      <w:tr w:rsidR="009D7D10" w:rsidRPr="009827C4" w14:paraId="6A7C867D" w14:textId="77777777" w:rsidTr="009827C4">
        <w:trPr>
          <w:trHeight w:val="454"/>
          <w:jc w:val="center"/>
        </w:trPr>
        <w:tc>
          <w:tcPr>
            <w:tcW w:w="1013" w:type="pct"/>
            <w:tcBorders>
              <w:top w:val="nil"/>
              <w:left w:val="nil"/>
              <w:bottom w:val="nil"/>
              <w:right w:val="nil"/>
            </w:tcBorders>
            <w:hideMark/>
          </w:tcPr>
          <w:p w14:paraId="13840789"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Natuneem</w:t>
            </w:r>
            <w:r w:rsidRPr="009827C4">
              <w:rPr>
                <w:rFonts w:ascii="Times New Roman" w:hAnsi="Times New Roman"/>
                <w:sz w:val="23"/>
                <w:szCs w:val="23"/>
                <w:vertAlign w:val="superscript"/>
                <w:lang w:eastAsia="en-US"/>
              </w:rPr>
              <w:t>®</w:t>
            </w:r>
          </w:p>
        </w:tc>
        <w:tc>
          <w:tcPr>
            <w:tcW w:w="354" w:type="pct"/>
            <w:tcBorders>
              <w:top w:val="nil"/>
              <w:left w:val="nil"/>
              <w:bottom w:val="nil"/>
              <w:right w:val="nil"/>
            </w:tcBorders>
            <w:hideMark/>
          </w:tcPr>
          <w:p w14:paraId="4B21DE12"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22.0</w:t>
            </w:r>
          </w:p>
        </w:tc>
        <w:tc>
          <w:tcPr>
            <w:tcW w:w="341" w:type="pct"/>
            <w:tcBorders>
              <w:top w:val="nil"/>
              <w:left w:val="nil"/>
              <w:bottom w:val="nil"/>
              <w:right w:val="nil"/>
            </w:tcBorders>
            <w:hideMark/>
          </w:tcPr>
          <w:p w14:paraId="6D51476E"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22.0</w:t>
            </w:r>
          </w:p>
        </w:tc>
        <w:tc>
          <w:tcPr>
            <w:tcW w:w="341" w:type="pct"/>
            <w:tcBorders>
              <w:top w:val="nil"/>
              <w:left w:val="nil"/>
              <w:bottom w:val="nil"/>
              <w:right w:val="nil"/>
            </w:tcBorders>
            <w:hideMark/>
          </w:tcPr>
          <w:p w14:paraId="622E4091"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24.0</w:t>
            </w:r>
          </w:p>
        </w:tc>
        <w:tc>
          <w:tcPr>
            <w:tcW w:w="416" w:type="pct"/>
            <w:tcBorders>
              <w:top w:val="nil"/>
              <w:left w:val="nil"/>
              <w:bottom w:val="nil"/>
              <w:right w:val="nil"/>
            </w:tcBorders>
            <w:hideMark/>
          </w:tcPr>
          <w:p w14:paraId="236FF363"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24.0</w:t>
            </w:r>
          </w:p>
        </w:tc>
        <w:tc>
          <w:tcPr>
            <w:tcW w:w="798" w:type="pct"/>
            <w:tcBorders>
              <w:top w:val="nil"/>
              <w:left w:val="nil"/>
              <w:bottom w:val="nil"/>
              <w:right w:val="nil"/>
            </w:tcBorders>
            <w:hideMark/>
          </w:tcPr>
          <w:p w14:paraId="18D8E858"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 xml:space="preserve">24.0 </w:t>
            </w:r>
          </w:p>
        </w:tc>
        <w:tc>
          <w:tcPr>
            <w:tcW w:w="855" w:type="pct"/>
            <w:tcBorders>
              <w:top w:val="nil"/>
              <w:left w:val="nil"/>
              <w:bottom w:val="nil"/>
              <w:right w:val="nil"/>
            </w:tcBorders>
            <w:hideMark/>
          </w:tcPr>
          <w:p w14:paraId="54564777"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22.4</w:t>
            </w:r>
          </w:p>
        </w:tc>
        <w:tc>
          <w:tcPr>
            <w:tcW w:w="883" w:type="pct"/>
            <w:tcBorders>
              <w:top w:val="nil"/>
              <w:left w:val="nil"/>
              <w:bottom w:val="nil"/>
              <w:right w:val="nil"/>
            </w:tcBorders>
            <w:hideMark/>
          </w:tcPr>
          <w:p w14:paraId="0D0095B9"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1</w:t>
            </w:r>
          </w:p>
        </w:tc>
      </w:tr>
      <w:tr w:rsidR="009D7D10" w:rsidRPr="009827C4" w14:paraId="08307C07" w14:textId="77777777" w:rsidTr="009827C4">
        <w:trPr>
          <w:trHeight w:val="454"/>
          <w:jc w:val="center"/>
        </w:trPr>
        <w:tc>
          <w:tcPr>
            <w:tcW w:w="1013" w:type="pct"/>
            <w:tcBorders>
              <w:top w:val="nil"/>
              <w:left w:val="nil"/>
              <w:bottom w:val="nil"/>
              <w:right w:val="nil"/>
            </w:tcBorders>
            <w:hideMark/>
          </w:tcPr>
          <w:p w14:paraId="464050A9" w14:textId="550CCE3D" w:rsidR="009D7D10" w:rsidRPr="00A27841" w:rsidRDefault="00A27841" w:rsidP="00C11397">
            <w:pPr>
              <w:spacing w:line="360" w:lineRule="auto"/>
              <w:jc w:val="center"/>
              <w:rPr>
                <w:rFonts w:ascii="Times New Roman" w:hAnsi="Times New Roman"/>
                <w:sz w:val="23"/>
                <w:szCs w:val="23"/>
                <w:lang w:eastAsia="en-US"/>
              </w:rPr>
            </w:pPr>
            <w:r w:rsidRPr="00A27841">
              <w:rPr>
                <w:rStyle w:val="nfase"/>
                <w:rFonts w:ascii="Times New Roman" w:eastAsiaTheme="majorEastAsia" w:hAnsi="Times New Roman"/>
                <w:i w:val="0"/>
                <w:sz w:val="23"/>
                <w:szCs w:val="23"/>
                <w:lang w:val="en-US"/>
              </w:rPr>
              <w:t>EEMM</w:t>
            </w:r>
          </w:p>
        </w:tc>
        <w:tc>
          <w:tcPr>
            <w:tcW w:w="354" w:type="pct"/>
            <w:tcBorders>
              <w:top w:val="nil"/>
              <w:left w:val="nil"/>
              <w:bottom w:val="nil"/>
              <w:right w:val="nil"/>
            </w:tcBorders>
            <w:hideMark/>
          </w:tcPr>
          <w:p w14:paraId="2C6348C6"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18.0</w:t>
            </w:r>
          </w:p>
        </w:tc>
        <w:tc>
          <w:tcPr>
            <w:tcW w:w="341" w:type="pct"/>
            <w:tcBorders>
              <w:top w:val="nil"/>
              <w:left w:val="nil"/>
              <w:bottom w:val="nil"/>
              <w:right w:val="nil"/>
            </w:tcBorders>
            <w:hideMark/>
          </w:tcPr>
          <w:p w14:paraId="77EBA48D"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18.0</w:t>
            </w:r>
          </w:p>
        </w:tc>
        <w:tc>
          <w:tcPr>
            <w:tcW w:w="341" w:type="pct"/>
            <w:tcBorders>
              <w:top w:val="nil"/>
              <w:left w:val="nil"/>
              <w:bottom w:val="nil"/>
              <w:right w:val="nil"/>
            </w:tcBorders>
            <w:hideMark/>
          </w:tcPr>
          <w:p w14:paraId="2614A026"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20.0</w:t>
            </w:r>
          </w:p>
        </w:tc>
        <w:tc>
          <w:tcPr>
            <w:tcW w:w="416" w:type="pct"/>
            <w:tcBorders>
              <w:top w:val="nil"/>
              <w:left w:val="nil"/>
              <w:bottom w:val="nil"/>
              <w:right w:val="nil"/>
            </w:tcBorders>
            <w:hideMark/>
          </w:tcPr>
          <w:p w14:paraId="00508D14"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20.0</w:t>
            </w:r>
          </w:p>
        </w:tc>
        <w:tc>
          <w:tcPr>
            <w:tcW w:w="798" w:type="pct"/>
            <w:tcBorders>
              <w:top w:val="nil"/>
              <w:left w:val="nil"/>
              <w:bottom w:val="nil"/>
              <w:right w:val="nil"/>
            </w:tcBorders>
            <w:hideMark/>
          </w:tcPr>
          <w:p w14:paraId="2D40DF61"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 xml:space="preserve">20.0 </w:t>
            </w:r>
          </w:p>
        </w:tc>
        <w:tc>
          <w:tcPr>
            <w:tcW w:w="855" w:type="pct"/>
            <w:tcBorders>
              <w:top w:val="nil"/>
              <w:left w:val="nil"/>
              <w:bottom w:val="nil"/>
              <w:right w:val="nil"/>
            </w:tcBorders>
            <w:hideMark/>
          </w:tcPr>
          <w:p w14:paraId="2CC65F09"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18.4</w:t>
            </w:r>
          </w:p>
        </w:tc>
        <w:tc>
          <w:tcPr>
            <w:tcW w:w="883" w:type="pct"/>
            <w:tcBorders>
              <w:top w:val="nil"/>
              <w:left w:val="nil"/>
              <w:bottom w:val="nil"/>
              <w:right w:val="nil"/>
            </w:tcBorders>
            <w:hideMark/>
          </w:tcPr>
          <w:p w14:paraId="5138B97B"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1</w:t>
            </w:r>
          </w:p>
        </w:tc>
      </w:tr>
      <w:tr w:rsidR="009D7D10" w:rsidRPr="009827C4" w14:paraId="0A69359A" w14:textId="77777777" w:rsidTr="009827C4">
        <w:trPr>
          <w:trHeight w:val="454"/>
          <w:jc w:val="center"/>
        </w:trPr>
        <w:tc>
          <w:tcPr>
            <w:tcW w:w="1013" w:type="pct"/>
            <w:tcBorders>
              <w:top w:val="nil"/>
              <w:left w:val="nil"/>
              <w:bottom w:val="nil"/>
              <w:right w:val="nil"/>
            </w:tcBorders>
            <w:hideMark/>
          </w:tcPr>
          <w:p w14:paraId="4712D1F0" w14:textId="557B2584" w:rsidR="009D7D10" w:rsidRPr="00F4214B" w:rsidRDefault="00F4214B" w:rsidP="00C11397">
            <w:pPr>
              <w:spacing w:line="360" w:lineRule="auto"/>
              <w:jc w:val="center"/>
              <w:rPr>
                <w:rFonts w:ascii="Times New Roman" w:hAnsi="Times New Roman"/>
                <w:sz w:val="23"/>
                <w:szCs w:val="23"/>
                <w:lang w:eastAsia="en-US"/>
              </w:rPr>
            </w:pPr>
            <w:r w:rsidRPr="00F4214B">
              <w:rPr>
                <w:rStyle w:val="nfase"/>
                <w:rFonts w:ascii="Times New Roman" w:eastAsiaTheme="majorEastAsia" w:hAnsi="Times New Roman"/>
                <w:i w:val="0"/>
                <w:sz w:val="23"/>
                <w:szCs w:val="23"/>
                <w:lang w:val="en-US"/>
              </w:rPr>
              <w:t>EECM</w:t>
            </w:r>
          </w:p>
        </w:tc>
        <w:tc>
          <w:tcPr>
            <w:tcW w:w="354" w:type="pct"/>
            <w:tcBorders>
              <w:top w:val="nil"/>
              <w:left w:val="nil"/>
              <w:bottom w:val="nil"/>
              <w:right w:val="nil"/>
            </w:tcBorders>
            <w:hideMark/>
          </w:tcPr>
          <w:p w14:paraId="380CC346"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2.0</w:t>
            </w:r>
          </w:p>
        </w:tc>
        <w:tc>
          <w:tcPr>
            <w:tcW w:w="341" w:type="pct"/>
            <w:tcBorders>
              <w:top w:val="nil"/>
              <w:left w:val="nil"/>
              <w:bottom w:val="nil"/>
              <w:right w:val="nil"/>
            </w:tcBorders>
            <w:hideMark/>
          </w:tcPr>
          <w:p w14:paraId="5CAC1B29"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6.0</w:t>
            </w:r>
          </w:p>
        </w:tc>
        <w:tc>
          <w:tcPr>
            <w:tcW w:w="341" w:type="pct"/>
            <w:tcBorders>
              <w:top w:val="nil"/>
              <w:left w:val="nil"/>
              <w:bottom w:val="nil"/>
              <w:right w:val="nil"/>
            </w:tcBorders>
            <w:hideMark/>
          </w:tcPr>
          <w:p w14:paraId="519ADFB7"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8.0</w:t>
            </w:r>
          </w:p>
        </w:tc>
        <w:tc>
          <w:tcPr>
            <w:tcW w:w="416" w:type="pct"/>
            <w:tcBorders>
              <w:top w:val="nil"/>
              <w:left w:val="nil"/>
              <w:bottom w:val="nil"/>
              <w:right w:val="nil"/>
            </w:tcBorders>
            <w:hideMark/>
          </w:tcPr>
          <w:p w14:paraId="3D8557EE"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8.0</w:t>
            </w:r>
          </w:p>
        </w:tc>
        <w:tc>
          <w:tcPr>
            <w:tcW w:w="798" w:type="pct"/>
            <w:tcBorders>
              <w:top w:val="nil"/>
              <w:left w:val="nil"/>
              <w:bottom w:val="nil"/>
              <w:right w:val="nil"/>
            </w:tcBorders>
            <w:hideMark/>
          </w:tcPr>
          <w:p w14:paraId="3F8B273E"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 xml:space="preserve">8.0 </w:t>
            </w:r>
          </w:p>
        </w:tc>
        <w:tc>
          <w:tcPr>
            <w:tcW w:w="855" w:type="pct"/>
            <w:tcBorders>
              <w:top w:val="nil"/>
              <w:left w:val="nil"/>
              <w:bottom w:val="nil"/>
              <w:right w:val="nil"/>
            </w:tcBorders>
            <w:hideMark/>
          </w:tcPr>
          <w:p w14:paraId="586D50EF"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6.1</w:t>
            </w:r>
          </w:p>
        </w:tc>
        <w:tc>
          <w:tcPr>
            <w:tcW w:w="883" w:type="pct"/>
            <w:tcBorders>
              <w:top w:val="nil"/>
              <w:left w:val="nil"/>
              <w:bottom w:val="nil"/>
              <w:right w:val="nil"/>
            </w:tcBorders>
            <w:hideMark/>
          </w:tcPr>
          <w:p w14:paraId="74C6D1BD"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1</w:t>
            </w:r>
          </w:p>
        </w:tc>
      </w:tr>
      <w:tr w:rsidR="009D7D10" w:rsidRPr="009827C4" w14:paraId="00C6CC82" w14:textId="77777777" w:rsidTr="009827C4">
        <w:trPr>
          <w:trHeight w:val="454"/>
          <w:jc w:val="center"/>
        </w:trPr>
        <w:tc>
          <w:tcPr>
            <w:tcW w:w="1013" w:type="pct"/>
            <w:tcBorders>
              <w:top w:val="nil"/>
              <w:left w:val="nil"/>
              <w:bottom w:val="nil"/>
              <w:right w:val="nil"/>
            </w:tcBorders>
            <w:hideMark/>
          </w:tcPr>
          <w:p w14:paraId="013A04D4"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Control (ethanol)</w:t>
            </w:r>
          </w:p>
        </w:tc>
        <w:tc>
          <w:tcPr>
            <w:tcW w:w="354" w:type="pct"/>
            <w:tcBorders>
              <w:top w:val="nil"/>
              <w:left w:val="nil"/>
              <w:bottom w:val="nil"/>
              <w:right w:val="nil"/>
            </w:tcBorders>
            <w:hideMark/>
          </w:tcPr>
          <w:p w14:paraId="29D7EF1E"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0.0</w:t>
            </w:r>
          </w:p>
        </w:tc>
        <w:tc>
          <w:tcPr>
            <w:tcW w:w="341" w:type="pct"/>
            <w:tcBorders>
              <w:top w:val="nil"/>
              <w:left w:val="nil"/>
              <w:bottom w:val="nil"/>
              <w:right w:val="nil"/>
            </w:tcBorders>
            <w:hideMark/>
          </w:tcPr>
          <w:p w14:paraId="5BFD0AEB"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2.0</w:t>
            </w:r>
          </w:p>
        </w:tc>
        <w:tc>
          <w:tcPr>
            <w:tcW w:w="341" w:type="pct"/>
            <w:tcBorders>
              <w:top w:val="nil"/>
              <w:left w:val="nil"/>
              <w:bottom w:val="nil"/>
              <w:right w:val="nil"/>
            </w:tcBorders>
            <w:hideMark/>
          </w:tcPr>
          <w:p w14:paraId="1598C77B"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4.0</w:t>
            </w:r>
          </w:p>
        </w:tc>
        <w:tc>
          <w:tcPr>
            <w:tcW w:w="416" w:type="pct"/>
            <w:tcBorders>
              <w:top w:val="nil"/>
              <w:left w:val="nil"/>
              <w:bottom w:val="nil"/>
              <w:right w:val="nil"/>
            </w:tcBorders>
            <w:hideMark/>
          </w:tcPr>
          <w:p w14:paraId="21297D45"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6.0</w:t>
            </w:r>
          </w:p>
        </w:tc>
        <w:tc>
          <w:tcPr>
            <w:tcW w:w="798" w:type="pct"/>
            <w:tcBorders>
              <w:top w:val="nil"/>
              <w:left w:val="nil"/>
              <w:bottom w:val="nil"/>
              <w:right w:val="nil"/>
            </w:tcBorders>
            <w:hideMark/>
          </w:tcPr>
          <w:p w14:paraId="4FB793C3"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 xml:space="preserve">6.0 </w:t>
            </w:r>
          </w:p>
        </w:tc>
        <w:tc>
          <w:tcPr>
            <w:tcW w:w="855" w:type="pct"/>
            <w:tcBorders>
              <w:top w:val="nil"/>
              <w:left w:val="nil"/>
              <w:bottom w:val="nil"/>
              <w:right w:val="nil"/>
            </w:tcBorders>
            <w:hideMark/>
          </w:tcPr>
          <w:p w14:paraId="50AC758F"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w:t>
            </w:r>
          </w:p>
        </w:tc>
        <w:tc>
          <w:tcPr>
            <w:tcW w:w="883" w:type="pct"/>
            <w:tcBorders>
              <w:top w:val="nil"/>
              <w:left w:val="nil"/>
              <w:bottom w:val="nil"/>
              <w:right w:val="nil"/>
            </w:tcBorders>
            <w:hideMark/>
          </w:tcPr>
          <w:p w14:paraId="0326C100"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w:t>
            </w:r>
          </w:p>
        </w:tc>
      </w:tr>
      <w:tr w:rsidR="009D7D10" w:rsidRPr="009827C4" w14:paraId="69D7E41F" w14:textId="77777777" w:rsidTr="009827C4">
        <w:trPr>
          <w:trHeight w:val="454"/>
          <w:jc w:val="center"/>
        </w:trPr>
        <w:tc>
          <w:tcPr>
            <w:tcW w:w="1013" w:type="pct"/>
            <w:tcBorders>
              <w:top w:val="nil"/>
              <w:left w:val="nil"/>
              <w:bottom w:val="single" w:sz="4" w:space="0" w:color="auto"/>
              <w:right w:val="nil"/>
            </w:tcBorders>
            <w:hideMark/>
          </w:tcPr>
          <w:p w14:paraId="65A050D9"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Control</w:t>
            </w:r>
          </w:p>
        </w:tc>
        <w:tc>
          <w:tcPr>
            <w:tcW w:w="354" w:type="pct"/>
            <w:tcBorders>
              <w:top w:val="nil"/>
              <w:left w:val="nil"/>
              <w:bottom w:val="single" w:sz="4" w:space="0" w:color="auto"/>
              <w:right w:val="nil"/>
            </w:tcBorders>
            <w:hideMark/>
          </w:tcPr>
          <w:p w14:paraId="524A7974" w14:textId="3D946304"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2.0</w:t>
            </w:r>
          </w:p>
        </w:tc>
        <w:tc>
          <w:tcPr>
            <w:tcW w:w="341" w:type="pct"/>
            <w:tcBorders>
              <w:top w:val="nil"/>
              <w:left w:val="nil"/>
              <w:bottom w:val="single" w:sz="4" w:space="0" w:color="auto"/>
              <w:right w:val="nil"/>
            </w:tcBorders>
            <w:hideMark/>
          </w:tcPr>
          <w:p w14:paraId="0E224211"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2.0</w:t>
            </w:r>
          </w:p>
        </w:tc>
        <w:tc>
          <w:tcPr>
            <w:tcW w:w="341" w:type="pct"/>
            <w:tcBorders>
              <w:top w:val="nil"/>
              <w:left w:val="nil"/>
              <w:bottom w:val="single" w:sz="4" w:space="0" w:color="auto"/>
              <w:right w:val="nil"/>
            </w:tcBorders>
            <w:hideMark/>
          </w:tcPr>
          <w:p w14:paraId="534D415E"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4.0</w:t>
            </w:r>
          </w:p>
        </w:tc>
        <w:tc>
          <w:tcPr>
            <w:tcW w:w="416" w:type="pct"/>
            <w:tcBorders>
              <w:top w:val="nil"/>
              <w:left w:val="nil"/>
              <w:bottom w:val="single" w:sz="4" w:space="0" w:color="auto"/>
              <w:right w:val="nil"/>
            </w:tcBorders>
            <w:hideMark/>
          </w:tcPr>
          <w:p w14:paraId="55D1A005"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4.0</w:t>
            </w:r>
          </w:p>
        </w:tc>
        <w:tc>
          <w:tcPr>
            <w:tcW w:w="798" w:type="pct"/>
            <w:tcBorders>
              <w:top w:val="nil"/>
              <w:left w:val="nil"/>
              <w:bottom w:val="single" w:sz="4" w:space="0" w:color="auto"/>
              <w:right w:val="nil"/>
            </w:tcBorders>
            <w:hideMark/>
          </w:tcPr>
          <w:p w14:paraId="65F4B6BB"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 xml:space="preserve">4.0 </w:t>
            </w:r>
          </w:p>
        </w:tc>
        <w:tc>
          <w:tcPr>
            <w:tcW w:w="855" w:type="pct"/>
            <w:tcBorders>
              <w:top w:val="nil"/>
              <w:left w:val="nil"/>
              <w:bottom w:val="single" w:sz="4" w:space="0" w:color="auto"/>
              <w:right w:val="nil"/>
            </w:tcBorders>
            <w:hideMark/>
          </w:tcPr>
          <w:p w14:paraId="781318BE"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w:t>
            </w:r>
          </w:p>
        </w:tc>
        <w:tc>
          <w:tcPr>
            <w:tcW w:w="883" w:type="pct"/>
            <w:tcBorders>
              <w:top w:val="nil"/>
              <w:left w:val="nil"/>
              <w:bottom w:val="single" w:sz="4" w:space="0" w:color="auto"/>
              <w:right w:val="nil"/>
            </w:tcBorders>
            <w:hideMark/>
          </w:tcPr>
          <w:p w14:paraId="0FA9380C" w14:textId="77777777" w:rsidR="009D7D10" w:rsidRPr="009827C4" w:rsidRDefault="009D7D10" w:rsidP="00C11397">
            <w:pPr>
              <w:spacing w:line="360" w:lineRule="auto"/>
              <w:jc w:val="center"/>
              <w:rPr>
                <w:rFonts w:ascii="Times New Roman" w:hAnsi="Times New Roman"/>
                <w:sz w:val="23"/>
                <w:szCs w:val="23"/>
                <w:lang w:eastAsia="en-US"/>
              </w:rPr>
            </w:pPr>
            <w:r w:rsidRPr="009827C4">
              <w:rPr>
                <w:rFonts w:ascii="Times New Roman" w:hAnsi="Times New Roman"/>
                <w:sz w:val="23"/>
                <w:szCs w:val="23"/>
                <w:lang w:eastAsia="en-US"/>
              </w:rPr>
              <w:t>-</w:t>
            </w:r>
          </w:p>
        </w:tc>
      </w:tr>
    </w:tbl>
    <w:p w14:paraId="1A576935" w14:textId="5F1587C7" w:rsidR="009D7D10" w:rsidRPr="00FE735F" w:rsidRDefault="009D7D10" w:rsidP="00FE735F">
      <w:pPr>
        <w:spacing w:line="360" w:lineRule="auto"/>
        <w:jc w:val="both"/>
        <w:rPr>
          <w:sz w:val="20"/>
          <w:szCs w:val="20"/>
        </w:rPr>
      </w:pPr>
      <w:r w:rsidRPr="00FE735F">
        <w:rPr>
          <w:sz w:val="20"/>
          <w:szCs w:val="20"/>
          <w:vertAlign w:val="superscript"/>
        </w:rPr>
        <w:t>1</w:t>
      </w:r>
      <w:r w:rsidRPr="00FE735F">
        <w:rPr>
          <w:sz w:val="20"/>
          <w:szCs w:val="20"/>
        </w:rPr>
        <w:t>Treatment</w:t>
      </w:r>
      <w:r w:rsidR="00564AD4" w:rsidRPr="00FE735F">
        <w:rPr>
          <w:sz w:val="20"/>
          <w:szCs w:val="20"/>
        </w:rPr>
        <w:t xml:space="preserve"> - E</w:t>
      </w:r>
      <w:r w:rsidRPr="00FE735F">
        <w:rPr>
          <w:sz w:val="20"/>
          <w:szCs w:val="20"/>
        </w:rPr>
        <w:t>MM</w:t>
      </w:r>
      <w:r w:rsidR="00564AD4" w:rsidRPr="00FE735F">
        <w:rPr>
          <w:sz w:val="20"/>
          <w:szCs w:val="20"/>
        </w:rPr>
        <w:t>B</w:t>
      </w:r>
      <w:r w:rsidRPr="00FE735F">
        <w:rPr>
          <w:sz w:val="20"/>
          <w:szCs w:val="20"/>
        </w:rPr>
        <w:t xml:space="preserve">- Ethanolic extract of </w:t>
      </w:r>
      <w:r w:rsidRPr="00FE735F">
        <w:rPr>
          <w:i/>
          <w:sz w:val="20"/>
          <w:szCs w:val="20"/>
        </w:rPr>
        <w:t xml:space="preserve">M. maracasana </w:t>
      </w:r>
      <w:r w:rsidRPr="00FE735F">
        <w:rPr>
          <w:sz w:val="20"/>
          <w:szCs w:val="20"/>
        </w:rPr>
        <w:t>bark</w:t>
      </w:r>
      <w:r w:rsidR="00B90891" w:rsidRPr="00FE735F">
        <w:rPr>
          <w:sz w:val="20"/>
          <w:szCs w:val="20"/>
        </w:rPr>
        <w:t xml:space="preserve">, </w:t>
      </w:r>
      <w:r w:rsidR="00B90891" w:rsidRPr="00FE735F">
        <w:rPr>
          <w:rStyle w:val="nfase"/>
          <w:rFonts w:eastAsiaTheme="majorEastAsia"/>
          <w:i w:val="0"/>
          <w:sz w:val="20"/>
          <w:szCs w:val="20"/>
          <w:lang w:val="en-US"/>
        </w:rPr>
        <w:t>ECML</w:t>
      </w:r>
      <w:r w:rsidRPr="00FE735F">
        <w:rPr>
          <w:sz w:val="20"/>
          <w:szCs w:val="20"/>
          <w:vertAlign w:val="superscript"/>
        </w:rPr>
        <w:t xml:space="preserve"> </w:t>
      </w:r>
      <w:r w:rsidRPr="00FE735F">
        <w:rPr>
          <w:sz w:val="20"/>
          <w:szCs w:val="20"/>
        </w:rPr>
        <w:t xml:space="preserve">- Ethanolic extract of </w:t>
      </w:r>
      <w:r w:rsidRPr="00FE735F">
        <w:rPr>
          <w:i/>
          <w:sz w:val="20"/>
          <w:szCs w:val="20"/>
        </w:rPr>
        <w:t xml:space="preserve">C. mastigophorus </w:t>
      </w:r>
      <w:r w:rsidRPr="00FE735F">
        <w:rPr>
          <w:sz w:val="20"/>
          <w:szCs w:val="20"/>
        </w:rPr>
        <w:t>leaves.</w:t>
      </w:r>
    </w:p>
    <w:p w14:paraId="266BD7F8" w14:textId="77777777" w:rsidR="009D7D10" w:rsidRPr="00FE735F" w:rsidRDefault="009D7D10" w:rsidP="00FE735F">
      <w:pPr>
        <w:spacing w:line="360" w:lineRule="auto"/>
        <w:jc w:val="both"/>
        <w:rPr>
          <w:sz w:val="20"/>
          <w:szCs w:val="20"/>
        </w:rPr>
      </w:pPr>
      <w:r w:rsidRPr="00FE735F">
        <w:rPr>
          <w:sz w:val="20"/>
          <w:szCs w:val="20"/>
          <w:vertAlign w:val="superscript"/>
        </w:rPr>
        <w:t>2</w:t>
      </w:r>
      <w:r w:rsidRPr="00FE735F">
        <w:rPr>
          <w:sz w:val="20"/>
          <w:szCs w:val="20"/>
        </w:rPr>
        <w:t>Corrected mortality, obtained by Abbott’s formula (%).</w:t>
      </w:r>
    </w:p>
    <w:p w14:paraId="12490409" w14:textId="37E68C74" w:rsidR="009D7D10" w:rsidRPr="00FE735F" w:rsidRDefault="009D7D10" w:rsidP="00FE735F">
      <w:pPr>
        <w:spacing w:line="360" w:lineRule="auto"/>
        <w:jc w:val="both"/>
        <w:rPr>
          <w:sz w:val="20"/>
          <w:szCs w:val="20"/>
        </w:rPr>
      </w:pPr>
      <w:r w:rsidRPr="00FE735F">
        <w:rPr>
          <w:sz w:val="20"/>
          <w:szCs w:val="20"/>
          <w:vertAlign w:val="superscript"/>
        </w:rPr>
        <w:t>3</w:t>
      </w:r>
      <w:r w:rsidRPr="00FE735F">
        <w:rPr>
          <w:sz w:val="20"/>
          <w:szCs w:val="20"/>
        </w:rPr>
        <w:t xml:space="preserve">Classification: </w:t>
      </w:r>
      <w:r w:rsidR="00692C40" w:rsidRPr="00FE735F">
        <w:rPr>
          <w:sz w:val="20"/>
          <w:szCs w:val="20"/>
        </w:rPr>
        <w:t>1- harmless (&lt;30% mortality); 2- slightly harmful (30-79%); 3- moderately harmful (80-99%) and 4- harmful (&gt;99% mortality)</w:t>
      </w:r>
    </w:p>
    <w:p w14:paraId="3EEB4222" w14:textId="77777777" w:rsidR="004E7ED4" w:rsidRDefault="004E7ED4" w:rsidP="00C11397">
      <w:pPr>
        <w:autoSpaceDE w:val="0"/>
        <w:autoSpaceDN w:val="0"/>
        <w:adjustRightInd w:val="0"/>
        <w:spacing w:line="360" w:lineRule="auto"/>
        <w:rPr>
          <w:rFonts w:eastAsia="SimSun"/>
          <w:b/>
          <w:bCs/>
          <w:lang w:val="en-US" w:eastAsia="zh-CN"/>
        </w:rPr>
      </w:pPr>
    </w:p>
    <w:p w14:paraId="3924D3CB" w14:textId="77777777" w:rsidR="004E7ED4" w:rsidRDefault="004E7ED4" w:rsidP="00C11397">
      <w:pPr>
        <w:autoSpaceDE w:val="0"/>
        <w:autoSpaceDN w:val="0"/>
        <w:adjustRightInd w:val="0"/>
        <w:spacing w:line="360" w:lineRule="auto"/>
        <w:rPr>
          <w:rFonts w:eastAsia="SimSun"/>
          <w:b/>
          <w:bCs/>
          <w:lang w:val="en-US" w:eastAsia="zh-CN"/>
        </w:rPr>
      </w:pPr>
    </w:p>
    <w:p w14:paraId="080011C3" w14:textId="77777777" w:rsidR="004E7ED4" w:rsidRDefault="004E7ED4" w:rsidP="00C11397">
      <w:pPr>
        <w:autoSpaceDE w:val="0"/>
        <w:autoSpaceDN w:val="0"/>
        <w:adjustRightInd w:val="0"/>
        <w:spacing w:line="360" w:lineRule="auto"/>
        <w:rPr>
          <w:rFonts w:eastAsia="SimSun"/>
          <w:b/>
          <w:bCs/>
          <w:lang w:val="en-US" w:eastAsia="zh-CN"/>
        </w:rPr>
      </w:pPr>
    </w:p>
    <w:p w14:paraId="7F55272C" w14:textId="77777777" w:rsidR="004E7ED4" w:rsidRDefault="004E7ED4" w:rsidP="00C11397">
      <w:pPr>
        <w:autoSpaceDE w:val="0"/>
        <w:autoSpaceDN w:val="0"/>
        <w:adjustRightInd w:val="0"/>
        <w:spacing w:line="360" w:lineRule="auto"/>
        <w:rPr>
          <w:rFonts w:eastAsia="SimSun"/>
          <w:b/>
          <w:bCs/>
          <w:lang w:val="en-US" w:eastAsia="zh-CN"/>
        </w:rPr>
      </w:pPr>
    </w:p>
    <w:p w14:paraId="59959790" w14:textId="4E77A28A" w:rsidR="004E7ED4" w:rsidRDefault="004E7ED4" w:rsidP="002A5223">
      <w:pPr>
        <w:autoSpaceDE w:val="0"/>
        <w:autoSpaceDN w:val="0"/>
        <w:adjustRightInd w:val="0"/>
        <w:spacing w:line="360" w:lineRule="auto"/>
        <w:rPr>
          <w:rFonts w:eastAsia="SimSun"/>
          <w:b/>
          <w:bCs/>
          <w:lang w:val="en-US" w:eastAsia="zh-CN"/>
        </w:rPr>
      </w:pPr>
    </w:p>
    <w:p w14:paraId="56B8B600" w14:textId="77777777" w:rsidR="004E7ED4" w:rsidRDefault="004E7ED4" w:rsidP="002A5223">
      <w:pPr>
        <w:autoSpaceDE w:val="0"/>
        <w:autoSpaceDN w:val="0"/>
        <w:adjustRightInd w:val="0"/>
        <w:spacing w:line="360" w:lineRule="auto"/>
        <w:rPr>
          <w:rFonts w:eastAsia="SimSun"/>
          <w:b/>
          <w:bCs/>
          <w:lang w:val="en-US" w:eastAsia="zh-CN"/>
        </w:rPr>
      </w:pPr>
    </w:p>
    <w:p w14:paraId="48135A83" w14:textId="77777777" w:rsidR="004E7ED4" w:rsidRDefault="004E7ED4" w:rsidP="002A5223">
      <w:pPr>
        <w:autoSpaceDE w:val="0"/>
        <w:autoSpaceDN w:val="0"/>
        <w:adjustRightInd w:val="0"/>
        <w:spacing w:line="360" w:lineRule="auto"/>
        <w:rPr>
          <w:rFonts w:eastAsia="SimSun"/>
          <w:b/>
          <w:bCs/>
          <w:lang w:val="en-US" w:eastAsia="zh-CN"/>
        </w:rPr>
      </w:pPr>
    </w:p>
    <w:p w14:paraId="42914A7F" w14:textId="77777777" w:rsidR="00F465C3" w:rsidRDefault="00F465C3" w:rsidP="002A5223">
      <w:pPr>
        <w:spacing w:line="360" w:lineRule="auto"/>
        <w:jc w:val="both"/>
        <w:rPr>
          <w:b/>
        </w:rPr>
      </w:pPr>
    </w:p>
    <w:p w14:paraId="0C2DAAB2" w14:textId="77777777" w:rsidR="00F465C3" w:rsidRDefault="00F465C3" w:rsidP="002A5223">
      <w:pPr>
        <w:spacing w:line="360" w:lineRule="auto"/>
        <w:jc w:val="both"/>
        <w:rPr>
          <w:b/>
        </w:rPr>
      </w:pPr>
    </w:p>
    <w:p w14:paraId="2CBD0840" w14:textId="77777777" w:rsidR="00F465C3" w:rsidRDefault="00F465C3" w:rsidP="002A5223">
      <w:pPr>
        <w:spacing w:line="360" w:lineRule="auto"/>
        <w:jc w:val="both"/>
        <w:rPr>
          <w:b/>
        </w:rPr>
      </w:pPr>
    </w:p>
    <w:p w14:paraId="57533D89" w14:textId="6AFC64DC" w:rsidR="00F465C3" w:rsidRDefault="00F465C3" w:rsidP="002A5223">
      <w:pPr>
        <w:spacing w:line="360" w:lineRule="auto"/>
        <w:jc w:val="both"/>
        <w:rPr>
          <w:b/>
        </w:rPr>
      </w:pPr>
    </w:p>
    <w:p w14:paraId="531165C0" w14:textId="77777777" w:rsidR="00F465C3" w:rsidRDefault="00F465C3" w:rsidP="002A5223">
      <w:pPr>
        <w:spacing w:line="360" w:lineRule="auto"/>
        <w:jc w:val="both"/>
        <w:rPr>
          <w:b/>
        </w:rPr>
      </w:pPr>
    </w:p>
    <w:p w14:paraId="5DCBA96C" w14:textId="77777777" w:rsidR="00F465C3" w:rsidRDefault="00F465C3" w:rsidP="002A5223">
      <w:pPr>
        <w:spacing w:line="360" w:lineRule="auto"/>
        <w:jc w:val="both"/>
        <w:rPr>
          <w:b/>
        </w:rPr>
      </w:pPr>
    </w:p>
    <w:p w14:paraId="100B3B61" w14:textId="77777777" w:rsidR="00F465C3" w:rsidRDefault="00F465C3" w:rsidP="002A5223">
      <w:pPr>
        <w:spacing w:line="360" w:lineRule="auto"/>
        <w:jc w:val="both"/>
        <w:rPr>
          <w:b/>
        </w:rPr>
      </w:pPr>
    </w:p>
    <w:p w14:paraId="04D7B76A" w14:textId="77777777" w:rsidR="00FE735F" w:rsidRDefault="00FE735F" w:rsidP="002A5223">
      <w:pPr>
        <w:spacing w:line="360" w:lineRule="auto"/>
        <w:jc w:val="both"/>
        <w:rPr>
          <w:b/>
        </w:rPr>
      </w:pPr>
    </w:p>
    <w:p w14:paraId="5BEBBB2A" w14:textId="0BB4454E" w:rsidR="004004AC" w:rsidRPr="00DF2CCD" w:rsidRDefault="004004AC" w:rsidP="004004AC">
      <w:pPr>
        <w:spacing w:line="360" w:lineRule="auto"/>
        <w:jc w:val="both"/>
        <w:rPr>
          <w:sz w:val="23"/>
          <w:szCs w:val="23"/>
        </w:rPr>
      </w:pPr>
      <w:r w:rsidRPr="00DF2CCD">
        <w:rPr>
          <w:b/>
          <w:sz w:val="23"/>
          <w:szCs w:val="23"/>
        </w:rPr>
        <w:lastRenderedPageBreak/>
        <w:t>Table 3.</w:t>
      </w:r>
      <w:r w:rsidRPr="00DF2CCD">
        <w:rPr>
          <w:sz w:val="23"/>
          <w:szCs w:val="23"/>
        </w:rPr>
        <w:t xml:space="preserve"> Mean number of emerged parasitoids, reduction in parasitism capacity (RP) </w:t>
      </w:r>
      <w:r w:rsidR="00DF2CCD" w:rsidRPr="00DF2CCD">
        <w:rPr>
          <w:sz w:val="23"/>
          <w:szCs w:val="23"/>
        </w:rPr>
        <w:t>and class</w:t>
      </w:r>
    </w:p>
    <w:tbl>
      <w:tblPr>
        <w:tblW w:w="5000" w:type="pct"/>
        <w:tblBorders>
          <w:top w:val="single" w:sz="4" w:space="0" w:color="00000A"/>
          <w:bottom w:val="single" w:sz="4" w:space="0" w:color="00000A"/>
          <w:insideH w:val="single" w:sz="4" w:space="0" w:color="00000A"/>
          <w:insideV w:val="nil"/>
        </w:tblBorders>
        <w:tblCellMar>
          <w:left w:w="113" w:type="dxa"/>
        </w:tblCellMar>
        <w:tblLook w:val="04A0" w:firstRow="1" w:lastRow="0" w:firstColumn="1" w:lastColumn="0" w:noHBand="0" w:noVBand="1"/>
      </w:tblPr>
      <w:tblGrid>
        <w:gridCol w:w="5296"/>
        <w:gridCol w:w="1574"/>
        <w:gridCol w:w="803"/>
        <w:gridCol w:w="1052"/>
      </w:tblGrid>
      <w:tr w:rsidR="00CF6BB0" w:rsidRPr="00A64009" w14:paraId="33295E08" w14:textId="77777777" w:rsidTr="00CF6BB0">
        <w:trPr>
          <w:trHeight w:val="907"/>
        </w:trPr>
        <w:tc>
          <w:tcPr>
            <w:tcW w:w="3035" w:type="pct"/>
            <w:tcBorders>
              <w:top w:val="single" w:sz="4" w:space="0" w:color="00000A"/>
              <w:left w:val="nil"/>
              <w:bottom w:val="single" w:sz="4" w:space="0" w:color="00000A"/>
              <w:right w:val="nil"/>
            </w:tcBorders>
            <w:vAlign w:val="center"/>
            <w:hideMark/>
          </w:tcPr>
          <w:p w14:paraId="10E85F4F" w14:textId="079998DE" w:rsidR="00CF6BB0" w:rsidRPr="00A64009" w:rsidRDefault="00CF6BB0" w:rsidP="00DF2CCD">
            <w:pPr>
              <w:spacing w:line="360" w:lineRule="auto"/>
              <w:rPr>
                <w:rFonts w:eastAsia="Calibri"/>
                <w:b/>
                <w:sz w:val="22"/>
                <w:szCs w:val="22"/>
                <w:lang w:eastAsia="en-US"/>
              </w:rPr>
            </w:pPr>
            <w:r w:rsidRPr="00A64009">
              <w:rPr>
                <w:rFonts w:eastAsia="Calibri"/>
                <w:b/>
                <w:sz w:val="22"/>
                <w:szCs w:val="22"/>
                <w:lang w:eastAsia="en-US"/>
              </w:rPr>
              <w:t>Treatment</w:t>
            </w:r>
            <w:r>
              <w:rPr>
                <w:rFonts w:eastAsia="Calibri"/>
                <w:b/>
                <w:sz w:val="22"/>
                <w:szCs w:val="22"/>
                <w:lang w:eastAsia="en-US"/>
              </w:rPr>
              <w:t>s</w:t>
            </w:r>
          </w:p>
        </w:tc>
        <w:tc>
          <w:tcPr>
            <w:tcW w:w="902" w:type="pct"/>
            <w:tcBorders>
              <w:top w:val="single" w:sz="4" w:space="0" w:color="00000A"/>
              <w:left w:val="nil"/>
              <w:bottom w:val="single" w:sz="4" w:space="0" w:color="00000A"/>
              <w:right w:val="nil"/>
            </w:tcBorders>
            <w:vAlign w:val="center"/>
            <w:hideMark/>
          </w:tcPr>
          <w:p w14:paraId="3D9D14D1" w14:textId="77777777" w:rsidR="00CF6BB0" w:rsidRPr="00A64009" w:rsidRDefault="00CF6BB0" w:rsidP="00C11397">
            <w:pPr>
              <w:spacing w:line="360" w:lineRule="auto"/>
              <w:jc w:val="center"/>
              <w:rPr>
                <w:rFonts w:eastAsia="Calibri"/>
                <w:b/>
                <w:sz w:val="22"/>
                <w:szCs w:val="22"/>
                <w:lang w:eastAsia="en-US"/>
              </w:rPr>
            </w:pPr>
            <w:r w:rsidRPr="00A64009">
              <w:rPr>
                <w:rFonts w:eastAsia="Calibri"/>
                <w:b/>
                <w:sz w:val="22"/>
                <w:szCs w:val="22"/>
                <w:lang w:eastAsia="en-US"/>
              </w:rPr>
              <w:t>Parasitoid</w:t>
            </w:r>
          </w:p>
          <w:p w14:paraId="4E347BD4" w14:textId="77777777" w:rsidR="00CF6BB0" w:rsidRPr="00A64009" w:rsidRDefault="00CF6BB0" w:rsidP="00C11397">
            <w:pPr>
              <w:spacing w:line="360" w:lineRule="auto"/>
              <w:jc w:val="center"/>
              <w:rPr>
                <w:rFonts w:eastAsia="Calibri"/>
                <w:b/>
                <w:sz w:val="22"/>
                <w:szCs w:val="22"/>
                <w:lang w:eastAsia="en-US"/>
              </w:rPr>
            </w:pPr>
            <w:r w:rsidRPr="00A64009">
              <w:rPr>
                <w:rFonts w:eastAsia="Calibri"/>
                <w:b/>
                <w:sz w:val="22"/>
                <w:szCs w:val="22"/>
                <w:lang w:eastAsia="en-US"/>
              </w:rPr>
              <w:t>(N°)</w:t>
            </w:r>
          </w:p>
        </w:tc>
        <w:tc>
          <w:tcPr>
            <w:tcW w:w="460" w:type="pct"/>
            <w:tcBorders>
              <w:top w:val="single" w:sz="4" w:space="0" w:color="00000A"/>
              <w:left w:val="nil"/>
              <w:bottom w:val="single" w:sz="4" w:space="0" w:color="00000A"/>
              <w:right w:val="nil"/>
            </w:tcBorders>
            <w:vAlign w:val="center"/>
            <w:hideMark/>
          </w:tcPr>
          <w:p w14:paraId="09837166" w14:textId="4A2CF12C" w:rsidR="00CF6BB0" w:rsidRPr="00A64009" w:rsidRDefault="00CF6BB0" w:rsidP="00C11397">
            <w:pPr>
              <w:spacing w:line="360" w:lineRule="auto"/>
              <w:jc w:val="center"/>
              <w:rPr>
                <w:rFonts w:eastAsia="Calibri"/>
                <w:b/>
                <w:sz w:val="22"/>
                <w:szCs w:val="22"/>
                <w:lang w:eastAsia="en-US"/>
              </w:rPr>
            </w:pPr>
            <w:r>
              <w:rPr>
                <w:rFonts w:eastAsia="Calibri"/>
                <w:b/>
                <w:sz w:val="22"/>
                <w:szCs w:val="22"/>
                <w:lang w:eastAsia="en-US"/>
              </w:rPr>
              <w:t>PR</w:t>
            </w:r>
          </w:p>
          <w:p w14:paraId="12A20B55" w14:textId="77777777" w:rsidR="00CF6BB0" w:rsidRPr="00A64009" w:rsidRDefault="00CF6BB0" w:rsidP="00C11397">
            <w:pPr>
              <w:spacing w:line="360" w:lineRule="auto"/>
              <w:jc w:val="center"/>
              <w:rPr>
                <w:rFonts w:eastAsia="Calibri"/>
                <w:b/>
                <w:sz w:val="22"/>
                <w:szCs w:val="22"/>
                <w:lang w:eastAsia="en-US"/>
              </w:rPr>
            </w:pPr>
            <w:r w:rsidRPr="00A64009">
              <w:rPr>
                <w:rFonts w:eastAsia="Calibri"/>
                <w:b/>
                <w:sz w:val="22"/>
                <w:szCs w:val="22"/>
                <w:lang w:eastAsia="en-US"/>
              </w:rPr>
              <w:t>(%)</w:t>
            </w:r>
          </w:p>
        </w:tc>
        <w:tc>
          <w:tcPr>
            <w:tcW w:w="603" w:type="pct"/>
            <w:tcBorders>
              <w:top w:val="single" w:sz="4" w:space="0" w:color="00000A"/>
              <w:left w:val="nil"/>
              <w:bottom w:val="single" w:sz="4" w:space="0" w:color="00000A"/>
              <w:right w:val="nil"/>
            </w:tcBorders>
            <w:vAlign w:val="center"/>
            <w:hideMark/>
          </w:tcPr>
          <w:p w14:paraId="6D9974F9" w14:textId="35AA2CD1" w:rsidR="00CF6BB0" w:rsidRPr="00A64009" w:rsidRDefault="00CF6BB0" w:rsidP="00C11397">
            <w:pPr>
              <w:spacing w:line="360" w:lineRule="auto"/>
              <w:jc w:val="center"/>
              <w:rPr>
                <w:rFonts w:eastAsia="Calibri"/>
                <w:b/>
                <w:sz w:val="22"/>
                <w:szCs w:val="22"/>
                <w:vertAlign w:val="superscript"/>
                <w:lang w:eastAsia="en-US"/>
              </w:rPr>
            </w:pPr>
            <w:r w:rsidRPr="00A64009">
              <w:rPr>
                <w:rFonts w:eastAsia="Calibri"/>
                <w:b/>
                <w:sz w:val="22"/>
                <w:szCs w:val="22"/>
                <w:lang w:eastAsia="en-US"/>
              </w:rPr>
              <w:t>Class</w:t>
            </w:r>
            <w:r>
              <w:rPr>
                <w:rFonts w:eastAsia="Calibri"/>
                <w:b/>
                <w:sz w:val="22"/>
                <w:szCs w:val="22"/>
                <w:vertAlign w:val="superscript"/>
                <w:lang w:eastAsia="en-US"/>
              </w:rPr>
              <w:t>*</w:t>
            </w:r>
          </w:p>
        </w:tc>
      </w:tr>
      <w:tr w:rsidR="00CF6BB0" w14:paraId="2B6DA7A6" w14:textId="77777777" w:rsidTr="00CF6BB0">
        <w:trPr>
          <w:trHeight w:val="499"/>
        </w:trPr>
        <w:tc>
          <w:tcPr>
            <w:tcW w:w="3035" w:type="pct"/>
            <w:tcBorders>
              <w:top w:val="single" w:sz="4" w:space="0" w:color="00000A"/>
              <w:left w:val="nil"/>
              <w:bottom w:val="nil"/>
              <w:right w:val="nil"/>
            </w:tcBorders>
            <w:hideMark/>
          </w:tcPr>
          <w:p w14:paraId="55093032" w14:textId="77777777" w:rsidR="00CF6BB0" w:rsidRPr="00613C88" w:rsidRDefault="00CF6BB0" w:rsidP="00C11397">
            <w:pPr>
              <w:spacing w:line="360" w:lineRule="auto"/>
              <w:rPr>
                <w:rFonts w:eastAsia="Calibri"/>
                <w:sz w:val="22"/>
                <w:szCs w:val="22"/>
                <w:lang w:eastAsia="en-US"/>
              </w:rPr>
            </w:pPr>
            <w:r w:rsidRPr="00613C88">
              <w:rPr>
                <w:rFonts w:eastAsia="Calibri"/>
                <w:sz w:val="22"/>
                <w:szCs w:val="22"/>
                <w:lang w:eastAsia="en-US"/>
              </w:rPr>
              <w:t>T1-Natuneem</w:t>
            </w:r>
            <w:r w:rsidRPr="00613C88">
              <w:rPr>
                <w:sz w:val="22"/>
                <w:szCs w:val="22"/>
                <w:vertAlign w:val="superscript"/>
                <w:lang w:eastAsia="en-US"/>
              </w:rPr>
              <w:t>®</w:t>
            </w:r>
            <w:r w:rsidRPr="00613C88">
              <w:rPr>
                <w:rFonts w:eastAsia="Calibri"/>
                <w:sz w:val="22"/>
                <w:szCs w:val="22"/>
                <w:lang w:eastAsia="en-US"/>
              </w:rPr>
              <w:t xml:space="preserve"> double application</w:t>
            </w:r>
          </w:p>
        </w:tc>
        <w:tc>
          <w:tcPr>
            <w:tcW w:w="902" w:type="pct"/>
            <w:tcBorders>
              <w:top w:val="single" w:sz="4" w:space="0" w:color="00000A"/>
              <w:left w:val="nil"/>
              <w:bottom w:val="nil"/>
              <w:right w:val="nil"/>
            </w:tcBorders>
            <w:hideMark/>
          </w:tcPr>
          <w:p w14:paraId="5C8ADF74" w14:textId="0D306636" w:rsidR="00CF6BB0" w:rsidRPr="00613C88" w:rsidRDefault="00CF6BB0" w:rsidP="00C11397">
            <w:pPr>
              <w:spacing w:line="360" w:lineRule="auto"/>
              <w:jc w:val="center"/>
              <w:rPr>
                <w:rFonts w:eastAsia="Calibri"/>
                <w:sz w:val="22"/>
                <w:szCs w:val="22"/>
                <w:lang w:eastAsia="en-US"/>
              </w:rPr>
            </w:pPr>
            <w:r>
              <w:rPr>
                <w:rFonts w:eastAsia="Calibri"/>
                <w:sz w:val="22"/>
                <w:szCs w:val="22"/>
                <w:lang w:eastAsia="en-US"/>
              </w:rPr>
              <w:t>1.6± 2.3</w:t>
            </w:r>
          </w:p>
        </w:tc>
        <w:tc>
          <w:tcPr>
            <w:tcW w:w="460" w:type="pct"/>
            <w:tcBorders>
              <w:top w:val="single" w:sz="4" w:space="0" w:color="00000A"/>
              <w:left w:val="nil"/>
              <w:bottom w:val="nil"/>
              <w:right w:val="nil"/>
            </w:tcBorders>
            <w:hideMark/>
          </w:tcPr>
          <w:p w14:paraId="7E44FB15" w14:textId="77777777" w:rsidR="00CF6BB0" w:rsidRPr="00613C88" w:rsidRDefault="00CF6BB0" w:rsidP="00C11397">
            <w:pPr>
              <w:spacing w:line="360" w:lineRule="auto"/>
              <w:jc w:val="center"/>
              <w:rPr>
                <w:rFonts w:eastAsia="Calibri"/>
                <w:sz w:val="22"/>
                <w:szCs w:val="22"/>
                <w:lang w:eastAsia="en-US"/>
              </w:rPr>
            </w:pPr>
            <w:r w:rsidRPr="00613C88">
              <w:rPr>
                <w:rFonts w:eastAsia="Calibri"/>
                <w:sz w:val="22"/>
                <w:szCs w:val="22"/>
                <w:lang w:eastAsia="en-US"/>
              </w:rPr>
              <w:t>84.3</w:t>
            </w:r>
          </w:p>
        </w:tc>
        <w:tc>
          <w:tcPr>
            <w:tcW w:w="603" w:type="pct"/>
            <w:tcBorders>
              <w:top w:val="single" w:sz="4" w:space="0" w:color="00000A"/>
              <w:left w:val="nil"/>
              <w:bottom w:val="nil"/>
              <w:right w:val="nil"/>
            </w:tcBorders>
            <w:hideMark/>
          </w:tcPr>
          <w:p w14:paraId="37615103" w14:textId="77777777" w:rsidR="00CF6BB0" w:rsidRPr="00613C88" w:rsidRDefault="00CF6BB0" w:rsidP="00C11397">
            <w:pPr>
              <w:spacing w:line="360" w:lineRule="auto"/>
              <w:jc w:val="center"/>
              <w:rPr>
                <w:rFonts w:eastAsia="Calibri"/>
                <w:sz w:val="22"/>
                <w:szCs w:val="22"/>
                <w:lang w:eastAsia="en-US"/>
              </w:rPr>
            </w:pPr>
            <w:r w:rsidRPr="00613C88">
              <w:rPr>
                <w:rFonts w:eastAsia="Calibri"/>
                <w:sz w:val="22"/>
                <w:szCs w:val="22"/>
                <w:lang w:eastAsia="en-US"/>
              </w:rPr>
              <w:t>3</w:t>
            </w:r>
          </w:p>
        </w:tc>
      </w:tr>
      <w:tr w:rsidR="00CF6BB0" w14:paraId="5065CE82" w14:textId="77777777" w:rsidTr="00CF6BB0">
        <w:trPr>
          <w:trHeight w:val="514"/>
        </w:trPr>
        <w:tc>
          <w:tcPr>
            <w:tcW w:w="3035" w:type="pct"/>
            <w:tcBorders>
              <w:top w:val="nil"/>
              <w:left w:val="nil"/>
              <w:bottom w:val="nil"/>
              <w:right w:val="nil"/>
            </w:tcBorders>
            <w:hideMark/>
          </w:tcPr>
          <w:p w14:paraId="28C550B1" w14:textId="77777777" w:rsidR="00CF6BB0" w:rsidRPr="00613C88" w:rsidRDefault="00CF6BB0" w:rsidP="00C11397">
            <w:pPr>
              <w:spacing w:line="360" w:lineRule="auto"/>
              <w:rPr>
                <w:rFonts w:eastAsia="Calibri"/>
                <w:sz w:val="22"/>
                <w:szCs w:val="22"/>
                <w:lang w:eastAsia="en-US"/>
              </w:rPr>
            </w:pPr>
            <w:r w:rsidRPr="00613C88">
              <w:rPr>
                <w:rFonts w:eastAsia="Calibri"/>
                <w:sz w:val="22"/>
                <w:szCs w:val="22"/>
                <w:lang w:eastAsia="en-US"/>
              </w:rPr>
              <w:t>T2-Natuneem</w:t>
            </w:r>
            <w:r w:rsidRPr="00613C88">
              <w:rPr>
                <w:sz w:val="22"/>
                <w:szCs w:val="22"/>
                <w:vertAlign w:val="superscript"/>
                <w:lang w:eastAsia="en-US"/>
              </w:rPr>
              <w:t>®</w:t>
            </w:r>
            <w:r w:rsidRPr="00613C88">
              <w:rPr>
                <w:rFonts w:eastAsia="Calibri"/>
                <w:sz w:val="22"/>
                <w:szCs w:val="22"/>
                <w:lang w:eastAsia="en-US"/>
              </w:rPr>
              <w:t xml:space="preserve"> application on parasitoid</w:t>
            </w:r>
          </w:p>
        </w:tc>
        <w:tc>
          <w:tcPr>
            <w:tcW w:w="902" w:type="pct"/>
            <w:tcBorders>
              <w:top w:val="nil"/>
              <w:left w:val="nil"/>
              <w:bottom w:val="nil"/>
              <w:right w:val="nil"/>
            </w:tcBorders>
            <w:hideMark/>
          </w:tcPr>
          <w:p w14:paraId="34B5516C" w14:textId="7F05BF84" w:rsidR="00CF6BB0" w:rsidRPr="00613C88" w:rsidRDefault="00CF6BB0" w:rsidP="00C11397">
            <w:pPr>
              <w:spacing w:line="360" w:lineRule="auto"/>
              <w:jc w:val="center"/>
              <w:rPr>
                <w:rFonts w:eastAsia="Calibri"/>
                <w:sz w:val="22"/>
                <w:szCs w:val="22"/>
                <w:lang w:eastAsia="en-US"/>
              </w:rPr>
            </w:pPr>
            <w:r>
              <w:rPr>
                <w:rFonts w:eastAsia="Calibri"/>
                <w:sz w:val="22"/>
                <w:szCs w:val="22"/>
                <w:lang w:eastAsia="en-US"/>
              </w:rPr>
              <w:t xml:space="preserve">5.8±3.0 </w:t>
            </w:r>
          </w:p>
        </w:tc>
        <w:tc>
          <w:tcPr>
            <w:tcW w:w="460" w:type="pct"/>
            <w:tcBorders>
              <w:top w:val="nil"/>
              <w:left w:val="nil"/>
              <w:bottom w:val="nil"/>
              <w:right w:val="nil"/>
            </w:tcBorders>
            <w:hideMark/>
          </w:tcPr>
          <w:p w14:paraId="72C8192B" w14:textId="77777777" w:rsidR="00CF6BB0" w:rsidRPr="00613C88" w:rsidRDefault="00CF6BB0" w:rsidP="00C11397">
            <w:pPr>
              <w:spacing w:line="360" w:lineRule="auto"/>
              <w:jc w:val="center"/>
              <w:rPr>
                <w:rFonts w:eastAsia="Calibri"/>
                <w:sz w:val="22"/>
                <w:szCs w:val="22"/>
                <w:lang w:eastAsia="en-US"/>
              </w:rPr>
            </w:pPr>
            <w:r w:rsidRPr="00613C88">
              <w:rPr>
                <w:rFonts w:eastAsia="Calibri"/>
                <w:sz w:val="22"/>
                <w:szCs w:val="22"/>
                <w:lang w:eastAsia="en-US"/>
              </w:rPr>
              <w:t>43.1</w:t>
            </w:r>
          </w:p>
        </w:tc>
        <w:tc>
          <w:tcPr>
            <w:tcW w:w="603" w:type="pct"/>
            <w:tcBorders>
              <w:top w:val="nil"/>
              <w:left w:val="nil"/>
              <w:bottom w:val="nil"/>
              <w:right w:val="nil"/>
            </w:tcBorders>
            <w:hideMark/>
          </w:tcPr>
          <w:p w14:paraId="017A6AF4" w14:textId="77777777" w:rsidR="00CF6BB0" w:rsidRPr="00613C88" w:rsidRDefault="00CF6BB0" w:rsidP="00C11397">
            <w:pPr>
              <w:spacing w:line="360" w:lineRule="auto"/>
              <w:jc w:val="center"/>
              <w:rPr>
                <w:rFonts w:eastAsia="Calibri"/>
                <w:sz w:val="22"/>
                <w:szCs w:val="22"/>
                <w:lang w:eastAsia="en-US"/>
              </w:rPr>
            </w:pPr>
            <w:r w:rsidRPr="00613C88">
              <w:rPr>
                <w:rFonts w:eastAsia="Calibri"/>
                <w:sz w:val="22"/>
                <w:szCs w:val="22"/>
                <w:lang w:eastAsia="en-US"/>
              </w:rPr>
              <w:t>2</w:t>
            </w:r>
          </w:p>
        </w:tc>
      </w:tr>
      <w:tr w:rsidR="00CF6BB0" w14:paraId="60A802AD" w14:textId="77777777" w:rsidTr="00CF6BB0">
        <w:trPr>
          <w:trHeight w:val="514"/>
        </w:trPr>
        <w:tc>
          <w:tcPr>
            <w:tcW w:w="3035" w:type="pct"/>
            <w:tcBorders>
              <w:top w:val="nil"/>
              <w:left w:val="nil"/>
              <w:bottom w:val="nil"/>
              <w:right w:val="nil"/>
            </w:tcBorders>
            <w:hideMark/>
          </w:tcPr>
          <w:p w14:paraId="6CB03016" w14:textId="53826A29" w:rsidR="00CF6BB0" w:rsidRPr="00613C88" w:rsidRDefault="00CF6BB0" w:rsidP="00C11397">
            <w:pPr>
              <w:spacing w:line="360" w:lineRule="auto"/>
              <w:rPr>
                <w:rFonts w:eastAsia="Calibri"/>
                <w:sz w:val="22"/>
                <w:szCs w:val="22"/>
                <w:lang w:eastAsia="en-US"/>
              </w:rPr>
            </w:pPr>
            <w:r w:rsidRPr="00613C88">
              <w:rPr>
                <w:rFonts w:eastAsia="Calibri"/>
                <w:sz w:val="22"/>
                <w:szCs w:val="22"/>
                <w:lang w:eastAsia="en-US"/>
              </w:rPr>
              <w:t>T3- Natuneem</w:t>
            </w:r>
            <w:r w:rsidRPr="00613C88">
              <w:rPr>
                <w:sz w:val="22"/>
                <w:szCs w:val="22"/>
                <w:vertAlign w:val="superscript"/>
                <w:lang w:eastAsia="en-US"/>
              </w:rPr>
              <w:t>®</w:t>
            </w:r>
            <w:r>
              <w:rPr>
                <w:rFonts w:eastAsia="Calibri"/>
                <w:sz w:val="22"/>
                <w:szCs w:val="22"/>
                <w:lang w:eastAsia="en-US"/>
              </w:rPr>
              <w:t xml:space="preserve"> application parasitism</w:t>
            </w:r>
            <w:r w:rsidRPr="00613C88">
              <w:rPr>
                <w:rFonts w:eastAsia="Calibri"/>
                <w:sz w:val="22"/>
                <w:szCs w:val="22"/>
                <w:lang w:eastAsia="en-US"/>
              </w:rPr>
              <w:t xml:space="preserve"> unit</w:t>
            </w:r>
          </w:p>
        </w:tc>
        <w:tc>
          <w:tcPr>
            <w:tcW w:w="902" w:type="pct"/>
            <w:tcBorders>
              <w:top w:val="nil"/>
              <w:left w:val="nil"/>
              <w:bottom w:val="nil"/>
              <w:right w:val="nil"/>
            </w:tcBorders>
            <w:hideMark/>
          </w:tcPr>
          <w:p w14:paraId="3E319FA6" w14:textId="7560B1F4" w:rsidR="00CF6BB0" w:rsidRPr="00613C88" w:rsidRDefault="00CF6BB0" w:rsidP="00C11397">
            <w:pPr>
              <w:spacing w:line="360" w:lineRule="auto"/>
              <w:jc w:val="center"/>
              <w:rPr>
                <w:rFonts w:eastAsia="Calibri"/>
                <w:sz w:val="22"/>
                <w:szCs w:val="22"/>
                <w:lang w:eastAsia="en-US"/>
              </w:rPr>
            </w:pPr>
            <w:r>
              <w:rPr>
                <w:rFonts w:eastAsia="Calibri"/>
                <w:sz w:val="22"/>
                <w:szCs w:val="22"/>
                <w:lang w:eastAsia="en-US"/>
              </w:rPr>
              <w:t>0.6± 1.3</w:t>
            </w:r>
          </w:p>
        </w:tc>
        <w:tc>
          <w:tcPr>
            <w:tcW w:w="460" w:type="pct"/>
            <w:tcBorders>
              <w:top w:val="nil"/>
              <w:left w:val="nil"/>
              <w:bottom w:val="nil"/>
              <w:right w:val="nil"/>
            </w:tcBorders>
            <w:hideMark/>
          </w:tcPr>
          <w:p w14:paraId="515C6F1A" w14:textId="77777777" w:rsidR="00CF6BB0" w:rsidRPr="00613C88" w:rsidRDefault="00CF6BB0" w:rsidP="00C11397">
            <w:pPr>
              <w:spacing w:line="360" w:lineRule="auto"/>
              <w:jc w:val="center"/>
              <w:rPr>
                <w:rFonts w:eastAsia="Calibri"/>
                <w:sz w:val="22"/>
                <w:szCs w:val="22"/>
                <w:lang w:eastAsia="en-US"/>
              </w:rPr>
            </w:pPr>
            <w:r w:rsidRPr="00613C88">
              <w:rPr>
                <w:rFonts w:eastAsia="Calibri"/>
                <w:sz w:val="22"/>
                <w:szCs w:val="22"/>
                <w:lang w:eastAsia="en-US"/>
              </w:rPr>
              <w:t>94.1</w:t>
            </w:r>
          </w:p>
        </w:tc>
        <w:tc>
          <w:tcPr>
            <w:tcW w:w="603" w:type="pct"/>
            <w:tcBorders>
              <w:top w:val="nil"/>
              <w:left w:val="nil"/>
              <w:bottom w:val="nil"/>
              <w:right w:val="nil"/>
            </w:tcBorders>
            <w:hideMark/>
          </w:tcPr>
          <w:p w14:paraId="621F2A56" w14:textId="77777777" w:rsidR="00CF6BB0" w:rsidRPr="00613C88" w:rsidRDefault="00CF6BB0" w:rsidP="00C11397">
            <w:pPr>
              <w:spacing w:line="360" w:lineRule="auto"/>
              <w:jc w:val="center"/>
              <w:rPr>
                <w:rFonts w:eastAsia="Calibri"/>
                <w:sz w:val="22"/>
                <w:szCs w:val="22"/>
                <w:lang w:eastAsia="en-US"/>
              </w:rPr>
            </w:pPr>
            <w:r w:rsidRPr="00613C88">
              <w:rPr>
                <w:rFonts w:eastAsia="Calibri"/>
                <w:sz w:val="22"/>
                <w:szCs w:val="22"/>
                <w:lang w:eastAsia="en-US"/>
              </w:rPr>
              <w:t>3</w:t>
            </w:r>
          </w:p>
        </w:tc>
      </w:tr>
      <w:tr w:rsidR="00CF6BB0" w14:paraId="19E00171" w14:textId="77777777" w:rsidTr="00CF6BB0">
        <w:trPr>
          <w:trHeight w:val="499"/>
        </w:trPr>
        <w:tc>
          <w:tcPr>
            <w:tcW w:w="3035" w:type="pct"/>
            <w:tcBorders>
              <w:top w:val="nil"/>
              <w:left w:val="nil"/>
              <w:bottom w:val="nil"/>
              <w:right w:val="nil"/>
            </w:tcBorders>
            <w:hideMark/>
          </w:tcPr>
          <w:p w14:paraId="287B9418" w14:textId="77777777" w:rsidR="00CF6BB0" w:rsidRPr="00613C88" w:rsidRDefault="00CF6BB0" w:rsidP="00C11397">
            <w:pPr>
              <w:spacing w:line="360" w:lineRule="auto"/>
              <w:rPr>
                <w:rFonts w:eastAsia="Calibri"/>
                <w:sz w:val="22"/>
                <w:szCs w:val="22"/>
                <w:lang w:eastAsia="en-US"/>
              </w:rPr>
            </w:pPr>
            <w:r w:rsidRPr="00613C88">
              <w:rPr>
                <w:rFonts w:eastAsia="Calibri"/>
                <w:sz w:val="22"/>
                <w:szCs w:val="22"/>
                <w:lang w:eastAsia="en-US"/>
              </w:rPr>
              <w:t>T4-Azamax</w:t>
            </w:r>
            <w:r w:rsidRPr="00613C88">
              <w:rPr>
                <w:sz w:val="22"/>
                <w:szCs w:val="22"/>
                <w:vertAlign w:val="superscript"/>
                <w:lang w:eastAsia="en-US"/>
              </w:rPr>
              <w:t>®</w:t>
            </w:r>
            <w:r w:rsidRPr="00613C88">
              <w:rPr>
                <w:rFonts w:eastAsia="Calibri"/>
                <w:sz w:val="22"/>
                <w:szCs w:val="22"/>
                <w:lang w:eastAsia="en-US"/>
              </w:rPr>
              <w:t xml:space="preserve"> double application</w:t>
            </w:r>
          </w:p>
        </w:tc>
        <w:tc>
          <w:tcPr>
            <w:tcW w:w="902" w:type="pct"/>
            <w:tcBorders>
              <w:top w:val="nil"/>
              <w:left w:val="nil"/>
              <w:bottom w:val="nil"/>
              <w:right w:val="nil"/>
            </w:tcBorders>
            <w:hideMark/>
          </w:tcPr>
          <w:p w14:paraId="27ED301E" w14:textId="69C57CAD" w:rsidR="00CF6BB0" w:rsidRPr="00613C88" w:rsidRDefault="00B82D96" w:rsidP="00C11397">
            <w:pPr>
              <w:spacing w:line="360" w:lineRule="auto"/>
              <w:jc w:val="center"/>
              <w:rPr>
                <w:rFonts w:eastAsia="Calibri"/>
                <w:sz w:val="22"/>
                <w:szCs w:val="22"/>
                <w:lang w:eastAsia="en-US"/>
              </w:rPr>
            </w:pPr>
            <w:r>
              <w:rPr>
                <w:rFonts w:eastAsia="Calibri"/>
                <w:sz w:val="22"/>
                <w:szCs w:val="22"/>
                <w:lang w:eastAsia="en-US"/>
              </w:rPr>
              <w:t>6.</w:t>
            </w:r>
            <w:r w:rsidR="00CF6BB0">
              <w:rPr>
                <w:rFonts w:eastAsia="Calibri"/>
                <w:sz w:val="22"/>
                <w:szCs w:val="22"/>
                <w:lang w:eastAsia="en-US"/>
              </w:rPr>
              <w:t>4± 3.9</w:t>
            </w:r>
          </w:p>
        </w:tc>
        <w:tc>
          <w:tcPr>
            <w:tcW w:w="460" w:type="pct"/>
            <w:tcBorders>
              <w:top w:val="nil"/>
              <w:left w:val="nil"/>
              <w:bottom w:val="nil"/>
              <w:right w:val="nil"/>
            </w:tcBorders>
            <w:hideMark/>
          </w:tcPr>
          <w:p w14:paraId="00A912F6" w14:textId="72C0AE21" w:rsidR="00CF6BB0" w:rsidRPr="00613C88" w:rsidRDefault="00CF6BB0" w:rsidP="00C11397">
            <w:pPr>
              <w:spacing w:line="360" w:lineRule="auto"/>
              <w:jc w:val="center"/>
              <w:rPr>
                <w:rFonts w:eastAsia="Calibri"/>
                <w:sz w:val="22"/>
                <w:szCs w:val="22"/>
                <w:lang w:eastAsia="en-US"/>
              </w:rPr>
            </w:pPr>
            <w:r>
              <w:rPr>
                <w:rFonts w:eastAsia="Calibri"/>
                <w:sz w:val="22"/>
                <w:szCs w:val="22"/>
                <w:lang w:eastAsia="en-US"/>
              </w:rPr>
              <w:t>37.2</w:t>
            </w:r>
          </w:p>
        </w:tc>
        <w:tc>
          <w:tcPr>
            <w:tcW w:w="603" w:type="pct"/>
            <w:tcBorders>
              <w:top w:val="nil"/>
              <w:left w:val="nil"/>
              <w:bottom w:val="nil"/>
              <w:right w:val="nil"/>
            </w:tcBorders>
            <w:hideMark/>
          </w:tcPr>
          <w:p w14:paraId="714908B5" w14:textId="77777777" w:rsidR="00CF6BB0" w:rsidRPr="00613C88" w:rsidRDefault="00CF6BB0" w:rsidP="00C11397">
            <w:pPr>
              <w:spacing w:line="360" w:lineRule="auto"/>
              <w:jc w:val="center"/>
              <w:rPr>
                <w:rFonts w:eastAsia="Calibri"/>
                <w:sz w:val="22"/>
                <w:szCs w:val="22"/>
                <w:lang w:eastAsia="en-US"/>
              </w:rPr>
            </w:pPr>
            <w:r w:rsidRPr="00613C88">
              <w:rPr>
                <w:rFonts w:eastAsia="Calibri"/>
                <w:sz w:val="22"/>
                <w:szCs w:val="22"/>
                <w:lang w:eastAsia="en-US"/>
              </w:rPr>
              <w:t>2</w:t>
            </w:r>
          </w:p>
        </w:tc>
      </w:tr>
      <w:tr w:rsidR="00CF6BB0" w14:paraId="5B6D42FB" w14:textId="77777777" w:rsidTr="00CF6BB0">
        <w:trPr>
          <w:trHeight w:val="514"/>
        </w:trPr>
        <w:tc>
          <w:tcPr>
            <w:tcW w:w="3035" w:type="pct"/>
            <w:tcBorders>
              <w:top w:val="nil"/>
              <w:left w:val="nil"/>
              <w:bottom w:val="nil"/>
              <w:right w:val="nil"/>
            </w:tcBorders>
            <w:hideMark/>
          </w:tcPr>
          <w:p w14:paraId="41A40A77" w14:textId="2D7B3501" w:rsidR="00CF6BB0" w:rsidRPr="00613C88" w:rsidRDefault="00CF6BB0" w:rsidP="00C11397">
            <w:pPr>
              <w:spacing w:line="360" w:lineRule="auto"/>
              <w:rPr>
                <w:rFonts w:eastAsia="Calibri"/>
                <w:sz w:val="22"/>
                <w:szCs w:val="22"/>
                <w:lang w:eastAsia="en-US"/>
              </w:rPr>
            </w:pPr>
            <w:r w:rsidRPr="00613C88">
              <w:rPr>
                <w:rFonts w:eastAsia="Calibri"/>
                <w:sz w:val="22"/>
                <w:szCs w:val="22"/>
                <w:lang w:eastAsia="en-US"/>
              </w:rPr>
              <w:t>T5-Azamax</w:t>
            </w:r>
            <w:r w:rsidRPr="00613C88">
              <w:rPr>
                <w:sz w:val="22"/>
                <w:szCs w:val="22"/>
                <w:vertAlign w:val="superscript"/>
                <w:lang w:eastAsia="en-US"/>
              </w:rPr>
              <w:t>®</w:t>
            </w:r>
            <w:r w:rsidRPr="00613C88">
              <w:rPr>
                <w:rFonts w:eastAsia="Calibri"/>
                <w:sz w:val="22"/>
                <w:szCs w:val="22"/>
                <w:lang w:eastAsia="en-US"/>
              </w:rPr>
              <w:t xml:space="preserve"> application on parasitoid</w:t>
            </w:r>
          </w:p>
        </w:tc>
        <w:tc>
          <w:tcPr>
            <w:tcW w:w="902" w:type="pct"/>
            <w:tcBorders>
              <w:top w:val="nil"/>
              <w:left w:val="nil"/>
              <w:bottom w:val="nil"/>
              <w:right w:val="nil"/>
            </w:tcBorders>
            <w:hideMark/>
          </w:tcPr>
          <w:p w14:paraId="4D325CD5" w14:textId="373F3868" w:rsidR="00CF6BB0" w:rsidRPr="00613C88" w:rsidRDefault="00CF6BB0" w:rsidP="00C11397">
            <w:pPr>
              <w:spacing w:line="360" w:lineRule="auto"/>
              <w:jc w:val="center"/>
              <w:rPr>
                <w:rFonts w:eastAsia="Calibri"/>
                <w:sz w:val="22"/>
                <w:szCs w:val="22"/>
                <w:lang w:eastAsia="en-US"/>
              </w:rPr>
            </w:pPr>
            <w:r>
              <w:rPr>
                <w:rFonts w:eastAsia="Calibri"/>
                <w:sz w:val="22"/>
                <w:szCs w:val="22"/>
                <w:lang w:eastAsia="en-US"/>
              </w:rPr>
              <w:t>6.2± 3.4</w:t>
            </w:r>
          </w:p>
        </w:tc>
        <w:tc>
          <w:tcPr>
            <w:tcW w:w="460" w:type="pct"/>
            <w:tcBorders>
              <w:top w:val="nil"/>
              <w:left w:val="nil"/>
              <w:bottom w:val="nil"/>
              <w:right w:val="nil"/>
            </w:tcBorders>
            <w:hideMark/>
          </w:tcPr>
          <w:p w14:paraId="572210C9" w14:textId="77777777" w:rsidR="00CF6BB0" w:rsidRPr="00613C88" w:rsidRDefault="00CF6BB0" w:rsidP="00C11397">
            <w:pPr>
              <w:spacing w:line="360" w:lineRule="auto"/>
              <w:jc w:val="center"/>
              <w:rPr>
                <w:rFonts w:eastAsia="Calibri"/>
                <w:sz w:val="22"/>
                <w:szCs w:val="22"/>
                <w:lang w:eastAsia="en-US"/>
              </w:rPr>
            </w:pPr>
            <w:r w:rsidRPr="00613C88">
              <w:rPr>
                <w:rFonts w:eastAsia="Calibri"/>
                <w:sz w:val="22"/>
                <w:szCs w:val="22"/>
                <w:lang w:eastAsia="en-US"/>
              </w:rPr>
              <w:t>39.2</w:t>
            </w:r>
          </w:p>
        </w:tc>
        <w:tc>
          <w:tcPr>
            <w:tcW w:w="603" w:type="pct"/>
            <w:tcBorders>
              <w:top w:val="nil"/>
              <w:left w:val="nil"/>
              <w:bottom w:val="nil"/>
              <w:right w:val="nil"/>
            </w:tcBorders>
            <w:hideMark/>
          </w:tcPr>
          <w:p w14:paraId="50EAD153" w14:textId="77777777" w:rsidR="00CF6BB0" w:rsidRPr="00613C88" w:rsidRDefault="00CF6BB0" w:rsidP="00C11397">
            <w:pPr>
              <w:spacing w:line="360" w:lineRule="auto"/>
              <w:jc w:val="center"/>
              <w:rPr>
                <w:rFonts w:eastAsia="Calibri"/>
                <w:sz w:val="22"/>
                <w:szCs w:val="22"/>
                <w:lang w:eastAsia="en-US"/>
              </w:rPr>
            </w:pPr>
            <w:r w:rsidRPr="00613C88">
              <w:rPr>
                <w:rFonts w:eastAsia="Calibri"/>
                <w:sz w:val="22"/>
                <w:szCs w:val="22"/>
                <w:lang w:eastAsia="en-US"/>
              </w:rPr>
              <w:t>2</w:t>
            </w:r>
          </w:p>
        </w:tc>
      </w:tr>
      <w:tr w:rsidR="00CF6BB0" w14:paraId="24AA25F1" w14:textId="77777777" w:rsidTr="00CF6BB0">
        <w:trPr>
          <w:trHeight w:val="514"/>
        </w:trPr>
        <w:tc>
          <w:tcPr>
            <w:tcW w:w="3035" w:type="pct"/>
            <w:tcBorders>
              <w:top w:val="nil"/>
              <w:left w:val="nil"/>
              <w:bottom w:val="nil"/>
              <w:right w:val="nil"/>
            </w:tcBorders>
            <w:hideMark/>
          </w:tcPr>
          <w:p w14:paraId="09AF6B42" w14:textId="3B4EBCED" w:rsidR="00CF6BB0" w:rsidRPr="00613C88" w:rsidRDefault="00CF6BB0" w:rsidP="00C11397">
            <w:pPr>
              <w:spacing w:line="360" w:lineRule="auto"/>
              <w:rPr>
                <w:rFonts w:eastAsia="Calibri"/>
                <w:sz w:val="22"/>
                <w:szCs w:val="22"/>
                <w:lang w:eastAsia="en-US"/>
              </w:rPr>
            </w:pPr>
            <w:r w:rsidRPr="00613C88">
              <w:rPr>
                <w:rFonts w:eastAsia="Calibri"/>
                <w:sz w:val="22"/>
                <w:szCs w:val="22"/>
                <w:lang w:eastAsia="en-US"/>
              </w:rPr>
              <w:t>T6-Azamax</w:t>
            </w:r>
            <w:r w:rsidRPr="00613C88">
              <w:rPr>
                <w:sz w:val="22"/>
                <w:szCs w:val="22"/>
                <w:vertAlign w:val="superscript"/>
                <w:lang w:eastAsia="en-US"/>
              </w:rPr>
              <w:t>®</w:t>
            </w:r>
            <w:r>
              <w:rPr>
                <w:rFonts w:eastAsia="Calibri"/>
                <w:sz w:val="22"/>
                <w:szCs w:val="22"/>
                <w:lang w:eastAsia="en-US"/>
              </w:rPr>
              <w:t xml:space="preserve"> application parasitism</w:t>
            </w:r>
            <w:r w:rsidRPr="00613C88">
              <w:rPr>
                <w:rFonts w:eastAsia="Calibri"/>
                <w:sz w:val="22"/>
                <w:szCs w:val="22"/>
                <w:lang w:eastAsia="en-US"/>
              </w:rPr>
              <w:t xml:space="preserve"> unit</w:t>
            </w:r>
          </w:p>
        </w:tc>
        <w:tc>
          <w:tcPr>
            <w:tcW w:w="902" w:type="pct"/>
            <w:tcBorders>
              <w:top w:val="nil"/>
              <w:left w:val="nil"/>
              <w:bottom w:val="nil"/>
              <w:right w:val="nil"/>
            </w:tcBorders>
            <w:hideMark/>
          </w:tcPr>
          <w:p w14:paraId="29B26ED0" w14:textId="00EE59B6" w:rsidR="00CF6BB0" w:rsidRPr="00613C88" w:rsidRDefault="00CF6BB0" w:rsidP="00C11397">
            <w:pPr>
              <w:spacing w:line="360" w:lineRule="auto"/>
              <w:jc w:val="center"/>
              <w:rPr>
                <w:rFonts w:eastAsia="Calibri"/>
                <w:sz w:val="22"/>
                <w:szCs w:val="22"/>
                <w:lang w:eastAsia="en-US"/>
              </w:rPr>
            </w:pPr>
            <w:r w:rsidRPr="00613C88">
              <w:rPr>
                <w:rFonts w:eastAsia="Calibri"/>
                <w:sz w:val="22"/>
                <w:szCs w:val="22"/>
                <w:lang w:eastAsia="en-US"/>
              </w:rPr>
              <w:t xml:space="preserve">4.4± </w:t>
            </w:r>
            <w:r>
              <w:rPr>
                <w:rFonts w:eastAsia="Calibri"/>
                <w:sz w:val="22"/>
                <w:szCs w:val="22"/>
                <w:lang w:eastAsia="en-US"/>
              </w:rPr>
              <w:t>6.3</w:t>
            </w:r>
          </w:p>
        </w:tc>
        <w:tc>
          <w:tcPr>
            <w:tcW w:w="460" w:type="pct"/>
            <w:tcBorders>
              <w:top w:val="nil"/>
              <w:left w:val="nil"/>
              <w:bottom w:val="nil"/>
              <w:right w:val="nil"/>
            </w:tcBorders>
            <w:hideMark/>
          </w:tcPr>
          <w:p w14:paraId="5468372F" w14:textId="77777777" w:rsidR="00CF6BB0" w:rsidRPr="00613C88" w:rsidRDefault="00CF6BB0" w:rsidP="00C11397">
            <w:pPr>
              <w:spacing w:line="360" w:lineRule="auto"/>
              <w:jc w:val="center"/>
              <w:rPr>
                <w:rFonts w:eastAsia="Calibri"/>
                <w:sz w:val="22"/>
                <w:szCs w:val="22"/>
                <w:lang w:eastAsia="en-US"/>
              </w:rPr>
            </w:pPr>
            <w:r w:rsidRPr="00613C88">
              <w:rPr>
                <w:rFonts w:eastAsia="Calibri"/>
                <w:sz w:val="22"/>
                <w:szCs w:val="22"/>
                <w:lang w:eastAsia="en-US"/>
              </w:rPr>
              <w:t>56.9</w:t>
            </w:r>
          </w:p>
        </w:tc>
        <w:tc>
          <w:tcPr>
            <w:tcW w:w="603" w:type="pct"/>
            <w:tcBorders>
              <w:top w:val="nil"/>
              <w:left w:val="nil"/>
              <w:bottom w:val="nil"/>
              <w:right w:val="nil"/>
            </w:tcBorders>
            <w:hideMark/>
          </w:tcPr>
          <w:p w14:paraId="3D19DFC4" w14:textId="77777777" w:rsidR="00CF6BB0" w:rsidRPr="00613C88" w:rsidRDefault="00CF6BB0" w:rsidP="00C11397">
            <w:pPr>
              <w:spacing w:line="360" w:lineRule="auto"/>
              <w:jc w:val="center"/>
              <w:rPr>
                <w:rFonts w:eastAsia="Calibri"/>
                <w:sz w:val="22"/>
                <w:szCs w:val="22"/>
                <w:lang w:eastAsia="en-US"/>
              </w:rPr>
            </w:pPr>
            <w:r w:rsidRPr="00613C88">
              <w:rPr>
                <w:rFonts w:eastAsia="Calibri"/>
                <w:sz w:val="22"/>
                <w:szCs w:val="22"/>
                <w:lang w:eastAsia="en-US"/>
              </w:rPr>
              <w:t>2</w:t>
            </w:r>
          </w:p>
        </w:tc>
      </w:tr>
      <w:tr w:rsidR="00CF6BB0" w14:paraId="2DE11AF1" w14:textId="77777777" w:rsidTr="00CF6BB0">
        <w:trPr>
          <w:trHeight w:val="499"/>
        </w:trPr>
        <w:tc>
          <w:tcPr>
            <w:tcW w:w="3035" w:type="pct"/>
            <w:tcBorders>
              <w:top w:val="nil"/>
              <w:left w:val="nil"/>
              <w:bottom w:val="nil"/>
              <w:right w:val="nil"/>
            </w:tcBorders>
            <w:hideMark/>
          </w:tcPr>
          <w:p w14:paraId="2E7E49D2" w14:textId="4BD332FF" w:rsidR="00CF6BB0" w:rsidRPr="00613C88" w:rsidRDefault="005E701D" w:rsidP="00C11397">
            <w:pPr>
              <w:spacing w:line="360" w:lineRule="auto"/>
              <w:rPr>
                <w:rFonts w:eastAsia="Calibri"/>
                <w:sz w:val="22"/>
                <w:szCs w:val="22"/>
                <w:lang w:eastAsia="en-US"/>
              </w:rPr>
            </w:pPr>
            <w:r>
              <w:rPr>
                <w:rFonts w:eastAsia="Calibri"/>
                <w:sz w:val="22"/>
                <w:szCs w:val="22"/>
                <w:lang w:eastAsia="en-US"/>
              </w:rPr>
              <w:t>T7-</w:t>
            </w:r>
            <w:r w:rsidRPr="00C70109">
              <w:rPr>
                <w:rStyle w:val="nfase"/>
                <w:rFonts w:eastAsiaTheme="majorEastAsia"/>
                <w:i w:val="0"/>
                <w:sz w:val="23"/>
                <w:szCs w:val="23"/>
                <w:lang w:val="en-US"/>
              </w:rPr>
              <w:t xml:space="preserve"> EEMM</w:t>
            </w:r>
            <w:r w:rsidR="00CF6BB0">
              <w:rPr>
                <w:rFonts w:eastAsia="Calibri"/>
                <w:sz w:val="22"/>
                <w:szCs w:val="22"/>
                <w:lang w:eastAsia="en-US"/>
              </w:rPr>
              <w:t xml:space="preserve"> </w:t>
            </w:r>
            <w:r w:rsidR="00CF6BB0" w:rsidRPr="00613C88">
              <w:rPr>
                <w:rFonts w:eastAsia="Calibri"/>
                <w:sz w:val="22"/>
                <w:szCs w:val="22"/>
                <w:lang w:eastAsia="en-US"/>
              </w:rPr>
              <w:t>double application</w:t>
            </w:r>
          </w:p>
        </w:tc>
        <w:tc>
          <w:tcPr>
            <w:tcW w:w="902" w:type="pct"/>
            <w:tcBorders>
              <w:top w:val="nil"/>
              <w:left w:val="nil"/>
              <w:bottom w:val="nil"/>
              <w:right w:val="nil"/>
            </w:tcBorders>
          </w:tcPr>
          <w:p w14:paraId="3DE2CAC4" w14:textId="409CD0CE" w:rsidR="00CF6BB0" w:rsidRPr="006D43CB" w:rsidRDefault="00CF6BB0" w:rsidP="00F02AEB">
            <w:pPr>
              <w:spacing w:line="360" w:lineRule="auto"/>
              <w:jc w:val="center"/>
              <w:rPr>
                <w:rFonts w:eastAsia="Calibri"/>
                <w:sz w:val="22"/>
                <w:szCs w:val="22"/>
                <w:lang w:eastAsia="en-US"/>
              </w:rPr>
            </w:pPr>
            <w:r w:rsidRPr="006D43CB">
              <w:rPr>
                <w:rFonts w:eastAsia="Calibri"/>
                <w:sz w:val="22"/>
                <w:szCs w:val="22"/>
                <w:lang w:eastAsia="en-US"/>
              </w:rPr>
              <w:t xml:space="preserve">1.8±3.49 </w:t>
            </w:r>
          </w:p>
        </w:tc>
        <w:tc>
          <w:tcPr>
            <w:tcW w:w="460" w:type="pct"/>
            <w:tcBorders>
              <w:top w:val="nil"/>
              <w:left w:val="nil"/>
              <w:bottom w:val="nil"/>
              <w:right w:val="nil"/>
            </w:tcBorders>
          </w:tcPr>
          <w:p w14:paraId="7FB085C9" w14:textId="6CBEFCEF" w:rsidR="00CF6BB0" w:rsidRPr="006D43CB" w:rsidRDefault="00CF6BB0" w:rsidP="00C11397">
            <w:pPr>
              <w:spacing w:line="360" w:lineRule="auto"/>
              <w:jc w:val="center"/>
              <w:rPr>
                <w:rFonts w:eastAsia="Calibri"/>
                <w:sz w:val="22"/>
                <w:szCs w:val="22"/>
                <w:lang w:eastAsia="en-US"/>
              </w:rPr>
            </w:pPr>
            <w:r w:rsidRPr="006D43CB">
              <w:rPr>
                <w:rFonts w:eastAsia="Calibri"/>
                <w:sz w:val="22"/>
                <w:szCs w:val="22"/>
                <w:lang w:eastAsia="en-US"/>
              </w:rPr>
              <w:t>82.3</w:t>
            </w:r>
          </w:p>
        </w:tc>
        <w:tc>
          <w:tcPr>
            <w:tcW w:w="603" w:type="pct"/>
            <w:tcBorders>
              <w:top w:val="nil"/>
              <w:left w:val="nil"/>
              <w:bottom w:val="nil"/>
              <w:right w:val="nil"/>
            </w:tcBorders>
          </w:tcPr>
          <w:p w14:paraId="320967D5" w14:textId="58712852" w:rsidR="00CF6BB0" w:rsidRPr="006D43CB" w:rsidRDefault="00CF6BB0" w:rsidP="00C11397">
            <w:pPr>
              <w:spacing w:line="360" w:lineRule="auto"/>
              <w:jc w:val="center"/>
              <w:rPr>
                <w:rFonts w:eastAsia="Calibri"/>
                <w:sz w:val="22"/>
                <w:szCs w:val="22"/>
                <w:lang w:eastAsia="en-US"/>
              </w:rPr>
            </w:pPr>
            <w:r w:rsidRPr="006D43CB">
              <w:rPr>
                <w:rFonts w:eastAsia="Calibri"/>
                <w:sz w:val="22"/>
                <w:szCs w:val="22"/>
                <w:lang w:eastAsia="en-US"/>
              </w:rPr>
              <w:t>3</w:t>
            </w:r>
          </w:p>
        </w:tc>
      </w:tr>
      <w:tr w:rsidR="00CF6BB0" w14:paraId="5339C615" w14:textId="77777777" w:rsidTr="00CF6BB0">
        <w:trPr>
          <w:trHeight w:val="499"/>
        </w:trPr>
        <w:tc>
          <w:tcPr>
            <w:tcW w:w="3035" w:type="pct"/>
            <w:tcBorders>
              <w:top w:val="nil"/>
              <w:left w:val="nil"/>
              <w:bottom w:val="nil"/>
              <w:right w:val="nil"/>
            </w:tcBorders>
          </w:tcPr>
          <w:p w14:paraId="7C05DA03" w14:textId="7F657229" w:rsidR="00CF6BB0" w:rsidRPr="00613C88" w:rsidRDefault="005E701D" w:rsidP="00C11397">
            <w:pPr>
              <w:spacing w:line="360" w:lineRule="auto"/>
              <w:rPr>
                <w:rFonts w:eastAsia="Calibri"/>
                <w:sz w:val="22"/>
                <w:szCs w:val="22"/>
                <w:lang w:eastAsia="en-US"/>
              </w:rPr>
            </w:pPr>
            <w:r>
              <w:rPr>
                <w:rFonts w:eastAsia="Calibri"/>
                <w:sz w:val="22"/>
                <w:szCs w:val="22"/>
                <w:lang w:eastAsia="en-US"/>
              </w:rPr>
              <w:t>T8-</w:t>
            </w:r>
            <w:r w:rsidRPr="00C70109">
              <w:rPr>
                <w:rStyle w:val="nfase"/>
                <w:rFonts w:eastAsiaTheme="majorEastAsia"/>
                <w:i w:val="0"/>
                <w:sz w:val="23"/>
                <w:szCs w:val="23"/>
                <w:lang w:val="en-US"/>
              </w:rPr>
              <w:t xml:space="preserve"> EEMM</w:t>
            </w:r>
            <w:r w:rsidR="00CF6BB0">
              <w:rPr>
                <w:rFonts w:eastAsia="Calibri"/>
                <w:sz w:val="22"/>
                <w:szCs w:val="22"/>
                <w:lang w:eastAsia="en-US"/>
              </w:rPr>
              <w:t xml:space="preserve"> </w:t>
            </w:r>
            <w:r w:rsidR="00CF6BB0" w:rsidRPr="00613C88">
              <w:rPr>
                <w:rFonts w:eastAsia="Calibri"/>
                <w:sz w:val="22"/>
                <w:szCs w:val="22"/>
                <w:lang w:eastAsia="en-US"/>
              </w:rPr>
              <w:t>application on parasitoid</w:t>
            </w:r>
          </w:p>
        </w:tc>
        <w:tc>
          <w:tcPr>
            <w:tcW w:w="902" w:type="pct"/>
            <w:tcBorders>
              <w:top w:val="nil"/>
              <w:left w:val="nil"/>
              <w:bottom w:val="nil"/>
              <w:right w:val="nil"/>
            </w:tcBorders>
          </w:tcPr>
          <w:p w14:paraId="07898F4E" w14:textId="5C31611C" w:rsidR="00CF6BB0" w:rsidRPr="006D43CB" w:rsidRDefault="00B82D96" w:rsidP="00C11397">
            <w:pPr>
              <w:spacing w:line="360" w:lineRule="auto"/>
              <w:jc w:val="center"/>
              <w:rPr>
                <w:rFonts w:eastAsia="Calibri"/>
                <w:sz w:val="22"/>
                <w:szCs w:val="22"/>
                <w:lang w:eastAsia="en-US"/>
              </w:rPr>
            </w:pPr>
            <w:r>
              <w:rPr>
                <w:rFonts w:eastAsia="Calibri"/>
                <w:sz w:val="22"/>
                <w:szCs w:val="22"/>
                <w:lang w:eastAsia="en-US"/>
              </w:rPr>
              <w:t>23.</w:t>
            </w:r>
            <w:r w:rsidR="00CF6BB0" w:rsidRPr="006D43CB">
              <w:rPr>
                <w:rFonts w:eastAsia="Calibri"/>
                <w:sz w:val="22"/>
                <w:szCs w:val="22"/>
                <w:lang w:eastAsia="en-US"/>
              </w:rPr>
              <w:t>0±1.41</w:t>
            </w:r>
          </w:p>
        </w:tc>
        <w:tc>
          <w:tcPr>
            <w:tcW w:w="460" w:type="pct"/>
            <w:tcBorders>
              <w:top w:val="nil"/>
              <w:left w:val="nil"/>
              <w:bottom w:val="nil"/>
              <w:right w:val="nil"/>
            </w:tcBorders>
          </w:tcPr>
          <w:p w14:paraId="74F64F7F" w14:textId="1FFF52C3" w:rsidR="00CF6BB0" w:rsidRPr="006D43CB" w:rsidRDefault="00B82D96" w:rsidP="00C11397">
            <w:pPr>
              <w:spacing w:line="360" w:lineRule="auto"/>
              <w:jc w:val="center"/>
              <w:rPr>
                <w:rFonts w:eastAsia="Calibri"/>
                <w:sz w:val="22"/>
                <w:szCs w:val="22"/>
                <w:lang w:eastAsia="en-US"/>
              </w:rPr>
            </w:pPr>
            <w:r>
              <w:rPr>
                <w:rFonts w:eastAsia="Calibri"/>
                <w:sz w:val="22"/>
                <w:szCs w:val="22"/>
                <w:lang w:eastAsia="en-US"/>
              </w:rPr>
              <w:t>1.</w:t>
            </w:r>
            <w:r w:rsidR="00CF6BB0" w:rsidRPr="006D43CB">
              <w:rPr>
                <w:rFonts w:eastAsia="Calibri"/>
                <w:sz w:val="22"/>
                <w:szCs w:val="22"/>
                <w:lang w:eastAsia="en-US"/>
              </w:rPr>
              <w:t>25</w:t>
            </w:r>
          </w:p>
        </w:tc>
        <w:tc>
          <w:tcPr>
            <w:tcW w:w="603" w:type="pct"/>
            <w:tcBorders>
              <w:top w:val="nil"/>
              <w:left w:val="nil"/>
              <w:bottom w:val="nil"/>
              <w:right w:val="nil"/>
            </w:tcBorders>
          </w:tcPr>
          <w:p w14:paraId="2854AB3B" w14:textId="4AA8E979" w:rsidR="00CF6BB0" w:rsidRPr="006D43CB" w:rsidRDefault="00CF6BB0" w:rsidP="00C11397">
            <w:pPr>
              <w:spacing w:line="360" w:lineRule="auto"/>
              <w:jc w:val="center"/>
              <w:rPr>
                <w:rFonts w:eastAsia="Calibri"/>
                <w:sz w:val="22"/>
                <w:szCs w:val="22"/>
                <w:lang w:eastAsia="en-US"/>
              </w:rPr>
            </w:pPr>
            <w:r w:rsidRPr="006D43CB">
              <w:rPr>
                <w:rFonts w:eastAsia="Calibri"/>
                <w:sz w:val="22"/>
                <w:szCs w:val="22"/>
                <w:lang w:eastAsia="en-US"/>
              </w:rPr>
              <w:t>1</w:t>
            </w:r>
          </w:p>
        </w:tc>
      </w:tr>
      <w:tr w:rsidR="00CF6BB0" w14:paraId="100467DA" w14:textId="77777777" w:rsidTr="00CF6BB0">
        <w:trPr>
          <w:trHeight w:val="499"/>
        </w:trPr>
        <w:tc>
          <w:tcPr>
            <w:tcW w:w="3035" w:type="pct"/>
            <w:tcBorders>
              <w:top w:val="nil"/>
              <w:left w:val="nil"/>
              <w:bottom w:val="nil"/>
              <w:right w:val="nil"/>
            </w:tcBorders>
          </w:tcPr>
          <w:p w14:paraId="55BFF646" w14:textId="1BB61772" w:rsidR="00CF6BB0" w:rsidRPr="00613C88" w:rsidRDefault="00CF6BB0" w:rsidP="005E701D">
            <w:pPr>
              <w:spacing w:line="360" w:lineRule="auto"/>
              <w:rPr>
                <w:rFonts w:eastAsia="Calibri"/>
                <w:sz w:val="22"/>
                <w:szCs w:val="22"/>
                <w:lang w:eastAsia="en-US"/>
              </w:rPr>
            </w:pPr>
            <w:r>
              <w:rPr>
                <w:rFonts w:eastAsia="Calibri"/>
                <w:sz w:val="22"/>
                <w:szCs w:val="22"/>
                <w:lang w:eastAsia="en-US"/>
              </w:rPr>
              <w:t>T9-</w:t>
            </w:r>
            <w:r w:rsidR="005E701D" w:rsidRPr="00C70109">
              <w:rPr>
                <w:rStyle w:val="nfase"/>
                <w:rFonts w:eastAsiaTheme="majorEastAsia"/>
                <w:i w:val="0"/>
                <w:sz w:val="23"/>
                <w:szCs w:val="23"/>
                <w:lang w:val="en-US"/>
              </w:rPr>
              <w:t xml:space="preserve"> EEMM</w:t>
            </w:r>
            <w:r>
              <w:rPr>
                <w:rFonts w:eastAsia="Calibri"/>
                <w:sz w:val="22"/>
                <w:szCs w:val="22"/>
                <w:lang w:eastAsia="en-US"/>
              </w:rPr>
              <w:t xml:space="preserve"> application parasitism</w:t>
            </w:r>
            <w:r w:rsidRPr="00613C88">
              <w:rPr>
                <w:rFonts w:eastAsia="Calibri"/>
                <w:sz w:val="22"/>
                <w:szCs w:val="22"/>
                <w:lang w:eastAsia="en-US"/>
              </w:rPr>
              <w:t xml:space="preserve"> unit</w:t>
            </w:r>
          </w:p>
        </w:tc>
        <w:tc>
          <w:tcPr>
            <w:tcW w:w="902" w:type="pct"/>
            <w:tcBorders>
              <w:top w:val="nil"/>
              <w:left w:val="nil"/>
              <w:bottom w:val="nil"/>
              <w:right w:val="nil"/>
            </w:tcBorders>
          </w:tcPr>
          <w:p w14:paraId="4057C0A8" w14:textId="00FFCE43" w:rsidR="00CF6BB0" w:rsidRPr="00613C88" w:rsidRDefault="00CF6BB0" w:rsidP="00C11397">
            <w:pPr>
              <w:spacing w:line="360" w:lineRule="auto"/>
              <w:jc w:val="center"/>
              <w:rPr>
                <w:rFonts w:eastAsia="Calibri"/>
                <w:sz w:val="22"/>
                <w:szCs w:val="22"/>
                <w:lang w:eastAsia="en-US"/>
              </w:rPr>
            </w:pPr>
            <w:r>
              <w:rPr>
                <w:rFonts w:eastAsia="Calibri"/>
                <w:sz w:val="22"/>
                <w:szCs w:val="22"/>
                <w:lang w:eastAsia="en-US"/>
              </w:rPr>
              <w:t>7.4</w:t>
            </w:r>
            <w:r w:rsidRPr="00613C88">
              <w:rPr>
                <w:rFonts w:eastAsia="Calibri"/>
                <w:sz w:val="22"/>
                <w:szCs w:val="22"/>
                <w:lang w:eastAsia="en-US"/>
              </w:rPr>
              <w:t>±</w:t>
            </w:r>
            <w:r w:rsidR="00536265">
              <w:rPr>
                <w:rFonts w:eastAsia="Calibri"/>
                <w:sz w:val="22"/>
                <w:szCs w:val="22"/>
                <w:lang w:eastAsia="en-US"/>
              </w:rPr>
              <w:t>1</w:t>
            </w:r>
            <w:r>
              <w:rPr>
                <w:rFonts w:eastAsia="Calibri"/>
                <w:sz w:val="22"/>
                <w:szCs w:val="22"/>
                <w:lang w:eastAsia="en-US"/>
              </w:rPr>
              <w:t>.01</w:t>
            </w:r>
          </w:p>
        </w:tc>
        <w:tc>
          <w:tcPr>
            <w:tcW w:w="460" w:type="pct"/>
            <w:tcBorders>
              <w:top w:val="nil"/>
              <w:left w:val="nil"/>
              <w:bottom w:val="nil"/>
              <w:right w:val="nil"/>
            </w:tcBorders>
          </w:tcPr>
          <w:p w14:paraId="36B04CC5" w14:textId="284FFF70" w:rsidR="00CF6BB0" w:rsidRPr="00613C88" w:rsidRDefault="00CF6BB0" w:rsidP="00C11397">
            <w:pPr>
              <w:spacing w:line="360" w:lineRule="auto"/>
              <w:jc w:val="center"/>
              <w:rPr>
                <w:rFonts w:eastAsia="Calibri"/>
                <w:sz w:val="22"/>
                <w:szCs w:val="22"/>
                <w:lang w:eastAsia="en-US"/>
              </w:rPr>
            </w:pPr>
            <w:r>
              <w:rPr>
                <w:rFonts w:eastAsia="Calibri"/>
                <w:sz w:val="22"/>
                <w:szCs w:val="22"/>
                <w:lang w:eastAsia="en-US"/>
              </w:rPr>
              <w:t>27.4</w:t>
            </w:r>
          </w:p>
        </w:tc>
        <w:tc>
          <w:tcPr>
            <w:tcW w:w="603" w:type="pct"/>
            <w:tcBorders>
              <w:top w:val="nil"/>
              <w:left w:val="nil"/>
              <w:bottom w:val="nil"/>
              <w:right w:val="nil"/>
            </w:tcBorders>
          </w:tcPr>
          <w:p w14:paraId="247DFA9F" w14:textId="02B66735" w:rsidR="00CF6BB0" w:rsidRPr="00613C88" w:rsidRDefault="00CF6BB0" w:rsidP="00C11397">
            <w:pPr>
              <w:spacing w:line="360" w:lineRule="auto"/>
              <w:jc w:val="center"/>
              <w:rPr>
                <w:rFonts w:eastAsia="Calibri"/>
                <w:sz w:val="22"/>
                <w:szCs w:val="22"/>
                <w:lang w:eastAsia="en-US"/>
              </w:rPr>
            </w:pPr>
            <w:r>
              <w:rPr>
                <w:rFonts w:eastAsia="Calibri"/>
                <w:sz w:val="22"/>
                <w:szCs w:val="22"/>
                <w:lang w:eastAsia="en-US"/>
              </w:rPr>
              <w:t>1</w:t>
            </w:r>
          </w:p>
        </w:tc>
      </w:tr>
      <w:tr w:rsidR="00CF6BB0" w14:paraId="67B455F5" w14:textId="77777777" w:rsidTr="00CF6BB0">
        <w:trPr>
          <w:trHeight w:val="499"/>
        </w:trPr>
        <w:tc>
          <w:tcPr>
            <w:tcW w:w="3035" w:type="pct"/>
            <w:tcBorders>
              <w:top w:val="nil"/>
              <w:left w:val="nil"/>
              <w:bottom w:val="single" w:sz="4" w:space="0" w:color="00000A"/>
              <w:right w:val="nil"/>
            </w:tcBorders>
          </w:tcPr>
          <w:p w14:paraId="6ED5BE10" w14:textId="3FBD45DD" w:rsidR="00CF6BB0" w:rsidRPr="00613C88" w:rsidRDefault="00CF6BB0" w:rsidP="00C11397">
            <w:pPr>
              <w:spacing w:line="360" w:lineRule="auto"/>
              <w:rPr>
                <w:rFonts w:eastAsia="Calibri"/>
                <w:sz w:val="22"/>
                <w:szCs w:val="22"/>
                <w:lang w:eastAsia="en-US"/>
              </w:rPr>
            </w:pPr>
            <w:r>
              <w:rPr>
                <w:rFonts w:eastAsia="Calibri"/>
                <w:sz w:val="22"/>
                <w:szCs w:val="22"/>
                <w:lang w:eastAsia="en-US"/>
              </w:rPr>
              <w:t>T10</w:t>
            </w:r>
            <w:r w:rsidRPr="00613C88">
              <w:rPr>
                <w:rFonts w:eastAsia="Calibri"/>
                <w:sz w:val="22"/>
                <w:szCs w:val="22"/>
                <w:lang w:eastAsia="en-US"/>
              </w:rPr>
              <w:t>-Control</w:t>
            </w:r>
          </w:p>
        </w:tc>
        <w:tc>
          <w:tcPr>
            <w:tcW w:w="902" w:type="pct"/>
            <w:tcBorders>
              <w:top w:val="nil"/>
              <w:left w:val="nil"/>
              <w:bottom w:val="single" w:sz="4" w:space="0" w:color="00000A"/>
              <w:right w:val="nil"/>
            </w:tcBorders>
          </w:tcPr>
          <w:p w14:paraId="18E970D0" w14:textId="5890BD21" w:rsidR="00CF6BB0" w:rsidRPr="00613C88" w:rsidRDefault="00CF6BB0" w:rsidP="00C11397">
            <w:pPr>
              <w:spacing w:line="360" w:lineRule="auto"/>
              <w:jc w:val="center"/>
              <w:rPr>
                <w:rFonts w:eastAsia="Calibri"/>
                <w:sz w:val="22"/>
                <w:szCs w:val="22"/>
                <w:lang w:eastAsia="en-US"/>
              </w:rPr>
            </w:pPr>
            <w:r>
              <w:rPr>
                <w:rFonts w:eastAsia="Calibri"/>
                <w:sz w:val="22"/>
                <w:szCs w:val="22"/>
                <w:lang w:eastAsia="en-US"/>
              </w:rPr>
              <w:t>10.2± 3.5</w:t>
            </w:r>
          </w:p>
        </w:tc>
        <w:tc>
          <w:tcPr>
            <w:tcW w:w="460" w:type="pct"/>
            <w:tcBorders>
              <w:top w:val="nil"/>
              <w:left w:val="nil"/>
              <w:bottom w:val="single" w:sz="4" w:space="0" w:color="00000A"/>
              <w:right w:val="nil"/>
            </w:tcBorders>
          </w:tcPr>
          <w:p w14:paraId="27C5EE8C" w14:textId="1C84D45A" w:rsidR="00CF6BB0" w:rsidRPr="00613C88" w:rsidRDefault="00CF6BB0" w:rsidP="00C11397">
            <w:pPr>
              <w:spacing w:line="360" w:lineRule="auto"/>
              <w:jc w:val="center"/>
              <w:rPr>
                <w:rFonts w:eastAsia="Calibri"/>
                <w:sz w:val="22"/>
                <w:szCs w:val="22"/>
                <w:lang w:eastAsia="en-US"/>
              </w:rPr>
            </w:pPr>
            <w:r>
              <w:rPr>
                <w:rFonts w:eastAsia="Calibri"/>
                <w:sz w:val="22"/>
                <w:szCs w:val="22"/>
                <w:lang w:eastAsia="en-US"/>
              </w:rPr>
              <w:t>-</w:t>
            </w:r>
          </w:p>
        </w:tc>
        <w:tc>
          <w:tcPr>
            <w:tcW w:w="603" w:type="pct"/>
            <w:tcBorders>
              <w:top w:val="nil"/>
              <w:left w:val="nil"/>
              <w:bottom w:val="single" w:sz="4" w:space="0" w:color="00000A"/>
              <w:right w:val="nil"/>
            </w:tcBorders>
          </w:tcPr>
          <w:p w14:paraId="6F5D41DB" w14:textId="27279AD0" w:rsidR="00CF6BB0" w:rsidRPr="00613C88" w:rsidRDefault="00CF6BB0" w:rsidP="00C11397">
            <w:pPr>
              <w:spacing w:line="360" w:lineRule="auto"/>
              <w:jc w:val="center"/>
              <w:rPr>
                <w:rFonts w:eastAsia="Calibri"/>
                <w:sz w:val="22"/>
                <w:szCs w:val="22"/>
                <w:lang w:eastAsia="en-US"/>
              </w:rPr>
            </w:pPr>
            <w:r>
              <w:rPr>
                <w:rFonts w:eastAsia="Calibri"/>
                <w:sz w:val="22"/>
                <w:szCs w:val="22"/>
                <w:lang w:eastAsia="en-US"/>
              </w:rPr>
              <w:t>-</w:t>
            </w:r>
          </w:p>
        </w:tc>
      </w:tr>
    </w:tbl>
    <w:p w14:paraId="6F0A93E4" w14:textId="709B951F" w:rsidR="00235136" w:rsidRPr="002A5223" w:rsidRDefault="00930783" w:rsidP="002A5223">
      <w:pPr>
        <w:spacing w:line="360" w:lineRule="auto"/>
        <w:jc w:val="both"/>
        <w:rPr>
          <w:rFonts w:eastAsia="SimSun"/>
          <w:b/>
          <w:bCs/>
          <w:sz w:val="20"/>
          <w:szCs w:val="20"/>
          <w:lang w:val="en-US" w:eastAsia="zh-CN"/>
        </w:rPr>
      </w:pPr>
      <w:r w:rsidRPr="002A5223">
        <w:rPr>
          <w:rFonts w:cs="Calibri"/>
          <w:sz w:val="20"/>
          <w:szCs w:val="20"/>
          <w:vertAlign w:val="superscript"/>
        </w:rPr>
        <w:t>*</w:t>
      </w:r>
      <w:r w:rsidR="0022388D" w:rsidRPr="002A5223">
        <w:rPr>
          <w:sz w:val="20"/>
          <w:szCs w:val="20"/>
        </w:rPr>
        <w:t>Class 1- harmless (PR</w:t>
      </w:r>
      <w:r w:rsidR="005865DE" w:rsidRPr="002A5223">
        <w:rPr>
          <w:sz w:val="20"/>
          <w:szCs w:val="20"/>
        </w:rPr>
        <w:t xml:space="preserve"> &lt; 30</w:t>
      </w:r>
      <w:r w:rsidR="0022388D" w:rsidRPr="002A5223">
        <w:rPr>
          <w:sz w:val="20"/>
          <w:szCs w:val="20"/>
        </w:rPr>
        <w:t>%); 2- slightly harmful (30% &lt; PR</w:t>
      </w:r>
      <w:r w:rsidR="005865DE" w:rsidRPr="002A5223">
        <w:rPr>
          <w:sz w:val="20"/>
          <w:szCs w:val="20"/>
        </w:rPr>
        <w:t xml:space="preserve"> &lt; 79%)</w:t>
      </w:r>
      <w:r w:rsidR="0022388D" w:rsidRPr="002A5223">
        <w:rPr>
          <w:sz w:val="20"/>
          <w:szCs w:val="20"/>
        </w:rPr>
        <w:t>; 3- moderately harmful (80% &lt; PR &lt; 99%); and 4- harmful (PR</w:t>
      </w:r>
      <w:r w:rsidR="005865DE" w:rsidRPr="002A5223">
        <w:rPr>
          <w:sz w:val="20"/>
          <w:szCs w:val="20"/>
        </w:rPr>
        <w:t xml:space="preserve"> &lt; 99%).</w:t>
      </w:r>
    </w:p>
    <w:p w14:paraId="7F04336D" w14:textId="2CF23A92" w:rsidR="00613C88" w:rsidRDefault="00613C88" w:rsidP="00C11397">
      <w:pPr>
        <w:autoSpaceDE w:val="0"/>
        <w:autoSpaceDN w:val="0"/>
        <w:adjustRightInd w:val="0"/>
        <w:spacing w:line="360" w:lineRule="auto"/>
        <w:rPr>
          <w:rFonts w:eastAsia="SimSun"/>
          <w:b/>
          <w:bCs/>
          <w:lang w:val="en-US" w:eastAsia="zh-CN"/>
        </w:rPr>
      </w:pPr>
    </w:p>
    <w:p w14:paraId="00313CEE" w14:textId="77777777" w:rsidR="00613C88" w:rsidRDefault="00613C88" w:rsidP="00C11397">
      <w:pPr>
        <w:autoSpaceDE w:val="0"/>
        <w:autoSpaceDN w:val="0"/>
        <w:adjustRightInd w:val="0"/>
        <w:spacing w:line="360" w:lineRule="auto"/>
        <w:rPr>
          <w:rFonts w:eastAsia="SimSun"/>
          <w:b/>
          <w:bCs/>
          <w:lang w:val="en-US" w:eastAsia="zh-CN"/>
        </w:rPr>
      </w:pPr>
    </w:p>
    <w:p w14:paraId="0DBEC6C4" w14:textId="77777777" w:rsidR="00FE735F" w:rsidRDefault="00FE735F" w:rsidP="00C11397">
      <w:pPr>
        <w:autoSpaceDE w:val="0"/>
        <w:autoSpaceDN w:val="0"/>
        <w:adjustRightInd w:val="0"/>
        <w:spacing w:line="360" w:lineRule="auto"/>
        <w:rPr>
          <w:rFonts w:eastAsia="SimSun"/>
          <w:b/>
          <w:bCs/>
          <w:lang w:val="en-US" w:eastAsia="zh-CN"/>
        </w:rPr>
      </w:pPr>
    </w:p>
    <w:p w14:paraId="6AE7BB9A" w14:textId="77777777" w:rsidR="00FE735F" w:rsidRDefault="00FE735F" w:rsidP="00C11397">
      <w:pPr>
        <w:autoSpaceDE w:val="0"/>
        <w:autoSpaceDN w:val="0"/>
        <w:adjustRightInd w:val="0"/>
        <w:spacing w:line="360" w:lineRule="auto"/>
        <w:rPr>
          <w:rFonts w:eastAsia="SimSun"/>
          <w:b/>
          <w:bCs/>
          <w:lang w:val="en-US" w:eastAsia="zh-CN"/>
        </w:rPr>
      </w:pPr>
    </w:p>
    <w:p w14:paraId="58CE0117" w14:textId="77777777" w:rsidR="00FE735F" w:rsidRDefault="00FE735F" w:rsidP="00C11397">
      <w:pPr>
        <w:autoSpaceDE w:val="0"/>
        <w:autoSpaceDN w:val="0"/>
        <w:adjustRightInd w:val="0"/>
        <w:spacing w:line="360" w:lineRule="auto"/>
        <w:rPr>
          <w:rFonts w:eastAsia="SimSun"/>
          <w:b/>
          <w:bCs/>
          <w:lang w:val="en-US" w:eastAsia="zh-CN"/>
        </w:rPr>
      </w:pPr>
    </w:p>
    <w:p w14:paraId="6BCF08CE" w14:textId="77777777" w:rsidR="00FE735F" w:rsidRDefault="00FE735F" w:rsidP="00C11397">
      <w:pPr>
        <w:autoSpaceDE w:val="0"/>
        <w:autoSpaceDN w:val="0"/>
        <w:adjustRightInd w:val="0"/>
        <w:spacing w:line="360" w:lineRule="auto"/>
        <w:rPr>
          <w:rFonts w:eastAsia="SimSun"/>
          <w:b/>
          <w:bCs/>
          <w:lang w:val="en-US" w:eastAsia="zh-CN"/>
        </w:rPr>
      </w:pPr>
    </w:p>
    <w:p w14:paraId="738D9C60" w14:textId="77777777" w:rsidR="00FE735F" w:rsidRDefault="00FE735F" w:rsidP="00C11397">
      <w:pPr>
        <w:autoSpaceDE w:val="0"/>
        <w:autoSpaceDN w:val="0"/>
        <w:adjustRightInd w:val="0"/>
        <w:spacing w:line="360" w:lineRule="auto"/>
        <w:rPr>
          <w:rFonts w:eastAsia="SimSun"/>
          <w:b/>
          <w:bCs/>
          <w:lang w:val="en-US" w:eastAsia="zh-CN"/>
        </w:rPr>
      </w:pPr>
    </w:p>
    <w:p w14:paraId="300A643A" w14:textId="77777777" w:rsidR="00FE735F" w:rsidRDefault="00FE735F" w:rsidP="00C11397">
      <w:pPr>
        <w:autoSpaceDE w:val="0"/>
        <w:autoSpaceDN w:val="0"/>
        <w:adjustRightInd w:val="0"/>
        <w:spacing w:line="360" w:lineRule="auto"/>
        <w:rPr>
          <w:rFonts w:eastAsia="SimSun"/>
          <w:b/>
          <w:bCs/>
          <w:lang w:val="en-US" w:eastAsia="zh-CN"/>
        </w:rPr>
      </w:pPr>
    </w:p>
    <w:p w14:paraId="22451BCC" w14:textId="77777777" w:rsidR="00FE735F" w:rsidRDefault="00FE735F" w:rsidP="00C11397">
      <w:pPr>
        <w:autoSpaceDE w:val="0"/>
        <w:autoSpaceDN w:val="0"/>
        <w:adjustRightInd w:val="0"/>
        <w:spacing w:line="360" w:lineRule="auto"/>
        <w:rPr>
          <w:rFonts w:eastAsia="SimSun"/>
          <w:b/>
          <w:bCs/>
          <w:lang w:val="en-US" w:eastAsia="zh-CN"/>
        </w:rPr>
      </w:pPr>
    </w:p>
    <w:p w14:paraId="7E3EF711" w14:textId="77777777" w:rsidR="00FE735F" w:rsidRDefault="00FE735F" w:rsidP="00C11397">
      <w:pPr>
        <w:autoSpaceDE w:val="0"/>
        <w:autoSpaceDN w:val="0"/>
        <w:adjustRightInd w:val="0"/>
        <w:spacing w:line="360" w:lineRule="auto"/>
        <w:rPr>
          <w:rFonts w:eastAsia="SimSun"/>
          <w:b/>
          <w:bCs/>
          <w:lang w:val="en-US" w:eastAsia="zh-CN"/>
        </w:rPr>
      </w:pPr>
    </w:p>
    <w:p w14:paraId="203509F1" w14:textId="77777777" w:rsidR="00FE735F" w:rsidRDefault="00FE735F" w:rsidP="00C11397">
      <w:pPr>
        <w:autoSpaceDE w:val="0"/>
        <w:autoSpaceDN w:val="0"/>
        <w:adjustRightInd w:val="0"/>
        <w:spacing w:line="360" w:lineRule="auto"/>
        <w:rPr>
          <w:rFonts w:eastAsia="SimSun"/>
          <w:b/>
          <w:bCs/>
          <w:lang w:val="en-US" w:eastAsia="zh-CN"/>
        </w:rPr>
      </w:pPr>
    </w:p>
    <w:p w14:paraId="6349BA04" w14:textId="77777777" w:rsidR="00FE735F" w:rsidRDefault="00FE735F" w:rsidP="00C11397">
      <w:pPr>
        <w:autoSpaceDE w:val="0"/>
        <w:autoSpaceDN w:val="0"/>
        <w:adjustRightInd w:val="0"/>
        <w:spacing w:line="360" w:lineRule="auto"/>
        <w:rPr>
          <w:rFonts w:eastAsia="SimSun"/>
          <w:b/>
          <w:bCs/>
          <w:lang w:val="en-US" w:eastAsia="zh-CN"/>
        </w:rPr>
      </w:pPr>
    </w:p>
    <w:p w14:paraId="18307530" w14:textId="77777777" w:rsidR="00FE735F" w:rsidRDefault="00FE735F" w:rsidP="00C11397">
      <w:pPr>
        <w:autoSpaceDE w:val="0"/>
        <w:autoSpaceDN w:val="0"/>
        <w:adjustRightInd w:val="0"/>
        <w:spacing w:line="360" w:lineRule="auto"/>
        <w:rPr>
          <w:rFonts w:eastAsia="SimSun"/>
          <w:b/>
          <w:bCs/>
          <w:lang w:val="en-US" w:eastAsia="zh-CN"/>
        </w:rPr>
      </w:pPr>
    </w:p>
    <w:p w14:paraId="7518EEE4" w14:textId="487D315F" w:rsidR="00FE735F" w:rsidRDefault="00FE735F" w:rsidP="00C11397">
      <w:pPr>
        <w:autoSpaceDE w:val="0"/>
        <w:autoSpaceDN w:val="0"/>
        <w:adjustRightInd w:val="0"/>
        <w:spacing w:line="360" w:lineRule="auto"/>
        <w:rPr>
          <w:rFonts w:eastAsia="SimSun"/>
          <w:b/>
          <w:bCs/>
          <w:lang w:val="en-US" w:eastAsia="zh-CN"/>
        </w:rPr>
      </w:pPr>
    </w:p>
    <w:p w14:paraId="53605E29" w14:textId="5EC3A93E" w:rsidR="00FE735F" w:rsidRDefault="001E4800" w:rsidP="00C11397">
      <w:pPr>
        <w:autoSpaceDE w:val="0"/>
        <w:autoSpaceDN w:val="0"/>
        <w:adjustRightInd w:val="0"/>
        <w:spacing w:line="360" w:lineRule="auto"/>
        <w:rPr>
          <w:rFonts w:eastAsia="SimSun"/>
          <w:b/>
          <w:bCs/>
          <w:lang w:val="en-US" w:eastAsia="zh-CN"/>
        </w:rPr>
      </w:pPr>
      <w:r>
        <w:rPr>
          <w:noProof/>
          <w:lang w:val="pt-BR" w:eastAsia="pt-BR"/>
        </w:rPr>
        <w:lastRenderedPageBreak/>
        <w:drawing>
          <wp:anchor distT="0" distB="0" distL="114300" distR="114300" simplePos="0" relativeHeight="251666432" behindDoc="0" locked="0" layoutInCell="1" allowOverlap="1" wp14:anchorId="524C2C34" wp14:editId="6292B870">
            <wp:simplePos x="1076325" y="1076325"/>
            <wp:positionH relativeFrom="margin">
              <wp:align>center</wp:align>
            </wp:positionH>
            <wp:positionV relativeFrom="margin">
              <wp:align>top</wp:align>
            </wp:positionV>
            <wp:extent cx="4276725" cy="3515995"/>
            <wp:effectExtent l="0" t="0" r="0" b="825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76725" cy="3516006"/>
                    </a:xfrm>
                    <a:prstGeom prst="rect">
                      <a:avLst/>
                    </a:prstGeom>
                  </pic:spPr>
                </pic:pic>
              </a:graphicData>
            </a:graphic>
            <wp14:sizeRelH relativeFrom="margin">
              <wp14:pctWidth>0</wp14:pctWidth>
            </wp14:sizeRelH>
            <wp14:sizeRelV relativeFrom="margin">
              <wp14:pctHeight>0</wp14:pctHeight>
            </wp14:sizeRelV>
          </wp:anchor>
        </w:drawing>
      </w:r>
    </w:p>
    <w:p w14:paraId="01B907A0" w14:textId="77777777" w:rsidR="00FE735F" w:rsidRDefault="00FE735F" w:rsidP="00C11397">
      <w:pPr>
        <w:autoSpaceDE w:val="0"/>
        <w:autoSpaceDN w:val="0"/>
        <w:adjustRightInd w:val="0"/>
        <w:spacing w:line="360" w:lineRule="auto"/>
        <w:rPr>
          <w:rFonts w:eastAsia="SimSun"/>
          <w:b/>
          <w:bCs/>
          <w:lang w:val="en-US" w:eastAsia="zh-CN"/>
        </w:rPr>
      </w:pPr>
    </w:p>
    <w:p w14:paraId="18DAE380" w14:textId="7167C5BC" w:rsidR="00FE735F" w:rsidRDefault="00FE735F" w:rsidP="00C11397">
      <w:pPr>
        <w:autoSpaceDE w:val="0"/>
        <w:autoSpaceDN w:val="0"/>
        <w:adjustRightInd w:val="0"/>
        <w:spacing w:line="360" w:lineRule="auto"/>
        <w:rPr>
          <w:rFonts w:eastAsia="SimSun"/>
          <w:b/>
          <w:bCs/>
          <w:lang w:val="en-US" w:eastAsia="zh-CN"/>
        </w:rPr>
      </w:pPr>
    </w:p>
    <w:p w14:paraId="30296765" w14:textId="77777777" w:rsidR="00FE735F" w:rsidRDefault="00FE735F" w:rsidP="00C11397">
      <w:pPr>
        <w:autoSpaceDE w:val="0"/>
        <w:autoSpaceDN w:val="0"/>
        <w:adjustRightInd w:val="0"/>
        <w:spacing w:line="360" w:lineRule="auto"/>
        <w:rPr>
          <w:rFonts w:eastAsia="SimSun"/>
          <w:b/>
          <w:bCs/>
          <w:lang w:val="en-US" w:eastAsia="zh-CN"/>
        </w:rPr>
      </w:pPr>
    </w:p>
    <w:p w14:paraId="06D00FDC" w14:textId="03C7C30E" w:rsidR="00FE735F" w:rsidRDefault="00FE735F" w:rsidP="00C11397">
      <w:pPr>
        <w:autoSpaceDE w:val="0"/>
        <w:autoSpaceDN w:val="0"/>
        <w:adjustRightInd w:val="0"/>
        <w:spacing w:line="360" w:lineRule="auto"/>
        <w:rPr>
          <w:rFonts w:eastAsia="SimSun"/>
          <w:b/>
          <w:bCs/>
          <w:lang w:val="en-US" w:eastAsia="zh-CN"/>
        </w:rPr>
      </w:pPr>
    </w:p>
    <w:p w14:paraId="7B7F4265" w14:textId="77777777" w:rsidR="00FE735F" w:rsidRDefault="00FE735F" w:rsidP="00C11397">
      <w:pPr>
        <w:autoSpaceDE w:val="0"/>
        <w:autoSpaceDN w:val="0"/>
        <w:adjustRightInd w:val="0"/>
        <w:spacing w:line="360" w:lineRule="auto"/>
        <w:rPr>
          <w:rFonts w:eastAsia="SimSun"/>
          <w:b/>
          <w:bCs/>
          <w:lang w:val="en-US" w:eastAsia="zh-CN"/>
        </w:rPr>
      </w:pPr>
    </w:p>
    <w:p w14:paraId="3B47C0BF" w14:textId="77777777" w:rsidR="00FE735F" w:rsidRDefault="00FE735F" w:rsidP="00C11397">
      <w:pPr>
        <w:autoSpaceDE w:val="0"/>
        <w:autoSpaceDN w:val="0"/>
        <w:adjustRightInd w:val="0"/>
        <w:spacing w:line="360" w:lineRule="auto"/>
        <w:rPr>
          <w:rFonts w:eastAsia="SimSun"/>
          <w:b/>
          <w:bCs/>
          <w:lang w:val="en-US" w:eastAsia="zh-CN"/>
        </w:rPr>
      </w:pPr>
    </w:p>
    <w:p w14:paraId="0D5E8061" w14:textId="77777777" w:rsidR="00FE735F" w:rsidRDefault="00FE735F" w:rsidP="00C11397">
      <w:pPr>
        <w:autoSpaceDE w:val="0"/>
        <w:autoSpaceDN w:val="0"/>
        <w:adjustRightInd w:val="0"/>
        <w:spacing w:line="360" w:lineRule="auto"/>
        <w:rPr>
          <w:rFonts w:eastAsia="SimSun"/>
          <w:b/>
          <w:bCs/>
          <w:lang w:val="en-US" w:eastAsia="zh-CN"/>
        </w:rPr>
      </w:pPr>
    </w:p>
    <w:p w14:paraId="632568CD" w14:textId="3AE9A2C6" w:rsidR="00FE735F" w:rsidRDefault="00FE735F" w:rsidP="00C11397">
      <w:pPr>
        <w:autoSpaceDE w:val="0"/>
        <w:autoSpaceDN w:val="0"/>
        <w:adjustRightInd w:val="0"/>
        <w:spacing w:line="360" w:lineRule="auto"/>
        <w:rPr>
          <w:rFonts w:eastAsia="SimSun"/>
          <w:b/>
          <w:bCs/>
          <w:lang w:val="en-US" w:eastAsia="zh-CN"/>
        </w:rPr>
      </w:pPr>
    </w:p>
    <w:p w14:paraId="7A9F4591" w14:textId="31D72105" w:rsidR="00FE735F" w:rsidRDefault="00FE735F" w:rsidP="00C11397">
      <w:pPr>
        <w:autoSpaceDE w:val="0"/>
        <w:autoSpaceDN w:val="0"/>
        <w:adjustRightInd w:val="0"/>
        <w:spacing w:line="360" w:lineRule="auto"/>
        <w:rPr>
          <w:rFonts w:eastAsia="SimSun"/>
          <w:b/>
          <w:bCs/>
          <w:lang w:val="en-US" w:eastAsia="zh-CN"/>
        </w:rPr>
      </w:pPr>
    </w:p>
    <w:p w14:paraId="6E616861" w14:textId="7B8627D8" w:rsidR="00FE735F" w:rsidRDefault="00FE735F" w:rsidP="00C11397">
      <w:pPr>
        <w:autoSpaceDE w:val="0"/>
        <w:autoSpaceDN w:val="0"/>
        <w:adjustRightInd w:val="0"/>
        <w:spacing w:line="360" w:lineRule="auto"/>
        <w:rPr>
          <w:rFonts w:eastAsia="SimSun"/>
          <w:b/>
          <w:bCs/>
          <w:lang w:val="en-US" w:eastAsia="zh-CN"/>
        </w:rPr>
      </w:pPr>
    </w:p>
    <w:p w14:paraId="4C81502F" w14:textId="77777777" w:rsidR="00FE735F" w:rsidRDefault="00FE735F" w:rsidP="00C11397">
      <w:pPr>
        <w:autoSpaceDE w:val="0"/>
        <w:autoSpaceDN w:val="0"/>
        <w:adjustRightInd w:val="0"/>
        <w:spacing w:line="360" w:lineRule="auto"/>
        <w:rPr>
          <w:rFonts w:eastAsia="SimSun"/>
          <w:b/>
          <w:bCs/>
          <w:lang w:val="en-US" w:eastAsia="zh-CN"/>
        </w:rPr>
      </w:pPr>
    </w:p>
    <w:p w14:paraId="523FD8C2" w14:textId="77777777" w:rsidR="00FE735F" w:rsidRDefault="00FE735F" w:rsidP="00C11397">
      <w:pPr>
        <w:autoSpaceDE w:val="0"/>
        <w:autoSpaceDN w:val="0"/>
        <w:adjustRightInd w:val="0"/>
        <w:spacing w:line="360" w:lineRule="auto"/>
        <w:rPr>
          <w:rFonts w:eastAsia="SimSun"/>
          <w:b/>
          <w:bCs/>
          <w:lang w:val="en-US" w:eastAsia="zh-CN"/>
        </w:rPr>
      </w:pPr>
    </w:p>
    <w:p w14:paraId="602BD406" w14:textId="77777777" w:rsidR="00FE735F" w:rsidRDefault="00FE735F" w:rsidP="00C11397">
      <w:pPr>
        <w:autoSpaceDE w:val="0"/>
        <w:autoSpaceDN w:val="0"/>
        <w:adjustRightInd w:val="0"/>
        <w:spacing w:line="360" w:lineRule="auto"/>
        <w:rPr>
          <w:rFonts w:eastAsia="SimSun"/>
          <w:b/>
          <w:bCs/>
          <w:lang w:val="en-US" w:eastAsia="zh-CN"/>
        </w:rPr>
      </w:pPr>
    </w:p>
    <w:p w14:paraId="11015EF2" w14:textId="065AD1C6" w:rsidR="00C70109" w:rsidRPr="00C70109" w:rsidRDefault="00FC3234" w:rsidP="00C70109">
      <w:pPr>
        <w:spacing w:line="360" w:lineRule="auto"/>
        <w:jc w:val="both"/>
        <w:rPr>
          <w:sz w:val="23"/>
          <w:szCs w:val="23"/>
        </w:rPr>
      </w:pPr>
      <w:r w:rsidRPr="003A6FB0">
        <w:rPr>
          <w:rFonts w:eastAsia="Calibri"/>
          <w:noProof/>
          <w:sz w:val="22"/>
          <w:szCs w:val="22"/>
          <w:lang w:val="pt-BR" w:eastAsia="pt-BR"/>
        </w:rPr>
        <mc:AlternateContent>
          <mc:Choice Requires="wps">
            <w:drawing>
              <wp:anchor distT="0" distB="0" distL="114300" distR="114300" simplePos="0" relativeHeight="251662336" behindDoc="0" locked="0" layoutInCell="1" allowOverlap="1" wp14:anchorId="396133C0" wp14:editId="184A5D34">
                <wp:simplePos x="0" y="0"/>
                <wp:positionH relativeFrom="column">
                  <wp:posOffset>-3490595</wp:posOffset>
                </wp:positionH>
                <wp:positionV relativeFrom="paragraph">
                  <wp:posOffset>52070</wp:posOffset>
                </wp:positionV>
                <wp:extent cx="866775" cy="647700"/>
                <wp:effectExtent l="0" t="0" r="9525"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47700"/>
                        </a:xfrm>
                        <a:prstGeom prst="rect">
                          <a:avLst/>
                        </a:prstGeom>
                        <a:solidFill>
                          <a:srgbClr val="FFFFFF"/>
                        </a:solidFill>
                        <a:ln w="9525">
                          <a:noFill/>
                          <a:miter lim="800000"/>
                          <a:headEnd/>
                          <a:tailEnd/>
                        </a:ln>
                      </wps:spPr>
                      <wps:txbx>
                        <w:txbxContent>
                          <w:p w14:paraId="66BA4698" w14:textId="1DEFEFB0" w:rsidR="00AE3872" w:rsidRPr="00FC3234" w:rsidRDefault="00AE3872">
                            <w:pPr>
                              <w:rPr>
                                <w:b/>
                                <w:color w:val="404040" w:themeColor="text1" w:themeTint="BF"/>
                                <w:sz w:val="18"/>
                                <w:szCs w:val="18"/>
                              </w:rPr>
                            </w:pPr>
                            <w:r w:rsidRPr="00FC3234">
                              <w:rPr>
                                <w:b/>
                                <w:color w:val="404040" w:themeColor="text1" w:themeTint="BF"/>
                                <w:sz w:val="18"/>
                                <w:szCs w:val="18"/>
                              </w:rPr>
                              <w:t>Control</w:t>
                            </w:r>
                          </w:p>
                          <w:p w14:paraId="7B30E5E1" w14:textId="2164767B" w:rsidR="00AE3872" w:rsidRPr="00FC3234" w:rsidRDefault="00AE3872">
                            <w:pPr>
                              <w:rPr>
                                <w:b/>
                                <w:color w:val="404040" w:themeColor="text1" w:themeTint="BF"/>
                                <w:sz w:val="18"/>
                                <w:szCs w:val="18"/>
                              </w:rPr>
                            </w:pPr>
                            <w:r w:rsidRPr="00FC3234">
                              <w:rPr>
                                <w:rFonts w:eastAsia="Calibri"/>
                                <w:b/>
                                <w:color w:val="404040" w:themeColor="text1" w:themeTint="BF"/>
                                <w:sz w:val="18"/>
                                <w:szCs w:val="18"/>
                                <w:lang w:eastAsia="en-US"/>
                              </w:rPr>
                              <w:t>Azamax</w:t>
                            </w:r>
                            <w:r w:rsidRPr="00FC3234">
                              <w:rPr>
                                <w:b/>
                                <w:color w:val="404040" w:themeColor="text1" w:themeTint="BF"/>
                                <w:sz w:val="18"/>
                                <w:szCs w:val="18"/>
                                <w:vertAlign w:val="superscript"/>
                                <w:lang w:eastAsia="en-US"/>
                              </w:rPr>
                              <w:t>®</w:t>
                            </w:r>
                          </w:p>
                          <w:p w14:paraId="7C40041A" w14:textId="6271696E" w:rsidR="00AE3872" w:rsidRPr="00FC3234" w:rsidRDefault="00AE3872">
                            <w:pPr>
                              <w:rPr>
                                <w:b/>
                                <w:color w:val="404040" w:themeColor="text1" w:themeTint="BF"/>
                                <w:sz w:val="18"/>
                                <w:szCs w:val="18"/>
                              </w:rPr>
                            </w:pPr>
                            <w:r w:rsidRPr="00FC3234">
                              <w:rPr>
                                <w:rFonts w:eastAsia="Calibri"/>
                                <w:b/>
                                <w:color w:val="404040" w:themeColor="text1" w:themeTint="BF"/>
                                <w:sz w:val="18"/>
                                <w:szCs w:val="18"/>
                                <w:lang w:eastAsia="en-US"/>
                              </w:rPr>
                              <w:t>Natuneem</w:t>
                            </w:r>
                            <w:r w:rsidRPr="00FC3234">
                              <w:rPr>
                                <w:b/>
                                <w:color w:val="404040" w:themeColor="text1" w:themeTint="BF"/>
                                <w:sz w:val="18"/>
                                <w:szCs w:val="18"/>
                                <w:vertAlign w:val="superscript"/>
                                <w:lang w:eastAsia="en-US"/>
                              </w:rPr>
                              <w:t>®</w:t>
                            </w:r>
                          </w:p>
                          <w:p w14:paraId="697A5044" w14:textId="02281B1E" w:rsidR="00AE3872" w:rsidRPr="00FC3234" w:rsidRDefault="00AE3872">
                            <w:pPr>
                              <w:rPr>
                                <w:color w:val="404040" w:themeColor="text1" w:themeTint="BF"/>
                                <w:sz w:val="20"/>
                                <w:szCs w:val="20"/>
                              </w:rPr>
                            </w:pPr>
                            <w:r w:rsidRPr="00FC3234">
                              <w:rPr>
                                <w:b/>
                                <w:color w:val="404040" w:themeColor="text1" w:themeTint="BF"/>
                                <w:sz w:val="18"/>
                                <w:szCs w:val="18"/>
                              </w:rPr>
                              <w:t>EMMB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4.85pt;margin-top:4.1pt;width:68.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" stroked="f">
                <v:textbox>
                  <w:txbxContent>
                    <w:p w14:paraId="66BA4698" w14:textId="1DEFEFB0" w:rsidR="00AE3872" w:rsidRPr="00FC3234" w:rsidRDefault="00AE3872">
                      <w:pPr>
                        <w:rPr>
                          <w:b/>
                          <w:color w:val="404040" w:themeColor="text1" w:themeTint="BF"/>
                          <w:sz w:val="18"/>
                          <w:szCs w:val="18"/>
                        </w:rPr>
                      </w:pPr>
                      <w:r w:rsidRPr="00FC3234">
                        <w:rPr>
                          <w:b/>
                          <w:color w:val="404040" w:themeColor="text1" w:themeTint="BF"/>
                          <w:sz w:val="18"/>
                          <w:szCs w:val="18"/>
                        </w:rPr>
                        <w:t>Control</w:t>
                      </w:r>
                    </w:p>
                    <w:p w14:paraId="7B30E5E1" w14:textId="2164767B" w:rsidR="00AE3872" w:rsidRPr="00FC3234" w:rsidRDefault="00AE3872">
                      <w:pPr>
                        <w:rPr>
                          <w:b/>
                          <w:color w:val="404040" w:themeColor="text1" w:themeTint="BF"/>
                          <w:sz w:val="18"/>
                          <w:szCs w:val="18"/>
                        </w:rPr>
                      </w:pPr>
                      <w:r w:rsidRPr="00FC3234">
                        <w:rPr>
                          <w:rFonts w:eastAsia="Calibri"/>
                          <w:b/>
                          <w:color w:val="404040" w:themeColor="text1" w:themeTint="BF"/>
                          <w:sz w:val="18"/>
                          <w:szCs w:val="18"/>
                          <w:lang w:eastAsia="en-US"/>
                        </w:rPr>
                        <w:t>Azamax</w:t>
                      </w:r>
                      <w:r w:rsidRPr="00FC3234">
                        <w:rPr>
                          <w:b/>
                          <w:color w:val="404040" w:themeColor="text1" w:themeTint="BF"/>
                          <w:sz w:val="18"/>
                          <w:szCs w:val="18"/>
                          <w:vertAlign w:val="superscript"/>
                          <w:lang w:eastAsia="en-US"/>
                        </w:rPr>
                        <w:t>®</w:t>
                      </w:r>
                    </w:p>
                    <w:p w14:paraId="7C40041A" w14:textId="6271696E" w:rsidR="00AE3872" w:rsidRPr="00FC3234" w:rsidRDefault="00AE3872">
                      <w:pPr>
                        <w:rPr>
                          <w:b/>
                          <w:color w:val="404040" w:themeColor="text1" w:themeTint="BF"/>
                          <w:sz w:val="18"/>
                          <w:szCs w:val="18"/>
                        </w:rPr>
                      </w:pPr>
                      <w:r w:rsidRPr="00FC3234">
                        <w:rPr>
                          <w:rFonts w:eastAsia="Calibri"/>
                          <w:b/>
                          <w:color w:val="404040" w:themeColor="text1" w:themeTint="BF"/>
                          <w:sz w:val="18"/>
                          <w:szCs w:val="18"/>
                          <w:lang w:eastAsia="en-US"/>
                        </w:rPr>
                        <w:t>Natuneem</w:t>
                      </w:r>
                      <w:r w:rsidRPr="00FC3234">
                        <w:rPr>
                          <w:b/>
                          <w:color w:val="404040" w:themeColor="text1" w:themeTint="BF"/>
                          <w:sz w:val="18"/>
                          <w:szCs w:val="18"/>
                          <w:vertAlign w:val="superscript"/>
                          <w:lang w:eastAsia="en-US"/>
                        </w:rPr>
                        <w:t>®</w:t>
                      </w:r>
                    </w:p>
                    <w:p w14:paraId="697A5044" w14:textId="02281B1E" w:rsidR="00AE3872" w:rsidRPr="00FC3234" w:rsidRDefault="00AE3872">
                      <w:pPr>
                        <w:rPr>
                          <w:color w:val="404040" w:themeColor="text1" w:themeTint="BF"/>
                          <w:sz w:val="20"/>
                          <w:szCs w:val="20"/>
                        </w:rPr>
                      </w:pPr>
                      <w:r w:rsidRPr="00FC3234">
                        <w:rPr>
                          <w:b/>
                          <w:color w:val="404040" w:themeColor="text1" w:themeTint="BF"/>
                          <w:sz w:val="18"/>
                          <w:szCs w:val="18"/>
                        </w:rPr>
                        <w:t>EMMB</w:t>
                      </w:r>
                    </w:p>
                  </w:txbxContent>
                </v:textbox>
              </v:shape>
            </w:pict>
          </mc:Fallback>
        </mc:AlternateContent>
      </w:r>
      <w:r w:rsidR="00C70109" w:rsidRPr="00C70109">
        <w:rPr>
          <w:b/>
          <w:bCs/>
        </w:rPr>
        <w:t xml:space="preserve"> </w:t>
      </w:r>
      <w:r w:rsidR="00C70109" w:rsidRPr="00C70109">
        <w:rPr>
          <w:b/>
          <w:bCs/>
          <w:sz w:val="23"/>
          <w:szCs w:val="23"/>
        </w:rPr>
        <w:t>F</w:t>
      </w:r>
      <w:r w:rsidR="004004AC">
        <w:rPr>
          <w:b/>
          <w:bCs/>
          <w:sz w:val="23"/>
          <w:szCs w:val="23"/>
        </w:rPr>
        <w:t>ig.</w:t>
      </w:r>
      <w:r w:rsidR="00C70109" w:rsidRPr="00C70109">
        <w:rPr>
          <w:b/>
          <w:bCs/>
          <w:sz w:val="23"/>
          <w:szCs w:val="23"/>
        </w:rPr>
        <w:t xml:space="preserve"> 1.</w:t>
      </w:r>
      <w:r w:rsidR="00C70109" w:rsidRPr="00C70109">
        <w:rPr>
          <w:sz w:val="23"/>
          <w:szCs w:val="23"/>
        </w:rPr>
        <w:t xml:space="preserve"> Estimated survival of </w:t>
      </w:r>
      <w:r w:rsidR="00C70109" w:rsidRPr="00C70109">
        <w:rPr>
          <w:i/>
          <w:iCs/>
          <w:sz w:val="23"/>
          <w:szCs w:val="23"/>
        </w:rPr>
        <w:t>D. longicaudata</w:t>
      </w:r>
      <w:r w:rsidR="00C70109" w:rsidRPr="00C70109">
        <w:rPr>
          <w:sz w:val="23"/>
          <w:szCs w:val="23"/>
        </w:rPr>
        <w:t xml:space="preserve"> </w:t>
      </w:r>
      <w:r w:rsidR="00C70109" w:rsidRPr="00C70109">
        <w:rPr>
          <w:iCs/>
          <w:sz w:val="23"/>
          <w:szCs w:val="23"/>
        </w:rPr>
        <w:t>as a function of insecticides and botanical extracts</w:t>
      </w:r>
    </w:p>
    <w:p w14:paraId="429E9782" w14:textId="35A7AD9E" w:rsidR="005B0B85" w:rsidRDefault="005B0B85" w:rsidP="00C11397">
      <w:pPr>
        <w:autoSpaceDE w:val="0"/>
        <w:autoSpaceDN w:val="0"/>
        <w:adjustRightInd w:val="0"/>
        <w:spacing w:line="360" w:lineRule="auto"/>
        <w:rPr>
          <w:rFonts w:eastAsia="SimSun"/>
          <w:b/>
          <w:bCs/>
          <w:lang w:val="en-US" w:eastAsia="zh-CN"/>
        </w:rPr>
      </w:pPr>
    </w:p>
    <w:sectPr w:rsidR="005B0B85" w:rsidSect="00C70109">
      <w:footerReference w:type="default" r:id="rId11"/>
      <w:endnotePr>
        <w:numFmt w:val="decimal"/>
      </w:endnotePr>
      <w:pgSz w:w="11906" w:h="16838"/>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61346" w14:textId="77777777" w:rsidR="00A855EA" w:rsidRDefault="00A855EA">
      <w:r>
        <w:separator/>
      </w:r>
    </w:p>
  </w:endnote>
  <w:endnote w:type="continuationSeparator" w:id="0">
    <w:p w14:paraId="165DBB1A" w14:textId="77777777" w:rsidR="00A855EA" w:rsidRDefault="00A8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nionPro-Regular">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AdvEPSTIM-I">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59884"/>
      <w:docPartObj>
        <w:docPartGallery w:val="Page Numbers (Bottom of Page)"/>
        <w:docPartUnique/>
      </w:docPartObj>
    </w:sdtPr>
    <w:sdtEndPr/>
    <w:sdtContent>
      <w:p w14:paraId="58E7CBCF" w14:textId="63E9B54A" w:rsidR="00AE3872" w:rsidRDefault="00AE3872">
        <w:pPr>
          <w:pStyle w:val="Rodap"/>
          <w:jc w:val="right"/>
        </w:pPr>
        <w:r>
          <w:fldChar w:fldCharType="begin"/>
        </w:r>
        <w:r>
          <w:instrText>PAGE   \* MERGEFORMAT</w:instrText>
        </w:r>
        <w:r>
          <w:fldChar w:fldCharType="separate"/>
        </w:r>
        <w:r w:rsidR="00441893" w:rsidRPr="00441893">
          <w:rPr>
            <w:noProof/>
            <w:lang w:val="pt-BR"/>
          </w:rPr>
          <w:t>1</w:t>
        </w:r>
        <w:r>
          <w:fldChar w:fldCharType="end"/>
        </w:r>
      </w:p>
    </w:sdtContent>
  </w:sdt>
  <w:p w14:paraId="120F5AE8" w14:textId="77777777" w:rsidR="00AE3872" w:rsidRDefault="00AE387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3FC33" w14:textId="77777777" w:rsidR="00A855EA" w:rsidRDefault="00A855EA">
      <w:r>
        <w:separator/>
      </w:r>
    </w:p>
  </w:footnote>
  <w:footnote w:type="continuationSeparator" w:id="0">
    <w:p w14:paraId="7D54BA72" w14:textId="77777777" w:rsidR="00A855EA" w:rsidRDefault="00A85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D084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430CA9"/>
    <w:multiLevelType w:val="multilevel"/>
    <w:tmpl w:val="D6F4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pt-B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20"/>
    <w:rsid w:val="000006E0"/>
    <w:rsid w:val="00000813"/>
    <w:rsid w:val="00001C1F"/>
    <w:rsid w:val="0000216E"/>
    <w:rsid w:val="00002452"/>
    <w:rsid w:val="00002C70"/>
    <w:rsid w:val="000057EB"/>
    <w:rsid w:val="00005BC2"/>
    <w:rsid w:val="00005DF7"/>
    <w:rsid w:val="0000681E"/>
    <w:rsid w:val="000072F3"/>
    <w:rsid w:val="00007AB2"/>
    <w:rsid w:val="00007C43"/>
    <w:rsid w:val="00010228"/>
    <w:rsid w:val="000104EA"/>
    <w:rsid w:val="00010DBE"/>
    <w:rsid w:val="00011708"/>
    <w:rsid w:val="00011B20"/>
    <w:rsid w:val="00011DA6"/>
    <w:rsid w:val="00013C7B"/>
    <w:rsid w:val="00014486"/>
    <w:rsid w:val="00015B52"/>
    <w:rsid w:val="00016DA4"/>
    <w:rsid w:val="000170CD"/>
    <w:rsid w:val="0001764D"/>
    <w:rsid w:val="00020364"/>
    <w:rsid w:val="00020A5D"/>
    <w:rsid w:val="00020AD4"/>
    <w:rsid w:val="00021D3E"/>
    <w:rsid w:val="00022718"/>
    <w:rsid w:val="0002291C"/>
    <w:rsid w:val="0002402D"/>
    <w:rsid w:val="0002495F"/>
    <w:rsid w:val="00025414"/>
    <w:rsid w:val="00025D27"/>
    <w:rsid w:val="00025D69"/>
    <w:rsid w:val="000274CC"/>
    <w:rsid w:val="00031269"/>
    <w:rsid w:val="000365BE"/>
    <w:rsid w:val="00037F31"/>
    <w:rsid w:val="00040FD9"/>
    <w:rsid w:val="0004138B"/>
    <w:rsid w:val="00043327"/>
    <w:rsid w:val="000435DF"/>
    <w:rsid w:val="000436A6"/>
    <w:rsid w:val="00044CC6"/>
    <w:rsid w:val="00044D09"/>
    <w:rsid w:val="0004696C"/>
    <w:rsid w:val="000469D4"/>
    <w:rsid w:val="00047A4B"/>
    <w:rsid w:val="000502D7"/>
    <w:rsid w:val="00050730"/>
    <w:rsid w:val="0005117C"/>
    <w:rsid w:val="00051680"/>
    <w:rsid w:val="000521A5"/>
    <w:rsid w:val="00052774"/>
    <w:rsid w:val="00052BCF"/>
    <w:rsid w:val="00052BD3"/>
    <w:rsid w:val="00052CF2"/>
    <w:rsid w:val="00052D43"/>
    <w:rsid w:val="00053DB8"/>
    <w:rsid w:val="00054140"/>
    <w:rsid w:val="00054797"/>
    <w:rsid w:val="0005691A"/>
    <w:rsid w:val="00056B05"/>
    <w:rsid w:val="00057192"/>
    <w:rsid w:val="0005746D"/>
    <w:rsid w:val="000579F5"/>
    <w:rsid w:val="00060DD2"/>
    <w:rsid w:val="00062541"/>
    <w:rsid w:val="00062CDC"/>
    <w:rsid w:val="00062EDF"/>
    <w:rsid w:val="000640CC"/>
    <w:rsid w:val="0006448A"/>
    <w:rsid w:val="000655E6"/>
    <w:rsid w:val="00065A6D"/>
    <w:rsid w:val="0006702B"/>
    <w:rsid w:val="00067BB2"/>
    <w:rsid w:val="00067F36"/>
    <w:rsid w:val="00070BC8"/>
    <w:rsid w:val="0007108A"/>
    <w:rsid w:val="00072447"/>
    <w:rsid w:val="00073D6F"/>
    <w:rsid w:val="0007420E"/>
    <w:rsid w:val="00074210"/>
    <w:rsid w:val="0007435B"/>
    <w:rsid w:val="00076339"/>
    <w:rsid w:val="000763AC"/>
    <w:rsid w:val="00076EBC"/>
    <w:rsid w:val="0007739D"/>
    <w:rsid w:val="000801BF"/>
    <w:rsid w:val="000802A6"/>
    <w:rsid w:val="00080558"/>
    <w:rsid w:val="00080D9D"/>
    <w:rsid w:val="00081CDE"/>
    <w:rsid w:val="000827BB"/>
    <w:rsid w:val="00082C22"/>
    <w:rsid w:val="00083F85"/>
    <w:rsid w:val="000842B5"/>
    <w:rsid w:val="00084494"/>
    <w:rsid w:val="00084537"/>
    <w:rsid w:val="00084E1D"/>
    <w:rsid w:val="00085297"/>
    <w:rsid w:val="000852CA"/>
    <w:rsid w:val="000853FE"/>
    <w:rsid w:val="00085612"/>
    <w:rsid w:val="0008578C"/>
    <w:rsid w:val="00085E9F"/>
    <w:rsid w:val="00086BE1"/>
    <w:rsid w:val="00090FFB"/>
    <w:rsid w:val="000913A5"/>
    <w:rsid w:val="000913DB"/>
    <w:rsid w:val="000919FD"/>
    <w:rsid w:val="00092C15"/>
    <w:rsid w:val="00092E6A"/>
    <w:rsid w:val="000938BB"/>
    <w:rsid w:val="00094365"/>
    <w:rsid w:val="000951A7"/>
    <w:rsid w:val="00095553"/>
    <w:rsid w:val="0009563E"/>
    <w:rsid w:val="0009640D"/>
    <w:rsid w:val="0009748B"/>
    <w:rsid w:val="00097BA3"/>
    <w:rsid w:val="000A0984"/>
    <w:rsid w:val="000A0B79"/>
    <w:rsid w:val="000A2E3C"/>
    <w:rsid w:val="000A3EA3"/>
    <w:rsid w:val="000A3FA3"/>
    <w:rsid w:val="000A51E1"/>
    <w:rsid w:val="000A557E"/>
    <w:rsid w:val="000A7024"/>
    <w:rsid w:val="000B0197"/>
    <w:rsid w:val="000B07F6"/>
    <w:rsid w:val="000B1392"/>
    <w:rsid w:val="000B18A4"/>
    <w:rsid w:val="000B2619"/>
    <w:rsid w:val="000B4A5E"/>
    <w:rsid w:val="000B4B1A"/>
    <w:rsid w:val="000B4FB0"/>
    <w:rsid w:val="000B5A4C"/>
    <w:rsid w:val="000B7643"/>
    <w:rsid w:val="000C0135"/>
    <w:rsid w:val="000C0BF2"/>
    <w:rsid w:val="000C0CD4"/>
    <w:rsid w:val="000C13AA"/>
    <w:rsid w:val="000C195B"/>
    <w:rsid w:val="000C2C9F"/>
    <w:rsid w:val="000C3688"/>
    <w:rsid w:val="000C47EB"/>
    <w:rsid w:val="000C4EB0"/>
    <w:rsid w:val="000C53BA"/>
    <w:rsid w:val="000C682E"/>
    <w:rsid w:val="000C7344"/>
    <w:rsid w:val="000C7AD3"/>
    <w:rsid w:val="000D0FE5"/>
    <w:rsid w:val="000D2427"/>
    <w:rsid w:val="000D2754"/>
    <w:rsid w:val="000D4C87"/>
    <w:rsid w:val="000D4DEC"/>
    <w:rsid w:val="000D58B8"/>
    <w:rsid w:val="000D60BA"/>
    <w:rsid w:val="000D60F3"/>
    <w:rsid w:val="000D740E"/>
    <w:rsid w:val="000D7AE4"/>
    <w:rsid w:val="000D7E63"/>
    <w:rsid w:val="000D7F08"/>
    <w:rsid w:val="000E0565"/>
    <w:rsid w:val="000E08D4"/>
    <w:rsid w:val="000E0925"/>
    <w:rsid w:val="000E1594"/>
    <w:rsid w:val="000E1780"/>
    <w:rsid w:val="000E1808"/>
    <w:rsid w:val="000E1C2B"/>
    <w:rsid w:val="000E2749"/>
    <w:rsid w:val="000E4D18"/>
    <w:rsid w:val="000E6B8F"/>
    <w:rsid w:val="000E6E78"/>
    <w:rsid w:val="000E702E"/>
    <w:rsid w:val="000F09CD"/>
    <w:rsid w:val="000F0C44"/>
    <w:rsid w:val="000F1CCE"/>
    <w:rsid w:val="000F1CDD"/>
    <w:rsid w:val="000F1E9A"/>
    <w:rsid w:val="000F3961"/>
    <w:rsid w:val="000F3FFB"/>
    <w:rsid w:val="000F447D"/>
    <w:rsid w:val="000F5481"/>
    <w:rsid w:val="000F549B"/>
    <w:rsid w:val="000F5672"/>
    <w:rsid w:val="000F5F92"/>
    <w:rsid w:val="000F61D7"/>
    <w:rsid w:val="000F6839"/>
    <w:rsid w:val="000F6DFA"/>
    <w:rsid w:val="000F71AA"/>
    <w:rsid w:val="00101FD5"/>
    <w:rsid w:val="00102A61"/>
    <w:rsid w:val="0010446D"/>
    <w:rsid w:val="0010486B"/>
    <w:rsid w:val="00104901"/>
    <w:rsid w:val="001062E5"/>
    <w:rsid w:val="00106533"/>
    <w:rsid w:val="00110A34"/>
    <w:rsid w:val="00110AB3"/>
    <w:rsid w:val="001112CD"/>
    <w:rsid w:val="00111A07"/>
    <w:rsid w:val="00111DA5"/>
    <w:rsid w:val="0011236F"/>
    <w:rsid w:val="0011257B"/>
    <w:rsid w:val="001130E2"/>
    <w:rsid w:val="00114DB9"/>
    <w:rsid w:val="0011599A"/>
    <w:rsid w:val="00115F9A"/>
    <w:rsid w:val="00116574"/>
    <w:rsid w:val="00116856"/>
    <w:rsid w:val="00116C40"/>
    <w:rsid w:val="00116D7D"/>
    <w:rsid w:val="00117767"/>
    <w:rsid w:val="00117792"/>
    <w:rsid w:val="0012104B"/>
    <w:rsid w:val="00121F1C"/>
    <w:rsid w:val="00124A2B"/>
    <w:rsid w:val="00124B41"/>
    <w:rsid w:val="00125AD7"/>
    <w:rsid w:val="0012638A"/>
    <w:rsid w:val="001276D2"/>
    <w:rsid w:val="00127ABF"/>
    <w:rsid w:val="00127E0F"/>
    <w:rsid w:val="00130FBC"/>
    <w:rsid w:val="00131079"/>
    <w:rsid w:val="00131AFF"/>
    <w:rsid w:val="00131EDA"/>
    <w:rsid w:val="00131FCA"/>
    <w:rsid w:val="0013223F"/>
    <w:rsid w:val="0013269F"/>
    <w:rsid w:val="00132BEB"/>
    <w:rsid w:val="00134B25"/>
    <w:rsid w:val="00135B98"/>
    <w:rsid w:val="00135F26"/>
    <w:rsid w:val="00137EA2"/>
    <w:rsid w:val="00141DF9"/>
    <w:rsid w:val="001421EF"/>
    <w:rsid w:val="00142491"/>
    <w:rsid w:val="00142A1E"/>
    <w:rsid w:val="001433CB"/>
    <w:rsid w:val="00143FF3"/>
    <w:rsid w:val="001440B1"/>
    <w:rsid w:val="00146A38"/>
    <w:rsid w:val="00146E42"/>
    <w:rsid w:val="00146F2B"/>
    <w:rsid w:val="00146F35"/>
    <w:rsid w:val="00150184"/>
    <w:rsid w:val="00150D37"/>
    <w:rsid w:val="00152CE3"/>
    <w:rsid w:val="0015375C"/>
    <w:rsid w:val="00153DBE"/>
    <w:rsid w:val="00154219"/>
    <w:rsid w:val="001559BC"/>
    <w:rsid w:val="00157670"/>
    <w:rsid w:val="00160032"/>
    <w:rsid w:val="00161646"/>
    <w:rsid w:val="00161C92"/>
    <w:rsid w:val="00162860"/>
    <w:rsid w:val="00163016"/>
    <w:rsid w:val="0016333C"/>
    <w:rsid w:val="00163686"/>
    <w:rsid w:val="00164235"/>
    <w:rsid w:val="001649AC"/>
    <w:rsid w:val="00164D50"/>
    <w:rsid w:val="00166311"/>
    <w:rsid w:val="001667FC"/>
    <w:rsid w:val="00167007"/>
    <w:rsid w:val="00167F53"/>
    <w:rsid w:val="00171228"/>
    <w:rsid w:val="001713EA"/>
    <w:rsid w:val="00172EA2"/>
    <w:rsid w:val="001730CD"/>
    <w:rsid w:val="00173809"/>
    <w:rsid w:val="001739D4"/>
    <w:rsid w:val="00175132"/>
    <w:rsid w:val="001763DA"/>
    <w:rsid w:val="00176D12"/>
    <w:rsid w:val="00177104"/>
    <w:rsid w:val="001805F0"/>
    <w:rsid w:val="00180972"/>
    <w:rsid w:val="00181955"/>
    <w:rsid w:val="00181EC1"/>
    <w:rsid w:val="001826BF"/>
    <w:rsid w:val="001840E3"/>
    <w:rsid w:val="001844F2"/>
    <w:rsid w:val="0018542A"/>
    <w:rsid w:val="00186D14"/>
    <w:rsid w:val="001872E7"/>
    <w:rsid w:val="0018753B"/>
    <w:rsid w:val="00187C11"/>
    <w:rsid w:val="00190F48"/>
    <w:rsid w:val="001912CB"/>
    <w:rsid w:val="001918B9"/>
    <w:rsid w:val="00191BF9"/>
    <w:rsid w:val="00192767"/>
    <w:rsid w:val="00192FAB"/>
    <w:rsid w:val="001931B2"/>
    <w:rsid w:val="001955AA"/>
    <w:rsid w:val="00197643"/>
    <w:rsid w:val="00197D26"/>
    <w:rsid w:val="001A0EC0"/>
    <w:rsid w:val="001A1B98"/>
    <w:rsid w:val="001A1E44"/>
    <w:rsid w:val="001A25EC"/>
    <w:rsid w:val="001A2AAF"/>
    <w:rsid w:val="001A2AB2"/>
    <w:rsid w:val="001A30F1"/>
    <w:rsid w:val="001A3AFC"/>
    <w:rsid w:val="001A5851"/>
    <w:rsid w:val="001A6977"/>
    <w:rsid w:val="001A6C95"/>
    <w:rsid w:val="001A7E89"/>
    <w:rsid w:val="001B008F"/>
    <w:rsid w:val="001B210C"/>
    <w:rsid w:val="001B280E"/>
    <w:rsid w:val="001B34E9"/>
    <w:rsid w:val="001B394F"/>
    <w:rsid w:val="001B4C13"/>
    <w:rsid w:val="001B4D27"/>
    <w:rsid w:val="001B5632"/>
    <w:rsid w:val="001B66DA"/>
    <w:rsid w:val="001B7801"/>
    <w:rsid w:val="001C1B7D"/>
    <w:rsid w:val="001C27E6"/>
    <w:rsid w:val="001C39E8"/>
    <w:rsid w:val="001C3BC8"/>
    <w:rsid w:val="001C3E76"/>
    <w:rsid w:val="001C44E9"/>
    <w:rsid w:val="001C4557"/>
    <w:rsid w:val="001C4E9B"/>
    <w:rsid w:val="001C5B39"/>
    <w:rsid w:val="001C6A2C"/>
    <w:rsid w:val="001D1E32"/>
    <w:rsid w:val="001D1FD9"/>
    <w:rsid w:val="001D2154"/>
    <w:rsid w:val="001D263C"/>
    <w:rsid w:val="001D27A0"/>
    <w:rsid w:val="001D2CC9"/>
    <w:rsid w:val="001D39C2"/>
    <w:rsid w:val="001D3ECE"/>
    <w:rsid w:val="001D401A"/>
    <w:rsid w:val="001D46F2"/>
    <w:rsid w:val="001D585D"/>
    <w:rsid w:val="001D65AF"/>
    <w:rsid w:val="001D6630"/>
    <w:rsid w:val="001D726F"/>
    <w:rsid w:val="001E0CFF"/>
    <w:rsid w:val="001E146E"/>
    <w:rsid w:val="001E1530"/>
    <w:rsid w:val="001E1946"/>
    <w:rsid w:val="001E20B7"/>
    <w:rsid w:val="001E2C17"/>
    <w:rsid w:val="001E3A79"/>
    <w:rsid w:val="001E3D17"/>
    <w:rsid w:val="001E4800"/>
    <w:rsid w:val="001E4F33"/>
    <w:rsid w:val="001E6700"/>
    <w:rsid w:val="001E6EA0"/>
    <w:rsid w:val="001E6FFF"/>
    <w:rsid w:val="001E72CD"/>
    <w:rsid w:val="001E77E4"/>
    <w:rsid w:val="001E7AC4"/>
    <w:rsid w:val="001F0FB8"/>
    <w:rsid w:val="001F166A"/>
    <w:rsid w:val="001F2A95"/>
    <w:rsid w:val="001F2AE9"/>
    <w:rsid w:val="001F2D6D"/>
    <w:rsid w:val="001F3764"/>
    <w:rsid w:val="001F3910"/>
    <w:rsid w:val="001F3F3A"/>
    <w:rsid w:val="001F4D4C"/>
    <w:rsid w:val="001F52A0"/>
    <w:rsid w:val="001F639D"/>
    <w:rsid w:val="001F6D4D"/>
    <w:rsid w:val="001F7883"/>
    <w:rsid w:val="00200FED"/>
    <w:rsid w:val="00201164"/>
    <w:rsid w:val="00201655"/>
    <w:rsid w:val="00203AB8"/>
    <w:rsid w:val="0020509C"/>
    <w:rsid w:val="002054FA"/>
    <w:rsid w:val="00205713"/>
    <w:rsid w:val="00205A1B"/>
    <w:rsid w:val="0020612D"/>
    <w:rsid w:val="00206A19"/>
    <w:rsid w:val="00207223"/>
    <w:rsid w:val="00207666"/>
    <w:rsid w:val="002078FE"/>
    <w:rsid w:val="002103AF"/>
    <w:rsid w:val="0021071A"/>
    <w:rsid w:val="00210824"/>
    <w:rsid w:val="00210B69"/>
    <w:rsid w:val="00210D76"/>
    <w:rsid w:val="00211FE6"/>
    <w:rsid w:val="002129CC"/>
    <w:rsid w:val="00214A63"/>
    <w:rsid w:val="00214E52"/>
    <w:rsid w:val="002157EA"/>
    <w:rsid w:val="00216491"/>
    <w:rsid w:val="00216F91"/>
    <w:rsid w:val="002226E3"/>
    <w:rsid w:val="00222D77"/>
    <w:rsid w:val="0022358F"/>
    <w:rsid w:val="0022370F"/>
    <w:rsid w:val="0022388D"/>
    <w:rsid w:val="00227073"/>
    <w:rsid w:val="002317A8"/>
    <w:rsid w:val="0023258B"/>
    <w:rsid w:val="002328B3"/>
    <w:rsid w:val="00232FE9"/>
    <w:rsid w:val="002338A8"/>
    <w:rsid w:val="00234160"/>
    <w:rsid w:val="00234991"/>
    <w:rsid w:val="00234FE0"/>
    <w:rsid w:val="00235136"/>
    <w:rsid w:val="00235D69"/>
    <w:rsid w:val="00236835"/>
    <w:rsid w:val="00236ADB"/>
    <w:rsid w:val="00236D3B"/>
    <w:rsid w:val="00237673"/>
    <w:rsid w:val="00237D63"/>
    <w:rsid w:val="00241B01"/>
    <w:rsid w:val="0024239C"/>
    <w:rsid w:val="00242EC3"/>
    <w:rsid w:val="00244FF0"/>
    <w:rsid w:val="00245180"/>
    <w:rsid w:val="002472DE"/>
    <w:rsid w:val="002506C8"/>
    <w:rsid w:val="0025129D"/>
    <w:rsid w:val="00251640"/>
    <w:rsid w:val="00251E82"/>
    <w:rsid w:val="00251F55"/>
    <w:rsid w:val="00251F8F"/>
    <w:rsid w:val="002527E6"/>
    <w:rsid w:val="002536BC"/>
    <w:rsid w:val="002536FB"/>
    <w:rsid w:val="00254700"/>
    <w:rsid w:val="00254E81"/>
    <w:rsid w:val="00255356"/>
    <w:rsid w:val="00255717"/>
    <w:rsid w:val="00255C9D"/>
    <w:rsid w:val="00257012"/>
    <w:rsid w:val="00257BE2"/>
    <w:rsid w:val="00257DFF"/>
    <w:rsid w:val="00260132"/>
    <w:rsid w:val="00260398"/>
    <w:rsid w:val="002634A0"/>
    <w:rsid w:val="00263557"/>
    <w:rsid w:val="00264143"/>
    <w:rsid w:val="00264453"/>
    <w:rsid w:val="00264B1D"/>
    <w:rsid w:val="00264ED1"/>
    <w:rsid w:val="00264FC3"/>
    <w:rsid w:val="00265379"/>
    <w:rsid w:val="00265990"/>
    <w:rsid w:val="00265B05"/>
    <w:rsid w:val="00266A02"/>
    <w:rsid w:val="00266E00"/>
    <w:rsid w:val="00266F31"/>
    <w:rsid w:val="00270952"/>
    <w:rsid w:val="00271443"/>
    <w:rsid w:val="00272080"/>
    <w:rsid w:val="0027226F"/>
    <w:rsid w:val="00272F7F"/>
    <w:rsid w:val="00273B36"/>
    <w:rsid w:val="00274331"/>
    <w:rsid w:val="002746E1"/>
    <w:rsid w:val="002759E2"/>
    <w:rsid w:val="0027651F"/>
    <w:rsid w:val="002768F6"/>
    <w:rsid w:val="00277924"/>
    <w:rsid w:val="002804FA"/>
    <w:rsid w:val="002809A7"/>
    <w:rsid w:val="00280A0D"/>
    <w:rsid w:val="00280BC2"/>
    <w:rsid w:val="00280FF1"/>
    <w:rsid w:val="00281193"/>
    <w:rsid w:val="00281218"/>
    <w:rsid w:val="00281B85"/>
    <w:rsid w:val="00283806"/>
    <w:rsid w:val="00284022"/>
    <w:rsid w:val="0028569C"/>
    <w:rsid w:val="00285C0C"/>
    <w:rsid w:val="002867A2"/>
    <w:rsid w:val="002868CB"/>
    <w:rsid w:val="00286D76"/>
    <w:rsid w:val="00287B31"/>
    <w:rsid w:val="002907FC"/>
    <w:rsid w:val="00290CE3"/>
    <w:rsid w:val="00290F80"/>
    <w:rsid w:val="002921FB"/>
    <w:rsid w:val="00293A29"/>
    <w:rsid w:val="00293BC5"/>
    <w:rsid w:val="002940F5"/>
    <w:rsid w:val="0029420D"/>
    <w:rsid w:val="002944E4"/>
    <w:rsid w:val="002951FD"/>
    <w:rsid w:val="0029561D"/>
    <w:rsid w:val="00295789"/>
    <w:rsid w:val="002960D8"/>
    <w:rsid w:val="00296346"/>
    <w:rsid w:val="0029676E"/>
    <w:rsid w:val="0029740F"/>
    <w:rsid w:val="002A0807"/>
    <w:rsid w:val="002A0B7A"/>
    <w:rsid w:val="002A0DBC"/>
    <w:rsid w:val="002A173C"/>
    <w:rsid w:val="002A25F4"/>
    <w:rsid w:val="002A2F2C"/>
    <w:rsid w:val="002A3117"/>
    <w:rsid w:val="002A3934"/>
    <w:rsid w:val="002A4592"/>
    <w:rsid w:val="002A4B06"/>
    <w:rsid w:val="002A4BAE"/>
    <w:rsid w:val="002A5223"/>
    <w:rsid w:val="002A581D"/>
    <w:rsid w:val="002A6330"/>
    <w:rsid w:val="002A701D"/>
    <w:rsid w:val="002A7B45"/>
    <w:rsid w:val="002B11A7"/>
    <w:rsid w:val="002B11DD"/>
    <w:rsid w:val="002B263D"/>
    <w:rsid w:val="002B2E1C"/>
    <w:rsid w:val="002B36CC"/>
    <w:rsid w:val="002B37BE"/>
    <w:rsid w:val="002B3958"/>
    <w:rsid w:val="002B3F27"/>
    <w:rsid w:val="002B414A"/>
    <w:rsid w:val="002B4C73"/>
    <w:rsid w:val="002B4F1E"/>
    <w:rsid w:val="002B5590"/>
    <w:rsid w:val="002B5A11"/>
    <w:rsid w:val="002B65B6"/>
    <w:rsid w:val="002B6713"/>
    <w:rsid w:val="002B6997"/>
    <w:rsid w:val="002B6AA2"/>
    <w:rsid w:val="002B71AA"/>
    <w:rsid w:val="002B7296"/>
    <w:rsid w:val="002B75CF"/>
    <w:rsid w:val="002C0007"/>
    <w:rsid w:val="002C0448"/>
    <w:rsid w:val="002C0DBF"/>
    <w:rsid w:val="002C14C7"/>
    <w:rsid w:val="002C15F8"/>
    <w:rsid w:val="002C23EE"/>
    <w:rsid w:val="002C27E8"/>
    <w:rsid w:val="002C2CE9"/>
    <w:rsid w:val="002C5422"/>
    <w:rsid w:val="002C72F3"/>
    <w:rsid w:val="002C7C23"/>
    <w:rsid w:val="002D0128"/>
    <w:rsid w:val="002D124C"/>
    <w:rsid w:val="002D133E"/>
    <w:rsid w:val="002D1EF3"/>
    <w:rsid w:val="002D322C"/>
    <w:rsid w:val="002D6A56"/>
    <w:rsid w:val="002D7C28"/>
    <w:rsid w:val="002E1403"/>
    <w:rsid w:val="002E1924"/>
    <w:rsid w:val="002E1E3F"/>
    <w:rsid w:val="002E37CA"/>
    <w:rsid w:val="002E40ED"/>
    <w:rsid w:val="002E47A5"/>
    <w:rsid w:val="002E56B0"/>
    <w:rsid w:val="002E5BAC"/>
    <w:rsid w:val="002E5DFD"/>
    <w:rsid w:val="002E6F56"/>
    <w:rsid w:val="002F0401"/>
    <w:rsid w:val="002F1BC5"/>
    <w:rsid w:val="002F3B00"/>
    <w:rsid w:val="002F4B23"/>
    <w:rsid w:val="002F5644"/>
    <w:rsid w:val="002F6351"/>
    <w:rsid w:val="002F6BE6"/>
    <w:rsid w:val="0030021C"/>
    <w:rsid w:val="00300AC4"/>
    <w:rsid w:val="00300D6D"/>
    <w:rsid w:val="0030166E"/>
    <w:rsid w:val="00301E89"/>
    <w:rsid w:val="00302C26"/>
    <w:rsid w:val="00303998"/>
    <w:rsid w:val="00303D2E"/>
    <w:rsid w:val="00303E8F"/>
    <w:rsid w:val="003041B4"/>
    <w:rsid w:val="003043D2"/>
    <w:rsid w:val="0030449A"/>
    <w:rsid w:val="0030458F"/>
    <w:rsid w:val="0030580B"/>
    <w:rsid w:val="003062BB"/>
    <w:rsid w:val="0030720E"/>
    <w:rsid w:val="00307269"/>
    <w:rsid w:val="00307715"/>
    <w:rsid w:val="00310206"/>
    <w:rsid w:val="003104EA"/>
    <w:rsid w:val="00311FB8"/>
    <w:rsid w:val="003125A4"/>
    <w:rsid w:val="00314214"/>
    <w:rsid w:val="00314627"/>
    <w:rsid w:val="00314AAB"/>
    <w:rsid w:val="00315CFB"/>
    <w:rsid w:val="003161BE"/>
    <w:rsid w:val="0032081B"/>
    <w:rsid w:val="00320E22"/>
    <w:rsid w:val="00321A35"/>
    <w:rsid w:val="00322100"/>
    <w:rsid w:val="00322230"/>
    <w:rsid w:val="003229E9"/>
    <w:rsid w:val="0032357A"/>
    <w:rsid w:val="00323E6C"/>
    <w:rsid w:val="00324A59"/>
    <w:rsid w:val="00325C26"/>
    <w:rsid w:val="003262AB"/>
    <w:rsid w:val="00327541"/>
    <w:rsid w:val="00330EBD"/>
    <w:rsid w:val="003322DF"/>
    <w:rsid w:val="0033256A"/>
    <w:rsid w:val="00333D31"/>
    <w:rsid w:val="003357DA"/>
    <w:rsid w:val="00336450"/>
    <w:rsid w:val="0033658F"/>
    <w:rsid w:val="003379D8"/>
    <w:rsid w:val="00337B0D"/>
    <w:rsid w:val="003401DC"/>
    <w:rsid w:val="00340ED9"/>
    <w:rsid w:val="00341DB6"/>
    <w:rsid w:val="0034391C"/>
    <w:rsid w:val="00344437"/>
    <w:rsid w:val="003449CB"/>
    <w:rsid w:val="003451E4"/>
    <w:rsid w:val="00346F1E"/>
    <w:rsid w:val="00350F4C"/>
    <w:rsid w:val="00351A6E"/>
    <w:rsid w:val="00351C6A"/>
    <w:rsid w:val="00353691"/>
    <w:rsid w:val="003540C7"/>
    <w:rsid w:val="0035488D"/>
    <w:rsid w:val="00354F96"/>
    <w:rsid w:val="0035541E"/>
    <w:rsid w:val="003559B2"/>
    <w:rsid w:val="00356338"/>
    <w:rsid w:val="003604CE"/>
    <w:rsid w:val="003629FE"/>
    <w:rsid w:val="003642F2"/>
    <w:rsid w:val="00365287"/>
    <w:rsid w:val="00365CD1"/>
    <w:rsid w:val="00366FD4"/>
    <w:rsid w:val="00367A29"/>
    <w:rsid w:val="00367E6D"/>
    <w:rsid w:val="003740D1"/>
    <w:rsid w:val="0037429F"/>
    <w:rsid w:val="00375625"/>
    <w:rsid w:val="00375EB9"/>
    <w:rsid w:val="00375FE0"/>
    <w:rsid w:val="0037621A"/>
    <w:rsid w:val="0038128F"/>
    <w:rsid w:val="00381FAC"/>
    <w:rsid w:val="00382607"/>
    <w:rsid w:val="003852FD"/>
    <w:rsid w:val="003861D2"/>
    <w:rsid w:val="003862C5"/>
    <w:rsid w:val="00390BC3"/>
    <w:rsid w:val="00390CFB"/>
    <w:rsid w:val="00391995"/>
    <w:rsid w:val="0039221D"/>
    <w:rsid w:val="003922F5"/>
    <w:rsid w:val="0039246A"/>
    <w:rsid w:val="00392744"/>
    <w:rsid w:val="00392EA2"/>
    <w:rsid w:val="00393203"/>
    <w:rsid w:val="003932F9"/>
    <w:rsid w:val="00393440"/>
    <w:rsid w:val="00393539"/>
    <w:rsid w:val="00394DB6"/>
    <w:rsid w:val="00396F6A"/>
    <w:rsid w:val="003976C2"/>
    <w:rsid w:val="003A0C06"/>
    <w:rsid w:val="003A14ED"/>
    <w:rsid w:val="003A19D2"/>
    <w:rsid w:val="003A1F84"/>
    <w:rsid w:val="003A2BF0"/>
    <w:rsid w:val="003A3857"/>
    <w:rsid w:val="003A3FF9"/>
    <w:rsid w:val="003A415A"/>
    <w:rsid w:val="003A4833"/>
    <w:rsid w:val="003A53C9"/>
    <w:rsid w:val="003A5C9B"/>
    <w:rsid w:val="003A611D"/>
    <w:rsid w:val="003A6FB0"/>
    <w:rsid w:val="003A789E"/>
    <w:rsid w:val="003B0013"/>
    <w:rsid w:val="003B0564"/>
    <w:rsid w:val="003B27E8"/>
    <w:rsid w:val="003B28BF"/>
    <w:rsid w:val="003B2FDD"/>
    <w:rsid w:val="003B3853"/>
    <w:rsid w:val="003B428E"/>
    <w:rsid w:val="003B49F0"/>
    <w:rsid w:val="003B50DC"/>
    <w:rsid w:val="003B53DA"/>
    <w:rsid w:val="003B5672"/>
    <w:rsid w:val="003B599C"/>
    <w:rsid w:val="003B5AB4"/>
    <w:rsid w:val="003B6F77"/>
    <w:rsid w:val="003B7204"/>
    <w:rsid w:val="003B72B5"/>
    <w:rsid w:val="003B752D"/>
    <w:rsid w:val="003C0C2D"/>
    <w:rsid w:val="003C3E4D"/>
    <w:rsid w:val="003C4316"/>
    <w:rsid w:val="003C7A29"/>
    <w:rsid w:val="003D095E"/>
    <w:rsid w:val="003D0AEC"/>
    <w:rsid w:val="003D109C"/>
    <w:rsid w:val="003D22F8"/>
    <w:rsid w:val="003D26E7"/>
    <w:rsid w:val="003D2D1B"/>
    <w:rsid w:val="003D4A21"/>
    <w:rsid w:val="003D628B"/>
    <w:rsid w:val="003D634D"/>
    <w:rsid w:val="003D68DC"/>
    <w:rsid w:val="003D75C7"/>
    <w:rsid w:val="003D7607"/>
    <w:rsid w:val="003D7D31"/>
    <w:rsid w:val="003E17AE"/>
    <w:rsid w:val="003E1D8C"/>
    <w:rsid w:val="003E2DF8"/>
    <w:rsid w:val="003E2F1D"/>
    <w:rsid w:val="003E366F"/>
    <w:rsid w:val="003E3CFA"/>
    <w:rsid w:val="003E47AD"/>
    <w:rsid w:val="003E7D1F"/>
    <w:rsid w:val="003F0838"/>
    <w:rsid w:val="003F08B6"/>
    <w:rsid w:val="003F0D33"/>
    <w:rsid w:val="003F1094"/>
    <w:rsid w:val="003F2147"/>
    <w:rsid w:val="003F6D96"/>
    <w:rsid w:val="003F7607"/>
    <w:rsid w:val="004004AC"/>
    <w:rsid w:val="00400810"/>
    <w:rsid w:val="00400D51"/>
    <w:rsid w:val="004012B5"/>
    <w:rsid w:val="00401920"/>
    <w:rsid w:val="004029D0"/>
    <w:rsid w:val="00403087"/>
    <w:rsid w:val="00403C37"/>
    <w:rsid w:val="00403D20"/>
    <w:rsid w:val="00404C49"/>
    <w:rsid w:val="0040588B"/>
    <w:rsid w:val="00405D94"/>
    <w:rsid w:val="00406087"/>
    <w:rsid w:val="00406192"/>
    <w:rsid w:val="004062A7"/>
    <w:rsid w:val="004069D4"/>
    <w:rsid w:val="00407556"/>
    <w:rsid w:val="004076D0"/>
    <w:rsid w:val="004101E3"/>
    <w:rsid w:val="004104EE"/>
    <w:rsid w:val="0041095F"/>
    <w:rsid w:val="00411B03"/>
    <w:rsid w:val="004121F8"/>
    <w:rsid w:val="00413176"/>
    <w:rsid w:val="00413D9D"/>
    <w:rsid w:val="00414172"/>
    <w:rsid w:val="00414932"/>
    <w:rsid w:val="00414BEB"/>
    <w:rsid w:val="00415185"/>
    <w:rsid w:val="00415409"/>
    <w:rsid w:val="00415855"/>
    <w:rsid w:val="00416778"/>
    <w:rsid w:val="0041712F"/>
    <w:rsid w:val="004174F6"/>
    <w:rsid w:val="00417BF6"/>
    <w:rsid w:val="004200C2"/>
    <w:rsid w:val="00420C7E"/>
    <w:rsid w:val="00421197"/>
    <w:rsid w:val="00421294"/>
    <w:rsid w:val="004212C6"/>
    <w:rsid w:val="00421618"/>
    <w:rsid w:val="00422D19"/>
    <w:rsid w:val="00422D7B"/>
    <w:rsid w:val="0042412F"/>
    <w:rsid w:val="00424335"/>
    <w:rsid w:val="00424681"/>
    <w:rsid w:val="0042483C"/>
    <w:rsid w:val="004259DF"/>
    <w:rsid w:val="00425E3C"/>
    <w:rsid w:val="00426D69"/>
    <w:rsid w:val="00427A04"/>
    <w:rsid w:val="00430B8B"/>
    <w:rsid w:val="00432771"/>
    <w:rsid w:val="00432BB9"/>
    <w:rsid w:val="00432C66"/>
    <w:rsid w:val="004339B8"/>
    <w:rsid w:val="00434446"/>
    <w:rsid w:val="004363BE"/>
    <w:rsid w:val="004366CC"/>
    <w:rsid w:val="00437554"/>
    <w:rsid w:val="00437AFD"/>
    <w:rsid w:val="00440307"/>
    <w:rsid w:val="00440821"/>
    <w:rsid w:val="00440DE3"/>
    <w:rsid w:val="0044131E"/>
    <w:rsid w:val="004415E9"/>
    <w:rsid w:val="00441893"/>
    <w:rsid w:val="0044234E"/>
    <w:rsid w:val="0044441B"/>
    <w:rsid w:val="004448BA"/>
    <w:rsid w:val="00444C3D"/>
    <w:rsid w:val="00445308"/>
    <w:rsid w:val="00446458"/>
    <w:rsid w:val="00446E56"/>
    <w:rsid w:val="004509A5"/>
    <w:rsid w:val="004512CA"/>
    <w:rsid w:val="004520CB"/>
    <w:rsid w:val="00453AD6"/>
    <w:rsid w:val="00453B62"/>
    <w:rsid w:val="00453C28"/>
    <w:rsid w:val="00453FA9"/>
    <w:rsid w:val="004558A7"/>
    <w:rsid w:val="00455F72"/>
    <w:rsid w:val="004563DB"/>
    <w:rsid w:val="00456697"/>
    <w:rsid w:val="00456EB7"/>
    <w:rsid w:val="00456FF4"/>
    <w:rsid w:val="0045758A"/>
    <w:rsid w:val="00457F16"/>
    <w:rsid w:val="004616C8"/>
    <w:rsid w:val="004634BB"/>
    <w:rsid w:val="00463D6E"/>
    <w:rsid w:val="00464FD0"/>
    <w:rsid w:val="00465727"/>
    <w:rsid w:val="004658F6"/>
    <w:rsid w:val="00467346"/>
    <w:rsid w:val="004673B0"/>
    <w:rsid w:val="00467E0E"/>
    <w:rsid w:val="00470782"/>
    <w:rsid w:val="00471CE8"/>
    <w:rsid w:val="004721CE"/>
    <w:rsid w:val="00472C3B"/>
    <w:rsid w:val="00474518"/>
    <w:rsid w:val="0047561A"/>
    <w:rsid w:val="00475FDC"/>
    <w:rsid w:val="004772E6"/>
    <w:rsid w:val="004775EB"/>
    <w:rsid w:val="004776A6"/>
    <w:rsid w:val="00477D0A"/>
    <w:rsid w:val="004804B8"/>
    <w:rsid w:val="0048119D"/>
    <w:rsid w:val="00481BAE"/>
    <w:rsid w:val="00481C16"/>
    <w:rsid w:val="00481F9D"/>
    <w:rsid w:val="0048248E"/>
    <w:rsid w:val="00482CCC"/>
    <w:rsid w:val="00482F55"/>
    <w:rsid w:val="00483139"/>
    <w:rsid w:val="00483536"/>
    <w:rsid w:val="00484304"/>
    <w:rsid w:val="00484E0D"/>
    <w:rsid w:val="00486021"/>
    <w:rsid w:val="00487AA1"/>
    <w:rsid w:val="0049032C"/>
    <w:rsid w:val="0049072F"/>
    <w:rsid w:val="00491179"/>
    <w:rsid w:val="00491352"/>
    <w:rsid w:val="004923E3"/>
    <w:rsid w:val="00492AD2"/>
    <w:rsid w:val="0049312E"/>
    <w:rsid w:val="00495307"/>
    <w:rsid w:val="00495971"/>
    <w:rsid w:val="00496AD8"/>
    <w:rsid w:val="00496F14"/>
    <w:rsid w:val="00497608"/>
    <w:rsid w:val="004A02DC"/>
    <w:rsid w:val="004A0730"/>
    <w:rsid w:val="004A1991"/>
    <w:rsid w:val="004A1C27"/>
    <w:rsid w:val="004A2674"/>
    <w:rsid w:val="004A2864"/>
    <w:rsid w:val="004A3493"/>
    <w:rsid w:val="004A3DAD"/>
    <w:rsid w:val="004A52E7"/>
    <w:rsid w:val="004A55D1"/>
    <w:rsid w:val="004A5A75"/>
    <w:rsid w:val="004A5C41"/>
    <w:rsid w:val="004A6C7C"/>
    <w:rsid w:val="004A735F"/>
    <w:rsid w:val="004B190D"/>
    <w:rsid w:val="004B1916"/>
    <w:rsid w:val="004B23E9"/>
    <w:rsid w:val="004B30EB"/>
    <w:rsid w:val="004B55AE"/>
    <w:rsid w:val="004B665F"/>
    <w:rsid w:val="004B6E48"/>
    <w:rsid w:val="004B7125"/>
    <w:rsid w:val="004C1EDD"/>
    <w:rsid w:val="004C2331"/>
    <w:rsid w:val="004C23EA"/>
    <w:rsid w:val="004C2D20"/>
    <w:rsid w:val="004C3262"/>
    <w:rsid w:val="004C39C1"/>
    <w:rsid w:val="004C51B6"/>
    <w:rsid w:val="004C5EB7"/>
    <w:rsid w:val="004C712A"/>
    <w:rsid w:val="004C7363"/>
    <w:rsid w:val="004D0035"/>
    <w:rsid w:val="004D13EB"/>
    <w:rsid w:val="004D15B3"/>
    <w:rsid w:val="004D2DFE"/>
    <w:rsid w:val="004D34E9"/>
    <w:rsid w:val="004D3A82"/>
    <w:rsid w:val="004D46D1"/>
    <w:rsid w:val="004D4FEF"/>
    <w:rsid w:val="004D703B"/>
    <w:rsid w:val="004D7B37"/>
    <w:rsid w:val="004E0420"/>
    <w:rsid w:val="004E14BD"/>
    <w:rsid w:val="004E18D9"/>
    <w:rsid w:val="004E2839"/>
    <w:rsid w:val="004E2AB6"/>
    <w:rsid w:val="004E2CFA"/>
    <w:rsid w:val="004E2D90"/>
    <w:rsid w:val="004E36DE"/>
    <w:rsid w:val="004E3742"/>
    <w:rsid w:val="004E3A01"/>
    <w:rsid w:val="004E4C07"/>
    <w:rsid w:val="004E4C38"/>
    <w:rsid w:val="004E624D"/>
    <w:rsid w:val="004E67E7"/>
    <w:rsid w:val="004E6E9A"/>
    <w:rsid w:val="004E7ED4"/>
    <w:rsid w:val="004F0118"/>
    <w:rsid w:val="004F03FB"/>
    <w:rsid w:val="004F0964"/>
    <w:rsid w:val="004F2AD8"/>
    <w:rsid w:val="004F481E"/>
    <w:rsid w:val="004F51BC"/>
    <w:rsid w:val="004F5D8F"/>
    <w:rsid w:val="004F653F"/>
    <w:rsid w:val="004F685B"/>
    <w:rsid w:val="004F7B6E"/>
    <w:rsid w:val="005000CF"/>
    <w:rsid w:val="00506045"/>
    <w:rsid w:val="005061B9"/>
    <w:rsid w:val="00506D9A"/>
    <w:rsid w:val="00506EF8"/>
    <w:rsid w:val="005104E4"/>
    <w:rsid w:val="00510E27"/>
    <w:rsid w:val="00510E4C"/>
    <w:rsid w:val="00511151"/>
    <w:rsid w:val="0051123F"/>
    <w:rsid w:val="0051140F"/>
    <w:rsid w:val="00511F04"/>
    <w:rsid w:val="00512679"/>
    <w:rsid w:val="00512E5C"/>
    <w:rsid w:val="005133BB"/>
    <w:rsid w:val="00514380"/>
    <w:rsid w:val="00514685"/>
    <w:rsid w:val="00515202"/>
    <w:rsid w:val="005160C0"/>
    <w:rsid w:val="00520417"/>
    <w:rsid w:val="00520840"/>
    <w:rsid w:val="00520966"/>
    <w:rsid w:val="00521871"/>
    <w:rsid w:val="00521AA6"/>
    <w:rsid w:val="00522012"/>
    <w:rsid w:val="00523520"/>
    <w:rsid w:val="00523B7C"/>
    <w:rsid w:val="00524317"/>
    <w:rsid w:val="005246BE"/>
    <w:rsid w:val="0052545F"/>
    <w:rsid w:val="005262EF"/>
    <w:rsid w:val="0052701F"/>
    <w:rsid w:val="005275E4"/>
    <w:rsid w:val="0052775B"/>
    <w:rsid w:val="005304D8"/>
    <w:rsid w:val="005308B6"/>
    <w:rsid w:val="00532BFA"/>
    <w:rsid w:val="00534A7C"/>
    <w:rsid w:val="00534D88"/>
    <w:rsid w:val="0053548F"/>
    <w:rsid w:val="00535838"/>
    <w:rsid w:val="00536265"/>
    <w:rsid w:val="00536722"/>
    <w:rsid w:val="00536BD4"/>
    <w:rsid w:val="005371C3"/>
    <w:rsid w:val="0054080F"/>
    <w:rsid w:val="005409CD"/>
    <w:rsid w:val="00540D50"/>
    <w:rsid w:val="00540F66"/>
    <w:rsid w:val="00543E60"/>
    <w:rsid w:val="00545687"/>
    <w:rsid w:val="005456CB"/>
    <w:rsid w:val="00546B10"/>
    <w:rsid w:val="0055024C"/>
    <w:rsid w:val="00550513"/>
    <w:rsid w:val="005508FF"/>
    <w:rsid w:val="0055152D"/>
    <w:rsid w:val="005523F3"/>
    <w:rsid w:val="0055307C"/>
    <w:rsid w:val="00553B33"/>
    <w:rsid w:val="0055448C"/>
    <w:rsid w:val="00554986"/>
    <w:rsid w:val="00556ADB"/>
    <w:rsid w:val="0055707A"/>
    <w:rsid w:val="00557488"/>
    <w:rsid w:val="00557C97"/>
    <w:rsid w:val="00560FA3"/>
    <w:rsid w:val="00561820"/>
    <w:rsid w:val="00562322"/>
    <w:rsid w:val="005636E2"/>
    <w:rsid w:val="0056437F"/>
    <w:rsid w:val="00564AD4"/>
    <w:rsid w:val="005651C0"/>
    <w:rsid w:val="005656EB"/>
    <w:rsid w:val="0056583D"/>
    <w:rsid w:val="005658F9"/>
    <w:rsid w:val="00565E4A"/>
    <w:rsid w:val="005661EA"/>
    <w:rsid w:val="00566FD9"/>
    <w:rsid w:val="005671C6"/>
    <w:rsid w:val="0057076C"/>
    <w:rsid w:val="005728EB"/>
    <w:rsid w:val="00573EFF"/>
    <w:rsid w:val="005758D8"/>
    <w:rsid w:val="00576A09"/>
    <w:rsid w:val="005773F8"/>
    <w:rsid w:val="0057764F"/>
    <w:rsid w:val="00580E9F"/>
    <w:rsid w:val="00581DDC"/>
    <w:rsid w:val="0058255F"/>
    <w:rsid w:val="005827BF"/>
    <w:rsid w:val="005838CA"/>
    <w:rsid w:val="00583E1C"/>
    <w:rsid w:val="0058652E"/>
    <w:rsid w:val="00586575"/>
    <w:rsid w:val="005865DE"/>
    <w:rsid w:val="005867DA"/>
    <w:rsid w:val="0058681B"/>
    <w:rsid w:val="005871CD"/>
    <w:rsid w:val="005877D4"/>
    <w:rsid w:val="00590EB0"/>
    <w:rsid w:val="00590FA9"/>
    <w:rsid w:val="005920BA"/>
    <w:rsid w:val="00594D91"/>
    <w:rsid w:val="005973D6"/>
    <w:rsid w:val="005975F7"/>
    <w:rsid w:val="005A0255"/>
    <w:rsid w:val="005A049A"/>
    <w:rsid w:val="005A0CE4"/>
    <w:rsid w:val="005A350C"/>
    <w:rsid w:val="005A3820"/>
    <w:rsid w:val="005A3A20"/>
    <w:rsid w:val="005A49D1"/>
    <w:rsid w:val="005A4B24"/>
    <w:rsid w:val="005A4F55"/>
    <w:rsid w:val="005A4F89"/>
    <w:rsid w:val="005A53C9"/>
    <w:rsid w:val="005A53F5"/>
    <w:rsid w:val="005A57D6"/>
    <w:rsid w:val="005A69A1"/>
    <w:rsid w:val="005A6E25"/>
    <w:rsid w:val="005A78B7"/>
    <w:rsid w:val="005B0B85"/>
    <w:rsid w:val="005B1963"/>
    <w:rsid w:val="005B1B81"/>
    <w:rsid w:val="005B3048"/>
    <w:rsid w:val="005B3155"/>
    <w:rsid w:val="005B3195"/>
    <w:rsid w:val="005B34AA"/>
    <w:rsid w:val="005B34BF"/>
    <w:rsid w:val="005B3BE5"/>
    <w:rsid w:val="005B43AF"/>
    <w:rsid w:val="005B55BB"/>
    <w:rsid w:val="005B5925"/>
    <w:rsid w:val="005B69E7"/>
    <w:rsid w:val="005B6B3C"/>
    <w:rsid w:val="005C0D85"/>
    <w:rsid w:val="005C152B"/>
    <w:rsid w:val="005C2050"/>
    <w:rsid w:val="005C28AE"/>
    <w:rsid w:val="005C2FCA"/>
    <w:rsid w:val="005C340D"/>
    <w:rsid w:val="005C3D68"/>
    <w:rsid w:val="005C42BF"/>
    <w:rsid w:val="005C4561"/>
    <w:rsid w:val="005C510B"/>
    <w:rsid w:val="005C5F0E"/>
    <w:rsid w:val="005C5FC3"/>
    <w:rsid w:val="005C6961"/>
    <w:rsid w:val="005D0AA8"/>
    <w:rsid w:val="005D0E51"/>
    <w:rsid w:val="005D1254"/>
    <w:rsid w:val="005D204E"/>
    <w:rsid w:val="005D2FDA"/>
    <w:rsid w:val="005D47BF"/>
    <w:rsid w:val="005D5CAB"/>
    <w:rsid w:val="005D5F8B"/>
    <w:rsid w:val="005D60DD"/>
    <w:rsid w:val="005D6E89"/>
    <w:rsid w:val="005D711D"/>
    <w:rsid w:val="005E0BE8"/>
    <w:rsid w:val="005E0F89"/>
    <w:rsid w:val="005E14F8"/>
    <w:rsid w:val="005E18EE"/>
    <w:rsid w:val="005E1C5D"/>
    <w:rsid w:val="005E1F1B"/>
    <w:rsid w:val="005E2216"/>
    <w:rsid w:val="005E2941"/>
    <w:rsid w:val="005E2E3D"/>
    <w:rsid w:val="005E3E5B"/>
    <w:rsid w:val="005E4961"/>
    <w:rsid w:val="005E67C4"/>
    <w:rsid w:val="005E701D"/>
    <w:rsid w:val="005E73B4"/>
    <w:rsid w:val="005F0096"/>
    <w:rsid w:val="005F02A4"/>
    <w:rsid w:val="005F1DD7"/>
    <w:rsid w:val="005F232A"/>
    <w:rsid w:val="005F3136"/>
    <w:rsid w:val="005F40E9"/>
    <w:rsid w:val="005F5DC2"/>
    <w:rsid w:val="005F653F"/>
    <w:rsid w:val="005F6A29"/>
    <w:rsid w:val="005F750B"/>
    <w:rsid w:val="00601A2B"/>
    <w:rsid w:val="00601C95"/>
    <w:rsid w:val="0060203B"/>
    <w:rsid w:val="00602229"/>
    <w:rsid w:val="00603353"/>
    <w:rsid w:val="00603721"/>
    <w:rsid w:val="00603D36"/>
    <w:rsid w:val="00603FDD"/>
    <w:rsid w:val="00604006"/>
    <w:rsid w:val="00605865"/>
    <w:rsid w:val="006060F2"/>
    <w:rsid w:val="006077DC"/>
    <w:rsid w:val="0061179E"/>
    <w:rsid w:val="0061211D"/>
    <w:rsid w:val="00612D96"/>
    <w:rsid w:val="00612FC2"/>
    <w:rsid w:val="00613A1A"/>
    <w:rsid w:val="00613C88"/>
    <w:rsid w:val="006145B9"/>
    <w:rsid w:val="006151EA"/>
    <w:rsid w:val="0061543A"/>
    <w:rsid w:val="00615637"/>
    <w:rsid w:val="006159C1"/>
    <w:rsid w:val="00617013"/>
    <w:rsid w:val="006170B1"/>
    <w:rsid w:val="0062021A"/>
    <w:rsid w:val="00620AD5"/>
    <w:rsid w:val="00620B0B"/>
    <w:rsid w:val="00620C8F"/>
    <w:rsid w:val="00620E33"/>
    <w:rsid w:val="00621748"/>
    <w:rsid w:val="00621BA0"/>
    <w:rsid w:val="00621C31"/>
    <w:rsid w:val="00622740"/>
    <w:rsid w:val="00625327"/>
    <w:rsid w:val="0062579B"/>
    <w:rsid w:val="00625E16"/>
    <w:rsid w:val="00626573"/>
    <w:rsid w:val="00627758"/>
    <w:rsid w:val="00627B1A"/>
    <w:rsid w:val="006302B0"/>
    <w:rsid w:val="0063089F"/>
    <w:rsid w:val="0063119D"/>
    <w:rsid w:val="0063237B"/>
    <w:rsid w:val="00632656"/>
    <w:rsid w:val="00632E6E"/>
    <w:rsid w:val="00634A48"/>
    <w:rsid w:val="006353EB"/>
    <w:rsid w:val="006359B2"/>
    <w:rsid w:val="00636E5E"/>
    <w:rsid w:val="00637200"/>
    <w:rsid w:val="00637785"/>
    <w:rsid w:val="006379F1"/>
    <w:rsid w:val="006409E2"/>
    <w:rsid w:val="00641C95"/>
    <w:rsid w:val="0064244E"/>
    <w:rsid w:val="0064274F"/>
    <w:rsid w:val="00642770"/>
    <w:rsid w:val="00642983"/>
    <w:rsid w:val="00644D6E"/>
    <w:rsid w:val="00644F4F"/>
    <w:rsid w:val="00645D29"/>
    <w:rsid w:val="00646F16"/>
    <w:rsid w:val="00647548"/>
    <w:rsid w:val="006475CE"/>
    <w:rsid w:val="00647AC3"/>
    <w:rsid w:val="00650BD4"/>
    <w:rsid w:val="00651B63"/>
    <w:rsid w:val="00651C52"/>
    <w:rsid w:val="006528D7"/>
    <w:rsid w:val="00653F1B"/>
    <w:rsid w:val="0065457F"/>
    <w:rsid w:val="00654EB8"/>
    <w:rsid w:val="00655503"/>
    <w:rsid w:val="00655B46"/>
    <w:rsid w:val="00655DFC"/>
    <w:rsid w:val="006577BA"/>
    <w:rsid w:val="00660A26"/>
    <w:rsid w:val="00661A93"/>
    <w:rsid w:val="00662248"/>
    <w:rsid w:val="006634DE"/>
    <w:rsid w:val="00664907"/>
    <w:rsid w:val="006650DC"/>
    <w:rsid w:val="006651CB"/>
    <w:rsid w:val="006652E2"/>
    <w:rsid w:val="0066543C"/>
    <w:rsid w:val="00665DBE"/>
    <w:rsid w:val="00666112"/>
    <w:rsid w:val="00666718"/>
    <w:rsid w:val="0066684F"/>
    <w:rsid w:val="00670905"/>
    <w:rsid w:val="0067251B"/>
    <w:rsid w:val="006728A9"/>
    <w:rsid w:val="00672DFC"/>
    <w:rsid w:val="00672FDD"/>
    <w:rsid w:val="006730ED"/>
    <w:rsid w:val="006731B5"/>
    <w:rsid w:val="00673E50"/>
    <w:rsid w:val="00673F3E"/>
    <w:rsid w:val="006741B1"/>
    <w:rsid w:val="00674A99"/>
    <w:rsid w:val="00674FE4"/>
    <w:rsid w:val="00675A70"/>
    <w:rsid w:val="0067764F"/>
    <w:rsid w:val="00680BB4"/>
    <w:rsid w:val="00681448"/>
    <w:rsid w:val="00681D2A"/>
    <w:rsid w:val="00682252"/>
    <w:rsid w:val="00683ACB"/>
    <w:rsid w:val="006843CF"/>
    <w:rsid w:val="00686C2E"/>
    <w:rsid w:val="00687D6D"/>
    <w:rsid w:val="00690301"/>
    <w:rsid w:val="00690542"/>
    <w:rsid w:val="00691634"/>
    <w:rsid w:val="00692C40"/>
    <w:rsid w:val="00692E86"/>
    <w:rsid w:val="00693332"/>
    <w:rsid w:val="00693351"/>
    <w:rsid w:val="006952A9"/>
    <w:rsid w:val="00695D27"/>
    <w:rsid w:val="00696049"/>
    <w:rsid w:val="00696814"/>
    <w:rsid w:val="00696B12"/>
    <w:rsid w:val="00697062"/>
    <w:rsid w:val="0069739D"/>
    <w:rsid w:val="006974FD"/>
    <w:rsid w:val="00697BFD"/>
    <w:rsid w:val="006A059B"/>
    <w:rsid w:val="006A2CB8"/>
    <w:rsid w:val="006A391E"/>
    <w:rsid w:val="006A3F29"/>
    <w:rsid w:val="006A41D5"/>
    <w:rsid w:val="006A4498"/>
    <w:rsid w:val="006A6510"/>
    <w:rsid w:val="006A7EB0"/>
    <w:rsid w:val="006B0531"/>
    <w:rsid w:val="006B09F7"/>
    <w:rsid w:val="006B0C74"/>
    <w:rsid w:val="006B245C"/>
    <w:rsid w:val="006B37BA"/>
    <w:rsid w:val="006B4C9C"/>
    <w:rsid w:val="006B542A"/>
    <w:rsid w:val="006B5F7D"/>
    <w:rsid w:val="006B6443"/>
    <w:rsid w:val="006B6BB0"/>
    <w:rsid w:val="006C0211"/>
    <w:rsid w:val="006C1145"/>
    <w:rsid w:val="006C3DC8"/>
    <w:rsid w:val="006C4E6F"/>
    <w:rsid w:val="006C500D"/>
    <w:rsid w:val="006C5508"/>
    <w:rsid w:val="006C5A76"/>
    <w:rsid w:val="006C657D"/>
    <w:rsid w:val="006C6E1D"/>
    <w:rsid w:val="006D0ACB"/>
    <w:rsid w:val="006D1149"/>
    <w:rsid w:val="006D119C"/>
    <w:rsid w:val="006D1491"/>
    <w:rsid w:val="006D2284"/>
    <w:rsid w:val="006D4184"/>
    <w:rsid w:val="006D4351"/>
    <w:rsid w:val="006D43CB"/>
    <w:rsid w:val="006D5049"/>
    <w:rsid w:val="006D5F15"/>
    <w:rsid w:val="006D654C"/>
    <w:rsid w:val="006D6747"/>
    <w:rsid w:val="006D7D67"/>
    <w:rsid w:val="006E00C9"/>
    <w:rsid w:val="006E0C0B"/>
    <w:rsid w:val="006E28D6"/>
    <w:rsid w:val="006E2AF5"/>
    <w:rsid w:val="006E3E42"/>
    <w:rsid w:val="006E49C9"/>
    <w:rsid w:val="006E5592"/>
    <w:rsid w:val="006E6022"/>
    <w:rsid w:val="006F07FC"/>
    <w:rsid w:val="006F1426"/>
    <w:rsid w:val="006F238E"/>
    <w:rsid w:val="006F3550"/>
    <w:rsid w:val="006F3D72"/>
    <w:rsid w:val="006F3E3D"/>
    <w:rsid w:val="006F49C4"/>
    <w:rsid w:val="006F5C92"/>
    <w:rsid w:val="006F5CAA"/>
    <w:rsid w:val="006F7EB1"/>
    <w:rsid w:val="00700FF2"/>
    <w:rsid w:val="007027C9"/>
    <w:rsid w:val="00702D60"/>
    <w:rsid w:val="00703A5B"/>
    <w:rsid w:val="00704FA7"/>
    <w:rsid w:val="007060FF"/>
    <w:rsid w:val="00706DC3"/>
    <w:rsid w:val="00707233"/>
    <w:rsid w:val="0070727A"/>
    <w:rsid w:val="007105EA"/>
    <w:rsid w:val="00710CD8"/>
    <w:rsid w:val="00711D9C"/>
    <w:rsid w:val="0071277C"/>
    <w:rsid w:val="00713469"/>
    <w:rsid w:val="00714CF3"/>
    <w:rsid w:val="00715699"/>
    <w:rsid w:val="00717D89"/>
    <w:rsid w:val="00720CA7"/>
    <w:rsid w:val="00720D5F"/>
    <w:rsid w:val="0072188D"/>
    <w:rsid w:val="00721EB0"/>
    <w:rsid w:val="007220AD"/>
    <w:rsid w:val="007223F0"/>
    <w:rsid w:val="007224EC"/>
    <w:rsid w:val="007239FC"/>
    <w:rsid w:val="00723DC3"/>
    <w:rsid w:val="007241BF"/>
    <w:rsid w:val="00725784"/>
    <w:rsid w:val="00726B73"/>
    <w:rsid w:val="00726C6C"/>
    <w:rsid w:val="00726F62"/>
    <w:rsid w:val="00730BB2"/>
    <w:rsid w:val="00730E50"/>
    <w:rsid w:val="00731A1B"/>
    <w:rsid w:val="007323DF"/>
    <w:rsid w:val="007325DE"/>
    <w:rsid w:val="00732A42"/>
    <w:rsid w:val="00733362"/>
    <w:rsid w:val="0073477A"/>
    <w:rsid w:val="00734C72"/>
    <w:rsid w:val="00735144"/>
    <w:rsid w:val="00736171"/>
    <w:rsid w:val="00736ECE"/>
    <w:rsid w:val="00740A51"/>
    <w:rsid w:val="00740E00"/>
    <w:rsid w:val="007411BA"/>
    <w:rsid w:val="00741A4B"/>
    <w:rsid w:val="00742025"/>
    <w:rsid w:val="007434A7"/>
    <w:rsid w:val="00743AF4"/>
    <w:rsid w:val="007443EF"/>
    <w:rsid w:val="0074486A"/>
    <w:rsid w:val="00745CBA"/>
    <w:rsid w:val="00746514"/>
    <w:rsid w:val="00746E91"/>
    <w:rsid w:val="00750770"/>
    <w:rsid w:val="007511DA"/>
    <w:rsid w:val="007516A6"/>
    <w:rsid w:val="00751A34"/>
    <w:rsid w:val="00751B97"/>
    <w:rsid w:val="00751EC9"/>
    <w:rsid w:val="0075302F"/>
    <w:rsid w:val="00753C7C"/>
    <w:rsid w:val="00754008"/>
    <w:rsid w:val="0075455E"/>
    <w:rsid w:val="00755498"/>
    <w:rsid w:val="00755725"/>
    <w:rsid w:val="00755FC1"/>
    <w:rsid w:val="007568DA"/>
    <w:rsid w:val="00756F90"/>
    <w:rsid w:val="0076029C"/>
    <w:rsid w:val="00760604"/>
    <w:rsid w:val="00761763"/>
    <w:rsid w:val="00761D44"/>
    <w:rsid w:val="00762950"/>
    <w:rsid w:val="00762EE8"/>
    <w:rsid w:val="0076366A"/>
    <w:rsid w:val="00765CC6"/>
    <w:rsid w:val="00765D66"/>
    <w:rsid w:val="0076759C"/>
    <w:rsid w:val="007701B9"/>
    <w:rsid w:val="007712E7"/>
    <w:rsid w:val="00773759"/>
    <w:rsid w:val="00774714"/>
    <w:rsid w:val="0077497B"/>
    <w:rsid w:val="00775A91"/>
    <w:rsid w:val="00775AE0"/>
    <w:rsid w:val="0077704A"/>
    <w:rsid w:val="00777074"/>
    <w:rsid w:val="00777630"/>
    <w:rsid w:val="00777673"/>
    <w:rsid w:val="00777B23"/>
    <w:rsid w:val="00777C48"/>
    <w:rsid w:val="00782AE9"/>
    <w:rsid w:val="00783167"/>
    <w:rsid w:val="00783745"/>
    <w:rsid w:val="00783FFF"/>
    <w:rsid w:val="00784F56"/>
    <w:rsid w:val="00785BD9"/>
    <w:rsid w:val="00786707"/>
    <w:rsid w:val="0078726F"/>
    <w:rsid w:val="00787376"/>
    <w:rsid w:val="0079000C"/>
    <w:rsid w:val="00792B88"/>
    <w:rsid w:val="00793B9C"/>
    <w:rsid w:val="00793CE7"/>
    <w:rsid w:val="00795B62"/>
    <w:rsid w:val="00795E73"/>
    <w:rsid w:val="0079607B"/>
    <w:rsid w:val="00796E94"/>
    <w:rsid w:val="00796F3C"/>
    <w:rsid w:val="007976E7"/>
    <w:rsid w:val="007A00A3"/>
    <w:rsid w:val="007A2626"/>
    <w:rsid w:val="007A3C44"/>
    <w:rsid w:val="007A46DD"/>
    <w:rsid w:val="007A56D4"/>
    <w:rsid w:val="007A5DEA"/>
    <w:rsid w:val="007A6637"/>
    <w:rsid w:val="007A6BC1"/>
    <w:rsid w:val="007A6BC5"/>
    <w:rsid w:val="007A75FF"/>
    <w:rsid w:val="007B031C"/>
    <w:rsid w:val="007B0826"/>
    <w:rsid w:val="007B0B40"/>
    <w:rsid w:val="007B0B52"/>
    <w:rsid w:val="007B1B71"/>
    <w:rsid w:val="007B1C21"/>
    <w:rsid w:val="007B201B"/>
    <w:rsid w:val="007B254C"/>
    <w:rsid w:val="007B2B9B"/>
    <w:rsid w:val="007B3603"/>
    <w:rsid w:val="007B4428"/>
    <w:rsid w:val="007B599C"/>
    <w:rsid w:val="007B5D45"/>
    <w:rsid w:val="007B65C8"/>
    <w:rsid w:val="007B6E80"/>
    <w:rsid w:val="007B7110"/>
    <w:rsid w:val="007B7CA0"/>
    <w:rsid w:val="007C1117"/>
    <w:rsid w:val="007C1FD1"/>
    <w:rsid w:val="007C2159"/>
    <w:rsid w:val="007C2837"/>
    <w:rsid w:val="007C2D73"/>
    <w:rsid w:val="007C3EC3"/>
    <w:rsid w:val="007C438A"/>
    <w:rsid w:val="007C4927"/>
    <w:rsid w:val="007C503F"/>
    <w:rsid w:val="007C57C3"/>
    <w:rsid w:val="007C5CD5"/>
    <w:rsid w:val="007C68A7"/>
    <w:rsid w:val="007C6AF1"/>
    <w:rsid w:val="007C6ED3"/>
    <w:rsid w:val="007C7CB4"/>
    <w:rsid w:val="007D0152"/>
    <w:rsid w:val="007D1165"/>
    <w:rsid w:val="007D2396"/>
    <w:rsid w:val="007D2445"/>
    <w:rsid w:val="007D3638"/>
    <w:rsid w:val="007D4615"/>
    <w:rsid w:val="007D46F3"/>
    <w:rsid w:val="007D5FE7"/>
    <w:rsid w:val="007D6BDB"/>
    <w:rsid w:val="007D6F59"/>
    <w:rsid w:val="007D7109"/>
    <w:rsid w:val="007D76E9"/>
    <w:rsid w:val="007E16ED"/>
    <w:rsid w:val="007E25EE"/>
    <w:rsid w:val="007E2D59"/>
    <w:rsid w:val="007E402E"/>
    <w:rsid w:val="007E4746"/>
    <w:rsid w:val="007E52ED"/>
    <w:rsid w:val="007E6AD5"/>
    <w:rsid w:val="007E736D"/>
    <w:rsid w:val="007F0856"/>
    <w:rsid w:val="007F0C0C"/>
    <w:rsid w:val="007F0C10"/>
    <w:rsid w:val="007F1637"/>
    <w:rsid w:val="007F1882"/>
    <w:rsid w:val="007F27F2"/>
    <w:rsid w:val="007F321E"/>
    <w:rsid w:val="007F3268"/>
    <w:rsid w:val="007F4665"/>
    <w:rsid w:val="007F4B57"/>
    <w:rsid w:val="007F5A2B"/>
    <w:rsid w:val="007F6A5D"/>
    <w:rsid w:val="007F79E0"/>
    <w:rsid w:val="007F7C0C"/>
    <w:rsid w:val="008014B5"/>
    <w:rsid w:val="008016FB"/>
    <w:rsid w:val="0080232C"/>
    <w:rsid w:val="00802E54"/>
    <w:rsid w:val="00803030"/>
    <w:rsid w:val="00803160"/>
    <w:rsid w:val="00805887"/>
    <w:rsid w:val="00805FBA"/>
    <w:rsid w:val="00806114"/>
    <w:rsid w:val="008061E2"/>
    <w:rsid w:val="008064A2"/>
    <w:rsid w:val="00807763"/>
    <w:rsid w:val="008102BA"/>
    <w:rsid w:val="00810CCF"/>
    <w:rsid w:val="008122F0"/>
    <w:rsid w:val="00813DBF"/>
    <w:rsid w:val="008147CB"/>
    <w:rsid w:val="00814BF4"/>
    <w:rsid w:val="00815AF0"/>
    <w:rsid w:val="0081657D"/>
    <w:rsid w:val="00816821"/>
    <w:rsid w:val="00817C39"/>
    <w:rsid w:val="0082018A"/>
    <w:rsid w:val="00820BC9"/>
    <w:rsid w:val="0082169C"/>
    <w:rsid w:val="00821D22"/>
    <w:rsid w:val="00821F8F"/>
    <w:rsid w:val="00822028"/>
    <w:rsid w:val="00822153"/>
    <w:rsid w:val="008228F6"/>
    <w:rsid w:val="00823FD8"/>
    <w:rsid w:val="0082573B"/>
    <w:rsid w:val="00826D84"/>
    <w:rsid w:val="00830E0D"/>
    <w:rsid w:val="0083109F"/>
    <w:rsid w:val="00831230"/>
    <w:rsid w:val="0083124B"/>
    <w:rsid w:val="00831FF9"/>
    <w:rsid w:val="008328E8"/>
    <w:rsid w:val="00833482"/>
    <w:rsid w:val="00833F93"/>
    <w:rsid w:val="00834A48"/>
    <w:rsid w:val="008351CC"/>
    <w:rsid w:val="00835416"/>
    <w:rsid w:val="008362A8"/>
    <w:rsid w:val="008365B4"/>
    <w:rsid w:val="00836F1C"/>
    <w:rsid w:val="008374D0"/>
    <w:rsid w:val="00837664"/>
    <w:rsid w:val="00837D94"/>
    <w:rsid w:val="0084138B"/>
    <w:rsid w:val="008418D9"/>
    <w:rsid w:val="00843552"/>
    <w:rsid w:val="008435F1"/>
    <w:rsid w:val="00843CAC"/>
    <w:rsid w:val="008442A7"/>
    <w:rsid w:val="008443DC"/>
    <w:rsid w:val="00845599"/>
    <w:rsid w:val="00846F90"/>
    <w:rsid w:val="00846FA1"/>
    <w:rsid w:val="00847AB1"/>
    <w:rsid w:val="00850426"/>
    <w:rsid w:val="0085090F"/>
    <w:rsid w:val="00850A9B"/>
    <w:rsid w:val="00850BF0"/>
    <w:rsid w:val="00851E03"/>
    <w:rsid w:val="00851FC8"/>
    <w:rsid w:val="00851FCA"/>
    <w:rsid w:val="00852F70"/>
    <w:rsid w:val="0085325B"/>
    <w:rsid w:val="0085521A"/>
    <w:rsid w:val="00855D66"/>
    <w:rsid w:val="008578BE"/>
    <w:rsid w:val="00860270"/>
    <w:rsid w:val="00860648"/>
    <w:rsid w:val="00860ADE"/>
    <w:rsid w:val="00860F84"/>
    <w:rsid w:val="008621BF"/>
    <w:rsid w:val="008622CE"/>
    <w:rsid w:val="008636B0"/>
    <w:rsid w:val="00864274"/>
    <w:rsid w:val="00864572"/>
    <w:rsid w:val="00864672"/>
    <w:rsid w:val="0086489F"/>
    <w:rsid w:val="00865AAB"/>
    <w:rsid w:val="0086646A"/>
    <w:rsid w:val="008706CC"/>
    <w:rsid w:val="0087144A"/>
    <w:rsid w:val="00872527"/>
    <w:rsid w:val="00872E5E"/>
    <w:rsid w:val="00873A49"/>
    <w:rsid w:val="00876663"/>
    <w:rsid w:val="00876AA3"/>
    <w:rsid w:val="00877284"/>
    <w:rsid w:val="0087730C"/>
    <w:rsid w:val="00881A86"/>
    <w:rsid w:val="00882B22"/>
    <w:rsid w:val="00882E85"/>
    <w:rsid w:val="00883430"/>
    <w:rsid w:val="00883C04"/>
    <w:rsid w:val="00884B7F"/>
    <w:rsid w:val="008850B5"/>
    <w:rsid w:val="008852C1"/>
    <w:rsid w:val="008858A1"/>
    <w:rsid w:val="008863AD"/>
    <w:rsid w:val="0088678E"/>
    <w:rsid w:val="00886AF0"/>
    <w:rsid w:val="00886DCE"/>
    <w:rsid w:val="008871ED"/>
    <w:rsid w:val="00887366"/>
    <w:rsid w:val="008876D7"/>
    <w:rsid w:val="00887BF1"/>
    <w:rsid w:val="00887E10"/>
    <w:rsid w:val="00890497"/>
    <w:rsid w:val="00890DAA"/>
    <w:rsid w:val="00891826"/>
    <w:rsid w:val="00892F34"/>
    <w:rsid w:val="008932B2"/>
    <w:rsid w:val="00893E41"/>
    <w:rsid w:val="008958AC"/>
    <w:rsid w:val="00895C27"/>
    <w:rsid w:val="00895E78"/>
    <w:rsid w:val="00895FEC"/>
    <w:rsid w:val="00896430"/>
    <w:rsid w:val="0089657C"/>
    <w:rsid w:val="00896B2F"/>
    <w:rsid w:val="008A0238"/>
    <w:rsid w:val="008A0984"/>
    <w:rsid w:val="008A098A"/>
    <w:rsid w:val="008A2752"/>
    <w:rsid w:val="008A312A"/>
    <w:rsid w:val="008A3A11"/>
    <w:rsid w:val="008A3C7E"/>
    <w:rsid w:val="008A3FFC"/>
    <w:rsid w:val="008A435F"/>
    <w:rsid w:val="008A5728"/>
    <w:rsid w:val="008A627B"/>
    <w:rsid w:val="008A691B"/>
    <w:rsid w:val="008A7B55"/>
    <w:rsid w:val="008A7D20"/>
    <w:rsid w:val="008A7EB8"/>
    <w:rsid w:val="008B08A1"/>
    <w:rsid w:val="008B0C52"/>
    <w:rsid w:val="008B10BD"/>
    <w:rsid w:val="008B1D7C"/>
    <w:rsid w:val="008B3011"/>
    <w:rsid w:val="008B3AF1"/>
    <w:rsid w:val="008B4F6A"/>
    <w:rsid w:val="008B52D4"/>
    <w:rsid w:val="008B66B7"/>
    <w:rsid w:val="008B7C0F"/>
    <w:rsid w:val="008C0173"/>
    <w:rsid w:val="008C05F5"/>
    <w:rsid w:val="008C0629"/>
    <w:rsid w:val="008C112C"/>
    <w:rsid w:val="008C11AF"/>
    <w:rsid w:val="008C18A5"/>
    <w:rsid w:val="008C1E04"/>
    <w:rsid w:val="008C28D1"/>
    <w:rsid w:val="008C3144"/>
    <w:rsid w:val="008C4073"/>
    <w:rsid w:val="008C4469"/>
    <w:rsid w:val="008C478D"/>
    <w:rsid w:val="008D19DC"/>
    <w:rsid w:val="008D27E9"/>
    <w:rsid w:val="008D2B81"/>
    <w:rsid w:val="008D47D4"/>
    <w:rsid w:val="008D48D1"/>
    <w:rsid w:val="008D5906"/>
    <w:rsid w:val="008D63C6"/>
    <w:rsid w:val="008E0F08"/>
    <w:rsid w:val="008E1496"/>
    <w:rsid w:val="008E20A5"/>
    <w:rsid w:val="008E3520"/>
    <w:rsid w:val="008E3B1E"/>
    <w:rsid w:val="008E50D6"/>
    <w:rsid w:val="008E6E53"/>
    <w:rsid w:val="008F0AEE"/>
    <w:rsid w:val="008F1B60"/>
    <w:rsid w:val="008F1D30"/>
    <w:rsid w:val="008F28EB"/>
    <w:rsid w:val="008F2A23"/>
    <w:rsid w:val="008F3607"/>
    <w:rsid w:val="008F36AC"/>
    <w:rsid w:val="008F3B55"/>
    <w:rsid w:val="008F461F"/>
    <w:rsid w:val="008F48C4"/>
    <w:rsid w:val="008F4FEE"/>
    <w:rsid w:val="008F5471"/>
    <w:rsid w:val="008F5702"/>
    <w:rsid w:val="008F61C3"/>
    <w:rsid w:val="008F7D08"/>
    <w:rsid w:val="00900428"/>
    <w:rsid w:val="00901116"/>
    <w:rsid w:val="00902AF2"/>
    <w:rsid w:val="009033F8"/>
    <w:rsid w:val="00903D0B"/>
    <w:rsid w:val="0090418F"/>
    <w:rsid w:val="00904ADB"/>
    <w:rsid w:val="0090608E"/>
    <w:rsid w:val="00906917"/>
    <w:rsid w:val="0091081D"/>
    <w:rsid w:val="00910B4A"/>
    <w:rsid w:val="00911983"/>
    <w:rsid w:val="00911FF3"/>
    <w:rsid w:val="009132A4"/>
    <w:rsid w:val="00914303"/>
    <w:rsid w:val="00914FCE"/>
    <w:rsid w:val="0091696C"/>
    <w:rsid w:val="00917084"/>
    <w:rsid w:val="00921876"/>
    <w:rsid w:val="00921A21"/>
    <w:rsid w:val="00922913"/>
    <w:rsid w:val="0092769C"/>
    <w:rsid w:val="00930783"/>
    <w:rsid w:val="00930DD2"/>
    <w:rsid w:val="0093143B"/>
    <w:rsid w:val="009330C1"/>
    <w:rsid w:val="00934ACF"/>
    <w:rsid w:val="00934E79"/>
    <w:rsid w:val="00935797"/>
    <w:rsid w:val="009368AB"/>
    <w:rsid w:val="00936CE5"/>
    <w:rsid w:val="00936DD0"/>
    <w:rsid w:val="00937B4B"/>
    <w:rsid w:val="009400A5"/>
    <w:rsid w:val="00940791"/>
    <w:rsid w:val="00940AAB"/>
    <w:rsid w:val="00940BC6"/>
    <w:rsid w:val="00941774"/>
    <w:rsid w:val="00941F99"/>
    <w:rsid w:val="00941FAF"/>
    <w:rsid w:val="00942B82"/>
    <w:rsid w:val="00945A11"/>
    <w:rsid w:val="00945D42"/>
    <w:rsid w:val="00945D7E"/>
    <w:rsid w:val="009468E5"/>
    <w:rsid w:val="0094693B"/>
    <w:rsid w:val="00946B44"/>
    <w:rsid w:val="00946BC6"/>
    <w:rsid w:val="0094701E"/>
    <w:rsid w:val="00950A60"/>
    <w:rsid w:val="00950E18"/>
    <w:rsid w:val="00950FBA"/>
    <w:rsid w:val="00951E2F"/>
    <w:rsid w:val="0095386F"/>
    <w:rsid w:val="00953924"/>
    <w:rsid w:val="0095435C"/>
    <w:rsid w:val="00954443"/>
    <w:rsid w:val="00955EFE"/>
    <w:rsid w:val="009570C2"/>
    <w:rsid w:val="009572B6"/>
    <w:rsid w:val="009603F0"/>
    <w:rsid w:val="009608F1"/>
    <w:rsid w:val="00960E08"/>
    <w:rsid w:val="009628B5"/>
    <w:rsid w:val="0096292F"/>
    <w:rsid w:val="00962D04"/>
    <w:rsid w:val="00966835"/>
    <w:rsid w:val="0097011C"/>
    <w:rsid w:val="0097182C"/>
    <w:rsid w:val="00971A61"/>
    <w:rsid w:val="00971E74"/>
    <w:rsid w:val="00972682"/>
    <w:rsid w:val="00973F23"/>
    <w:rsid w:val="00974C49"/>
    <w:rsid w:val="00975706"/>
    <w:rsid w:val="009757F9"/>
    <w:rsid w:val="00975DC3"/>
    <w:rsid w:val="00976AE6"/>
    <w:rsid w:val="00977E85"/>
    <w:rsid w:val="009810DC"/>
    <w:rsid w:val="009827C4"/>
    <w:rsid w:val="00982BDB"/>
    <w:rsid w:val="00983C28"/>
    <w:rsid w:val="00984228"/>
    <w:rsid w:val="00984785"/>
    <w:rsid w:val="0098492A"/>
    <w:rsid w:val="00984ADA"/>
    <w:rsid w:val="00986BE1"/>
    <w:rsid w:val="009870FB"/>
    <w:rsid w:val="009906BF"/>
    <w:rsid w:val="009909E3"/>
    <w:rsid w:val="00992475"/>
    <w:rsid w:val="0099261D"/>
    <w:rsid w:val="00992EC2"/>
    <w:rsid w:val="00994116"/>
    <w:rsid w:val="009944E0"/>
    <w:rsid w:val="00994B77"/>
    <w:rsid w:val="009950C5"/>
    <w:rsid w:val="009951FD"/>
    <w:rsid w:val="009964EE"/>
    <w:rsid w:val="00997CBB"/>
    <w:rsid w:val="00997ECC"/>
    <w:rsid w:val="009A0363"/>
    <w:rsid w:val="009A1040"/>
    <w:rsid w:val="009A3610"/>
    <w:rsid w:val="009A3AE9"/>
    <w:rsid w:val="009A4003"/>
    <w:rsid w:val="009A4692"/>
    <w:rsid w:val="009A4B6F"/>
    <w:rsid w:val="009A5BB7"/>
    <w:rsid w:val="009A64DD"/>
    <w:rsid w:val="009A6B43"/>
    <w:rsid w:val="009A6C1C"/>
    <w:rsid w:val="009A6FD7"/>
    <w:rsid w:val="009A74AF"/>
    <w:rsid w:val="009A7F62"/>
    <w:rsid w:val="009B04C2"/>
    <w:rsid w:val="009B13CA"/>
    <w:rsid w:val="009B1BA7"/>
    <w:rsid w:val="009B296D"/>
    <w:rsid w:val="009B2E6E"/>
    <w:rsid w:val="009B341D"/>
    <w:rsid w:val="009B420E"/>
    <w:rsid w:val="009B4C68"/>
    <w:rsid w:val="009B550F"/>
    <w:rsid w:val="009B558D"/>
    <w:rsid w:val="009B765C"/>
    <w:rsid w:val="009B770E"/>
    <w:rsid w:val="009C193E"/>
    <w:rsid w:val="009C2728"/>
    <w:rsid w:val="009C27F8"/>
    <w:rsid w:val="009C309A"/>
    <w:rsid w:val="009C3232"/>
    <w:rsid w:val="009C3520"/>
    <w:rsid w:val="009C5C13"/>
    <w:rsid w:val="009C5E9E"/>
    <w:rsid w:val="009C6BBC"/>
    <w:rsid w:val="009C6C09"/>
    <w:rsid w:val="009D0BD2"/>
    <w:rsid w:val="009D1199"/>
    <w:rsid w:val="009D1494"/>
    <w:rsid w:val="009D179E"/>
    <w:rsid w:val="009D2F90"/>
    <w:rsid w:val="009D3B99"/>
    <w:rsid w:val="009D460C"/>
    <w:rsid w:val="009D6045"/>
    <w:rsid w:val="009D7010"/>
    <w:rsid w:val="009D73C0"/>
    <w:rsid w:val="009D7850"/>
    <w:rsid w:val="009D7914"/>
    <w:rsid w:val="009D7D10"/>
    <w:rsid w:val="009E0844"/>
    <w:rsid w:val="009E0ABC"/>
    <w:rsid w:val="009E1695"/>
    <w:rsid w:val="009E1AEE"/>
    <w:rsid w:val="009E2562"/>
    <w:rsid w:val="009E2EC2"/>
    <w:rsid w:val="009E5651"/>
    <w:rsid w:val="009E68FA"/>
    <w:rsid w:val="009E7BE7"/>
    <w:rsid w:val="009E7E3F"/>
    <w:rsid w:val="009F00BD"/>
    <w:rsid w:val="009F0203"/>
    <w:rsid w:val="009F08B7"/>
    <w:rsid w:val="009F0B4C"/>
    <w:rsid w:val="009F1D01"/>
    <w:rsid w:val="009F1E25"/>
    <w:rsid w:val="009F34D2"/>
    <w:rsid w:val="009F489F"/>
    <w:rsid w:val="009F4BA4"/>
    <w:rsid w:val="009F55B4"/>
    <w:rsid w:val="009F59CD"/>
    <w:rsid w:val="009F624F"/>
    <w:rsid w:val="009F65C1"/>
    <w:rsid w:val="009F65F5"/>
    <w:rsid w:val="009F7640"/>
    <w:rsid w:val="009F7F59"/>
    <w:rsid w:val="009F7FF0"/>
    <w:rsid w:val="00A0170D"/>
    <w:rsid w:val="00A02FCB"/>
    <w:rsid w:val="00A033F1"/>
    <w:rsid w:val="00A05628"/>
    <w:rsid w:val="00A06761"/>
    <w:rsid w:val="00A067C6"/>
    <w:rsid w:val="00A07688"/>
    <w:rsid w:val="00A10360"/>
    <w:rsid w:val="00A11D46"/>
    <w:rsid w:val="00A12734"/>
    <w:rsid w:val="00A132E6"/>
    <w:rsid w:val="00A13A23"/>
    <w:rsid w:val="00A13D1A"/>
    <w:rsid w:val="00A1438E"/>
    <w:rsid w:val="00A144C9"/>
    <w:rsid w:val="00A15F65"/>
    <w:rsid w:val="00A15FC2"/>
    <w:rsid w:val="00A17A4E"/>
    <w:rsid w:val="00A20397"/>
    <w:rsid w:val="00A2058B"/>
    <w:rsid w:val="00A20AF8"/>
    <w:rsid w:val="00A224B4"/>
    <w:rsid w:val="00A22A6C"/>
    <w:rsid w:val="00A22CCB"/>
    <w:rsid w:val="00A234CD"/>
    <w:rsid w:val="00A23702"/>
    <w:rsid w:val="00A25A49"/>
    <w:rsid w:val="00A25B10"/>
    <w:rsid w:val="00A26A42"/>
    <w:rsid w:val="00A26E01"/>
    <w:rsid w:val="00A27841"/>
    <w:rsid w:val="00A31D69"/>
    <w:rsid w:val="00A32F11"/>
    <w:rsid w:val="00A33CFC"/>
    <w:rsid w:val="00A34077"/>
    <w:rsid w:val="00A3477E"/>
    <w:rsid w:val="00A349B8"/>
    <w:rsid w:val="00A37B10"/>
    <w:rsid w:val="00A40F12"/>
    <w:rsid w:val="00A417DA"/>
    <w:rsid w:val="00A41F3F"/>
    <w:rsid w:val="00A429BB"/>
    <w:rsid w:val="00A42E76"/>
    <w:rsid w:val="00A4309F"/>
    <w:rsid w:val="00A4310C"/>
    <w:rsid w:val="00A43482"/>
    <w:rsid w:val="00A44036"/>
    <w:rsid w:val="00A441FA"/>
    <w:rsid w:val="00A44B60"/>
    <w:rsid w:val="00A44F79"/>
    <w:rsid w:val="00A4543B"/>
    <w:rsid w:val="00A457BD"/>
    <w:rsid w:val="00A4598A"/>
    <w:rsid w:val="00A45F91"/>
    <w:rsid w:val="00A47593"/>
    <w:rsid w:val="00A500C0"/>
    <w:rsid w:val="00A50955"/>
    <w:rsid w:val="00A50BB5"/>
    <w:rsid w:val="00A510B6"/>
    <w:rsid w:val="00A5145A"/>
    <w:rsid w:val="00A5239F"/>
    <w:rsid w:val="00A53AE9"/>
    <w:rsid w:val="00A5416A"/>
    <w:rsid w:val="00A54245"/>
    <w:rsid w:val="00A55ABC"/>
    <w:rsid w:val="00A560C3"/>
    <w:rsid w:val="00A56DBA"/>
    <w:rsid w:val="00A57084"/>
    <w:rsid w:val="00A57313"/>
    <w:rsid w:val="00A577DA"/>
    <w:rsid w:val="00A57B79"/>
    <w:rsid w:val="00A60CFF"/>
    <w:rsid w:val="00A62A05"/>
    <w:rsid w:val="00A63005"/>
    <w:rsid w:val="00A6348F"/>
    <w:rsid w:val="00A63A8E"/>
    <w:rsid w:val="00A64009"/>
    <w:rsid w:val="00A65089"/>
    <w:rsid w:val="00A658BD"/>
    <w:rsid w:val="00A65FF5"/>
    <w:rsid w:val="00A66F02"/>
    <w:rsid w:val="00A67394"/>
    <w:rsid w:val="00A70ACC"/>
    <w:rsid w:val="00A7248F"/>
    <w:rsid w:val="00A73C34"/>
    <w:rsid w:val="00A73E17"/>
    <w:rsid w:val="00A74600"/>
    <w:rsid w:val="00A74602"/>
    <w:rsid w:val="00A75A3B"/>
    <w:rsid w:val="00A77528"/>
    <w:rsid w:val="00A77532"/>
    <w:rsid w:val="00A8109D"/>
    <w:rsid w:val="00A81329"/>
    <w:rsid w:val="00A81A5E"/>
    <w:rsid w:val="00A81C7B"/>
    <w:rsid w:val="00A8224F"/>
    <w:rsid w:val="00A829B2"/>
    <w:rsid w:val="00A83EC3"/>
    <w:rsid w:val="00A84BC4"/>
    <w:rsid w:val="00A84DF7"/>
    <w:rsid w:val="00A85018"/>
    <w:rsid w:val="00A855EA"/>
    <w:rsid w:val="00A85D83"/>
    <w:rsid w:val="00A85F6C"/>
    <w:rsid w:val="00A86974"/>
    <w:rsid w:val="00A86DB0"/>
    <w:rsid w:val="00A919B4"/>
    <w:rsid w:val="00A920F2"/>
    <w:rsid w:val="00A92393"/>
    <w:rsid w:val="00A92BB8"/>
    <w:rsid w:val="00A92BF9"/>
    <w:rsid w:val="00A9336A"/>
    <w:rsid w:val="00A93696"/>
    <w:rsid w:val="00A938EF"/>
    <w:rsid w:val="00A9499B"/>
    <w:rsid w:val="00A94AD8"/>
    <w:rsid w:val="00A94F8B"/>
    <w:rsid w:val="00A951E0"/>
    <w:rsid w:val="00A96528"/>
    <w:rsid w:val="00A97848"/>
    <w:rsid w:val="00A97C6C"/>
    <w:rsid w:val="00AA0169"/>
    <w:rsid w:val="00AA0DAA"/>
    <w:rsid w:val="00AA0F75"/>
    <w:rsid w:val="00AA10C9"/>
    <w:rsid w:val="00AA202E"/>
    <w:rsid w:val="00AA2BC0"/>
    <w:rsid w:val="00AA2EC9"/>
    <w:rsid w:val="00AA39AC"/>
    <w:rsid w:val="00AA3F10"/>
    <w:rsid w:val="00AA4AED"/>
    <w:rsid w:val="00AA4E2E"/>
    <w:rsid w:val="00AA7FF4"/>
    <w:rsid w:val="00AB0881"/>
    <w:rsid w:val="00AB0B1A"/>
    <w:rsid w:val="00AB1282"/>
    <w:rsid w:val="00AB1A9C"/>
    <w:rsid w:val="00AB3D8F"/>
    <w:rsid w:val="00AB3E2B"/>
    <w:rsid w:val="00AB3EE5"/>
    <w:rsid w:val="00AB482D"/>
    <w:rsid w:val="00AB4E2D"/>
    <w:rsid w:val="00AB52B3"/>
    <w:rsid w:val="00AB5321"/>
    <w:rsid w:val="00AB5AEF"/>
    <w:rsid w:val="00AB6874"/>
    <w:rsid w:val="00AB6F21"/>
    <w:rsid w:val="00AB719C"/>
    <w:rsid w:val="00AC046D"/>
    <w:rsid w:val="00AC0495"/>
    <w:rsid w:val="00AC16EA"/>
    <w:rsid w:val="00AC1E50"/>
    <w:rsid w:val="00AC246F"/>
    <w:rsid w:val="00AC2BF8"/>
    <w:rsid w:val="00AC3B22"/>
    <w:rsid w:val="00AC5A45"/>
    <w:rsid w:val="00AC5B3D"/>
    <w:rsid w:val="00AC5C2E"/>
    <w:rsid w:val="00AC6808"/>
    <w:rsid w:val="00AC7E5F"/>
    <w:rsid w:val="00AD028A"/>
    <w:rsid w:val="00AD0405"/>
    <w:rsid w:val="00AD0FB1"/>
    <w:rsid w:val="00AD11C9"/>
    <w:rsid w:val="00AD140F"/>
    <w:rsid w:val="00AD3A2D"/>
    <w:rsid w:val="00AD3DEE"/>
    <w:rsid w:val="00AD41F5"/>
    <w:rsid w:val="00AD4E31"/>
    <w:rsid w:val="00AD4F59"/>
    <w:rsid w:val="00AD50BE"/>
    <w:rsid w:val="00AD6EA5"/>
    <w:rsid w:val="00AD7428"/>
    <w:rsid w:val="00AE062C"/>
    <w:rsid w:val="00AE1419"/>
    <w:rsid w:val="00AE1E54"/>
    <w:rsid w:val="00AE1E92"/>
    <w:rsid w:val="00AE278E"/>
    <w:rsid w:val="00AE2E48"/>
    <w:rsid w:val="00AE3872"/>
    <w:rsid w:val="00AE3C20"/>
    <w:rsid w:val="00AE451D"/>
    <w:rsid w:val="00AE5E98"/>
    <w:rsid w:val="00AE6161"/>
    <w:rsid w:val="00AE67EF"/>
    <w:rsid w:val="00AE6B26"/>
    <w:rsid w:val="00AE6E11"/>
    <w:rsid w:val="00AE7EBF"/>
    <w:rsid w:val="00AF10D9"/>
    <w:rsid w:val="00AF1279"/>
    <w:rsid w:val="00AF1947"/>
    <w:rsid w:val="00AF2077"/>
    <w:rsid w:val="00AF223A"/>
    <w:rsid w:val="00AF24EB"/>
    <w:rsid w:val="00AF48EB"/>
    <w:rsid w:val="00AF4E0E"/>
    <w:rsid w:val="00AF59B8"/>
    <w:rsid w:val="00AF5D6A"/>
    <w:rsid w:val="00AF72BB"/>
    <w:rsid w:val="00AF7F66"/>
    <w:rsid w:val="00B0128C"/>
    <w:rsid w:val="00B039F6"/>
    <w:rsid w:val="00B03CC4"/>
    <w:rsid w:val="00B03EFF"/>
    <w:rsid w:val="00B053DE"/>
    <w:rsid w:val="00B05C4D"/>
    <w:rsid w:val="00B05FC5"/>
    <w:rsid w:val="00B06BF9"/>
    <w:rsid w:val="00B06E5B"/>
    <w:rsid w:val="00B100E3"/>
    <w:rsid w:val="00B10B14"/>
    <w:rsid w:val="00B128BD"/>
    <w:rsid w:val="00B13DC3"/>
    <w:rsid w:val="00B146C5"/>
    <w:rsid w:val="00B148C2"/>
    <w:rsid w:val="00B168D2"/>
    <w:rsid w:val="00B21203"/>
    <w:rsid w:val="00B22885"/>
    <w:rsid w:val="00B23A23"/>
    <w:rsid w:val="00B23A95"/>
    <w:rsid w:val="00B2433D"/>
    <w:rsid w:val="00B25B9F"/>
    <w:rsid w:val="00B25C91"/>
    <w:rsid w:val="00B25DF1"/>
    <w:rsid w:val="00B26CC6"/>
    <w:rsid w:val="00B26F47"/>
    <w:rsid w:val="00B312BC"/>
    <w:rsid w:val="00B31C82"/>
    <w:rsid w:val="00B324C8"/>
    <w:rsid w:val="00B33001"/>
    <w:rsid w:val="00B334CC"/>
    <w:rsid w:val="00B34D12"/>
    <w:rsid w:val="00B35E62"/>
    <w:rsid w:val="00B36590"/>
    <w:rsid w:val="00B3729F"/>
    <w:rsid w:val="00B4066C"/>
    <w:rsid w:val="00B40D8D"/>
    <w:rsid w:val="00B41147"/>
    <w:rsid w:val="00B41720"/>
    <w:rsid w:val="00B41AB6"/>
    <w:rsid w:val="00B41E0B"/>
    <w:rsid w:val="00B42145"/>
    <w:rsid w:val="00B422B1"/>
    <w:rsid w:val="00B424AA"/>
    <w:rsid w:val="00B438DB"/>
    <w:rsid w:val="00B44596"/>
    <w:rsid w:val="00B446D1"/>
    <w:rsid w:val="00B45A2A"/>
    <w:rsid w:val="00B4600E"/>
    <w:rsid w:val="00B46365"/>
    <w:rsid w:val="00B522DE"/>
    <w:rsid w:val="00B5267D"/>
    <w:rsid w:val="00B52997"/>
    <w:rsid w:val="00B52CED"/>
    <w:rsid w:val="00B52F8E"/>
    <w:rsid w:val="00B5326C"/>
    <w:rsid w:val="00B53884"/>
    <w:rsid w:val="00B53DB8"/>
    <w:rsid w:val="00B54206"/>
    <w:rsid w:val="00B545D5"/>
    <w:rsid w:val="00B55A9A"/>
    <w:rsid w:val="00B55EB8"/>
    <w:rsid w:val="00B5601C"/>
    <w:rsid w:val="00B57E51"/>
    <w:rsid w:val="00B60352"/>
    <w:rsid w:val="00B60D2A"/>
    <w:rsid w:val="00B6210C"/>
    <w:rsid w:val="00B64834"/>
    <w:rsid w:val="00B6493E"/>
    <w:rsid w:val="00B64BB8"/>
    <w:rsid w:val="00B64F65"/>
    <w:rsid w:val="00B6525D"/>
    <w:rsid w:val="00B65593"/>
    <w:rsid w:val="00B700F7"/>
    <w:rsid w:val="00B70D04"/>
    <w:rsid w:val="00B70DC5"/>
    <w:rsid w:val="00B7135C"/>
    <w:rsid w:val="00B7155B"/>
    <w:rsid w:val="00B71D35"/>
    <w:rsid w:val="00B71FEA"/>
    <w:rsid w:val="00B72017"/>
    <w:rsid w:val="00B7225B"/>
    <w:rsid w:val="00B73580"/>
    <w:rsid w:val="00B741E2"/>
    <w:rsid w:val="00B748A9"/>
    <w:rsid w:val="00B74D11"/>
    <w:rsid w:val="00B74D5F"/>
    <w:rsid w:val="00B756F0"/>
    <w:rsid w:val="00B76B55"/>
    <w:rsid w:val="00B77072"/>
    <w:rsid w:val="00B7727B"/>
    <w:rsid w:val="00B80247"/>
    <w:rsid w:val="00B803D7"/>
    <w:rsid w:val="00B81BA8"/>
    <w:rsid w:val="00B8245E"/>
    <w:rsid w:val="00B82D96"/>
    <w:rsid w:val="00B8337D"/>
    <w:rsid w:val="00B8369D"/>
    <w:rsid w:val="00B8416B"/>
    <w:rsid w:val="00B8579A"/>
    <w:rsid w:val="00B87B50"/>
    <w:rsid w:val="00B90891"/>
    <w:rsid w:val="00B91728"/>
    <w:rsid w:val="00B9177A"/>
    <w:rsid w:val="00B936E9"/>
    <w:rsid w:val="00B95870"/>
    <w:rsid w:val="00B95CEF"/>
    <w:rsid w:val="00B97026"/>
    <w:rsid w:val="00B97CE4"/>
    <w:rsid w:val="00B97E93"/>
    <w:rsid w:val="00B97F29"/>
    <w:rsid w:val="00BA096F"/>
    <w:rsid w:val="00BA0C6C"/>
    <w:rsid w:val="00BA1765"/>
    <w:rsid w:val="00BA1FBF"/>
    <w:rsid w:val="00BA24B7"/>
    <w:rsid w:val="00BA2687"/>
    <w:rsid w:val="00BA345E"/>
    <w:rsid w:val="00BA3934"/>
    <w:rsid w:val="00BA433E"/>
    <w:rsid w:val="00BA47F4"/>
    <w:rsid w:val="00BA6953"/>
    <w:rsid w:val="00BA76E6"/>
    <w:rsid w:val="00BB090E"/>
    <w:rsid w:val="00BB0A52"/>
    <w:rsid w:val="00BB273D"/>
    <w:rsid w:val="00BB2917"/>
    <w:rsid w:val="00BB359E"/>
    <w:rsid w:val="00BB372A"/>
    <w:rsid w:val="00BB41EB"/>
    <w:rsid w:val="00BB43B6"/>
    <w:rsid w:val="00BB4422"/>
    <w:rsid w:val="00BB49AC"/>
    <w:rsid w:val="00BB4A0F"/>
    <w:rsid w:val="00BB564D"/>
    <w:rsid w:val="00BB623B"/>
    <w:rsid w:val="00BB671B"/>
    <w:rsid w:val="00BB6C09"/>
    <w:rsid w:val="00BC0B46"/>
    <w:rsid w:val="00BC1329"/>
    <w:rsid w:val="00BC202F"/>
    <w:rsid w:val="00BC2499"/>
    <w:rsid w:val="00BC2E36"/>
    <w:rsid w:val="00BC36E5"/>
    <w:rsid w:val="00BC3E90"/>
    <w:rsid w:val="00BC5CA6"/>
    <w:rsid w:val="00BC5D05"/>
    <w:rsid w:val="00BC5F0A"/>
    <w:rsid w:val="00BC6094"/>
    <w:rsid w:val="00BC6261"/>
    <w:rsid w:val="00BC730A"/>
    <w:rsid w:val="00BC7A9A"/>
    <w:rsid w:val="00BC7FF9"/>
    <w:rsid w:val="00BD1197"/>
    <w:rsid w:val="00BD1A0C"/>
    <w:rsid w:val="00BD1CC2"/>
    <w:rsid w:val="00BD220E"/>
    <w:rsid w:val="00BD238D"/>
    <w:rsid w:val="00BD248B"/>
    <w:rsid w:val="00BD24C1"/>
    <w:rsid w:val="00BD25BC"/>
    <w:rsid w:val="00BD3A8D"/>
    <w:rsid w:val="00BD49F0"/>
    <w:rsid w:val="00BD6925"/>
    <w:rsid w:val="00BD6C14"/>
    <w:rsid w:val="00BD7638"/>
    <w:rsid w:val="00BD7BD2"/>
    <w:rsid w:val="00BE0659"/>
    <w:rsid w:val="00BE17F5"/>
    <w:rsid w:val="00BE1BC2"/>
    <w:rsid w:val="00BE4C2F"/>
    <w:rsid w:val="00BE54CE"/>
    <w:rsid w:val="00BE5717"/>
    <w:rsid w:val="00BE6436"/>
    <w:rsid w:val="00BE7FF9"/>
    <w:rsid w:val="00BF2481"/>
    <w:rsid w:val="00BF2C3C"/>
    <w:rsid w:val="00BF3DB6"/>
    <w:rsid w:val="00BF3E4D"/>
    <w:rsid w:val="00BF6162"/>
    <w:rsid w:val="00BF6739"/>
    <w:rsid w:val="00BF733E"/>
    <w:rsid w:val="00BF7AE3"/>
    <w:rsid w:val="00C0115A"/>
    <w:rsid w:val="00C04031"/>
    <w:rsid w:val="00C079F4"/>
    <w:rsid w:val="00C07C18"/>
    <w:rsid w:val="00C10A54"/>
    <w:rsid w:val="00C11397"/>
    <w:rsid w:val="00C11ADD"/>
    <w:rsid w:val="00C12050"/>
    <w:rsid w:val="00C156EA"/>
    <w:rsid w:val="00C15839"/>
    <w:rsid w:val="00C1591D"/>
    <w:rsid w:val="00C1619D"/>
    <w:rsid w:val="00C1714E"/>
    <w:rsid w:val="00C17AFE"/>
    <w:rsid w:val="00C20037"/>
    <w:rsid w:val="00C20D6D"/>
    <w:rsid w:val="00C21552"/>
    <w:rsid w:val="00C22032"/>
    <w:rsid w:val="00C23DE1"/>
    <w:rsid w:val="00C25F12"/>
    <w:rsid w:val="00C26131"/>
    <w:rsid w:val="00C264CB"/>
    <w:rsid w:val="00C27803"/>
    <w:rsid w:val="00C3085C"/>
    <w:rsid w:val="00C31AB5"/>
    <w:rsid w:val="00C32432"/>
    <w:rsid w:val="00C328AC"/>
    <w:rsid w:val="00C32D77"/>
    <w:rsid w:val="00C35578"/>
    <w:rsid w:val="00C35909"/>
    <w:rsid w:val="00C35A15"/>
    <w:rsid w:val="00C35FD9"/>
    <w:rsid w:val="00C36092"/>
    <w:rsid w:val="00C361F4"/>
    <w:rsid w:val="00C362E8"/>
    <w:rsid w:val="00C36DCD"/>
    <w:rsid w:val="00C372A1"/>
    <w:rsid w:val="00C4023B"/>
    <w:rsid w:val="00C428E9"/>
    <w:rsid w:val="00C42B38"/>
    <w:rsid w:val="00C42BE8"/>
    <w:rsid w:val="00C42F79"/>
    <w:rsid w:val="00C435A0"/>
    <w:rsid w:val="00C43904"/>
    <w:rsid w:val="00C443A9"/>
    <w:rsid w:val="00C445B6"/>
    <w:rsid w:val="00C45CCF"/>
    <w:rsid w:val="00C47734"/>
    <w:rsid w:val="00C47E5C"/>
    <w:rsid w:val="00C50233"/>
    <w:rsid w:val="00C50602"/>
    <w:rsid w:val="00C516E0"/>
    <w:rsid w:val="00C54FA1"/>
    <w:rsid w:val="00C556D4"/>
    <w:rsid w:val="00C573E1"/>
    <w:rsid w:val="00C57750"/>
    <w:rsid w:val="00C57D36"/>
    <w:rsid w:val="00C60855"/>
    <w:rsid w:val="00C6242F"/>
    <w:rsid w:val="00C63247"/>
    <w:rsid w:val="00C6345C"/>
    <w:rsid w:val="00C640C2"/>
    <w:rsid w:val="00C6556F"/>
    <w:rsid w:val="00C65E50"/>
    <w:rsid w:val="00C70109"/>
    <w:rsid w:val="00C70974"/>
    <w:rsid w:val="00C70B22"/>
    <w:rsid w:val="00C70F00"/>
    <w:rsid w:val="00C7242E"/>
    <w:rsid w:val="00C7346D"/>
    <w:rsid w:val="00C73A84"/>
    <w:rsid w:val="00C73C0E"/>
    <w:rsid w:val="00C74064"/>
    <w:rsid w:val="00C743EE"/>
    <w:rsid w:val="00C747FC"/>
    <w:rsid w:val="00C7493E"/>
    <w:rsid w:val="00C75166"/>
    <w:rsid w:val="00C754D2"/>
    <w:rsid w:val="00C7596C"/>
    <w:rsid w:val="00C75EB9"/>
    <w:rsid w:val="00C765E4"/>
    <w:rsid w:val="00C76AE0"/>
    <w:rsid w:val="00C80704"/>
    <w:rsid w:val="00C8106E"/>
    <w:rsid w:val="00C8167A"/>
    <w:rsid w:val="00C81C72"/>
    <w:rsid w:val="00C81D3A"/>
    <w:rsid w:val="00C85198"/>
    <w:rsid w:val="00C85BF3"/>
    <w:rsid w:val="00C85C98"/>
    <w:rsid w:val="00C86037"/>
    <w:rsid w:val="00C9061D"/>
    <w:rsid w:val="00C906D5"/>
    <w:rsid w:val="00C90731"/>
    <w:rsid w:val="00C90F6E"/>
    <w:rsid w:val="00C9131B"/>
    <w:rsid w:val="00C93780"/>
    <w:rsid w:val="00C93838"/>
    <w:rsid w:val="00C940D9"/>
    <w:rsid w:val="00C9512C"/>
    <w:rsid w:val="00C965A9"/>
    <w:rsid w:val="00C966A2"/>
    <w:rsid w:val="00C97EBD"/>
    <w:rsid w:val="00CA0D01"/>
    <w:rsid w:val="00CA1533"/>
    <w:rsid w:val="00CA19AB"/>
    <w:rsid w:val="00CA1B8F"/>
    <w:rsid w:val="00CA243E"/>
    <w:rsid w:val="00CA2478"/>
    <w:rsid w:val="00CA2626"/>
    <w:rsid w:val="00CA43E2"/>
    <w:rsid w:val="00CA5E60"/>
    <w:rsid w:val="00CA5ED2"/>
    <w:rsid w:val="00CA62C8"/>
    <w:rsid w:val="00CA6D43"/>
    <w:rsid w:val="00CA6E4B"/>
    <w:rsid w:val="00CA7255"/>
    <w:rsid w:val="00CB06E3"/>
    <w:rsid w:val="00CB1121"/>
    <w:rsid w:val="00CB14A4"/>
    <w:rsid w:val="00CB1DAA"/>
    <w:rsid w:val="00CB45CD"/>
    <w:rsid w:val="00CB62FB"/>
    <w:rsid w:val="00CB777E"/>
    <w:rsid w:val="00CB7D1A"/>
    <w:rsid w:val="00CC1395"/>
    <w:rsid w:val="00CC1B4B"/>
    <w:rsid w:val="00CC1DCA"/>
    <w:rsid w:val="00CC241C"/>
    <w:rsid w:val="00CC2511"/>
    <w:rsid w:val="00CC2CB3"/>
    <w:rsid w:val="00CC3906"/>
    <w:rsid w:val="00CC3CD8"/>
    <w:rsid w:val="00CC3D97"/>
    <w:rsid w:val="00CC40E4"/>
    <w:rsid w:val="00CC5771"/>
    <w:rsid w:val="00CC769D"/>
    <w:rsid w:val="00CD1215"/>
    <w:rsid w:val="00CD190A"/>
    <w:rsid w:val="00CD24F4"/>
    <w:rsid w:val="00CD56EA"/>
    <w:rsid w:val="00CD5860"/>
    <w:rsid w:val="00CD5DA2"/>
    <w:rsid w:val="00CD60BE"/>
    <w:rsid w:val="00CD6556"/>
    <w:rsid w:val="00CD66E5"/>
    <w:rsid w:val="00CE0E31"/>
    <w:rsid w:val="00CE1848"/>
    <w:rsid w:val="00CE3BB8"/>
    <w:rsid w:val="00CE3F20"/>
    <w:rsid w:val="00CE4ACC"/>
    <w:rsid w:val="00CE4CC7"/>
    <w:rsid w:val="00CE515A"/>
    <w:rsid w:val="00CE6CDE"/>
    <w:rsid w:val="00CF087D"/>
    <w:rsid w:val="00CF1B36"/>
    <w:rsid w:val="00CF1CFE"/>
    <w:rsid w:val="00CF1F2C"/>
    <w:rsid w:val="00CF2E36"/>
    <w:rsid w:val="00CF3FAD"/>
    <w:rsid w:val="00CF4EB5"/>
    <w:rsid w:val="00CF6B26"/>
    <w:rsid w:val="00CF6BB0"/>
    <w:rsid w:val="00CF6DBE"/>
    <w:rsid w:val="00CF6EA4"/>
    <w:rsid w:val="00CF6F18"/>
    <w:rsid w:val="00CF6F63"/>
    <w:rsid w:val="00CF7C29"/>
    <w:rsid w:val="00D00063"/>
    <w:rsid w:val="00D00C03"/>
    <w:rsid w:val="00D0224A"/>
    <w:rsid w:val="00D022D7"/>
    <w:rsid w:val="00D0249A"/>
    <w:rsid w:val="00D038C7"/>
    <w:rsid w:val="00D0394D"/>
    <w:rsid w:val="00D039A3"/>
    <w:rsid w:val="00D03D1D"/>
    <w:rsid w:val="00D04437"/>
    <w:rsid w:val="00D046ED"/>
    <w:rsid w:val="00D049BE"/>
    <w:rsid w:val="00D04DC0"/>
    <w:rsid w:val="00D04F41"/>
    <w:rsid w:val="00D05A2E"/>
    <w:rsid w:val="00D07A92"/>
    <w:rsid w:val="00D07BA5"/>
    <w:rsid w:val="00D10260"/>
    <w:rsid w:val="00D11E23"/>
    <w:rsid w:val="00D12CF4"/>
    <w:rsid w:val="00D1336C"/>
    <w:rsid w:val="00D133A8"/>
    <w:rsid w:val="00D13C2C"/>
    <w:rsid w:val="00D155A6"/>
    <w:rsid w:val="00D15C6F"/>
    <w:rsid w:val="00D16A30"/>
    <w:rsid w:val="00D175EA"/>
    <w:rsid w:val="00D20BC2"/>
    <w:rsid w:val="00D20BF6"/>
    <w:rsid w:val="00D2142E"/>
    <w:rsid w:val="00D215CB"/>
    <w:rsid w:val="00D21722"/>
    <w:rsid w:val="00D21774"/>
    <w:rsid w:val="00D2272C"/>
    <w:rsid w:val="00D22BC6"/>
    <w:rsid w:val="00D22D71"/>
    <w:rsid w:val="00D22DCE"/>
    <w:rsid w:val="00D22FC1"/>
    <w:rsid w:val="00D22FCC"/>
    <w:rsid w:val="00D249A5"/>
    <w:rsid w:val="00D24B85"/>
    <w:rsid w:val="00D25486"/>
    <w:rsid w:val="00D26612"/>
    <w:rsid w:val="00D26A93"/>
    <w:rsid w:val="00D26EBF"/>
    <w:rsid w:val="00D27637"/>
    <w:rsid w:val="00D31245"/>
    <w:rsid w:val="00D31C40"/>
    <w:rsid w:val="00D3402C"/>
    <w:rsid w:val="00D34427"/>
    <w:rsid w:val="00D34A8E"/>
    <w:rsid w:val="00D35977"/>
    <w:rsid w:val="00D35E52"/>
    <w:rsid w:val="00D36B00"/>
    <w:rsid w:val="00D375BD"/>
    <w:rsid w:val="00D37910"/>
    <w:rsid w:val="00D40366"/>
    <w:rsid w:val="00D407A9"/>
    <w:rsid w:val="00D41771"/>
    <w:rsid w:val="00D427B3"/>
    <w:rsid w:val="00D434A7"/>
    <w:rsid w:val="00D447C9"/>
    <w:rsid w:val="00D460B0"/>
    <w:rsid w:val="00D46F00"/>
    <w:rsid w:val="00D46FFB"/>
    <w:rsid w:val="00D47873"/>
    <w:rsid w:val="00D501E0"/>
    <w:rsid w:val="00D504EF"/>
    <w:rsid w:val="00D50CDA"/>
    <w:rsid w:val="00D51344"/>
    <w:rsid w:val="00D52133"/>
    <w:rsid w:val="00D52364"/>
    <w:rsid w:val="00D52366"/>
    <w:rsid w:val="00D52DD4"/>
    <w:rsid w:val="00D53015"/>
    <w:rsid w:val="00D53742"/>
    <w:rsid w:val="00D54C0E"/>
    <w:rsid w:val="00D54E12"/>
    <w:rsid w:val="00D55227"/>
    <w:rsid w:val="00D553C1"/>
    <w:rsid w:val="00D56482"/>
    <w:rsid w:val="00D57B91"/>
    <w:rsid w:val="00D6069E"/>
    <w:rsid w:val="00D60819"/>
    <w:rsid w:val="00D60994"/>
    <w:rsid w:val="00D61037"/>
    <w:rsid w:val="00D6133B"/>
    <w:rsid w:val="00D61E2D"/>
    <w:rsid w:val="00D62736"/>
    <w:rsid w:val="00D638BE"/>
    <w:rsid w:val="00D64223"/>
    <w:rsid w:val="00D65093"/>
    <w:rsid w:val="00D65598"/>
    <w:rsid w:val="00D656D3"/>
    <w:rsid w:val="00D6689F"/>
    <w:rsid w:val="00D66F00"/>
    <w:rsid w:val="00D678D3"/>
    <w:rsid w:val="00D67B96"/>
    <w:rsid w:val="00D67B98"/>
    <w:rsid w:val="00D701EA"/>
    <w:rsid w:val="00D712BB"/>
    <w:rsid w:val="00D7197C"/>
    <w:rsid w:val="00D731DC"/>
    <w:rsid w:val="00D7401A"/>
    <w:rsid w:val="00D744A7"/>
    <w:rsid w:val="00D7510A"/>
    <w:rsid w:val="00D75E46"/>
    <w:rsid w:val="00D7638C"/>
    <w:rsid w:val="00D76B93"/>
    <w:rsid w:val="00D806F6"/>
    <w:rsid w:val="00D80D5D"/>
    <w:rsid w:val="00D81163"/>
    <w:rsid w:val="00D812FF"/>
    <w:rsid w:val="00D81432"/>
    <w:rsid w:val="00D82D8E"/>
    <w:rsid w:val="00D84462"/>
    <w:rsid w:val="00D84950"/>
    <w:rsid w:val="00D861CE"/>
    <w:rsid w:val="00D86987"/>
    <w:rsid w:val="00D91CA5"/>
    <w:rsid w:val="00D91E00"/>
    <w:rsid w:val="00D92598"/>
    <w:rsid w:val="00D929C6"/>
    <w:rsid w:val="00D93633"/>
    <w:rsid w:val="00D94CC4"/>
    <w:rsid w:val="00D94DBE"/>
    <w:rsid w:val="00D957A5"/>
    <w:rsid w:val="00D95D66"/>
    <w:rsid w:val="00D965ED"/>
    <w:rsid w:val="00D96C1A"/>
    <w:rsid w:val="00D97E0D"/>
    <w:rsid w:val="00DA1BB6"/>
    <w:rsid w:val="00DA3E23"/>
    <w:rsid w:val="00DA3E3A"/>
    <w:rsid w:val="00DA5978"/>
    <w:rsid w:val="00DA6A17"/>
    <w:rsid w:val="00DA6C04"/>
    <w:rsid w:val="00DA7850"/>
    <w:rsid w:val="00DA7964"/>
    <w:rsid w:val="00DA7982"/>
    <w:rsid w:val="00DA7BC4"/>
    <w:rsid w:val="00DA7EFA"/>
    <w:rsid w:val="00DB04D4"/>
    <w:rsid w:val="00DB2626"/>
    <w:rsid w:val="00DB33DF"/>
    <w:rsid w:val="00DB3620"/>
    <w:rsid w:val="00DB395C"/>
    <w:rsid w:val="00DB3B66"/>
    <w:rsid w:val="00DB3CF2"/>
    <w:rsid w:val="00DB3F50"/>
    <w:rsid w:val="00DB417C"/>
    <w:rsid w:val="00DB432E"/>
    <w:rsid w:val="00DB54A2"/>
    <w:rsid w:val="00DB597C"/>
    <w:rsid w:val="00DB5CF2"/>
    <w:rsid w:val="00DB5EFA"/>
    <w:rsid w:val="00DB64D8"/>
    <w:rsid w:val="00DB69A0"/>
    <w:rsid w:val="00DB7ABE"/>
    <w:rsid w:val="00DC029F"/>
    <w:rsid w:val="00DC0CD4"/>
    <w:rsid w:val="00DC12E0"/>
    <w:rsid w:val="00DC1F57"/>
    <w:rsid w:val="00DC20C2"/>
    <w:rsid w:val="00DC2B26"/>
    <w:rsid w:val="00DC3E99"/>
    <w:rsid w:val="00DC416C"/>
    <w:rsid w:val="00DC4728"/>
    <w:rsid w:val="00DC4B3E"/>
    <w:rsid w:val="00DC62D2"/>
    <w:rsid w:val="00DD316A"/>
    <w:rsid w:val="00DD3AF2"/>
    <w:rsid w:val="00DD6017"/>
    <w:rsid w:val="00DD7DE5"/>
    <w:rsid w:val="00DE099F"/>
    <w:rsid w:val="00DE1AF7"/>
    <w:rsid w:val="00DE215E"/>
    <w:rsid w:val="00DE40AF"/>
    <w:rsid w:val="00DE4258"/>
    <w:rsid w:val="00DE4E91"/>
    <w:rsid w:val="00DE4F31"/>
    <w:rsid w:val="00DE53CE"/>
    <w:rsid w:val="00DE68BD"/>
    <w:rsid w:val="00DE6C0A"/>
    <w:rsid w:val="00DE7431"/>
    <w:rsid w:val="00DE7C9C"/>
    <w:rsid w:val="00DF1CCC"/>
    <w:rsid w:val="00DF2A32"/>
    <w:rsid w:val="00DF2CCD"/>
    <w:rsid w:val="00DF2FBB"/>
    <w:rsid w:val="00DF311D"/>
    <w:rsid w:val="00DF349D"/>
    <w:rsid w:val="00DF34EF"/>
    <w:rsid w:val="00DF5A0B"/>
    <w:rsid w:val="00DF5B0C"/>
    <w:rsid w:val="00DF5BC4"/>
    <w:rsid w:val="00DF5D02"/>
    <w:rsid w:val="00DF60AD"/>
    <w:rsid w:val="00DF6800"/>
    <w:rsid w:val="00DF6AEE"/>
    <w:rsid w:val="00DF75BC"/>
    <w:rsid w:val="00DF7EF7"/>
    <w:rsid w:val="00DF7F98"/>
    <w:rsid w:val="00E02853"/>
    <w:rsid w:val="00E02910"/>
    <w:rsid w:val="00E02FA3"/>
    <w:rsid w:val="00E04CBD"/>
    <w:rsid w:val="00E04E36"/>
    <w:rsid w:val="00E0518F"/>
    <w:rsid w:val="00E05470"/>
    <w:rsid w:val="00E056FC"/>
    <w:rsid w:val="00E05FE3"/>
    <w:rsid w:val="00E06512"/>
    <w:rsid w:val="00E0668E"/>
    <w:rsid w:val="00E06B58"/>
    <w:rsid w:val="00E06EF9"/>
    <w:rsid w:val="00E072B5"/>
    <w:rsid w:val="00E07343"/>
    <w:rsid w:val="00E101F4"/>
    <w:rsid w:val="00E102EF"/>
    <w:rsid w:val="00E10D10"/>
    <w:rsid w:val="00E121F3"/>
    <w:rsid w:val="00E12A4E"/>
    <w:rsid w:val="00E12E73"/>
    <w:rsid w:val="00E1344C"/>
    <w:rsid w:val="00E138F2"/>
    <w:rsid w:val="00E13C4F"/>
    <w:rsid w:val="00E14D7C"/>
    <w:rsid w:val="00E14E0F"/>
    <w:rsid w:val="00E15752"/>
    <w:rsid w:val="00E16718"/>
    <w:rsid w:val="00E20B2B"/>
    <w:rsid w:val="00E20FB2"/>
    <w:rsid w:val="00E227C1"/>
    <w:rsid w:val="00E236E4"/>
    <w:rsid w:val="00E2406A"/>
    <w:rsid w:val="00E2480A"/>
    <w:rsid w:val="00E2553B"/>
    <w:rsid w:val="00E2621B"/>
    <w:rsid w:val="00E265CC"/>
    <w:rsid w:val="00E266B4"/>
    <w:rsid w:val="00E26CDB"/>
    <w:rsid w:val="00E274E2"/>
    <w:rsid w:val="00E309B4"/>
    <w:rsid w:val="00E30FBE"/>
    <w:rsid w:val="00E3129E"/>
    <w:rsid w:val="00E312D9"/>
    <w:rsid w:val="00E315BF"/>
    <w:rsid w:val="00E33464"/>
    <w:rsid w:val="00E35C56"/>
    <w:rsid w:val="00E4022E"/>
    <w:rsid w:val="00E40587"/>
    <w:rsid w:val="00E40DF5"/>
    <w:rsid w:val="00E40FE4"/>
    <w:rsid w:val="00E41CD4"/>
    <w:rsid w:val="00E42C94"/>
    <w:rsid w:val="00E4303C"/>
    <w:rsid w:val="00E4430F"/>
    <w:rsid w:val="00E44BE1"/>
    <w:rsid w:val="00E452B4"/>
    <w:rsid w:val="00E455F7"/>
    <w:rsid w:val="00E45605"/>
    <w:rsid w:val="00E45A8E"/>
    <w:rsid w:val="00E45DD6"/>
    <w:rsid w:val="00E464D8"/>
    <w:rsid w:val="00E46823"/>
    <w:rsid w:val="00E46867"/>
    <w:rsid w:val="00E4764F"/>
    <w:rsid w:val="00E500C8"/>
    <w:rsid w:val="00E502D8"/>
    <w:rsid w:val="00E5185F"/>
    <w:rsid w:val="00E52C39"/>
    <w:rsid w:val="00E56905"/>
    <w:rsid w:val="00E57024"/>
    <w:rsid w:val="00E576AD"/>
    <w:rsid w:val="00E577CD"/>
    <w:rsid w:val="00E57CEE"/>
    <w:rsid w:val="00E60424"/>
    <w:rsid w:val="00E60697"/>
    <w:rsid w:val="00E61F4B"/>
    <w:rsid w:val="00E62B89"/>
    <w:rsid w:val="00E6329D"/>
    <w:rsid w:val="00E63881"/>
    <w:rsid w:val="00E6408A"/>
    <w:rsid w:val="00E6443E"/>
    <w:rsid w:val="00E64648"/>
    <w:rsid w:val="00E64C3F"/>
    <w:rsid w:val="00E657E5"/>
    <w:rsid w:val="00E65DD1"/>
    <w:rsid w:val="00E663DB"/>
    <w:rsid w:val="00E6690D"/>
    <w:rsid w:val="00E66C9B"/>
    <w:rsid w:val="00E67299"/>
    <w:rsid w:val="00E67F67"/>
    <w:rsid w:val="00E70C4E"/>
    <w:rsid w:val="00E72B32"/>
    <w:rsid w:val="00E743C1"/>
    <w:rsid w:val="00E74842"/>
    <w:rsid w:val="00E74DC2"/>
    <w:rsid w:val="00E76B1F"/>
    <w:rsid w:val="00E77266"/>
    <w:rsid w:val="00E807D2"/>
    <w:rsid w:val="00E80E32"/>
    <w:rsid w:val="00E814A2"/>
    <w:rsid w:val="00E814EA"/>
    <w:rsid w:val="00E826BB"/>
    <w:rsid w:val="00E82CA0"/>
    <w:rsid w:val="00E82E65"/>
    <w:rsid w:val="00E835F1"/>
    <w:rsid w:val="00E847FF"/>
    <w:rsid w:val="00E84AD4"/>
    <w:rsid w:val="00E8514C"/>
    <w:rsid w:val="00E85556"/>
    <w:rsid w:val="00E85F5E"/>
    <w:rsid w:val="00E86275"/>
    <w:rsid w:val="00E87AAF"/>
    <w:rsid w:val="00E87FA6"/>
    <w:rsid w:val="00E90DE9"/>
    <w:rsid w:val="00E92F2A"/>
    <w:rsid w:val="00E94166"/>
    <w:rsid w:val="00E970AB"/>
    <w:rsid w:val="00E973AB"/>
    <w:rsid w:val="00E97CF9"/>
    <w:rsid w:val="00EA0724"/>
    <w:rsid w:val="00EA07E1"/>
    <w:rsid w:val="00EA1026"/>
    <w:rsid w:val="00EA1A11"/>
    <w:rsid w:val="00EA1B97"/>
    <w:rsid w:val="00EA2655"/>
    <w:rsid w:val="00EA2EE8"/>
    <w:rsid w:val="00EA4173"/>
    <w:rsid w:val="00EA4D9B"/>
    <w:rsid w:val="00EA558B"/>
    <w:rsid w:val="00EA7186"/>
    <w:rsid w:val="00EA7B75"/>
    <w:rsid w:val="00EA7E04"/>
    <w:rsid w:val="00EA7EFB"/>
    <w:rsid w:val="00EB00F0"/>
    <w:rsid w:val="00EB1E92"/>
    <w:rsid w:val="00EB1FE9"/>
    <w:rsid w:val="00EB243E"/>
    <w:rsid w:val="00EB25AC"/>
    <w:rsid w:val="00EB2B7A"/>
    <w:rsid w:val="00EB3820"/>
    <w:rsid w:val="00EB39DB"/>
    <w:rsid w:val="00EB3FB2"/>
    <w:rsid w:val="00EB5739"/>
    <w:rsid w:val="00EB591B"/>
    <w:rsid w:val="00EB62BC"/>
    <w:rsid w:val="00EB71C7"/>
    <w:rsid w:val="00EB7A25"/>
    <w:rsid w:val="00EB7B75"/>
    <w:rsid w:val="00EC0697"/>
    <w:rsid w:val="00EC0BFB"/>
    <w:rsid w:val="00EC0FBC"/>
    <w:rsid w:val="00EC120A"/>
    <w:rsid w:val="00EC1641"/>
    <w:rsid w:val="00EC2210"/>
    <w:rsid w:val="00EC3537"/>
    <w:rsid w:val="00EC5FDA"/>
    <w:rsid w:val="00EC7E0C"/>
    <w:rsid w:val="00EC7F48"/>
    <w:rsid w:val="00ED00FC"/>
    <w:rsid w:val="00ED05AC"/>
    <w:rsid w:val="00ED0CE7"/>
    <w:rsid w:val="00ED0E3A"/>
    <w:rsid w:val="00ED1180"/>
    <w:rsid w:val="00ED1671"/>
    <w:rsid w:val="00ED1DF3"/>
    <w:rsid w:val="00ED22DF"/>
    <w:rsid w:val="00ED246D"/>
    <w:rsid w:val="00ED2986"/>
    <w:rsid w:val="00ED394F"/>
    <w:rsid w:val="00ED4058"/>
    <w:rsid w:val="00ED5751"/>
    <w:rsid w:val="00ED5FCB"/>
    <w:rsid w:val="00ED76B9"/>
    <w:rsid w:val="00ED7D09"/>
    <w:rsid w:val="00EE0CCD"/>
    <w:rsid w:val="00EE0F9A"/>
    <w:rsid w:val="00EE15A3"/>
    <w:rsid w:val="00EE229D"/>
    <w:rsid w:val="00EE3C4F"/>
    <w:rsid w:val="00EE402F"/>
    <w:rsid w:val="00EE4C6A"/>
    <w:rsid w:val="00EE5B68"/>
    <w:rsid w:val="00EE607C"/>
    <w:rsid w:val="00EE75E1"/>
    <w:rsid w:val="00EE774B"/>
    <w:rsid w:val="00EF0425"/>
    <w:rsid w:val="00EF0625"/>
    <w:rsid w:val="00EF1013"/>
    <w:rsid w:val="00EF25FD"/>
    <w:rsid w:val="00EF438A"/>
    <w:rsid w:val="00EF60AC"/>
    <w:rsid w:val="00EF70B9"/>
    <w:rsid w:val="00F00019"/>
    <w:rsid w:val="00F01081"/>
    <w:rsid w:val="00F014BE"/>
    <w:rsid w:val="00F016CE"/>
    <w:rsid w:val="00F01B54"/>
    <w:rsid w:val="00F01D4B"/>
    <w:rsid w:val="00F01FF5"/>
    <w:rsid w:val="00F0262B"/>
    <w:rsid w:val="00F02AEB"/>
    <w:rsid w:val="00F0345E"/>
    <w:rsid w:val="00F03600"/>
    <w:rsid w:val="00F04702"/>
    <w:rsid w:val="00F04BC0"/>
    <w:rsid w:val="00F04FEF"/>
    <w:rsid w:val="00F050CD"/>
    <w:rsid w:val="00F051CC"/>
    <w:rsid w:val="00F05B4D"/>
    <w:rsid w:val="00F061E4"/>
    <w:rsid w:val="00F0645D"/>
    <w:rsid w:val="00F066F5"/>
    <w:rsid w:val="00F06715"/>
    <w:rsid w:val="00F07A27"/>
    <w:rsid w:val="00F1139C"/>
    <w:rsid w:val="00F11EF4"/>
    <w:rsid w:val="00F12013"/>
    <w:rsid w:val="00F12071"/>
    <w:rsid w:val="00F1269C"/>
    <w:rsid w:val="00F12915"/>
    <w:rsid w:val="00F13B81"/>
    <w:rsid w:val="00F15812"/>
    <w:rsid w:val="00F162CD"/>
    <w:rsid w:val="00F2078C"/>
    <w:rsid w:val="00F220D9"/>
    <w:rsid w:val="00F23318"/>
    <w:rsid w:val="00F23482"/>
    <w:rsid w:val="00F2386E"/>
    <w:rsid w:val="00F24661"/>
    <w:rsid w:val="00F25AB3"/>
    <w:rsid w:val="00F270DA"/>
    <w:rsid w:val="00F2773F"/>
    <w:rsid w:val="00F3013E"/>
    <w:rsid w:val="00F32165"/>
    <w:rsid w:val="00F32337"/>
    <w:rsid w:val="00F3241B"/>
    <w:rsid w:val="00F3288A"/>
    <w:rsid w:val="00F32EA0"/>
    <w:rsid w:val="00F342E2"/>
    <w:rsid w:val="00F34809"/>
    <w:rsid w:val="00F35A1C"/>
    <w:rsid w:val="00F3625F"/>
    <w:rsid w:val="00F36C96"/>
    <w:rsid w:val="00F3723B"/>
    <w:rsid w:val="00F3737A"/>
    <w:rsid w:val="00F37DD9"/>
    <w:rsid w:val="00F407FC"/>
    <w:rsid w:val="00F4214B"/>
    <w:rsid w:val="00F44461"/>
    <w:rsid w:val="00F44953"/>
    <w:rsid w:val="00F44AA5"/>
    <w:rsid w:val="00F457A3"/>
    <w:rsid w:val="00F460E4"/>
    <w:rsid w:val="00F465C3"/>
    <w:rsid w:val="00F46948"/>
    <w:rsid w:val="00F47B27"/>
    <w:rsid w:val="00F506D8"/>
    <w:rsid w:val="00F50A6F"/>
    <w:rsid w:val="00F50D74"/>
    <w:rsid w:val="00F50DC9"/>
    <w:rsid w:val="00F50F3C"/>
    <w:rsid w:val="00F51264"/>
    <w:rsid w:val="00F51B24"/>
    <w:rsid w:val="00F52F4A"/>
    <w:rsid w:val="00F54AA9"/>
    <w:rsid w:val="00F54D05"/>
    <w:rsid w:val="00F54DF7"/>
    <w:rsid w:val="00F60D3A"/>
    <w:rsid w:val="00F612F2"/>
    <w:rsid w:val="00F61872"/>
    <w:rsid w:val="00F621C6"/>
    <w:rsid w:val="00F62AE1"/>
    <w:rsid w:val="00F63238"/>
    <w:rsid w:val="00F6328F"/>
    <w:rsid w:val="00F633F6"/>
    <w:rsid w:val="00F648B7"/>
    <w:rsid w:val="00F64A1E"/>
    <w:rsid w:val="00F64BE4"/>
    <w:rsid w:val="00F66250"/>
    <w:rsid w:val="00F66A9A"/>
    <w:rsid w:val="00F709B0"/>
    <w:rsid w:val="00F7174F"/>
    <w:rsid w:val="00F71E26"/>
    <w:rsid w:val="00F72276"/>
    <w:rsid w:val="00F72AE8"/>
    <w:rsid w:val="00F73869"/>
    <w:rsid w:val="00F73F97"/>
    <w:rsid w:val="00F740B1"/>
    <w:rsid w:val="00F7578E"/>
    <w:rsid w:val="00F757D2"/>
    <w:rsid w:val="00F7598B"/>
    <w:rsid w:val="00F768F5"/>
    <w:rsid w:val="00F80265"/>
    <w:rsid w:val="00F80BC2"/>
    <w:rsid w:val="00F814E6"/>
    <w:rsid w:val="00F81AC0"/>
    <w:rsid w:val="00F82DA6"/>
    <w:rsid w:val="00F85029"/>
    <w:rsid w:val="00F851C0"/>
    <w:rsid w:val="00F8540E"/>
    <w:rsid w:val="00F85B3D"/>
    <w:rsid w:val="00F8645C"/>
    <w:rsid w:val="00F867E1"/>
    <w:rsid w:val="00F86969"/>
    <w:rsid w:val="00F8763B"/>
    <w:rsid w:val="00F87D23"/>
    <w:rsid w:val="00F87E98"/>
    <w:rsid w:val="00F905B6"/>
    <w:rsid w:val="00F916FD"/>
    <w:rsid w:val="00F917DC"/>
    <w:rsid w:val="00F91E60"/>
    <w:rsid w:val="00F91E74"/>
    <w:rsid w:val="00F920D3"/>
    <w:rsid w:val="00F92613"/>
    <w:rsid w:val="00F92774"/>
    <w:rsid w:val="00F92BD3"/>
    <w:rsid w:val="00F92D75"/>
    <w:rsid w:val="00F9348E"/>
    <w:rsid w:val="00F93887"/>
    <w:rsid w:val="00F95841"/>
    <w:rsid w:val="00F9610A"/>
    <w:rsid w:val="00F96DE4"/>
    <w:rsid w:val="00F96E6A"/>
    <w:rsid w:val="00FA0966"/>
    <w:rsid w:val="00FA1E22"/>
    <w:rsid w:val="00FA2797"/>
    <w:rsid w:val="00FA2C80"/>
    <w:rsid w:val="00FA2CAA"/>
    <w:rsid w:val="00FA34AA"/>
    <w:rsid w:val="00FA3A9A"/>
    <w:rsid w:val="00FA3E8E"/>
    <w:rsid w:val="00FA45D5"/>
    <w:rsid w:val="00FA4790"/>
    <w:rsid w:val="00FA5BFE"/>
    <w:rsid w:val="00FA5FD9"/>
    <w:rsid w:val="00FA6015"/>
    <w:rsid w:val="00FA7C10"/>
    <w:rsid w:val="00FA7D32"/>
    <w:rsid w:val="00FB1A79"/>
    <w:rsid w:val="00FB2287"/>
    <w:rsid w:val="00FB22C2"/>
    <w:rsid w:val="00FB2508"/>
    <w:rsid w:val="00FB3493"/>
    <w:rsid w:val="00FB3B38"/>
    <w:rsid w:val="00FB3C0F"/>
    <w:rsid w:val="00FB3EF7"/>
    <w:rsid w:val="00FB4259"/>
    <w:rsid w:val="00FB46E5"/>
    <w:rsid w:val="00FB4785"/>
    <w:rsid w:val="00FB5122"/>
    <w:rsid w:val="00FB5200"/>
    <w:rsid w:val="00FB5638"/>
    <w:rsid w:val="00FB5E7B"/>
    <w:rsid w:val="00FB6022"/>
    <w:rsid w:val="00FB6DE2"/>
    <w:rsid w:val="00FB7D82"/>
    <w:rsid w:val="00FC0007"/>
    <w:rsid w:val="00FC01F1"/>
    <w:rsid w:val="00FC030B"/>
    <w:rsid w:val="00FC03B7"/>
    <w:rsid w:val="00FC2199"/>
    <w:rsid w:val="00FC2E46"/>
    <w:rsid w:val="00FC31C1"/>
    <w:rsid w:val="00FC3234"/>
    <w:rsid w:val="00FC40B1"/>
    <w:rsid w:val="00FC58A8"/>
    <w:rsid w:val="00FC65A8"/>
    <w:rsid w:val="00FC6A06"/>
    <w:rsid w:val="00FC7DC0"/>
    <w:rsid w:val="00FD0304"/>
    <w:rsid w:val="00FD07A9"/>
    <w:rsid w:val="00FD1F0F"/>
    <w:rsid w:val="00FD2725"/>
    <w:rsid w:val="00FD2A45"/>
    <w:rsid w:val="00FD3FC4"/>
    <w:rsid w:val="00FD478D"/>
    <w:rsid w:val="00FD571F"/>
    <w:rsid w:val="00FD589A"/>
    <w:rsid w:val="00FD59F8"/>
    <w:rsid w:val="00FD5F1B"/>
    <w:rsid w:val="00FD6527"/>
    <w:rsid w:val="00FD6D9B"/>
    <w:rsid w:val="00FD7382"/>
    <w:rsid w:val="00FD7AE5"/>
    <w:rsid w:val="00FE07F0"/>
    <w:rsid w:val="00FE08A0"/>
    <w:rsid w:val="00FE247F"/>
    <w:rsid w:val="00FE252D"/>
    <w:rsid w:val="00FE2687"/>
    <w:rsid w:val="00FE2B3A"/>
    <w:rsid w:val="00FE3FC0"/>
    <w:rsid w:val="00FE42B9"/>
    <w:rsid w:val="00FE4390"/>
    <w:rsid w:val="00FE654B"/>
    <w:rsid w:val="00FE735F"/>
    <w:rsid w:val="00FE759B"/>
    <w:rsid w:val="00FE799C"/>
    <w:rsid w:val="00FF0092"/>
    <w:rsid w:val="00FF01ED"/>
    <w:rsid w:val="00FF03EB"/>
    <w:rsid w:val="00FF0628"/>
    <w:rsid w:val="00FF0D7C"/>
    <w:rsid w:val="00FF10A1"/>
    <w:rsid w:val="00FF29C2"/>
    <w:rsid w:val="00FF33EA"/>
    <w:rsid w:val="00FF451E"/>
    <w:rsid w:val="00FF4666"/>
    <w:rsid w:val="00FF54E2"/>
    <w:rsid w:val="00FF5A4E"/>
    <w:rsid w:val="00FF6B00"/>
    <w:rsid w:val="00FF76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1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HTML Preformatted"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20"/>
    <w:rPr>
      <w:rFonts w:eastAsia="Times New Roman"/>
      <w:sz w:val="24"/>
      <w:szCs w:val="24"/>
      <w:lang w:eastAsia="en-AU"/>
    </w:rPr>
  </w:style>
  <w:style w:type="paragraph" w:styleId="Ttulo1">
    <w:name w:val="heading 1"/>
    <w:basedOn w:val="Normal"/>
    <w:next w:val="Normal"/>
    <w:link w:val="Ttulo1Char"/>
    <w:qFormat/>
    <w:rsid w:val="00DB3B66"/>
    <w:pPr>
      <w:keepNext/>
      <w:spacing w:before="240" w:after="60"/>
      <w:outlineLvl w:val="0"/>
    </w:pPr>
    <w:rPr>
      <w:rFonts w:eastAsiaTheme="majorEastAsia" w:cstheme="majorBidi"/>
      <w:b/>
      <w:bCs/>
      <w:kern w:val="32"/>
      <w:szCs w:val="32"/>
    </w:rPr>
  </w:style>
  <w:style w:type="paragraph" w:styleId="Ttulo3">
    <w:name w:val="heading 3"/>
    <w:basedOn w:val="Normal"/>
    <w:next w:val="Normal"/>
    <w:link w:val="Ttulo3Char"/>
    <w:semiHidden/>
    <w:unhideWhenUsed/>
    <w:qFormat/>
    <w:rsid w:val="001D726F"/>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semiHidden/>
    <w:rsid w:val="00AE3C20"/>
    <w:rPr>
      <w:sz w:val="20"/>
      <w:szCs w:val="20"/>
    </w:rPr>
  </w:style>
  <w:style w:type="character" w:styleId="Refdenotadefim">
    <w:name w:val="endnote reference"/>
    <w:semiHidden/>
    <w:rsid w:val="00AE3C20"/>
    <w:rPr>
      <w:vertAlign w:val="superscript"/>
    </w:rPr>
  </w:style>
  <w:style w:type="paragraph" w:customStyle="1" w:styleId="Style1">
    <w:name w:val="Style1"/>
    <w:basedOn w:val="Textodenotadefim"/>
    <w:rsid w:val="00AE3C20"/>
  </w:style>
  <w:style w:type="character" w:styleId="Hyperlink">
    <w:name w:val="Hyperlink"/>
    <w:uiPriority w:val="99"/>
    <w:rsid w:val="00AE3C20"/>
    <w:rPr>
      <w:color w:val="0000FF"/>
      <w:u w:val="single"/>
    </w:rPr>
  </w:style>
  <w:style w:type="paragraph" w:customStyle="1" w:styleId="cm10">
    <w:name w:val="cm10"/>
    <w:basedOn w:val="Normal"/>
    <w:rsid w:val="00273B36"/>
    <w:pPr>
      <w:spacing w:before="100" w:beforeAutospacing="1" w:after="100" w:afterAutospacing="1"/>
    </w:pPr>
    <w:rPr>
      <w:rFonts w:eastAsia="SimSun"/>
      <w:lang w:val="en-US" w:eastAsia="zh-CN"/>
    </w:rPr>
  </w:style>
  <w:style w:type="character" w:styleId="HiperlinkVisitado">
    <w:name w:val="FollowedHyperlink"/>
    <w:basedOn w:val="Fontepargpadro"/>
    <w:rsid w:val="00DB3B66"/>
    <w:rPr>
      <w:color w:val="800080" w:themeColor="followedHyperlink"/>
      <w:u w:val="single"/>
    </w:rPr>
  </w:style>
  <w:style w:type="character" w:customStyle="1" w:styleId="Ttulo1Char">
    <w:name w:val="Título 1 Char"/>
    <w:basedOn w:val="Fontepargpadro"/>
    <w:link w:val="Ttulo1"/>
    <w:rsid w:val="00DB3B66"/>
    <w:rPr>
      <w:rFonts w:eastAsiaTheme="majorEastAsia" w:cstheme="majorBidi"/>
      <w:b/>
      <w:bCs/>
      <w:kern w:val="32"/>
      <w:sz w:val="24"/>
      <w:szCs w:val="32"/>
      <w:lang w:eastAsia="en-AU"/>
    </w:rPr>
  </w:style>
  <w:style w:type="character" w:customStyle="1" w:styleId="apple-converted-space">
    <w:name w:val="apple-converted-space"/>
    <w:rsid w:val="00C80704"/>
  </w:style>
  <w:style w:type="paragraph" w:styleId="NormalWeb">
    <w:name w:val="Normal (Web)"/>
    <w:basedOn w:val="Normal"/>
    <w:uiPriority w:val="99"/>
    <w:unhideWhenUsed/>
    <w:rsid w:val="0084138B"/>
    <w:pPr>
      <w:spacing w:before="100" w:beforeAutospacing="1" w:after="100" w:afterAutospacing="1"/>
    </w:pPr>
    <w:rPr>
      <w:rFonts w:ascii="Times" w:eastAsia="SimSun" w:hAnsi="Times"/>
      <w:sz w:val="20"/>
      <w:szCs w:val="20"/>
      <w:lang w:eastAsia="en-US"/>
    </w:rPr>
  </w:style>
  <w:style w:type="character" w:styleId="Nmerodelinha">
    <w:name w:val="line number"/>
    <w:basedOn w:val="Fontepargpadro"/>
    <w:semiHidden/>
    <w:unhideWhenUsed/>
    <w:rsid w:val="000B18A4"/>
  </w:style>
  <w:style w:type="paragraph" w:customStyle="1" w:styleId="Default">
    <w:name w:val="Default"/>
    <w:rsid w:val="00AE7EBF"/>
    <w:pPr>
      <w:autoSpaceDE w:val="0"/>
      <w:autoSpaceDN w:val="0"/>
      <w:adjustRightInd w:val="0"/>
    </w:pPr>
    <w:rPr>
      <w:rFonts w:ascii="Times" w:eastAsia="Calibri" w:hAnsi="Times" w:cs="Times"/>
      <w:color w:val="000000"/>
      <w:sz w:val="24"/>
      <w:szCs w:val="24"/>
      <w:lang w:val="pt-BR"/>
    </w:rPr>
  </w:style>
  <w:style w:type="character" w:styleId="nfase">
    <w:name w:val="Emphasis"/>
    <w:basedOn w:val="Fontepargpadro"/>
    <w:uiPriority w:val="20"/>
    <w:qFormat/>
    <w:rsid w:val="00AE7EBF"/>
    <w:rPr>
      <w:i/>
      <w:iCs/>
    </w:rPr>
  </w:style>
  <w:style w:type="character" w:styleId="Refdecomentrio">
    <w:name w:val="annotation reference"/>
    <w:basedOn w:val="Fontepargpadro"/>
    <w:uiPriority w:val="99"/>
    <w:semiHidden/>
    <w:unhideWhenUsed/>
    <w:rsid w:val="00AE7EBF"/>
    <w:rPr>
      <w:sz w:val="16"/>
      <w:szCs w:val="16"/>
    </w:rPr>
  </w:style>
  <w:style w:type="paragraph" w:styleId="Textodecomentrio">
    <w:name w:val="annotation text"/>
    <w:basedOn w:val="Normal"/>
    <w:link w:val="TextodecomentrioChar"/>
    <w:uiPriority w:val="99"/>
    <w:semiHidden/>
    <w:unhideWhenUsed/>
    <w:rsid w:val="00AE7EBF"/>
    <w:rPr>
      <w:sz w:val="20"/>
      <w:szCs w:val="20"/>
      <w:lang w:val="pt-BR" w:eastAsia="pt-BR"/>
    </w:rPr>
  </w:style>
  <w:style w:type="character" w:customStyle="1" w:styleId="TextodecomentrioChar">
    <w:name w:val="Texto de comentário Char"/>
    <w:basedOn w:val="Fontepargpadro"/>
    <w:link w:val="Textodecomentrio"/>
    <w:uiPriority w:val="99"/>
    <w:semiHidden/>
    <w:rsid w:val="00AE7EBF"/>
    <w:rPr>
      <w:rFonts w:eastAsia="Times New Roman"/>
      <w:lang w:val="pt-BR" w:eastAsia="pt-BR"/>
    </w:rPr>
  </w:style>
  <w:style w:type="paragraph" w:styleId="Pr-formataoHTML">
    <w:name w:val="HTML Preformatted"/>
    <w:basedOn w:val="Normal"/>
    <w:link w:val="Pr-formataoHTMLChar"/>
    <w:uiPriority w:val="99"/>
    <w:semiHidden/>
    <w:unhideWhenUsed/>
    <w:rsid w:val="001E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1E20B7"/>
    <w:rPr>
      <w:rFonts w:ascii="Courier New" w:eastAsia="Times New Roman" w:hAnsi="Courier New" w:cs="Courier New"/>
      <w:lang w:val="pt-BR" w:eastAsia="pt-BR"/>
    </w:rPr>
  </w:style>
  <w:style w:type="character" w:customStyle="1" w:styleId="A10">
    <w:name w:val="A10"/>
    <w:uiPriority w:val="99"/>
    <w:rsid w:val="00417BF6"/>
    <w:rPr>
      <w:color w:val="000000"/>
      <w:sz w:val="12"/>
      <w:szCs w:val="12"/>
    </w:rPr>
  </w:style>
  <w:style w:type="paragraph" w:styleId="Textodebalo">
    <w:name w:val="Balloon Text"/>
    <w:basedOn w:val="Normal"/>
    <w:link w:val="TextodebaloChar"/>
    <w:semiHidden/>
    <w:unhideWhenUsed/>
    <w:rsid w:val="009E7E3F"/>
    <w:rPr>
      <w:rFonts w:ascii="Segoe UI" w:hAnsi="Segoe UI" w:cs="Segoe UI"/>
      <w:sz w:val="18"/>
      <w:szCs w:val="18"/>
    </w:rPr>
  </w:style>
  <w:style w:type="character" w:customStyle="1" w:styleId="TextodebaloChar">
    <w:name w:val="Texto de balão Char"/>
    <w:basedOn w:val="Fontepargpadro"/>
    <w:link w:val="Textodebalo"/>
    <w:semiHidden/>
    <w:rsid w:val="009E7E3F"/>
    <w:rPr>
      <w:rFonts w:ascii="Segoe UI" w:eastAsia="Times New Roman" w:hAnsi="Segoe UI" w:cs="Segoe UI"/>
      <w:sz w:val="18"/>
      <w:szCs w:val="18"/>
      <w:lang w:eastAsia="en-AU"/>
    </w:rPr>
  </w:style>
  <w:style w:type="character" w:styleId="CitaoHTML">
    <w:name w:val="HTML Cite"/>
    <w:basedOn w:val="Fontepargpadro"/>
    <w:uiPriority w:val="99"/>
    <w:semiHidden/>
    <w:unhideWhenUsed/>
    <w:rsid w:val="00496F14"/>
    <w:rPr>
      <w:i/>
      <w:iCs/>
    </w:rPr>
  </w:style>
  <w:style w:type="character" w:customStyle="1" w:styleId="A0">
    <w:name w:val="A0"/>
    <w:uiPriority w:val="99"/>
    <w:rsid w:val="00F47B27"/>
    <w:rPr>
      <w:color w:val="000000"/>
      <w:sz w:val="16"/>
      <w:szCs w:val="16"/>
    </w:rPr>
  </w:style>
  <w:style w:type="paragraph" w:customStyle="1" w:styleId="Contedodoquadro">
    <w:name w:val="Conteúdo do quadro"/>
    <w:basedOn w:val="Normal"/>
    <w:rsid w:val="004E7ED4"/>
    <w:pPr>
      <w:suppressAutoHyphens/>
    </w:pPr>
    <w:rPr>
      <w:rFonts w:eastAsia="Lucida Sans Unicode"/>
      <w:sz w:val="22"/>
      <w:lang w:val="pt-BR" w:eastAsia="en-US"/>
    </w:rPr>
  </w:style>
  <w:style w:type="table" w:customStyle="1" w:styleId="Tabelacomgrade2">
    <w:name w:val="Tabela com grade2"/>
    <w:basedOn w:val="Tabelanormal"/>
    <w:uiPriority w:val="59"/>
    <w:locked/>
    <w:rsid w:val="009D7D10"/>
    <w:rPr>
      <w:rFonts w:ascii="Calibri" w:eastAsia="Calibri" w:hAnsi="Calibri"/>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AD0FB1"/>
    <w:pPr>
      <w:spacing w:after="120" w:line="480" w:lineRule="auto"/>
    </w:pPr>
    <w:rPr>
      <w:lang w:val="pt-BR" w:eastAsia="pt-BR"/>
    </w:rPr>
  </w:style>
  <w:style w:type="character" w:customStyle="1" w:styleId="Corpodetexto2Char">
    <w:name w:val="Corpo de texto 2 Char"/>
    <w:basedOn w:val="Fontepargpadro"/>
    <w:link w:val="Corpodetexto2"/>
    <w:rsid w:val="00AD0FB1"/>
    <w:rPr>
      <w:rFonts w:eastAsia="Times New Roman"/>
      <w:sz w:val="24"/>
      <w:szCs w:val="24"/>
      <w:lang w:val="pt-BR" w:eastAsia="pt-BR"/>
    </w:rPr>
  </w:style>
  <w:style w:type="paragraph" w:customStyle="1" w:styleId="author">
    <w:name w:val="author"/>
    <w:basedOn w:val="Normal"/>
    <w:rsid w:val="005758D8"/>
    <w:pPr>
      <w:spacing w:before="100" w:beforeAutospacing="1" w:after="100" w:afterAutospacing="1"/>
    </w:pPr>
    <w:rPr>
      <w:lang w:val="pt-BR" w:eastAsia="pt-BR"/>
    </w:rPr>
  </w:style>
  <w:style w:type="character" w:customStyle="1" w:styleId="author-name">
    <w:name w:val="author-name"/>
    <w:basedOn w:val="Fontepargpadro"/>
    <w:rsid w:val="005758D8"/>
  </w:style>
  <w:style w:type="character" w:customStyle="1" w:styleId="contribid">
    <w:name w:val="contribid"/>
    <w:basedOn w:val="Fontepargpadro"/>
    <w:rsid w:val="005758D8"/>
  </w:style>
  <w:style w:type="character" w:styleId="Forte">
    <w:name w:val="Strong"/>
    <w:basedOn w:val="Fontepargpadro"/>
    <w:uiPriority w:val="22"/>
    <w:qFormat/>
    <w:rsid w:val="00746E91"/>
    <w:rPr>
      <w:b/>
      <w:bCs/>
    </w:rPr>
  </w:style>
  <w:style w:type="character" w:customStyle="1" w:styleId="Ttulo3Char">
    <w:name w:val="Título 3 Char"/>
    <w:basedOn w:val="Fontepargpadro"/>
    <w:link w:val="Ttulo3"/>
    <w:semiHidden/>
    <w:rsid w:val="001D726F"/>
    <w:rPr>
      <w:rFonts w:asciiTheme="majorHAnsi" w:eastAsiaTheme="majorEastAsia" w:hAnsiTheme="majorHAnsi" w:cstheme="majorBidi"/>
      <w:b/>
      <w:bCs/>
      <w:color w:val="4F81BD" w:themeColor="accent1"/>
      <w:sz w:val="24"/>
      <w:szCs w:val="24"/>
      <w:lang w:eastAsia="en-AU"/>
    </w:rPr>
  </w:style>
  <w:style w:type="character" w:customStyle="1" w:styleId="ng-binding">
    <w:name w:val="ng-binding"/>
    <w:basedOn w:val="Fontepargpadro"/>
    <w:rsid w:val="00775AE0"/>
  </w:style>
  <w:style w:type="character" w:customStyle="1" w:styleId="a">
    <w:name w:val="_"/>
    <w:basedOn w:val="Fontepargpadro"/>
    <w:rsid w:val="00F01D4B"/>
  </w:style>
  <w:style w:type="character" w:customStyle="1" w:styleId="article-title">
    <w:name w:val="article-title"/>
    <w:rsid w:val="00655503"/>
  </w:style>
  <w:style w:type="character" w:customStyle="1" w:styleId="gd">
    <w:name w:val="gd"/>
    <w:basedOn w:val="Fontepargpadro"/>
    <w:rsid w:val="00F23482"/>
  </w:style>
  <w:style w:type="character" w:customStyle="1" w:styleId="g3">
    <w:name w:val="g3"/>
    <w:basedOn w:val="Fontepargpadro"/>
    <w:rsid w:val="00F23482"/>
  </w:style>
  <w:style w:type="character" w:customStyle="1" w:styleId="hb">
    <w:name w:val="hb"/>
    <w:basedOn w:val="Fontepargpadro"/>
    <w:rsid w:val="00F23482"/>
  </w:style>
  <w:style w:type="character" w:customStyle="1" w:styleId="g2">
    <w:name w:val="g2"/>
    <w:basedOn w:val="Fontepargpadro"/>
    <w:rsid w:val="00F23482"/>
  </w:style>
  <w:style w:type="paragraph" w:styleId="Cabealho">
    <w:name w:val="header"/>
    <w:basedOn w:val="Normal"/>
    <w:link w:val="CabealhoChar"/>
    <w:unhideWhenUsed/>
    <w:rsid w:val="00D046ED"/>
    <w:pPr>
      <w:tabs>
        <w:tab w:val="center" w:pos="4252"/>
        <w:tab w:val="right" w:pos="8504"/>
      </w:tabs>
    </w:pPr>
  </w:style>
  <w:style w:type="character" w:customStyle="1" w:styleId="CabealhoChar">
    <w:name w:val="Cabeçalho Char"/>
    <w:basedOn w:val="Fontepargpadro"/>
    <w:link w:val="Cabealho"/>
    <w:rsid w:val="00D046ED"/>
    <w:rPr>
      <w:rFonts w:eastAsia="Times New Roman"/>
      <w:sz w:val="24"/>
      <w:szCs w:val="24"/>
      <w:lang w:eastAsia="en-AU"/>
    </w:rPr>
  </w:style>
  <w:style w:type="paragraph" w:styleId="Rodap">
    <w:name w:val="footer"/>
    <w:basedOn w:val="Normal"/>
    <w:link w:val="RodapChar"/>
    <w:uiPriority w:val="99"/>
    <w:unhideWhenUsed/>
    <w:rsid w:val="00D046ED"/>
    <w:pPr>
      <w:tabs>
        <w:tab w:val="center" w:pos="4252"/>
        <w:tab w:val="right" w:pos="8504"/>
      </w:tabs>
    </w:pPr>
  </w:style>
  <w:style w:type="character" w:customStyle="1" w:styleId="RodapChar">
    <w:name w:val="Rodapé Char"/>
    <w:basedOn w:val="Fontepargpadro"/>
    <w:link w:val="Rodap"/>
    <w:uiPriority w:val="99"/>
    <w:rsid w:val="00D046ED"/>
    <w:rPr>
      <w:rFonts w:eastAsia="Times New Roman"/>
      <w:sz w:val="24"/>
      <w:szCs w:val="24"/>
      <w:lang w:eastAsia="en-AU"/>
    </w:rPr>
  </w:style>
  <w:style w:type="paragraph" w:styleId="PargrafodaLista">
    <w:name w:val="List Paragraph"/>
    <w:basedOn w:val="Normal"/>
    <w:uiPriority w:val="72"/>
    <w:rsid w:val="00514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HTML Preformatted"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20"/>
    <w:rPr>
      <w:rFonts w:eastAsia="Times New Roman"/>
      <w:sz w:val="24"/>
      <w:szCs w:val="24"/>
      <w:lang w:eastAsia="en-AU"/>
    </w:rPr>
  </w:style>
  <w:style w:type="paragraph" w:styleId="Ttulo1">
    <w:name w:val="heading 1"/>
    <w:basedOn w:val="Normal"/>
    <w:next w:val="Normal"/>
    <w:link w:val="Ttulo1Char"/>
    <w:qFormat/>
    <w:rsid w:val="00DB3B66"/>
    <w:pPr>
      <w:keepNext/>
      <w:spacing w:before="240" w:after="60"/>
      <w:outlineLvl w:val="0"/>
    </w:pPr>
    <w:rPr>
      <w:rFonts w:eastAsiaTheme="majorEastAsia" w:cstheme="majorBidi"/>
      <w:b/>
      <w:bCs/>
      <w:kern w:val="32"/>
      <w:szCs w:val="32"/>
    </w:rPr>
  </w:style>
  <w:style w:type="paragraph" w:styleId="Ttulo3">
    <w:name w:val="heading 3"/>
    <w:basedOn w:val="Normal"/>
    <w:next w:val="Normal"/>
    <w:link w:val="Ttulo3Char"/>
    <w:semiHidden/>
    <w:unhideWhenUsed/>
    <w:qFormat/>
    <w:rsid w:val="001D726F"/>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semiHidden/>
    <w:rsid w:val="00AE3C20"/>
    <w:rPr>
      <w:sz w:val="20"/>
      <w:szCs w:val="20"/>
    </w:rPr>
  </w:style>
  <w:style w:type="character" w:styleId="Refdenotadefim">
    <w:name w:val="endnote reference"/>
    <w:semiHidden/>
    <w:rsid w:val="00AE3C20"/>
    <w:rPr>
      <w:vertAlign w:val="superscript"/>
    </w:rPr>
  </w:style>
  <w:style w:type="paragraph" w:customStyle="1" w:styleId="Style1">
    <w:name w:val="Style1"/>
    <w:basedOn w:val="Textodenotadefim"/>
    <w:rsid w:val="00AE3C20"/>
  </w:style>
  <w:style w:type="character" w:styleId="Hyperlink">
    <w:name w:val="Hyperlink"/>
    <w:uiPriority w:val="99"/>
    <w:rsid w:val="00AE3C20"/>
    <w:rPr>
      <w:color w:val="0000FF"/>
      <w:u w:val="single"/>
    </w:rPr>
  </w:style>
  <w:style w:type="paragraph" w:customStyle="1" w:styleId="cm10">
    <w:name w:val="cm10"/>
    <w:basedOn w:val="Normal"/>
    <w:rsid w:val="00273B36"/>
    <w:pPr>
      <w:spacing w:before="100" w:beforeAutospacing="1" w:after="100" w:afterAutospacing="1"/>
    </w:pPr>
    <w:rPr>
      <w:rFonts w:eastAsia="SimSun"/>
      <w:lang w:val="en-US" w:eastAsia="zh-CN"/>
    </w:rPr>
  </w:style>
  <w:style w:type="character" w:styleId="HiperlinkVisitado">
    <w:name w:val="FollowedHyperlink"/>
    <w:basedOn w:val="Fontepargpadro"/>
    <w:rsid w:val="00DB3B66"/>
    <w:rPr>
      <w:color w:val="800080" w:themeColor="followedHyperlink"/>
      <w:u w:val="single"/>
    </w:rPr>
  </w:style>
  <w:style w:type="character" w:customStyle="1" w:styleId="Ttulo1Char">
    <w:name w:val="Título 1 Char"/>
    <w:basedOn w:val="Fontepargpadro"/>
    <w:link w:val="Ttulo1"/>
    <w:rsid w:val="00DB3B66"/>
    <w:rPr>
      <w:rFonts w:eastAsiaTheme="majorEastAsia" w:cstheme="majorBidi"/>
      <w:b/>
      <w:bCs/>
      <w:kern w:val="32"/>
      <w:sz w:val="24"/>
      <w:szCs w:val="32"/>
      <w:lang w:eastAsia="en-AU"/>
    </w:rPr>
  </w:style>
  <w:style w:type="character" w:customStyle="1" w:styleId="apple-converted-space">
    <w:name w:val="apple-converted-space"/>
    <w:rsid w:val="00C80704"/>
  </w:style>
  <w:style w:type="paragraph" w:styleId="NormalWeb">
    <w:name w:val="Normal (Web)"/>
    <w:basedOn w:val="Normal"/>
    <w:uiPriority w:val="99"/>
    <w:unhideWhenUsed/>
    <w:rsid w:val="0084138B"/>
    <w:pPr>
      <w:spacing w:before="100" w:beforeAutospacing="1" w:after="100" w:afterAutospacing="1"/>
    </w:pPr>
    <w:rPr>
      <w:rFonts w:ascii="Times" w:eastAsia="SimSun" w:hAnsi="Times"/>
      <w:sz w:val="20"/>
      <w:szCs w:val="20"/>
      <w:lang w:eastAsia="en-US"/>
    </w:rPr>
  </w:style>
  <w:style w:type="character" w:styleId="Nmerodelinha">
    <w:name w:val="line number"/>
    <w:basedOn w:val="Fontepargpadro"/>
    <w:semiHidden/>
    <w:unhideWhenUsed/>
    <w:rsid w:val="000B18A4"/>
  </w:style>
  <w:style w:type="paragraph" w:customStyle="1" w:styleId="Default">
    <w:name w:val="Default"/>
    <w:rsid w:val="00AE7EBF"/>
    <w:pPr>
      <w:autoSpaceDE w:val="0"/>
      <w:autoSpaceDN w:val="0"/>
      <w:adjustRightInd w:val="0"/>
    </w:pPr>
    <w:rPr>
      <w:rFonts w:ascii="Times" w:eastAsia="Calibri" w:hAnsi="Times" w:cs="Times"/>
      <w:color w:val="000000"/>
      <w:sz w:val="24"/>
      <w:szCs w:val="24"/>
      <w:lang w:val="pt-BR"/>
    </w:rPr>
  </w:style>
  <w:style w:type="character" w:styleId="nfase">
    <w:name w:val="Emphasis"/>
    <w:basedOn w:val="Fontepargpadro"/>
    <w:uiPriority w:val="20"/>
    <w:qFormat/>
    <w:rsid w:val="00AE7EBF"/>
    <w:rPr>
      <w:i/>
      <w:iCs/>
    </w:rPr>
  </w:style>
  <w:style w:type="character" w:styleId="Refdecomentrio">
    <w:name w:val="annotation reference"/>
    <w:basedOn w:val="Fontepargpadro"/>
    <w:uiPriority w:val="99"/>
    <w:semiHidden/>
    <w:unhideWhenUsed/>
    <w:rsid w:val="00AE7EBF"/>
    <w:rPr>
      <w:sz w:val="16"/>
      <w:szCs w:val="16"/>
    </w:rPr>
  </w:style>
  <w:style w:type="paragraph" w:styleId="Textodecomentrio">
    <w:name w:val="annotation text"/>
    <w:basedOn w:val="Normal"/>
    <w:link w:val="TextodecomentrioChar"/>
    <w:uiPriority w:val="99"/>
    <w:semiHidden/>
    <w:unhideWhenUsed/>
    <w:rsid w:val="00AE7EBF"/>
    <w:rPr>
      <w:sz w:val="20"/>
      <w:szCs w:val="20"/>
      <w:lang w:val="pt-BR" w:eastAsia="pt-BR"/>
    </w:rPr>
  </w:style>
  <w:style w:type="character" w:customStyle="1" w:styleId="TextodecomentrioChar">
    <w:name w:val="Texto de comentário Char"/>
    <w:basedOn w:val="Fontepargpadro"/>
    <w:link w:val="Textodecomentrio"/>
    <w:uiPriority w:val="99"/>
    <w:semiHidden/>
    <w:rsid w:val="00AE7EBF"/>
    <w:rPr>
      <w:rFonts w:eastAsia="Times New Roman"/>
      <w:lang w:val="pt-BR" w:eastAsia="pt-BR"/>
    </w:rPr>
  </w:style>
  <w:style w:type="paragraph" w:styleId="Pr-formataoHTML">
    <w:name w:val="HTML Preformatted"/>
    <w:basedOn w:val="Normal"/>
    <w:link w:val="Pr-formataoHTMLChar"/>
    <w:uiPriority w:val="99"/>
    <w:semiHidden/>
    <w:unhideWhenUsed/>
    <w:rsid w:val="001E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1E20B7"/>
    <w:rPr>
      <w:rFonts w:ascii="Courier New" w:eastAsia="Times New Roman" w:hAnsi="Courier New" w:cs="Courier New"/>
      <w:lang w:val="pt-BR" w:eastAsia="pt-BR"/>
    </w:rPr>
  </w:style>
  <w:style w:type="character" w:customStyle="1" w:styleId="A10">
    <w:name w:val="A10"/>
    <w:uiPriority w:val="99"/>
    <w:rsid w:val="00417BF6"/>
    <w:rPr>
      <w:color w:val="000000"/>
      <w:sz w:val="12"/>
      <w:szCs w:val="12"/>
    </w:rPr>
  </w:style>
  <w:style w:type="paragraph" w:styleId="Textodebalo">
    <w:name w:val="Balloon Text"/>
    <w:basedOn w:val="Normal"/>
    <w:link w:val="TextodebaloChar"/>
    <w:semiHidden/>
    <w:unhideWhenUsed/>
    <w:rsid w:val="009E7E3F"/>
    <w:rPr>
      <w:rFonts w:ascii="Segoe UI" w:hAnsi="Segoe UI" w:cs="Segoe UI"/>
      <w:sz w:val="18"/>
      <w:szCs w:val="18"/>
    </w:rPr>
  </w:style>
  <w:style w:type="character" w:customStyle="1" w:styleId="TextodebaloChar">
    <w:name w:val="Texto de balão Char"/>
    <w:basedOn w:val="Fontepargpadro"/>
    <w:link w:val="Textodebalo"/>
    <w:semiHidden/>
    <w:rsid w:val="009E7E3F"/>
    <w:rPr>
      <w:rFonts w:ascii="Segoe UI" w:eastAsia="Times New Roman" w:hAnsi="Segoe UI" w:cs="Segoe UI"/>
      <w:sz w:val="18"/>
      <w:szCs w:val="18"/>
      <w:lang w:eastAsia="en-AU"/>
    </w:rPr>
  </w:style>
  <w:style w:type="character" w:styleId="CitaoHTML">
    <w:name w:val="HTML Cite"/>
    <w:basedOn w:val="Fontepargpadro"/>
    <w:uiPriority w:val="99"/>
    <w:semiHidden/>
    <w:unhideWhenUsed/>
    <w:rsid w:val="00496F14"/>
    <w:rPr>
      <w:i/>
      <w:iCs/>
    </w:rPr>
  </w:style>
  <w:style w:type="character" w:customStyle="1" w:styleId="A0">
    <w:name w:val="A0"/>
    <w:uiPriority w:val="99"/>
    <w:rsid w:val="00F47B27"/>
    <w:rPr>
      <w:color w:val="000000"/>
      <w:sz w:val="16"/>
      <w:szCs w:val="16"/>
    </w:rPr>
  </w:style>
  <w:style w:type="paragraph" w:customStyle="1" w:styleId="Contedodoquadro">
    <w:name w:val="Conteúdo do quadro"/>
    <w:basedOn w:val="Normal"/>
    <w:rsid w:val="004E7ED4"/>
    <w:pPr>
      <w:suppressAutoHyphens/>
    </w:pPr>
    <w:rPr>
      <w:rFonts w:eastAsia="Lucida Sans Unicode"/>
      <w:sz w:val="22"/>
      <w:lang w:val="pt-BR" w:eastAsia="en-US"/>
    </w:rPr>
  </w:style>
  <w:style w:type="table" w:customStyle="1" w:styleId="Tabelacomgrade2">
    <w:name w:val="Tabela com grade2"/>
    <w:basedOn w:val="Tabelanormal"/>
    <w:uiPriority w:val="59"/>
    <w:locked/>
    <w:rsid w:val="009D7D10"/>
    <w:rPr>
      <w:rFonts w:ascii="Calibri" w:eastAsia="Calibri" w:hAnsi="Calibri"/>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AD0FB1"/>
    <w:pPr>
      <w:spacing w:after="120" w:line="480" w:lineRule="auto"/>
    </w:pPr>
    <w:rPr>
      <w:lang w:val="pt-BR" w:eastAsia="pt-BR"/>
    </w:rPr>
  </w:style>
  <w:style w:type="character" w:customStyle="1" w:styleId="Corpodetexto2Char">
    <w:name w:val="Corpo de texto 2 Char"/>
    <w:basedOn w:val="Fontepargpadro"/>
    <w:link w:val="Corpodetexto2"/>
    <w:rsid w:val="00AD0FB1"/>
    <w:rPr>
      <w:rFonts w:eastAsia="Times New Roman"/>
      <w:sz w:val="24"/>
      <w:szCs w:val="24"/>
      <w:lang w:val="pt-BR" w:eastAsia="pt-BR"/>
    </w:rPr>
  </w:style>
  <w:style w:type="paragraph" w:customStyle="1" w:styleId="author">
    <w:name w:val="author"/>
    <w:basedOn w:val="Normal"/>
    <w:rsid w:val="005758D8"/>
    <w:pPr>
      <w:spacing w:before="100" w:beforeAutospacing="1" w:after="100" w:afterAutospacing="1"/>
    </w:pPr>
    <w:rPr>
      <w:lang w:val="pt-BR" w:eastAsia="pt-BR"/>
    </w:rPr>
  </w:style>
  <w:style w:type="character" w:customStyle="1" w:styleId="author-name">
    <w:name w:val="author-name"/>
    <w:basedOn w:val="Fontepargpadro"/>
    <w:rsid w:val="005758D8"/>
  </w:style>
  <w:style w:type="character" w:customStyle="1" w:styleId="contribid">
    <w:name w:val="contribid"/>
    <w:basedOn w:val="Fontepargpadro"/>
    <w:rsid w:val="005758D8"/>
  </w:style>
  <w:style w:type="character" w:styleId="Forte">
    <w:name w:val="Strong"/>
    <w:basedOn w:val="Fontepargpadro"/>
    <w:uiPriority w:val="22"/>
    <w:qFormat/>
    <w:rsid w:val="00746E91"/>
    <w:rPr>
      <w:b/>
      <w:bCs/>
    </w:rPr>
  </w:style>
  <w:style w:type="character" w:customStyle="1" w:styleId="Ttulo3Char">
    <w:name w:val="Título 3 Char"/>
    <w:basedOn w:val="Fontepargpadro"/>
    <w:link w:val="Ttulo3"/>
    <w:semiHidden/>
    <w:rsid w:val="001D726F"/>
    <w:rPr>
      <w:rFonts w:asciiTheme="majorHAnsi" w:eastAsiaTheme="majorEastAsia" w:hAnsiTheme="majorHAnsi" w:cstheme="majorBidi"/>
      <w:b/>
      <w:bCs/>
      <w:color w:val="4F81BD" w:themeColor="accent1"/>
      <w:sz w:val="24"/>
      <w:szCs w:val="24"/>
      <w:lang w:eastAsia="en-AU"/>
    </w:rPr>
  </w:style>
  <w:style w:type="character" w:customStyle="1" w:styleId="ng-binding">
    <w:name w:val="ng-binding"/>
    <w:basedOn w:val="Fontepargpadro"/>
    <w:rsid w:val="00775AE0"/>
  </w:style>
  <w:style w:type="character" w:customStyle="1" w:styleId="a">
    <w:name w:val="_"/>
    <w:basedOn w:val="Fontepargpadro"/>
    <w:rsid w:val="00F01D4B"/>
  </w:style>
  <w:style w:type="character" w:customStyle="1" w:styleId="article-title">
    <w:name w:val="article-title"/>
    <w:rsid w:val="00655503"/>
  </w:style>
  <w:style w:type="character" w:customStyle="1" w:styleId="gd">
    <w:name w:val="gd"/>
    <w:basedOn w:val="Fontepargpadro"/>
    <w:rsid w:val="00F23482"/>
  </w:style>
  <w:style w:type="character" w:customStyle="1" w:styleId="g3">
    <w:name w:val="g3"/>
    <w:basedOn w:val="Fontepargpadro"/>
    <w:rsid w:val="00F23482"/>
  </w:style>
  <w:style w:type="character" w:customStyle="1" w:styleId="hb">
    <w:name w:val="hb"/>
    <w:basedOn w:val="Fontepargpadro"/>
    <w:rsid w:val="00F23482"/>
  </w:style>
  <w:style w:type="character" w:customStyle="1" w:styleId="g2">
    <w:name w:val="g2"/>
    <w:basedOn w:val="Fontepargpadro"/>
    <w:rsid w:val="00F23482"/>
  </w:style>
  <w:style w:type="paragraph" w:styleId="Cabealho">
    <w:name w:val="header"/>
    <w:basedOn w:val="Normal"/>
    <w:link w:val="CabealhoChar"/>
    <w:unhideWhenUsed/>
    <w:rsid w:val="00D046ED"/>
    <w:pPr>
      <w:tabs>
        <w:tab w:val="center" w:pos="4252"/>
        <w:tab w:val="right" w:pos="8504"/>
      </w:tabs>
    </w:pPr>
  </w:style>
  <w:style w:type="character" w:customStyle="1" w:styleId="CabealhoChar">
    <w:name w:val="Cabeçalho Char"/>
    <w:basedOn w:val="Fontepargpadro"/>
    <w:link w:val="Cabealho"/>
    <w:rsid w:val="00D046ED"/>
    <w:rPr>
      <w:rFonts w:eastAsia="Times New Roman"/>
      <w:sz w:val="24"/>
      <w:szCs w:val="24"/>
      <w:lang w:eastAsia="en-AU"/>
    </w:rPr>
  </w:style>
  <w:style w:type="paragraph" w:styleId="Rodap">
    <w:name w:val="footer"/>
    <w:basedOn w:val="Normal"/>
    <w:link w:val="RodapChar"/>
    <w:uiPriority w:val="99"/>
    <w:unhideWhenUsed/>
    <w:rsid w:val="00D046ED"/>
    <w:pPr>
      <w:tabs>
        <w:tab w:val="center" w:pos="4252"/>
        <w:tab w:val="right" w:pos="8504"/>
      </w:tabs>
    </w:pPr>
  </w:style>
  <w:style w:type="character" w:customStyle="1" w:styleId="RodapChar">
    <w:name w:val="Rodapé Char"/>
    <w:basedOn w:val="Fontepargpadro"/>
    <w:link w:val="Rodap"/>
    <w:uiPriority w:val="99"/>
    <w:rsid w:val="00D046ED"/>
    <w:rPr>
      <w:rFonts w:eastAsia="Times New Roman"/>
      <w:sz w:val="24"/>
      <w:szCs w:val="24"/>
      <w:lang w:eastAsia="en-AU"/>
    </w:rPr>
  </w:style>
  <w:style w:type="paragraph" w:styleId="PargrafodaLista">
    <w:name w:val="List Paragraph"/>
    <w:basedOn w:val="Normal"/>
    <w:uiPriority w:val="72"/>
    <w:rsid w:val="00514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90164">
      <w:bodyDiv w:val="1"/>
      <w:marLeft w:val="0"/>
      <w:marRight w:val="0"/>
      <w:marTop w:val="0"/>
      <w:marBottom w:val="0"/>
      <w:divBdr>
        <w:top w:val="none" w:sz="0" w:space="0" w:color="auto"/>
        <w:left w:val="none" w:sz="0" w:space="0" w:color="auto"/>
        <w:bottom w:val="none" w:sz="0" w:space="0" w:color="auto"/>
        <w:right w:val="none" w:sz="0" w:space="0" w:color="auto"/>
      </w:divBdr>
    </w:div>
    <w:div w:id="432937928">
      <w:bodyDiv w:val="1"/>
      <w:marLeft w:val="0"/>
      <w:marRight w:val="0"/>
      <w:marTop w:val="0"/>
      <w:marBottom w:val="0"/>
      <w:divBdr>
        <w:top w:val="none" w:sz="0" w:space="0" w:color="auto"/>
        <w:left w:val="none" w:sz="0" w:space="0" w:color="auto"/>
        <w:bottom w:val="none" w:sz="0" w:space="0" w:color="auto"/>
        <w:right w:val="none" w:sz="0" w:space="0" w:color="auto"/>
      </w:divBdr>
    </w:div>
    <w:div w:id="559823071">
      <w:bodyDiv w:val="1"/>
      <w:marLeft w:val="0"/>
      <w:marRight w:val="0"/>
      <w:marTop w:val="0"/>
      <w:marBottom w:val="0"/>
      <w:divBdr>
        <w:top w:val="none" w:sz="0" w:space="0" w:color="auto"/>
        <w:left w:val="none" w:sz="0" w:space="0" w:color="auto"/>
        <w:bottom w:val="none" w:sz="0" w:space="0" w:color="auto"/>
        <w:right w:val="none" w:sz="0" w:space="0" w:color="auto"/>
      </w:divBdr>
    </w:div>
    <w:div w:id="662782390">
      <w:bodyDiv w:val="1"/>
      <w:marLeft w:val="0"/>
      <w:marRight w:val="0"/>
      <w:marTop w:val="0"/>
      <w:marBottom w:val="0"/>
      <w:divBdr>
        <w:top w:val="none" w:sz="0" w:space="0" w:color="auto"/>
        <w:left w:val="none" w:sz="0" w:space="0" w:color="auto"/>
        <w:bottom w:val="none" w:sz="0" w:space="0" w:color="auto"/>
        <w:right w:val="none" w:sz="0" w:space="0" w:color="auto"/>
      </w:divBdr>
    </w:div>
    <w:div w:id="722212740">
      <w:bodyDiv w:val="1"/>
      <w:marLeft w:val="0"/>
      <w:marRight w:val="0"/>
      <w:marTop w:val="0"/>
      <w:marBottom w:val="0"/>
      <w:divBdr>
        <w:top w:val="none" w:sz="0" w:space="0" w:color="auto"/>
        <w:left w:val="none" w:sz="0" w:space="0" w:color="auto"/>
        <w:bottom w:val="none" w:sz="0" w:space="0" w:color="auto"/>
        <w:right w:val="none" w:sz="0" w:space="0" w:color="auto"/>
      </w:divBdr>
    </w:div>
    <w:div w:id="725615541">
      <w:bodyDiv w:val="1"/>
      <w:marLeft w:val="0"/>
      <w:marRight w:val="0"/>
      <w:marTop w:val="0"/>
      <w:marBottom w:val="0"/>
      <w:divBdr>
        <w:top w:val="none" w:sz="0" w:space="0" w:color="auto"/>
        <w:left w:val="none" w:sz="0" w:space="0" w:color="auto"/>
        <w:bottom w:val="none" w:sz="0" w:space="0" w:color="auto"/>
        <w:right w:val="none" w:sz="0" w:space="0" w:color="auto"/>
      </w:divBdr>
    </w:div>
    <w:div w:id="775562989">
      <w:bodyDiv w:val="1"/>
      <w:marLeft w:val="0"/>
      <w:marRight w:val="0"/>
      <w:marTop w:val="0"/>
      <w:marBottom w:val="0"/>
      <w:divBdr>
        <w:top w:val="none" w:sz="0" w:space="0" w:color="auto"/>
        <w:left w:val="none" w:sz="0" w:space="0" w:color="auto"/>
        <w:bottom w:val="none" w:sz="0" w:space="0" w:color="auto"/>
        <w:right w:val="none" w:sz="0" w:space="0" w:color="auto"/>
      </w:divBdr>
      <w:divsChild>
        <w:div w:id="801577406">
          <w:marLeft w:val="0"/>
          <w:marRight w:val="0"/>
          <w:marTop w:val="0"/>
          <w:marBottom w:val="0"/>
          <w:divBdr>
            <w:top w:val="none" w:sz="0" w:space="0" w:color="auto"/>
            <w:left w:val="none" w:sz="0" w:space="0" w:color="auto"/>
            <w:bottom w:val="none" w:sz="0" w:space="0" w:color="auto"/>
            <w:right w:val="none" w:sz="0" w:space="0" w:color="auto"/>
          </w:divBdr>
          <w:divsChild>
            <w:div w:id="1777403806">
              <w:marLeft w:val="0"/>
              <w:marRight w:val="0"/>
              <w:marTop w:val="0"/>
              <w:marBottom w:val="0"/>
              <w:divBdr>
                <w:top w:val="none" w:sz="0" w:space="0" w:color="auto"/>
                <w:left w:val="none" w:sz="0" w:space="0" w:color="auto"/>
                <w:bottom w:val="none" w:sz="0" w:space="0" w:color="auto"/>
                <w:right w:val="none" w:sz="0" w:space="0" w:color="auto"/>
              </w:divBdr>
              <w:divsChild>
                <w:div w:id="1696079076">
                  <w:marLeft w:val="-240"/>
                  <w:marRight w:val="-240"/>
                  <w:marTop w:val="0"/>
                  <w:marBottom w:val="0"/>
                  <w:divBdr>
                    <w:top w:val="none" w:sz="0" w:space="0" w:color="auto"/>
                    <w:left w:val="none" w:sz="0" w:space="0" w:color="auto"/>
                    <w:bottom w:val="none" w:sz="0" w:space="0" w:color="auto"/>
                    <w:right w:val="none" w:sz="0" w:space="0" w:color="auto"/>
                  </w:divBdr>
                  <w:divsChild>
                    <w:div w:id="10592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89896">
      <w:bodyDiv w:val="1"/>
      <w:marLeft w:val="0"/>
      <w:marRight w:val="0"/>
      <w:marTop w:val="0"/>
      <w:marBottom w:val="0"/>
      <w:divBdr>
        <w:top w:val="none" w:sz="0" w:space="0" w:color="auto"/>
        <w:left w:val="none" w:sz="0" w:space="0" w:color="auto"/>
        <w:bottom w:val="none" w:sz="0" w:space="0" w:color="auto"/>
        <w:right w:val="none" w:sz="0" w:space="0" w:color="auto"/>
      </w:divBdr>
    </w:div>
    <w:div w:id="882406864">
      <w:bodyDiv w:val="1"/>
      <w:marLeft w:val="0"/>
      <w:marRight w:val="0"/>
      <w:marTop w:val="0"/>
      <w:marBottom w:val="0"/>
      <w:divBdr>
        <w:top w:val="none" w:sz="0" w:space="0" w:color="auto"/>
        <w:left w:val="none" w:sz="0" w:space="0" w:color="auto"/>
        <w:bottom w:val="none" w:sz="0" w:space="0" w:color="auto"/>
        <w:right w:val="none" w:sz="0" w:space="0" w:color="auto"/>
      </w:divBdr>
    </w:div>
    <w:div w:id="1017077143">
      <w:bodyDiv w:val="1"/>
      <w:marLeft w:val="0"/>
      <w:marRight w:val="0"/>
      <w:marTop w:val="0"/>
      <w:marBottom w:val="0"/>
      <w:divBdr>
        <w:top w:val="none" w:sz="0" w:space="0" w:color="auto"/>
        <w:left w:val="none" w:sz="0" w:space="0" w:color="auto"/>
        <w:bottom w:val="none" w:sz="0" w:space="0" w:color="auto"/>
        <w:right w:val="none" w:sz="0" w:space="0" w:color="auto"/>
      </w:divBdr>
    </w:div>
    <w:div w:id="1035234861">
      <w:bodyDiv w:val="1"/>
      <w:marLeft w:val="0"/>
      <w:marRight w:val="0"/>
      <w:marTop w:val="0"/>
      <w:marBottom w:val="0"/>
      <w:divBdr>
        <w:top w:val="none" w:sz="0" w:space="0" w:color="auto"/>
        <w:left w:val="none" w:sz="0" w:space="0" w:color="auto"/>
        <w:bottom w:val="none" w:sz="0" w:space="0" w:color="auto"/>
        <w:right w:val="none" w:sz="0" w:space="0" w:color="auto"/>
      </w:divBdr>
    </w:div>
    <w:div w:id="1069769563">
      <w:bodyDiv w:val="1"/>
      <w:marLeft w:val="0"/>
      <w:marRight w:val="0"/>
      <w:marTop w:val="0"/>
      <w:marBottom w:val="0"/>
      <w:divBdr>
        <w:top w:val="none" w:sz="0" w:space="0" w:color="auto"/>
        <w:left w:val="none" w:sz="0" w:space="0" w:color="auto"/>
        <w:bottom w:val="none" w:sz="0" w:space="0" w:color="auto"/>
        <w:right w:val="none" w:sz="0" w:space="0" w:color="auto"/>
      </w:divBdr>
    </w:div>
    <w:div w:id="1149370843">
      <w:bodyDiv w:val="1"/>
      <w:marLeft w:val="0"/>
      <w:marRight w:val="0"/>
      <w:marTop w:val="0"/>
      <w:marBottom w:val="0"/>
      <w:divBdr>
        <w:top w:val="none" w:sz="0" w:space="0" w:color="auto"/>
        <w:left w:val="none" w:sz="0" w:space="0" w:color="auto"/>
        <w:bottom w:val="none" w:sz="0" w:space="0" w:color="auto"/>
        <w:right w:val="none" w:sz="0" w:space="0" w:color="auto"/>
      </w:divBdr>
      <w:divsChild>
        <w:div w:id="266740392">
          <w:marLeft w:val="0"/>
          <w:marRight w:val="0"/>
          <w:marTop w:val="30"/>
          <w:marBottom w:val="0"/>
          <w:divBdr>
            <w:top w:val="none" w:sz="0" w:space="0" w:color="auto"/>
            <w:left w:val="none" w:sz="0" w:space="0" w:color="auto"/>
            <w:bottom w:val="none" w:sz="0" w:space="0" w:color="auto"/>
            <w:right w:val="none" w:sz="0" w:space="0" w:color="auto"/>
          </w:divBdr>
        </w:div>
      </w:divsChild>
    </w:div>
    <w:div w:id="1316303623">
      <w:bodyDiv w:val="1"/>
      <w:marLeft w:val="0"/>
      <w:marRight w:val="0"/>
      <w:marTop w:val="0"/>
      <w:marBottom w:val="0"/>
      <w:divBdr>
        <w:top w:val="none" w:sz="0" w:space="0" w:color="auto"/>
        <w:left w:val="none" w:sz="0" w:space="0" w:color="auto"/>
        <w:bottom w:val="none" w:sz="0" w:space="0" w:color="auto"/>
        <w:right w:val="none" w:sz="0" w:space="0" w:color="auto"/>
      </w:divBdr>
    </w:div>
    <w:div w:id="1325662915">
      <w:bodyDiv w:val="1"/>
      <w:marLeft w:val="0"/>
      <w:marRight w:val="0"/>
      <w:marTop w:val="0"/>
      <w:marBottom w:val="0"/>
      <w:divBdr>
        <w:top w:val="none" w:sz="0" w:space="0" w:color="auto"/>
        <w:left w:val="none" w:sz="0" w:space="0" w:color="auto"/>
        <w:bottom w:val="none" w:sz="0" w:space="0" w:color="auto"/>
        <w:right w:val="none" w:sz="0" w:space="0" w:color="auto"/>
      </w:divBdr>
    </w:div>
    <w:div w:id="1648361791">
      <w:bodyDiv w:val="1"/>
      <w:marLeft w:val="0"/>
      <w:marRight w:val="0"/>
      <w:marTop w:val="0"/>
      <w:marBottom w:val="0"/>
      <w:divBdr>
        <w:top w:val="none" w:sz="0" w:space="0" w:color="auto"/>
        <w:left w:val="none" w:sz="0" w:space="0" w:color="auto"/>
        <w:bottom w:val="none" w:sz="0" w:space="0" w:color="auto"/>
        <w:right w:val="none" w:sz="0" w:space="0" w:color="auto"/>
      </w:divBdr>
    </w:div>
    <w:div w:id="1673685167">
      <w:bodyDiv w:val="1"/>
      <w:marLeft w:val="0"/>
      <w:marRight w:val="0"/>
      <w:marTop w:val="0"/>
      <w:marBottom w:val="0"/>
      <w:divBdr>
        <w:top w:val="none" w:sz="0" w:space="0" w:color="auto"/>
        <w:left w:val="none" w:sz="0" w:space="0" w:color="auto"/>
        <w:bottom w:val="none" w:sz="0" w:space="0" w:color="auto"/>
        <w:right w:val="none" w:sz="0" w:space="0" w:color="auto"/>
      </w:divBdr>
    </w:div>
    <w:div w:id="1770353514">
      <w:bodyDiv w:val="1"/>
      <w:marLeft w:val="0"/>
      <w:marRight w:val="0"/>
      <w:marTop w:val="0"/>
      <w:marBottom w:val="0"/>
      <w:divBdr>
        <w:top w:val="none" w:sz="0" w:space="0" w:color="auto"/>
        <w:left w:val="none" w:sz="0" w:space="0" w:color="auto"/>
        <w:bottom w:val="none" w:sz="0" w:space="0" w:color="auto"/>
        <w:right w:val="none" w:sz="0" w:space="0" w:color="auto"/>
      </w:divBdr>
      <w:divsChild>
        <w:div w:id="983385674">
          <w:marLeft w:val="0"/>
          <w:marRight w:val="0"/>
          <w:marTop w:val="0"/>
          <w:marBottom w:val="0"/>
          <w:divBdr>
            <w:top w:val="none" w:sz="0" w:space="0" w:color="auto"/>
            <w:left w:val="none" w:sz="0" w:space="0" w:color="auto"/>
            <w:bottom w:val="none" w:sz="0" w:space="0" w:color="auto"/>
            <w:right w:val="none" w:sz="0" w:space="0" w:color="auto"/>
          </w:divBdr>
          <w:divsChild>
            <w:div w:id="434062980">
              <w:marLeft w:val="0"/>
              <w:marRight w:val="0"/>
              <w:marTop w:val="0"/>
              <w:marBottom w:val="0"/>
              <w:divBdr>
                <w:top w:val="none" w:sz="0" w:space="0" w:color="auto"/>
                <w:left w:val="none" w:sz="0" w:space="0" w:color="auto"/>
                <w:bottom w:val="none" w:sz="0" w:space="0" w:color="auto"/>
                <w:right w:val="none" w:sz="0" w:space="0" w:color="auto"/>
              </w:divBdr>
            </w:div>
            <w:div w:id="1189442205">
              <w:marLeft w:val="300"/>
              <w:marRight w:val="0"/>
              <w:marTop w:val="0"/>
              <w:marBottom w:val="0"/>
              <w:divBdr>
                <w:top w:val="none" w:sz="0" w:space="0" w:color="auto"/>
                <w:left w:val="none" w:sz="0" w:space="0" w:color="auto"/>
                <w:bottom w:val="none" w:sz="0" w:space="0" w:color="auto"/>
                <w:right w:val="none" w:sz="0" w:space="0" w:color="auto"/>
              </w:divBdr>
            </w:div>
            <w:div w:id="1597518438">
              <w:marLeft w:val="60"/>
              <w:marRight w:val="0"/>
              <w:marTop w:val="0"/>
              <w:marBottom w:val="0"/>
              <w:divBdr>
                <w:top w:val="none" w:sz="0" w:space="0" w:color="auto"/>
                <w:left w:val="none" w:sz="0" w:space="0" w:color="auto"/>
                <w:bottom w:val="none" w:sz="0" w:space="0" w:color="auto"/>
                <w:right w:val="none" w:sz="0" w:space="0" w:color="auto"/>
              </w:divBdr>
            </w:div>
            <w:div w:id="1944997351">
              <w:marLeft w:val="300"/>
              <w:marRight w:val="0"/>
              <w:marTop w:val="0"/>
              <w:marBottom w:val="0"/>
              <w:divBdr>
                <w:top w:val="none" w:sz="0" w:space="0" w:color="auto"/>
                <w:left w:val="none" w:sz="0" w:space="0" w:color="auto"/>
                <w:bottom w:val="none" w:sz="0" w:space="0" w:color="auto"/>
                <w:right w:val="none" w:sz="0" w:space="0" w:color="auto"/>
              </w:divBdr>
            </w:div>
            <w:div w:id="2129347838">
              <w:marLeft w:val="0"/>
              <w:marRight w:val="0"/>
              <w:marTop w:val="0"/>
              <w:marBottom w:val="0"/>
              <w:divBdr>
                <w:top w:val="none" w:sz="0" w:space="0" w:color="auto"/>
                <w:left w:val="none" w:sz="0" w:space="0" w:color="auto"/>
                <w:bottom w:val="none" w:sz="0" w:space="0" w:color="auto"/>
                <w:right w:val="none" w:sz="0" w:space="0" w:color="auto"/>
              </w:divBdr>
            </w:div>
          </w:divsChild>
        </w:div>
        <w:div w:id="1844664966">
          <w:marLeft w:val="0"/>
          <w:marRight w:val="0"/>
          <w:marTop w:val="0"/>
          <w:marBottom w:val="0"/>
          <w:divBdr>
            <w:top w:val="none" w:sz="0" w:space="0" w:color="auto"/>
            <w:left w:val="none" w:sz="0" w:space="0" w:color="auto"/>
            <w:bottom w:val="none" w:sz="0" w:space="0" w:color="auto"/>
            <w:right w:val="none" w:sz="0" w:space="0" w:color="auto"/>
          </w:divBdr>
          <w:divsChild>
            <w:div w:id="367487223">
              <w:marLeft w:val="0"/>
              <w:marRight w:val="0"/>
              <w:marTop w:val="120"/>
              <w:marBottom w:val="0"/>
              <w:divBdr>
                <w:top w:val="none" w:sz="0" w:space="0" w:color="auto"/>
                <w:left w:val="none" w:sz="0" w:space="0" w:color="auto"/>
                <w:bottom w:val="none" w:sz="0" w:space="0" w:color="auto"/>
                <w:right w:val="none" w:sz="0" w:space="0" w:color="auto"/>
              </w:divBdr>
              <w:divsChild>
                <w:div w:id="960303366">
                  <w:marLeft w:val="0"/>
                  <w:marRight w:val="0"/>
                  <w:marTop w:val="0"/>
                  <w:marBottom w:val="0"/>
                  <w:divBdr>
                    <w:top w:val="none" w:sz="0" w:space="0" w:color="auto"/>
                    <w:left w:val="none" w:sz="0" w:space="0" w:color="auto"/>
                    <w:bottom w:val="none" w:sz="0" w:space="0" w:color="auto"/>
                    <w:right w:val="none" w:sz="0" w:space="0" w:color="auto"/>
                  </w:divBdr>
                  <w:divsChild>
                    <w:div w:id="2099862613">
                      <w:marLeft w:val="0"/>
                      <w:marRight w:val="0"/>
                      <w:marTop w:val="0"/>
                      <w:marBottom w:val="0"/>
                      <w:divBdr>
                        <w:top w:val="none" w:sz="0" w:space="0" w:color="auto"/>
                        <w:left w:val="none" w:sz="0" w:space="0" w:color="auto"/>
                        <w:bottom w:val="none" w:sz="0" w:space="0" w:color="auto"/>
                        <w:right w:val="none" w:sz="0" w:space="0" w:color="auto"/>
                      </w:divBdr>
                      <w:divsChild>
                        <w:div w:id="5191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051173">
      <w:bodyDiv w:val="1"/>
      <w:marLeft w:val="0"/>
      <w:marRight w:val="0"/>
      <w:marTop w:val="0"/>
      <w:marBottom w:val="0"/>
      <w:divBdr>
        <w:top w:val="none" w:sz="0" w:space="0" w:color="auto"/>
        <w:left w:val="none" w:sz="0" w:space="0" w:color="auto"/>
        <w:bottom w:val="none" w:sz="0" w:space="0" w:color="auto"/>
        <w:right w:val="none" w:sz="0" w:space="0" w:color="auto"/>
      </w:divBdr>
    </w:div>
    <w:div w:id="1982804932">
      <w:bodyDiv w:val="1"/>
      <w:marLeft w:val="0"/>
      <w:marRight w:val="0"/>
      <w:marTop w:val="0"/>
      <w:marBottom w:val="0"/>
      <w:divBdr>
        <w:top w:val="none" w:sz="0" w:space="0" w:color="auto"/>
        <w:left w:val="none" w:sz="0" w:space="0" w:color="auto"/>
        <w:bottom w:val="none" w:sz="0" w:space="0" w:color="auto"/>
        <w:right w:val="none" w:sz="0" w:space="0" w:color="auto"/>
      </w:divBdr>
    </w:div>
    <w:div w:id="1998990875">
      <w:bodyDiv w:val="1"/>
      <w:marLeft w:val="0"/>
      <w:marRight w:val="0"/>
      <w:marTop w:val="0"/>
      <w:marBottom w:val="0"/>
      <w:divBdr>
        <w:top w:val="none" w:sz="0" w:space="0" w:color="auto"/>
        <w:left w:val="none" w:sz="0" w:space="0" w:color="auto"/>
        <w:bottom w:val="none" w:sz="0" w:space="0" w:color="auto"/>
        <w:right w:val="none" w:sz="0" w:space="0" w:color="auto"/>
      </w:divBdr>
      <w:divsChild>
        <w:div w:id="1086682473">
          <w:marLeft w:val="0"/>
          <w:marRight w:val="0"/>
          <w:marTop w:val="0"/>
          <w:marBottom w:val="0"/>
          <w:divBdr>
            <w:top w:val="none" w:sz="0" w:space="0" w:color="auto"/>
            <w:left w:val="none" w:sz="0" w:space="0" w:color="auto"/>
            <w:bottom w:val="none" w:sz="0" w:space="0" w:color="auto"/>
            <w:right w:val="none" w:sz="0" w:space="0" w:color="auto"/>
          </w:divBdr>
        </w:div>
        <w:div w:id="1170943352">
          <w:marLeft w:val="0"/>
          <w:marRight w:val="0"/>
          <w:marTop w:val="0"/>
          <w:marBottom w:val="0"/>
          <w:divBdr>
            <w:top w:val="none" w:sz="0" w:space="0" w:color="auto"/>
            <w:left w:val="none" w:sz="0" w:space="0" w:color="auto"/>
            <w:bottom w:val="none" w:sz="0" w:space="0" w:color="auto"/>
            <w:right w:val="none" w:sz="0" w:space="0" w:color="auto"/>
          </w:divBdr>
        </w:div>
        <w:div w:id="1416704178">
          <w:marLeft w:val="0"/>
          <w:marRight w:val="0"/>
          <w:marTop w:val="0"/>
          <w:marBottom w:val="0"/>
          <w:divBdr>
            <w:top w:val="none" w:sz="0" w:space="0" w:color="auto"/>
            <w:left w:val="none" w:sz="0" w:space="0" w:color="auto"/>
            <w:bottom w:val="none" w:sz="0" w:space="0" w:color="auto"/>
            <w:right w:val="none" w:sz="0" w:space="0" w:color="auto"/>
          </w:divBdr>
          <w:divsChild>
            <w:div w:id="1776052036">
              <w:marLeft w:val="0"/>
              <w:marRight w:val="0"/>
              <w:marTop w:val="0"/>
              <w:marBottom w:val="0"/>
              <w:divBdr>
                <w:top w:val="none" w:sz="0" w:space="0" w:color="auto"/>
                <w:left w:val="none" w:sz="0" w:space="0" w:color="auto"/>
                <w:bottom w:val="none" w:sz="0" w:space="0" w:color="auto"/>
                <w:right w:val="none" w:sz="0" w:space="0" w:color="auto"/>
              </w:divBdr>
            </w:div>
            <w:div w:id="1823960384">
              <w:marLeft w:val="0"/>
              <w:marRight w:val="0"/>
              <w:marTop w:val="0"/>
              <w:marBottom w:val="0"/>
              <w:divBdr>
                <w:top w:val="none" w:sz="0" w:space="0" w:color="auto"/>
                <w:left w:val="none" w:sz="0" w:space="0" w:color="auto"/>
                <w:bottom w:val="none" w:sz="0" w:space="0" w:color="auto"/>
                <w:right w:val="none" w:sz="0" w:space="0" w:color="auto"/>
              </w:divBdr>
            </w:div>
          </w:divsChild>
        </w:div>
        <w:div w:id="1728719176">
          <w:marLeft w:val="0"/>
          <w:marRight w:val="0"/>
          <w:marTop w:val="0"/>
          <w:marBottom w:val="0"/>
          <w:divBdr>
            <w:top w:val="none" w:sz="0" w:space="0" w:color="auto"/>
            <w:left w:val="none" w:sz="0" w:space="0" w:color="auto"/>
            <w:bottom w:val="none" w:sz="0" w:space="0" w:color="auto"/>
            <w:right w:val="none" w:sz="0" w:space="0" w:color="auto"/>
          </w:divBdr>
        </w:div>
        <w:div w:id="2047025851">
          <w:marLeft w:val="0"/>
          <w:marRight w:val="0"/>
          <w:marTop w:val="0"/>
          <w:marBottom w:val="0"/>
          <w:divBdr>
            <w:top w:val="none" w:sz="0" w:space="0" w:color="auto"/>
            <w:left w:val="none" w:sz="0" w:space="0" w:color="auto"/>
            <w:bottom w:val="none" w:sz="0" w:space="0" w:color="auto"/>
            <w:right w:val="none" w:sz="0" w:space="0" w:color="auto"/>
          </w:divBdr>
          <w:divsChild>
            <w:div w:id="381488481">
              <w:marLeft w:val="0"/>
              <w:marRight w:val="0"/>
              <w:marTop w:val="0"/>
              <w:marBottom w:val="0"/>
              <w:divBdr>
                <w:top w:val="none" w:sz="0" w:space="0" w:color="auto"/>
                <w:left w:val="none" w:sz="0" w:space="0" w:color="auto"/>
                <w:bottom w:val="none" w:sz="0" w:space="0" w:color="auto"/>
                <w:right w:val="none" w:sz="0" w:space="0" w:color="auto"/>
              </w:divBdr>
            </w:div>
            <w:div w:id="11117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2196">
      <w:bodyDiv w:val="1"/>
      <w:marLeft w:val="0"/>
      <w:marRight w:val="0"/>
      <w:marTop w:val="0"/>
      <w:marBottom w:val="0"/>
      <w:divBdr>
        <w:top w:val="none" w:sz="0" w:space="0" w:color="auto"/>
        <w:left w:val="none" w:sz="0" w:space="0" w:color="auto"/>
        <w:bottom w:val="none" w:sz="0" w:space="0" w:color="auto"/>
        <w:right w:val="none" w:sz="0" w:space="0" w:color="auto"/>
      </w:divBdr>
    </w:div>
    <w:div w:id="2036416875">
      <w:bodyDiv w:val="1"/>
      <w:marLeft w:val="0"/>
      <w:marRight w:val="0"/>
      <w:marTop w:val="0"/>
      <w:marBottom w:val="0"/>
      <w:divBdr>
        <w:top w:val="none" w:sz="0" w:space="0" w:color="auto"/>
        <w:left w:val="none" w:sz="0" w:space="0" w:color="auto"/>
        <w:bottom w:val="none" w:sz="0" w:space="0" w:color="auto"/>
        <w:right w:val="none" w:sz="0" w:space="0" w:color="auto"/>
      </w:divBdr>
    </w:div>
    <w:div w:id="2071071777">
      <w:bodyDiv w:val="1"/>
      <w:marLeft w:val="0"/>
      <w:marRight w:val="0"/>
      <w:marTop w:val="0"/>
      <w:marBottom w:val="0"/>
      <w:divBdr>
        <w:top w:val="none" w:sz="0" w:space="0" w:color="auto"/>
        <w:left w:val="none" w:sz="0" w:space="0" w:color="auto"/>
        <w:bottom w:val="none" w:sz="0" w:space="0" w:color="auto"/>
        <w:right w:val="none" w:sz="0" w:space="0" w:color="auto"/>
      </w:divBdr>
    </w:div>
    <w:div w:id="2096128345">
      <w:bodyDiv w:val="1"/>
      <w:marLeft w:val="0"/>
      <w:marRight w:val="0"/>
      <w:marTop w:val="0"/>
      <w:marBottom w:val="0"/>
      <w:divBdr>
        <w:top w:val="none" w:sz="0" w:space="0" w:color="auto"/>
        <w:left w:val="none" w:sz="0" w:space="0" w:color="auto"/>
        <w:bottom w:val="none" w:sz="0" w:space="0" w:color="auto"/>
        <w:right w:val="none" w:sz="0" w:space="0" w:color="auto"/>
      </w:divBdr>
    </w:div>
    <w:div w:id="2136176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linguee.com.br/ingles-portugues/traducao/in+other+wo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63EFA-FE29-4775-9C5D-07C94537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6535</Words>
  <Characters>35293</Characters>
  <Application>Microsoft Office Word</Application>
  <DocSecurity>0</DocSecurity>
  <Lines>294</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Title: Example of a correctly formatted manuscript for Journal of Medical Imaging and Radiation Oncology</vt:lpstr>
      <vt:lpstr>Title: Example of a correctly formatted manuscript for Journal of Medical Imaging and Radiation Oncology</vt:lpstr>
    </vt:vector>
  </TitlesOfParts>
  <Company>Blackwell Publishing Asia</Company>
  <LinksUpToDate>false</LinksUpToDate>
  <CharactersWithSpaces>41745</CharactersWithSpaces>
  <SharedDoc>false</SharedDoc>
  <HLinks>
    <vt:vector size="6" baseType="variant">
      <vt:variant>
        <vt:i4>4194422</vt:i4>
      </vt:variant>
      <vt:variant>
        <vt:i4>0</vt:i4>
      </vt:variant>
      <vt:variant>
        <vt:i4>0</vt:i4>
      </vt:variant>
      <vt:variant>
        <vt:i4>5</vt:i4>
      </vt:variant>
      <vt:variant>
        <vt:lpwstr>mailto:james.author@authormedicalcentre.edu.au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Example of a correctly formatted manuscript for Journal of Medical Imaging and Radiation Oncology</dc:title>
  <dc:creator>Blackwell Publishing Asia</dc:creator>
  <cp:lastModifiedBy>Usuario</cp:lastModifiedBy>
  <cp:revision>2</cp:revision>
  <cp:lastPrinted>2020-11-12T20:09:00Z</cp:lastPrinted>
  <dcterms:created xsi:type="dcterms:W3CDTF">2021-02-15T17:38:00Z</dcterms:created>
  <dcterms:modified xsi:type="dcterms:W3CDTF">2021-02-15T17:38:00Z</dcterms:modified>
</cp:coreProperties>
</file>