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DAB" w:rsidRPr="009B0E76" w:rsidRDefault="00F67EF8" w:rsidP="00561F6B">
      <w:pPr>
        <w:bidi w:val="0"/>
        <w:rPr>
          <w:rFonts w:asciiTheme="majorBidi" w:hAnsiTheme="majorBidi" w:cstheme="majorBidi"/>
          <w:b/>
          <w:bCs/>
          <w:sz w:val="24"/>
          <w:szCs w:val="24"/>
        </w:rPr>
      </w:pPr>
      <w:r>
        <w:rPr>
          <w:rFonts w:asciiTheme="majorBidi" w:hAnsiTheme="majorBidi" w:cstheme="majorBidi" w:hint="cs"/>
          <w:b/>
          <w:bCs/>
          <w:sz w:val="24"/>
          <w:szCs w:val="24"/>
        </w:rPr>
        <w:t xml:space="preserve"> </w:t>
      </w:r>
      <w:r w:rsidR="006B3DAB" w:rsidRPr="006A67F7">
        <w:rPr>
          <w:rFonts w:asciiTheme="majorBidi" w:hAnsiTheme="majorBidi" w:cstheme="majorBidi"/>
          <w:b/>
          <w:bCs/>
          <w:sz w:val="24"/>
          <w:szCs w:val="24"/>
        </w:rPr>
        <w:t xml:space="preserve">Effect of some plant extracts on </w:t>
      </w:r>
      <w:proofErr w:type="spellStart"/>
      <w:r w:rsidR="006B3DAB" w:rsidRPr="006A67F7">
        <w:rPr>
          <w:rFonts w:asciiTheme="majorBidi" w:hAnsiTheme="majorBidi" w:cstheme="majorBidi"/>
          <w:b/>
          <w:bCs/>
          <w:i/>
          <w:iCs/>
          <w:sz w:val="24"/>
          <w:szCs w:val="24"/>
        </w:rPr>
        <w:t>Rhizoctonia</w:t>
      </w:r>
      <w:proofErr w:type="spellEnd"/>
      <w:r w:rsidR="006B3DAB" w:rsidRPr="006A67F7">
        <w:rPr>
          <w:rFonts w:asciiTheme="majorBidi" w:hAnsiTheme="majorBidi" w:cstheme="majorBidi"/>
          <w:b/>
          <w:bCs/>
          <w:i/>
          <w:iCs/>
          <w:sz w:val="24"/>
          <w:szCs w:val="24"/>
        </w:rPr>
        <w:t xml:space="preserve"> </w:t>
      </w:r>
      <w:proofErr w:type="spellStart"/>
      <w:r w:rsidR="006B3DAB" w:rsidRPr="006A67F7">
        <w:rPr>
          <w:rFonts w:asciiTheme="majorBidi" w:hAnsiTheme="majorBidi" w:cstheme="majorBidi"/>
          <w:b/>
          <w:bCs/>
          <w:i/>
          <w:iCs/>
          <w:sz w:val="24"/>
          <w:szCs w:val="24"/>
        </w:rPr>
        <w:t>solani</w:t>
      </w:r>
      <w:proofErr w:type="spellEnd"/>
      <w:r w:rsidR="006B3DAB" w:rsidRPr="006A67F7">
        <w:rPr>
          <w:rFonts w:asciiTheme="majorBidi" w:hAnsiTheme="majorBidi" w:cstheme="majorBidi"/>
          <w:b/>
          <w:bCs/>
          <w:sz w:val="24"/>
          <w:szCs w:val="24"/>
        </w:rPr>
        <w:t xml:space="preserve"> fungus causal disease of watermelon </w:t>
      </w:r>
      <w:r w:rsidR="002B6FA6">
        <w:rPr>
          <w:rFonts w:asciiTheme="majorBidi" w:hAnsiTheme="majorBidi" w:cstheme="majorBidi" w:hint="cs"/>
          <w:b/>
          <w:bCs/>
          <w:sz w:val="24"/>
          <w:szCs w:val="24"/>
        </w:rPr>
        <w:t>seed decay</w:t>
      </w:r>
      <w:r w:rsidR="006B3DAB" w:rsidRPr="006A67F7">
        <w:rPr>
          <w:rFonts w:asciiTheme="majorBidi" w:hAnsiTheme="majorBidi" w:cstheme="majorBidi"/>
          <w:b/>
          <w:bCs/>
          <w:sz w:val="24"/>
          <w:szCs w:val="24"/>
        </w:rPr>
        <w:t xml:space="preserve"> and seedling rot</w:t>
      </w:r>
    </w:p>
    <w:p w:rsidR="002F14A3" w:rsidRDefault="00BA23C3" w:rsidP="00C277A9">
      <w:pPr>
        <w:bidi w:val="0"/>
        <w:jc w:val="center"/>
        <w:rPr>
          <w:rFonts w:asciiTheme="majorBidi" w:hAnsiTheme="majorBidi" w:cstheme="majorBidi"/>
          <w:b/>
          <w:bCs/>
          <w:sz w:val="24"/>
          <w:szCs w:val="24"/>
          <w:vertAlign w:val="superscript"/>
          <w:lang w:bidi="ar-IQ"/>
        </w:rPr>
      </w:pPr>
      <w:proofErr w:type="spellStart"/>
      <w:r>
        <w:rPr>
          <w:rFonts w:asciiTheme="majorBidi" w:hAnsiTheme="majorBidi" w:cstheme="majorBidi" w:hint="cs"/>
          <w:b/>
          <w:bCs/>
          <w:sz w:val="24"/>
          <w:szCs w:val="24"/>
        </w:rPr>
        <w:t>Marwah</w:t>
      </w:r>
      <w:proofErr w:type="spellEnd"/>
      <w:r>
        <w:rPr>
          <w:rFonts w:asciiTheme="majorBidi" w:hAnsiTheme="majorBidi" w:cstheme="majorBidi" w:hint="cs"/>
          <w:b/>
          <w:bCs/>
          <w:sz w:val="24"/>
          <w:szCs w:val="24"/>
        </w:rPr>
        <w:t xml:space="preserve"> Mohammed hanaf</w:t>
      </w:r>
      <w:r w:rsidR="00C277A9">
        <w:rPr>
          <w:rFonts w:asciiTheme="majorBidi" w:hAnsiTheme="majorBidi" w:cstheme="majorBidi"/>
          <w:b/>
          <w:bCs/>
          <w:sz w:val="24"/>
          <w:szCs w:val="24"/>
          <w:vertAlign w:val="superscript"/>
        </w:rPr>
        <w:t>1</w:t>
      </w:r>
      <w:r>
        <w:rPr>
          <w:rFonts w:asciiTheme="majorBidi" w:hAnsiTheme="majorBidi" w:cstheme="majorBidi" w:hint="cs"/>
          <w:b/>
          <w:bCs/>
          <w:sz w:val="24"/>
          <w:szCs w:val="24"/>
        </w:rPr>
        <w:t xml:space="preserve"> </w:t>
      </w:r>
      <w:r w:rsidR="00561F6B">
        <w:rPr>
          <w:rFonts w:asciiTheme="majorBidi" w:hAnsiTheme="majorBidi" w:cstheme="majorBidi"/>
          <w:b/>
          <w:bCs/>
          <w:sz w:val="24"/>
          <w:szCs w:val="24"/>
        </w:rPr>
        <w:t xml:space="preserve"> </w:t>
      </w:r>
      <w:proofErr w:type="spellStart"/>
      <w:r w:rsidR="00561F6B">
        <w:rPr>
          <w:rFonts w:asciiTheme="majorBidi" w:hAnsiTheme="majorBidi" w:cstheme="majorBidi"/>
          <w:b/>
          <w:bCs/>
          <w:sz w:val="24"/>
          <w:szCs w:val="24"/>
        </w:rPr>
        <w:t>Saad</w:t>
      </w:r>
      <w:proofErr w:type="spellEnd"/>
      <w:r w:rsidR="00561F6B">
        <w:rPr>
          <w:rFonts w:asciiTheme="majorBidi" w:hAnsiTheme="majorBidi" w:cstheme="majorBidi"/>
          <w:b/>
          <w:bCs/>
          <w:sz w:val="24"/>
          <w:szCs w:val="24"/>
        </w:rPr>
        <w:t xml:space="preserve"> </w:t>
      </w:r>
      <w:proofErr w:type="spellStart"/>
      <w:r w:rsidR="00A17B4C">
        <w:rPr>
          <w:rFonts w:asciiTheme="majorBidi" w:hAnsiTheme="majorBidi" w:cstheme="majorBidi"/>
          <w:b/>
          <w:bCs/>
          <w:sz w:val="24"/>
          <w:szCs w:val="24"/>
        </w:rPr>
        <w:t>Manee</w:t>
      </w:r>
      <w:proofErr w:type="spellEnd"/>
      <w:r w:rsidR="00A17B4C">
        <w:rPr>
          <w:rFonts w:asciiTheme="majorBidi" w:hAnsiTheme="majorBidi" w:cstheme="majorBidi"/>
          <w:b/>
          <w:bCs/>
          <w:sz w:val="24"/>
          <w:szCs w:val="24"/>
        </w:rPr>
        <w:t xml:space="preserve"> </w:t>
      </w:r>
      <w:proofErr w:type="spellStart"/>
      <w:r w:rsidR="00A17B4C">
        <w:rPr>
          <w:rFonts w:asciiTheme="majorBidi" w:hAnsiTheme="majorBidi" w:cstheme="majorBidi"/>
          <w:b/>
          <w:bCs/>
          <w:sz w:val="24"/>
          <w:szCs w:val="24"/>
        </w:rPr>
        <w:t>Enad</w:t>
      </w:r>
      <w:proofErr w:type="spellEnd"/>
      <w:r w:rsidR="00A17B4C">
        <w:rPr>
          <w:rFonts w:asciiTheme="majorBidi" w:hAnsiTheme="majorBidi" w:cstheme="majorBidi"/>
          <w:b/>
          <w:bCs/>
          <w:sz w:val="24"/>
          <w:szCs w:val="24"/>
        </w:rPr>
        <w:t xml:space="preserve"> Al-Jabry</w:t>
      </w:r>
      <w:r w:rsidR="00C277A9">
        <w:rPr>
          <w:rFonts w:asciiTheme="majorBidi" w:hAnsiTheme="majorBidi" w:cstheme="majorBidi"/>
          <w:b/>
          <w:bCs/>
          <w:sz w:val="24"/>
          <w:szCs w:val="24"/>
          <w:vertAlign w:val="superscript"/>
        </w:rPr>
        <w:t>2</w:t>
      </w:r>
      <w:r w:rsidR="00A17B4C">
        <w:rPr>
          <w:rFonts w:asciiTheme="majorBidi" w:hAnsiTheme="majorBidi" w:cstheme="majorBidi"/>
          <w:b/>
          <w:bCs/>
          <w:sz w:val="24"/>
          <w:szCs w:val="24"/>
        </w:rPr>
        <w:t xml:space="preserve"> </w:t>
      </w:r>
      <w:r w:rsidR="00C277A9">
        <w:rPr>
          <w:rFonts w:asciiTheme="majorBidi" w:hAnsiTheme="majorBidi" w:cstheme="majorBidi"/>
          <w:b/>
          <w:bCs/>
          <w:sz w:val="24"/>
          <w:szCs w:val="24"/>
        </w:rPr>
        <w:t xml:space="preserve"> </w:t>
      </w:r>
      <w:proofErr w:type="spellStart"/>
      <w:r w:rsidR="00A17B4C" w:rsidRPr="00A17B4C">
        <w:rPr>
          <w:rFonts w:asciiTheme="majorBidi" w:hAnsiTheme="majorBidi" w:cstheme="majorBidi"/>
          <w:b/>
          <w:bCs/>
          <w:sz w:val="24"/>
          <w:szCs w:val="24"/>
        </w:rPr>
        <w:t>Zina</w:t>
      </w:r>
      <w:proofErr w:type="spellEnd"/>
      <w:r w:rsidR="00A17B4C" w:rsidRPr="00A17B4C">
        <w:rPr>
          <w:rFonts w:asciiTheme="majorBidi" w:hAnsiTheme="majorBidi" w:cstheme="majorBidi"/>
          <w:b/>
          <w:bCs/>
          <w:sz w:val="24"/>
          <w:szCs w:val="24"/>
        </w:rPr>
        <w:t xml:space="preserve"> </w:t>
      </w:r>
      <w:proofErr w:type="spellStart"/>
      <w:r w:rsidR="00A17B4C" w:rsidRPr="00A17B4C">
        <w:rPr>
          <w:rFonts w:asciiTheme="majorBidi" w:hAnsiTheme="majorBidi" w:cstheme="majorBidi"/>
          <w:b/>
          <w:bCs/>
          <w:sz w:val="24"/>
          <w:szCs w:val="24"/>
        </w:rPr>
        <w:t>abdulhussein</w:t>
      </w:r>
      <w:proofErr w:type="spellEnd"/>
      <w:r w:rsidR="00A17B4C" w:rsidRPr="00A17B4C">
        <w:rPr>
          <w:rFonts w:asciiTheme="majorBidi" w:hAnsiTheme="majorBidi" w:cstheme="majorBidi"/>
          <w:b/>
          <w:bCs/>
          <w:sz w:val="24"/>
          <w:szCs w:val="24"/>
        </w:rPr>
        <w:t xml:space="preserve"> Jawad</w:t>
      </w:r>
      <w:r w:rsidR="00C277A9">
        <w:rPr>
          <w:rFonts w:asciiTheme="majorBidi" w:hAnsiTheme="majorBidi" w:cstheme="majorBidi"/>
          <w:b/>
          <w:bCs/>
          <w:sz w:val="24"/>
          <w:szCs w:val="24"/>
          <w:vertAlign w:val="superscript"/>
          <w:lang w:bidi="ar-IQ"/>
        </w:rPr>
        <w:t>3</w:t>
      </w:r>
    </w:p>
    <w:p w:rsidR="00561F6B" w:rsidRDefault="00A17B4C" w:rsidP="00561F6B">
      <w:pPr>
        <w:bidi w:val="0"/>
        <w:jc w:val="center"/>
        <w:rPr>
          <w:rFonts w:asciiTheme="majorBidi" w:hAnsiTheme="majorBidi" w:cstheme="majorBidi"/>
          <w:sz w:val="24"/>
          <w:szCs w:val="24"/>
        </w:rPr>
      </w:pPr>
      <w:r w:rsidRPr="00A17B4C">
        <w:rPr>
          <w:rFonts w:asciiTheme="majorBidi" w:hAnsiTheme="majorBidi" w:cstheme="majorBidi"/>
          <w:b/>
          <w:bCs/>
          <w:sz w:val="28"/>
          <w:szCs w:val="28"/>
          <w:vertAlign w:val="superscript"/>
        </w:rPr>
        <w:t>1,2</w:t>
      </w:r>
      <w:r>
        <w:rPr>
          <w:rFonts w:asciiTheme="majorBidi" w:hAnsiTheme="majorBidi" w:cstheme="majorBidi"/>
          <w:sz w:val="24"/>
          <w:szCs w:val="24"/>
          <w:vertAlign w:val="superscript"/>
        </w:rPr>
        <w:t xml:space="preserve"> </w:t>
      </w:r>
      <w:r w:rsidR="00561F6B">
        <w:rPr>
          <w:rFonts w:asciiTheme="majorBidi" w:hAnsiTheme="majorBidi" w:cstheme="majorBidi"/>
          <w:sz w:val="24"/>
          <w:szCs w:val="24"/>
        </w:rPr>
        <w:t>Plant Protection Department, Agriculture College, Al-</w:t>
      </w:r>
      <w:proofErr w:type="spellStart"/>
      <w:r w:rsidR="00561F6B">
        <w:rPr>
          <w:rFonts w:asciiTheme="majorBidi" w:hAnsiTheme="majorBidi" w:cstheme="majorBidi"/>
          <w:sz w:val="24"/>
          <w:szCs w:val="24"/>
        </w:rPr>
        <w:t>Muthanna</w:t>
      </w:r>
      <w:proofErr w:type="spellEnd"/>
      <w:r w:rsidR="00561F6B">
        <w:rPr>
          <w:rFonts w:asciiTheme="majorBidi" w:hAnsiTheme="majorBidi" w:cstheme="majorBidi"/>
          <w:sz w:val="24"/>
          <w:szCs w:val="24"/>
        </w:rPr>
        <w:t xml:space="preserve"> University, Iraq.</w:t>
      </w:r>
    </w:p>
    <w:p w:rsidR="00561F6B" w:rsidRDefault="00A17B4C" w:rsidP="00561F6B">
      <w:pPr>
        <w:bidi w:val="0"/>
        <w:jc w:val="center"/>
        <w:rPr>
          <w:rFonts w:asciiTheme="majorBidi" w:hAnsiTheme="majorBidi" w:cstheme="majorBidi"/>
          <w:sz w:val="24"/>
          <w:szCs w:val="24"/>
        </w:rPr>
      </w:pPr>
      <w:r w:rsidRPr="00A17B4C">
        <w:rPr>
          <w:rFonts w:asciiTheme="majorBidi" w:hAnsiTheme="majorBidi" w:cstheme="majorBidi"/>
          <w:b/>
          <w:bCs/>
          <w:sz w:val="28"/>
          <w:szCs w:val="28"/>
          <w:vertAlign w:val="superscript"/>
        </w:rPr>
        <w:t>3</w:t>
      </w:r>
      <w:r w:rsidR="00561F6B" w:rsidRPr="00561F6B">
        <w:rPr>
          <w:rFonts w:asciiTheme="majorBidi" w:hAnsiTheme="majorBidi" w:cstheme="majorBidi"/>
          <w:sz w:val="24"/>
          <w:szCs w:val="24"/>
        </w:rPr>
        <w:t xml:space="preserve">Science Department </w:t>
      </w:r>
      <w:r w:rsidR="00561F6B">
        <w:rPr>
          <w:rFonts w:asciiTheme="majorBidi" w:hAnsiTheme="majorBidi" w:cstheme="majorBidi"/>
          <w:sz w:val="24"/>
          <w:szCs w:val="24"/>
        </w:rPr>
        <w:t>,</w:t>
      </w:r>
      <w:r w:rsidR="00561F6B" w:rsidRPr="00561F6B">
        <w:rPr>
          <w:rFonts w:asciiTheme="majorBidi" w:hAnsiTheme="majorBidi" w:cstheme="majorBidi"/>
          <w:sz w:val="24"/>
          <w:szCs w:val="24"/>
        </w:rPr>
        <w:t xml:space="preserve"> Basic Education</w:t>
      </w:r>
      <w:r w:rsidR="00561F6B">
        <w:rPr>
          <w:rFonts w:asciiTheme="majorBidi" w:hAnsiTheme="majorBidi" w:cstheme="majorBidi"/>
          <w:sz w:val="24"/>
          <w:szCs w:val="24"/>
        </w:rPr>
        <w:t xml:space="preserve"> </w:t>
      </w:r>
      <w:r w:rsidR="00561F6B" w:rsidRPr="00561F6B">
        <w:rPr>
          <w:rFonts w:asciiTheme="majorBidi" w:hAnsiTheme="majorBidi" w:cstheme="majorBidi"/>
          <w:sz w:val="24"/>
          <w:szCs w:val="24"/>
        </w:rPr>
        <w:t>College</w:t>
      </w:r>
      <w:r w:rsidR="00561F6B">
        <w:rPr>
          <w:rFonts w:asciiTheme="majorBidi" w:hAnsiTheme="majorBidi" w:cstheme="majorBidi"/>
          <w:sz w:val="24"/>
          <w:szCs w:val="24"/>
        </w:rPr>
        <w:t xml:space="preserve"> ,</w:t>
      </w:r>
      <w:r w:rsidR="00561F6B" w:rsidRPr="00561F6B">
        <w:rPr>
          <w:rFonts w:asciiTheme="majorBidi" w:hAnsiTheme="majorBidi" w:cstheme="majorBidi"/>
          <w:sz w:val="24"/>
          <w:szCs w:val="24"/>
        </w:rPr>
        <w:t xml:space="preserve"> </w:t>
      </w:r>
      <w:r w:rsidR="00561F6B">
        <w:rPr>
          <w:rFonts w:asciiTheme="majorBidi" w:hAnsiTheme="majorBidi" w:cstheme="majorBidi"/>
          <w:sz w:val="24"/>
          <w:szCs w:val="24"/>
        </w:rPr>
        <w:t>Al-</w:t>
      </w:r>
      <w:proofErr w:type="spellStart"/>
      <w:r w:rsidR="00561F6B">
        <w:rPr>
          <w:rFonts w:asciiTheme="majorBidi" w:hAnsiTheme="majorBidi" w:cstheme="majorBidi"/>
          <w:sz w:val="24"/>
          <w:szCs w:val="24"/>
        </w:rPr>
        <w:t>Muthanna</w:t>
      </w:r>
      <w:proofErr w:type="spellEnd"/>
      <w:r w:rsidR="00561F6B">
        <w:rPr>
          <w:rFonts w:asciiTheme="majorBidi" w:hAnsiTheme="majorBidi" w:cstheme="majorBidi"/>
          <w:sz w:val="24"/>
          <w:szCs w:val="24"/>
        </w:rPr>
        <w:t xml:space="preserve"> University, Iraq.</w:t>
      </w:r>
    </w:p>
    <w:p w:rsidR="00561F6B" w:rsidRDefault="00561F6B" w:rsidP="00C277A9">
      <w:pPr>
        <w:bidi w:val="0"/>
        <w:jc w:val="both"/>
        <w:rPr>
          <w:rFonts w:asciiTheme="majorBidi" w:hAnsiTheme="majorBidi" w:cstheme="majorBidi"/>
          <w:sz w:val="24"/>
          <w:szCs w:val="24"/>
          <w:rtl/>
        </w:rPr>
      </w:pPr>
      <w:r>
        <w:rPr>
          <w:rFonts w:asciiTheme="majorBidi" w:hAnsiTheme="majorBidi" w:cstheme="majorBidi"/>
          <w:sz w:val="24"/>
          <w:szCs w:val="24"/>
        </w:rPr>
        <w:t xml:space="preserve">Email: </w:t>
      </w:r>
      <w:hyperlink r:id="rId6" w:history="1">
        <w:r w:rsidRPr="00425D44">
          <w:rPr>
            <w:rStyle w:val="Hyperlink"/>
            <w:rFonts w:asciiTheme="majorBidi" w:hAnsiTheme="majorBidi" w:cstheme="majorBidi"/>
            <w:b/>
            <w:bCs/>
            <w:sz w:val="24"/>
            <w:szCs w:val="24"/>
          </w:rPr>
          <w:t>marwahaamf@mu.edu.iq</w:t>
        </w:r>
      </w:hyperlink>
    </w:p>
    <w:p w:rsidR="003536B7" w:rsidRPr="006A67F7" w:rsidRDefault="006B3DAB" w:rsidP="00DF2021">
      <w:pPr>
        <w:pBdr>
          <w:top w:val="single" w:sz="4" w:space="1" w:color="auto"/>
          <w:bottom w:val="single" w:sz="4" w:space="1" w:color="auto"/>
        </w:pBdr>
        <w:bidi w:val="0"/>
        <w:spacing w:after="0"/>
        <w:jc w:val="both"/>
        <w:rPr>
          <w:rFonts w:asciiTheme="majorBidi" w:hAnsiTheme="majorBidi" w:cstheme="majorBidi"/>
        </w:rPr>
      </w:pPr>
      <w:r w:rsidRPr="0027628B">
        <w:rPr>
          <w:rFonts w:asciiTheme="majorBidi" w:hAnsiTheme="majorBidi" w:cstheme="majorBidi"/>
          <w:b/>
          <w:bCs/>
          <w:sz w:val="24"/>
          <w:szCs w:val="24"/>
        </w:rPr>
        <w:t>Abstract</w:t>
      </w:r>
      <w:r w:rsidR="006A67F7">
        <w:rPr>
          <w:rFonts w:asciiTheme="majorBidi" w:hAnsiTheme="majorBidi" w:cstheme="majorBidi"/>
          <w:b/>
          <w:bCs/>
          <w:sz w:val="24"/>
          <w:szCs w:val="24"/>
        </w:rPr>
        <w:t xml:space="preserve">: </w:t>
      </w:r>
      <w:r w:rsidR="0027628B" w:rsidRPr="006A67F7">
        <w:rPr>
          <w:rFonts w:asciiTheme="majorBidi" w:hAnsiTheme="majorBidi" w:cstheme="majorBidi"/>
        </w:rPr>
        <w:t xml:space="preserve">This study was conducted in the laboratories of Plant Protection Department, Agriculture College, during season 2019-2020, to determine isolate the fungi that cause the phenomenon </w:t>
      </w:r>
      <w:r w:rsidR="00DF2021">
        <w:rPr>
          <w:rFonts w:asciiTheme="majorBidi" w:hAnsiTheme="majorBidi" w:cstheme="majorBidi"/>
        </w:rPr>
        <w:t>of watermelon se</w:t>
      </w:r>
      <w:r w:rsidR="00DF2021" w:rsidRPr="006A67F7">
        <w:rPr>
          <w:rFonts w:asciiTheme="majorBidi" w:hAnsiTheme="majorBidi" w:cstheme="majorBidi"/>
        </w:rPr>
        <w:t>edling's</w:t>
      </w:r>
      <w:r w:rsidR="0027628B" w:rsidRPr="006A67F7">
        <w:rPr>
          <w:rFonts w:asciiTheme="majorBidi" w:hAnsiTheme="majorBidi" w:cstheme="majorBidi"/>
        </w:rPr>
        <w:t xml:space="preserve">, evaluation of efficiency of three plant extracts (turmeric, eucalyptus leaf, and </w:t>
      </w:r>
      <w:r w:rsidR="00CD4E3C" w:rsidRPr="006A67F7">
        <w:rPr>
          <w:rFonts w:asciiTheme="majorBidi" w:hAnsiTheme="majorBidi" w:cstheme="majorBidi"/>
        </w:rPr>
        <w:t>c</w:t>
      </w:r>
      <w:r w:rsidR="0027628B" w:rsidRPr="006A67F7">
        <w:rPr>
          <w:rFonts w:asciiTheme="majorBidi" w:hAnsiTheme="majorBidi" w:cstheme="majorBidi"/>
        </w:rPr>
        <w:t xml:space="preserve">hamomile), on inhibition of radial growth of the fungus. The results of the study showed that the fungus </w:t>
      </w:r>
      <w:proofErr w:type="spellStart"/>
      <w:r w:rsidR="0027628B" w:rsidRPr="006A67F7">
        <w:rPr>
          <w:rFonts w:asciiTheme="majorBidi" w:hAnsiTheme="majorBidi" w:cstheme="majorBidi"/>
          <w:i/>
          <w:iCs/>
        </w:rPr>
        <w:t>Rhizoctonia</w:t>
      </w:r>
      <w:proofErr w:type="spellEnd"/>
      <w:r w:rsidR="0027628B" w:rsidRPr="006A67F7">
        <w:rPr>
          <w:rFonts w:asciiTheme="majorBidi" w:hAnsiTheme="majorBidi" w:cstheme="majorBidi"/>
          <w:i/>
          <w:iCs/>
        </w:rPr>
        <w:t xml:space="preserve"> </w:t>
      </w:r>
      <w:proofErr w:type="spellStart"/>
      <w:r w:rsidR="0027628B" w:rsidRPr="006A67F7">
        <w:rPr>
          <w:rFonts w:asciiTheme="majorBidi" w:hAnsiTheme="majorBidi" w:cstheme="majorBidi"/>
          <w:i/>
          <w:iCs/>
        </w:rPr>
        <w:t>solani</w:t>
      </w:r>
      <w:proofErr w:type="spellEnd"/>
      <w:r w:rsidR="0027628B" w:rsidRPr="006A67F7">
        <w:rPr>
          <w:rFonts w:asciiTheme="majorBidi" w:hAnsiTheme="majorBidi" w:cstheme="majorBidi"/>
        </w:rPr>
        <w:t xml:space="preserve"> was the fungus that causes seed rot and seedling death in the studied plant samples, concentration 5 chamomile gave the least radial growth, which was 4.350 cm, as for the concentration 15, chamomile gave the highest rate of radial growth, reaching 8.017 cm, there were no significant differences between the cold and hot extract of the chamomile plant.</w:t>
      </w:r>
      <w:r w:rsidR="00FC022E" w:rsidRPr="006A67F7">
        <w:rPr>
          <w:rFonts w:asciiTheme="majorBidi" w:hAnsiTheme="majorBidi" w:cstheme="majorBidi"/>
        </w:rPr>
        <w:t xml:space="preserve"> </w:t>
      </w:r>
      <w:r w:rsidR="00B762CC" w:rsidRPr="006A67F7">
        <w:rPr>
          <w:rFonts w:asciiTheme="majorBidi" w:hAnsiTheme="majorBidi" w:cstheme="majorBidi"/>
        </w:rPr>
        <w:t>The cold aqueous extract of turmeric outperformed compared to the hot extract in the inhibition rate, as it was 5.442 and 6.108 cm, respectively</w:t>
      </w:r>
      <w:r w:rsidR="00FC022E" w:rsidRPr="006A67F7">
        <w:rPr>
          <w:rFonts w:asciiTheme="majorBidi" w:hAnsiTheme="majorBidi" w:cstheme="majorBidi"/>
        </w:rPr>
        <w:t>, t</w:t>
      </w:r>
      <w:r w:rsidR="00B762CC" w:rsidRPr="006A67F7">
        <w:rPr>
          <w:rFonts w:asciiTheme="majorBidi" w:hAnsiTheme="majorBidi" w:cstheme="majorBidi"/>
        </w:rPr>
        <w:t>he inhibition of the radial growth of the pathogen increases with the increase in the concentration of the extract, as the concentration 15 gave the lowest radial growth rate of 2.350 cm</w:t>
      </w:r>
      <w:r w:rsidR="00FC022E" w:rsidRPr="006A67F7">
        <w:rPr>
          <w:rFonts w:asciiTheme="majorBidi" w:hAnsiTheme="majorBidi" w:cstheme="majorBidi"/>
        </w:rPr>
        <w:t>, w</w:t>
      </w:r>
      <w:r w:rsidR="00B762CC" w:rsidRPr="006A67F7">
        <w:rPr>
          <w:rFonts w:asciiTheme="majorBidi" w:hAnsiTheme="majorBidi" w:cstheme="majorBidi"/>
        </w:rPr>
        <w:t xml:space="preserve">hile the highest radial growth was in </w:t>
      </w:r>
      <w:r w:rsidR="00FC022E" w:rsidRPr="006A67F7">
        <w:rPr>
          <w:rFonts w:asciiTheme="majorBidi" w:hAnsiTheme="majorBidi" w:cstheme="majorBidi"/>
        </w:rPr>
        <w:t>concentrate</w:t>
      </w:r>
      <w:r w:rsidR="00B762CC" w:rsidRPr="006A67F7">
        <w:rPr>
          <w:rFonts w:asciiTheme="majorBidi" w:hAnsiTheme="majorBidi" w:cstheme="majorBidi"/>
        </w:rPr>
        <w:t xml:space="preserve"> 5, at 8,217 cm.</w:t>
      </w:r>
      <w:r w:rsidR="003536B7" w:rsidRPr="006A67F7">
        <w:rPr>
          <w:rFonts w:asciiTheme="majorBidi" w:hAnsiTheme="majorBidi" w:cstheme="majorBidi"/>
        </w:rPr>
        <w:t xml:space="preserve"> The hot aqueous extract of eucalyptus leaves outperformed the cold extract in the rate of growth inhibition, reaching 5.758 and 5.183 cm, respectively, growth inhibition of the pathogen increases with increasing concentration, as the least growth was at concentration 15, reaching 1.450 cm, while the highest radial growth was in concentration 5, reaching 7.217 cm.</w:t>
      </w:r>
    </w:p>
    <w:p w:rsidR="003536B7" w:rsidRPr="003536B7" w:rsidRDefault="003536B7" w:rsidP="006A67F7">
      <w:pPr>
        <w:pBdr>
          <w:top w:val="single" w:sz="4" w:space="1" w:color="auto"/>
          <w:bottom w:val="single" w:sz="4" w:space="1" w:color="auto"/>
        </w:pBdr>
        <w:bidi w:val="0"/>
        <w:jc w:val="both"/>
        <w:rPr>
          <w:rFonts w:asciiTheme="majorBidi" w:hAnsiTheme="majorBidi" w:cstheme="majorBidi"/>
        </w:rPr>
      </w:pPr>
      <w:r w:rsidRPr="003536B7">
        <w:rPr>
          <w:rFonts w:asciiTheme="majorBidi" w:hAnsiTheme="majorBidi" w:cstheme="majorBidi"/>
          <w:b/>
          <w:bCs/>
          <w:sz w:val="24"/>
          <w:szCs w:val="24"/>
        </w:rPr>
        <w:t>Keywords:</w:t>
      </w:r>
      <w:r>
        <w:rPr>
          <w:rFonts w:asciiTheme="majorBidi" w:hAnsiTheme="majorBidi" w:cstheme="majorBidi"/>
          <w:sz w:val="24"/>
          <w:szCs w:val="24"/>
        </w:rPr>
        <w:t xml:space="preserve"> </w:t>
      </w:r>
      <w:r w:rsidRPr="003536B7">
        <w:rPr>
          <w:rFonts w:asciiTheme="majorBidi" w:hAnsiTheme="majorBidi" w:cstheme="majorBidi"/>
        </w:rPr>
        <w:t xml:space="preserve">plant extracts, </w:t>
      </w:r>
      <w:proofErr w:type="spellStart"/>
      <w:r w:rsidRPr="003536B7">
        <w:rPr>
          <w:rFonts w:asciiTheme="majorBidi" w:hAnsiTheme="majorBidi" w:cstheme="majorBidi"/>
          <w:i/>
          <w:iCs/>
        </w:rPr>
        <w:t>Rhizoctonia</w:t>
      </w:r>
      <w:proofErr w:type="spellEnd"/>
      <w:r w:rsidRPr="003536B7">
        <w:rPr>
          <w:rFonts w:asciiTheme="majorBidi" w:hAnsiTheme="majorBidi" w:cstheme="majorBidi"/>
          <w:i/>
          <w:iCs/>
        </w:rPr>
        <w:t xml:space="preserve"> </w:t>
      </w:r>
      <w:proofErr w:type="spellStart"/>
      <w:r w:rsidRPr="003536B7">
        <w:rPr>
          <w:rFonts w:asciiTheme="majorBidi" w:hAnsiTheme="majorBidi" w:cstheme="majorBidi"/>
          <w:i/>
          <w:iCs/>
        </w:rPr>
        <w:t>solani</w:t>
      </w:r>
      <w:proofErr w:type="spellEnd"/>
      <w:r w:rsidRPr="003536B7">
        <w:rPr>
          <w:rFonts w:asciiTheme="majorBidi" w:hAnsiTheme="majorBidi" w:cstheme="majorBidi"/>
        </w:rPr>
        <w:t xml:space="preserve"> fungus, watermelon, seed and seedling rot</w:t>
      </w:r>
    </w:p>
    <w:p w:rsidR="006A67F7" w:rsidRDefault="006A67F7" w:rsidP="006A67F7">
      <w:pPr>
        <w:bidi w:val="0"/>
        <w:spacing w:after="0"/>
        <w:jc w:val="both"/>
        <w:rPr>
          <w:rFonts w:asciiTheme="majorBidi" w:hAnsiTheme="majorBidi" w:cstheme="majorBidi"/>
          <w:sz w:val="24"/>
          <w:szCs w:val="24"/>
        </w:rPr>
        <w:sectPr w:rsidR="006A67F7" w:rsidSect="00232326">
          <w:pgSz w:w="11906" w:h="16838"/>
          <w:pgMar w:top="1440" w:right="1800" w:bottom="1440" w:left="1800" w:header="708" w:footer="708" w:gutter="0"/>
          <w:cols w:space="708"/>
          <w:bidi/>
          <w:rtlGutter/>
          <w:docGrid w:linePitch="360"/>
        </w:sectPr>
      </w:pPr>
    </w:p>
    <w:p w:rsidR="00C277A9" w:rsidRPr="00C277A9" w:rsidRDefault="00C277A9" w:rsidP="00C277A9">
      <w:pPr>
        <w:bidi w:val="0"/>
        <w:jc w:val="both"/>
        <w:rPr>
          <w:rFonts w:asciiTheme="majorBidi" w:hAnsiTheme="majorBidi" w:cstheme="majorBidi"/>
          <w:b/>
          <w:bCs/>
        </w:rPr>
      </w:pPr>
      <w:r w:rsidRPr="00C277A9">
        <w:rPr>
          <w:rFonts w:asciiTheme="majorBidi" w:hAnsiTheme="majorBidi" w:cstheme="majorBidi"/>
          <w:b/>
          <w:bCs/>
        </w:rPr>
        <w:lastRenderedPageBreak/>
        <w:t xml:space="preserve">Introduction </w:t>
      </w:r>
    </w:p>
    <w:p w:rsidR="0078418C" w:rsidRPr="00444E85" w:rsidRDefault="003536B7" w:rsidP="00C277A9">
      <w:pPr>
        <w:bidi w:val="0"/>
        <w:spacing w:after="0"/>
        <w:jc w:val="both"/>
        <w:rPr>
          <w:rFonts w:asciiTheme="majorBidi" w:hAnsiTheme="majorBidi" w:cstheme="majorBidi"/>
        </w:rPr>
      </w:pPr>
      <w:r w:rsidRPr="00444E85">
        <w:rPr>
          <w:rFonts w:asciiTheme="majorBidi" w:hAnsiTheme="majorBidi" w:cstheme="majorBidi"/>
        </w:rPr>
        <w:t xml:space="preserve">Watermelon is a summer vegetable, cultivation was spread in most regions of Iraq and is considered an important vegetable, it is grown in open fields and greenhouses, the cultivated area in Iraq reached 19179 </w:t>
      </w:r>
      <w:r w:rsidR="0078418C" w:rsidRPr="00444E85">
        <w:rPr>
          <w:rFonts w:asciiTheme="majorBidi" w:hAnsiTheme="majorBidi" w:cstheme="majorBidi"/>
        </w:rPr>
        <w:t xml:space="preserve">acres </w:t>
      </w:r>
      <w:r w:rsidRPr="00444E85">
        <w:rPr>
          <w:rFonts w:asciiTheme="majorBidi" w:hAnsiTheme="majorBidi" w:cstheme="majorBidi"/>
        </w:rPr>
        <w:t>(Central Statistical Organization, 2017)</w:t>
      </w:r>
      <w:r w:rsidR="0078418C" w:rsidRPr="00444E85">
        <w:rPr>
          <w:rFonts w:asciiTheme="majorBidi" w:hAnsiTheme="majorBidi" w:cstheme="majorBidi"/>
        </w:rPr>
        <w:t xml:space="preserve">. The expansion of watermelon cultivation and large areas in the recent period, led to the emergence of many plant diseases, which the main problems, causes a significant reduction in production, includes the fungus </w:t>
      </w:r>
      <w:proofErr w:type="spellStart"/>
      <w:r w:rsidR="0078418C" w:rsidRPr="00444E85">
        <w:rPr>
          <w:rFonts w:asciiTheme="majorBidi" w:hAnsiTheme="majorBidi" w:cstheme="majorBidi"/>
          <w:i/>
          <w:iCs/>
        </w:rPr>
        <w:t>Rhizoctonia</w:t>
      </w:r>
      <w:proofErr w:type="spellEnd"/>
      <w:r w:rsidR="0078418C" w:rsidRPr="00444E85">
        <w:rPr>
          <w:rFonts w:asciiTheme="majorBidi" w:hAnsiTheme="majorBidi" w:cstheme="majorBidi"/>
          <w:i/>
          <w:iCs/>
        </w:rPr>
        <w:t xml:space="preserve"> </w:t>
      </w:r>
      <w:proofErr w:type="spellStart"/>
      <w:r w:rsidR="0078418C" w:rsidRPr="00444E85">
        <w:rPr>
          <w:rFonts w:asciiTheme="majorBidi" w:hAnsiTheme="majorBidi" w:cstheme="majorBidi"/>
          <w:i/>
          <w:iCs/>
        </w:rPr>
        <w:t>solani</w:t>
      </w:r>
      <w:proofErr w:type="spellEnd"/>
      <w:r w:rsidR="0078418C" w:rsidRPr="00444E85">
        <w:rPr>
          <w:rFonts w:asciiTheme="majorBidi" w:hAnsiTheme="majorBidi" w:cstheme="majorBidi"/>
        </w:rPr>
        <w:t xml:space="preserve">, a very virulent nurses, characterized by infecting plants in all stages of growth, attacks seeds in the soil </w:t>
      </w:r>
      <w:r w:rsidR="0078418C" w:rsidRPr="00444E85">
        <w:rPr>
          <w:rFonts w:asciiTheme="majorBidi" w:hAnsiTheme="majorBidi" w:cstheme="majorBidi"/>
        </w:rPr>
        <w:lastRenderedPageBreak/>
        <w:t>and causes rot, attacks seedlings before and after emergence and causes root rot (</w:t>
      </w:r>
      <w:proofErr w:type="spellStart"/>
      <w:r w:rsidR="0078418C" w:rsidRPr="00444E85">
        <w:rPr>
          <w:rFonts w:asciiTheme="majorBidi" w:hAnsiTheme="majorBidi" w:cstheme="majorBidi"/>
        </w:rPr>
        <w:t>Agrios</w:t>
      </w:r>
      <w:proofErr w:type="spellEnd"/>
      <w:r w:rsidR="0078418C" w:rsidRPr="00444E85">
        <w:rPr>
          <w:rFonts w:asciiTheme="majorBidi" w:hAnsiTheme="majorBidi" w:cstheme="majorBidi"/>
        </w:rPr>
        <w:t>, 2007).</w:t>
      </w:r>
    </w:p>
    <w:p w:rsidR="008F2AD0" w:rsidRPr="00444E85" w:rsidRDefault="008F2AD0" w:rsidP="006A67F7">
      <w:pPr>
        <w:bidi w:val="0"/>
        <w:spacing w:after="0"/>
        <w:jc w:val="both"/>
        <w:rPr>
          <w:rFonts w:asciiTheme="majorBidi" w:hAnsiTheme="majorBidi" w:cstheme="majorBidi"/>
        </w:rPr>
      </w:pPr>
      <w:r w:rsidRPr="00444E85">
        <w:rPr>
          <w:rFonts w:asciiTheme="majorBidi" w:hAnsiTheme="majorBidi" w:cstheme="majorBidi"/>
        </w:rPr>
        <w:t xml:space="preserve">Many of the methods used to control pathogens, however, does not affect most of the pathogens, especially the pathogen </w:t>
      </w:r>
      <w:r w:rsidRPr="00444E85">
        <w:rPr>
          <w:rFonts w:asciiTheme="majorBidi" w:hAnsiTheme="majorBidi" w:cstheme="majorBidi"/>
          <w:i/>
          <w:iCs/>
        </w:rPr>
        <w:t xml:space="preserve">R. </w:t>
      </w:r>
      <w:proofErr w:type="spellStart"/>
      <w:r w:rsidRPr="00444E85">
        <w:rPr>
          <w:rFonts w:asciiTheme="majorBidi" w:hAnsiTheme="majorBidi" w:cstheme="majorBidi"/>
          <w:i/>
          <w:iCs/>
        </w:rPr>
        <w:t>solani</w:t>
      </w:r>
      <w:proofErr w:type="spellEnd"/>
      <w:r w:rsidRPr="00444E85">
        <w:rPr>
          <w:rFonts w:asciiTheme="majorBidi" w:hAnsiTheme="majorBidi" w:cstheme="majorBidi"/>
        </w:rPr>
        <w:t>, it is characterized by its formation of resistant phases (stone bodies) that can survive on plant debris or in the soil for several years, it also has a wide family range as well as a high restoration capacity (Hwa</w:t>
      </w:r>
      <w:r w:rsidR="00274C1D" w:rsidRPr="00444E85">
        <w:rPr>
          <w:rFonts w:asciiTheme="majorBidi" w:hAnsiTheme="majorBidi" w:cstheme="majorBidi"/>
        </w:rPr>
        <w:t>ng</w:t>
      </w:r>
      <w:r w:rsidRPr="00444E85">
        <w:rPr>
          <w:rFonts w:asciiTheme="majorBidi" w:hAnsiTheme="majorBidi" w:cstheme="majorBidi"/>
        </w:rPr>
        <w:t xml:space="preserve"> </w:t>
      </w:r>
      <w:r w:rsidRPr="00444E85">
        <w:rPr>
          <w:rFonts w:asciiTheme="majorBidi" w:hAnsiTheme="majorBidi" w:cstheme="majorBidi"/>
          <w:i/>
          <w:iCs/>
        </w:rPr>
        <w:t>et al.</w:t>
      </w:r>
      <w:r w:rsidRPr="00444E85">
        <w:rPr>
          <w:rFonts w:asciiTheme="majorBidi" w:hAnsiTheme="majorBidi" w:cstheme="majorBidi"/>
        </w:rPr>
        <w:t>, 2007).</w:t>
      </w:r>
    </w:p>
    <w:p w:rsidR="00274C1D" w:rsidRPr="00444E85" w:rsidRDefault="00274C1D" w:rsidP="00CD4E3C">
      <w:pPr>
        <w:bidi w:val="0"/>
        <w:spacing w:after="0"/>
        <w:jc w:val="both"/>
        <w:rPr>
          <w:rFonts w:asciiTheme="majorBidi" w:hAnsiTheme="majorBidi" w:cstheme="majorBidi"/>
        </w:rPr>
      </w:pPr>
      <w:r w:rsidRPr="00444E85">
        <w:rPr>
          <w:rFonts w:asciiTheme="majorBidi" w:hAnsiTheme="majorBidi" w:cstheme="majorBidi"/>
        </w:rPr>
        <w:t xml:space="preserve">Chemical control has proven successful in controlling the pathogen, however, the side effects were due to the widespread use of pesticides and mineral fertilizers, negatively effect of human and animal </w:t>
      </w:r>
      <w:r w:rsidRPr="00444E85">
        <w:rPr>
          <w:rFonts w:asciiTheme="majorBidi" w:hAnsiTheme="majorBidi" w:cstheme="majorBidi"/>
        </w:rPr>
        <w:lastRenderedPageBreak/>
        <w:t xml:space="preserve">health and non-target soil regeneration, the researchers </w:t>
      </w:r>
      <w:r w:rsidR="004E2750" w:rsidRPr="00444E85">
        <w:rPr>
          <w:rFonts w:asciiTheme="majorBidi" w:hAnsiTheme="majorBidi" w:cstheme="majorBidi"/>
        </w:rPr>
        <w:t>were</w:t>
      </w:r>
      <w:r w:rsidRPr="00444E85">
        <w:rPr>
          <w:rFonts w:asciiTheme="majorBidi" w:hAnsiTheme="majorBidi" w:cstheme="majorBidi"/>
        </w:rPr>
        <w:t xml:space="preserve"> find other ways</w:t>
      </w:r>
      <w:r w:rsidR="004E2750" w:rsidRPr="00444E85">
        <w:rPr>
          <w:rFonts w:asciiTheme="majorBidi" w:hAnsiTheme="majorBidi" w:cstheme="majorBidi"/>
        </w:rPr>
        <w:t xml:space="preserve">, </w:t>
      </w:r>
      <w:r w:rsidRPr="00444E85">
        <w:rPr>
          <w:rFonts w:asciiTheme="majorBidi" w:hAnsiTheme="majorBidi" w:cstheme="majorBidi"/>
        </w:rPr>
        <w:t>that less influential in the environment,</w:t>
      </w:r>
      <w:r w:rsidR="004E2750" w:rsidRPr="00444E85">
        <w:rPr>
          <w:rFonts w:asciiTheme="majorBidi" w:hAnsiTheme="majorBidi" w:cstheme="majorBidi"/>
        </w:rPr>
        <w:t xml:space="preserve"> r</w:t>
      </w:r>
      <w:r w:rsidRPr="00444E85">
        <w:rPr>
          <w:rFonts w:asciiTheme="majorBidi" w:hAnsiTheme="majorBidi" w:cstheme="majorBidi"/>
        </w:rPr>
        <w:t>ecent studies have resorted to using plant extracts to reduce pathogen damage and environmental pollution (</w:t>
      </w:r>
      <w:proofErr w:type="spellStart"/>
      <w:r w:rsidRPr="00444E85">
        <w:rPr>
          <w:rFonts w:asciiTheme="majorBidi" w:hAnsiTheme="majorBidi" w:cstheme="majorBidi"/>
        </w:rPr>
        <w:t>Kaewchai</w:t>
      </w:r>
      <w:proofErr w:type="spellEnd"/>
      <w:r w:rsidRPr="00444E85">
        <w:rPr>
          <w:rFonts w:asciiTheme="majorBidi" w:hAnsiTheme="majorBidi" w:cstheme="majorBidi"/>
        </w:rPr>
        <w:t xml:space="preserve"> </w:t>
      </w:r>
      <w:r w:rsidRPr="00444E85">
        <w:rPr>
          <w:rFonts w:asciiTheme="majorBidi" w:hAnsiTheme="majorBidi" w:cstheme="majorBidi"/>
          <w:i/>
          <w:iCs/>
        </w:rPr>
        <w:t>et al</w:t>
      </w:r>
      <w:r w:rsidRPr="00444E85">
        <w:rPr>
          <w:rFonts w:asciiTheme="majorBidi" w:hAnsiTheme="majorBidi" w:cstheme="majorBidi"/>
        </w:rPr>
        <w:t>. 2009</w:t>
      </w:r>
      <w:r w:rsidR="004E2750" w:rsidRPr="00444E85">
        <w:rPr>
          <w:rFonts w:asciiTheme="majorBidi" w:hAnsiTheme="majorBidi" w:cstheme="majorBidi"/>
        </w:rPr>
        <w:t>;</w:t>
      </w:r>
      <w:r w:rsidRPr="00444E85">
        <w:rPr>
          <w:rFonts w:asciiTheme="majorBidi" w:hAnsiTheme="majorBidi" w:cstheme="majorBidi"/>
        </w:rPr>
        <w:t xml:space="preserve"> </w:t>
      </w:r>
      <w:proofErr w:type="spellStart"/>
      <w:r w:rsidRPr="00444E85">
        <w:rPr>
          <w:rFonts w:asciiTheme="majorBidi" w:hAnsiTheme="majorBidi" w:cstheme="majorBidi"/>
        </w:rPr>
        <w:t>Yassin</w:t>
      </w:r>
      <w:proofErr w:type="spellEnd"/>
      <w:r w:rsidRPr="00444E85">
        <w:rPr>
          <w:rFonts w:asciiTheme="majorBidi" w:hAnsiTheme="majorBidi" w:cstheme="majorBidi"/>
        </w:rPr>
        <w:t xml:space="preserve"> </w:t>
      </w:r>
      <w:r w:rsidRPr="00444E85">
        <w:rPr>
          <w:rFonts w:asciiTheme="majorBidi" w:hAnsiTheme="majorBidi" w:cstheme="majorBidi"/>
          <w:i/>
          <w:iCs/>
        </w:rPr>
        <w:t>et al.</w:t>
      </w:r>
      <w:r w:rsidR="004E2750" w:rsidRPr="00444E85">
        <w:rPr>
          <w:rFonts w:asciiTheme="majorBidi" w:hAnsiTheme="majorBidi" w:cstheme="majorBidi"/>
        </w:rPr>
        <w:t>,</w:t>
      </w:r>
      <w:r w:rsidRPr="00444E85">
        <w:rPr>
          <w:rFonts w:asciiTheme="majorBidi" w:hAnsiTheme="majorBidi" w:cstheme="majorBidi"/>
        </w:rPr>
        <w:t xml:space="preserve"> 2013).</w:t>
      </w:r>
    </w:p>
    <w:p w:rsidR="004E2750" w:rsidRDefault="00CD4E3C" w:rsidP="00CD4E3C">
      <w:pPr>
        <w:bidi w:val="0"/>
        <w:jc w:val="both"/>
        <w:rPr>
          <w:rFonts w:asciiTheme="majorBidi" w:hAnsiTheme="majorBidi" w:cstheme="majorBidi"/>
        </w:rPr>
      </w:pPr>
      <w:r w:rsidRPr="00444E85">
        <w:rPr>
          <w:rFonts w:asciiTheme="majorBidi" w:hAnsiTheme="majorBidi" w:cstheme="majorBidi"/>
        </w:rPr>
        <w:t>Therefore, this study aimed to isolation of the fungus that causes seed rot and seedling death, uses turmeric, eucalyptus leaves and chamomile plants to determine the influence on the pathogenic fungus, evaluating the efficacy of concentrations of hot and cold aqueous extract (5, 10 and 15)% on the growth of fungus in the laboratory (the extract is mixed with the PDA).</w:t>
      </w:r>
    </w:p>
    <w:p w:rsidR="00444E85" w:rsidRPr="00444E85" w:rsidRDefault="00444E85" w:rsidP="00444E85">
      <w:pPr>
        <w:bidi w:val="0"/>
        <w:jc w:val="both"/>
        <w:rPr>
          <w:rFonts w:asciiTheme="majorBidi" w:hAnsiTheme="majorBidi" w:cstheme="majorBidi"/>
        </w:rPr>
      </w:pPr>
    </w:p>
    <w:p w:rsidR="00513B09" w:rsidRPr="00513B09" w:rsidRDefault="00513B09" w:rsidP="00513B09">
      <w:pPr>
        <w:bidi w:val="0"/>
        <w:spacing w:after="0"/>
        <w:jc w:val="both"/>
        <w:rPr>
          <w:rFonts w:asciiTheme="majorBidi" w:hAnsiTheme="majorBidi" w:cstheme="majorBidi"/>
          <w:b/>
          <w:bCs/>
          <w:sz w:val="24"/>
          <w:szCs w:val="24"/>
        </w:rPr>
      </w:pPr>
      <w:r w:rsidRPr="00513B09">
        <w:rPr>
          <w:rFonts w:asciiTheme="majorBidi" w:hAnsiTheme="majorBidi" w:cstheme="majorBidi"/>
          <w:b/>
          <w:bCs/>
          <w:sz w:val="24"/>
          <w:szCs w:val="24"/>
        </w:rPr>
        <w:t>Materials and Methods</w:t>
      </w:r>
    </w:p>
    <w:p w:rsidR="00513B09" w:rsidRDefault="00513B09" w:rsidP="00513B09">
      <w:pPr>
        <w:bidi w:val="0"/>
        <w:spacing w:after="0"/>
        <w:jc w:val="both"/>
        <w:rPr>
          <w:rFonts w:asciiTheme="majorBidi" w:hAnsiTheme="majorBidi" w:cstheme="majorBidi"/>
          <w:b/>
          <w:bCs/>
          <w:sz w:val="24"/>
          <w:szCs w:val="24"/>
        </w:rPr>
      </w:pPr>
      <w:r>
        <w:rPr>
          <w:rFonts w:asciiTheme="majorBidi" w:hAnsiTheme="majorBidi" w:cstheme="majorBidi"/>
          <w:b/>
          <w:bCs/>
          <w:sz w:val="24"/>
          <w:szCs w:val="24"/>
        </w:rPr>
        <w:t>P</w:t>
      </w:r>
      <w:r w:rsidRPr="00513B09">
        <w:rPr>
          <w:rFonts w:asciiTheme="majorBidi" w:hAnsiTheme="majorBidi" w:cstheme="majorBidi"/>
          <w:b/>
          <w:bCs/>
          <w:sz w:val="24"/>
          <w:szCs w:val="24"/>
        </w:rPr>
        <w:t xml:space="preserve">lant samples </w:t>
      </w:r>
      <w:r>
        <w:rPr>
          <w:rFonts w:asciiTheme="majorBidi" w:hAnsiTheme="majorBidi" w:cstheme="majorBidi"/>
          <w:b/>
          <w:bCs/>
          <w:sz w:val="24"/>
          <w:szCs w:val="24"/>
        </w:rPr>
        <w:t>c</w:t>
      </w:r>
      <w:r w:rsidRPr="00513B09">
        <w:rPr>
          <w:rFonts w:asciiTheme="majorBidi" w:hAnsiTheme="majorBidi" w:cstheme="majorBidi"/>
          <w:b/>
          <w:bCs/>
          <w:sz w:val="24"/>
          <w:szCs w:val="24"/>
        </w:rPr>
        <w:t>ollection:</w:t>
      </w:r>
    </w:p>
    <w:p w:rsidR="00513B09" w:rsidRPr="00444E85" w:rsidRDefault="00513B09" w:rsidP="00F57E98">
      <w:pPr>
        <w:bidi w:val="0"/>
        <w:spacing w:after="0"/>
        <w:jc w:val="both"/>
        <w:rPr>
          <w:rFonts w:asciiTheme="majorBidi" w:hAnsiTheme="majorBidi" w:cstheme="majorBidi"/>
        </w:rPr>
      </w:pPr>
      <w:r w:rsidRPr="00444E85">
        <w:rPr>
          <w:rFonts w:asciiTheme="majorBidi" w:hAnsiTheme="majorBidi" w:cstheme="majorBidi"/>
        </w:rPr>
        <w:t>Plant samples were collected and placed in plastic bags (eucalyptus plant), as for the chamomile and turmeric plants, they were collected from the herbal stores in Al</w:t>
      </w:r>
      <w:r w:rsidR="00F57E98" w:rsidRPr="00444E85">
        <w:rPr>
          <w:rFonts w:asciiTheme="majorBidi" w:hAnsiTheme="majorBidi" w:cstheme="majorBidi"/>
        </w:rPr>
        <w:t>-</w:t>
      </w:r>
      <w:proofErr w:type="spellStart"/>
      <w:r w:rsidRPr="00444E85">
        <w:rPr>
          <w:rFonts w:asciiTheme="majorBidi" w:hAnsiTheme="majorBidi" w:cstheme="majorBidi"/>
        </w:rPr>
        <w:t>Samawah</w:t>
      </w:r>
      <w:proofErr w:type="spellEnd"/>
      <w:r w:rsidRPr="00444E85">
        <w:rPr>
          <w:rFonts w:asciiTheme="majorBidi" w:hAnsiTheme="majorBidi" w:cstheme="majorBidi"/>
        </w:rPr>
        <w:t xml:space="preserve"> and transferred to the laboratory</w:t>
      </w:r>
      <w:r w:rsidR="00A834EB" w:rsidRPr="00444E85">
        <w:rPr>
          <w:rFonts w:asciiTheme="majorBidi" w:hAnsiTheme="majorBidi" w:cstheme="majorBidi"/>
        </w:rPr>
        <w:t xml:space="preserve">, </w:t>
      </w:r>
      <w:r w:rsidRPr="00444E85">
        <w:rPr>
          <w:rFonts w:asciiTheme="majorBidi" w:hAnsiTheme="majorBidi" w:cstheme="majorBidi"/>
        </w:rPr>
        <w:t>washed with water to remove the dust, it was air dried in the laboratory for three days, until the weight stabilized,</w:t>
      </w:r>
      <w:r w:rsidR="00A834EB" w:rsidRPr="00444E85">
        <w:rPr>
          <w:rFonts w:asciiTheme="majorBidi" w:hAnsiTheme="majorBidi" w:cstheme="majorBidi"/>
        </w:rPr>
        <w:t xml:space="preserve"> </w:t>
      </w:r>
      <w:r w:rsidRPr="00444E85">
        <w:rPr>
          <w:rFonts w:asciiTheme="majorBidi" w:hAnsiTheme="majorBidi" w:cstheme="majorBidi"/>
        </w:rPr>
        <w:t>cut the plants into small pieces,</w:t>
      </w:r>
      <w:r w:rsidR="00A834EB" w:rsidRPr="00444E85">
        <w:rPr>
          <w:rFonts w:asciiTheme="majorBidi" w:hAnsiTheme="majorBidi" w:cstheme="majorBidi"/>
        </w:rPr>
        <w:t xml:space="preserve"> </w:t>
      </w:r>
      <w:r w:rsidRPr="00444E85">
        <w:rPr>
          <w:rFonts w:asciiTheme="majorBidi" w:hAnsiTheme="majorBidi" w:cstheme="majorBidi"/>
        </w:rPr>
        <w:t>grinded with an electric grinder</w:t>
      </w:r>
      <w:r w:rsidR="00A834EB" w:rsidRPr="00444E85">
        <w:rPr>
          <w:rFonts w:asciiTheme="majorBidi" w:hAnsiTheme="majorBidi" w:cstheme="majorBidi"/>
        </w:rPr>
        <w:t>, t</w:t>
      </w:r>
      <w:r w:rsidRPr="00444E85">
        <w:rPr>
          <w:rFonts w:asciiTheme="majorBidi" w:hAnsiTheme="majorBidi" w:cstheme="majorBidi"/>
        </w:rPr>
        <w:t xml:space="preserve">he powder </w:t>
      </w:r>
      <w:r w:rsidR="00A834EB" w:rsidRPr="00444E85">
        <w:rPr>
          <w:rFonts w:asciiTheme="majorBidi" w:hAnsiTheme="majorBidi" w:cstheme="majorBidi"/>
        </w:rPr>
        <w:t>wa</w:t>
      </w:r>
      <w:r w:rsidRPr="00444E85">
        <w:rPr>
          <w:rFonts w:asciiTheme="majorBidi" w:hAnsiTheme="majorBidi" w:cstheme="majorBidi"/>
        </w:rPr>
        <w:t xml:space="preserve">s stored in </w:t>
      </w:r>
      <w:r w:rsidR="00A834EB" w:rsidRPr="00444E85">
        <w:rPr>
          <w:rFonts w:asciiTheme="majorBidi" w:hAnsiTheme="majorBidi" w:cstheme="majorBidi"/>
        </w:rPr>
        <w:t xml:space="preserve">small </w:t>
      </w:r>
      <w:r w:rsidRPr="00444E85">
        <w:rPr>
          <w:rFonts w:asciiTheme="majorBidi" w:hAnsiTheme="majorBidi" w:cstheme="majorBidi"/>
        </w:rPr>
        <w:t xml:space="preserve">plastic </w:t>
      </w:r>
      <w:r w:rsidR="00A834EB" w:rsidRPr="00444E85">
        <w:rPr>
          <w:rFonts w:asciiTheme="majorBidi" w:hAnsiTheme="majorBidi" w:cstheme="majorBidi"/>
        </w:rPr>
        <w:t>boxes</w:t>
      </w:r>
      <w:r w:rsidRPr="00444E85">
        <w:rPr>
          <w:rFonts w:asciiTheme="majorBidi" w:hAnsiTheme="majorBidi" w:cstheme="majorBidi"/>
        </w:rPr>
        <w:t xml:space="preserve"> with the information recorded in the boxes.</w:t>
      </w:r>
    </w:p>
    <w:p w:rsidR="006A67F7" w:rsidRDefault="006A67F7" w:rsidP="00A834EB">
      <w:pPr>
        <w:bidi w:val="0"/>
        <w:spacing w:after="0"/>
        <w:ind w:left="709" w:hanging="709"/>
        <w:rPr>
          <w:rFonts w:asciiTheme="majorBidi" w:hAnsiTheme="majorBidi" w:cstheme="majorBidi"/>
          <w:b/>
          <w:bCs/>
          <w:sz w:val="28"/>
          <w:szCs w:val="28"/>
          <w:lang w:bidi="ar-IQ"/>
        </w:rPr>
        <w:sectPr w:rsidR="006A67F7" w:rsidSect="006A67F7">
          <w:type w:val="continuous"/>
          <w:pgSz w:w="11906" w:h="16838"/>
          <w:pgMar w:top="1440" w:right="1800" w:bottom="1440" w:left="1800" w:header="708" w:footer="708" w:gutter="0"/>
          <w:cols w:num="2" w:space="709"/>
          <w:rtlGutter/>
          <w:docGrid w:linePitch="360"/>
        </w:sectPr>
      </w:pPr>
    </w:p>
    <w:p w:rsidR="00A834EB" w:rsidRDefault="00A834EB" w:rsidP="00A834EB">
      <w:pPr>
        <w:bidi w:val="0"/>
        <w:spacing w:after="0"/>
        <w:ind w:left="709" w:hanging="709"/>
        <w:jc w:val="center"/>
        <w:rPr>
          <w:rFonts w:asciiTheme="majorBidi" w:hAnsiTheme="majorBidi" w:cstheme="majorBidi"/>
          <w:b/>
          <w:bCs/>
          <w:sz w:val="24"/>
          <w:szCs w:val="24"/>
          <w:lang w:bidi="ar-IQ"/>
        </w:rPr>
      </w:pPr>
      <w:r w:rsidRPr="00A834EB">
        <w:rPr>
          <w:rFonts w:asciiTheme="majorBidi" w:hAnsiTheme="majorBidi" w:cstheme="majorBidi"/>
          <w:b/>
          <w:bCs/>
          <w:sz w:val="24"/>
          <w:szCs w:val="24"/>
          <w:lang w:bidi="ar-IQ"/>
        </w:rPr>
        <w:lastRenderedPageBreak/>
        <w:t>Table (1) Plants used in the study and places of collection</w:t>
      </w:r>
      <w:r w:rsidR="00F57E98">
        <w:rPr>
          <w:rFonts w:asciiTheme="majorBidi" w:hAnsiTheme="majorBidi" w:cstheme="majorBidi"/>
          <w:b/>
          <w:bCs/>
          <w:sz w:val="24"/>
          <w:szCs w:val="24"/>
          <w:lang w:bidi="ar-IQ"/>
        </w:rPr>
        <w:t>.</w:t>
      </w:r>
    </w:p>
    <w:tbl>
      <w:tblPr>
        <w:tblStyle w:val="a4"/>
        <w:tblW w:w="8363" w:type="dxa"/>
        <w:tblInd w:w="392" w:type="dxa"/>
        <w:tblLook w:val="04A0" w:firstRow="1" w:lastRow="0" w:firstColumn="1" w:lastColumn="0" w:noHBand="0" w:noVBand="1"/>
      </w:tblPr>
      <w:tblGrid>
        <w:gridCol w:w="1984"/>
        <w:gridCol w:w="2220"/>
        <w:gridCol w:w="1349"/>
        <w:gridCol w:w="2810"/>
      </w:tblGrid>
      <w:tr w:rsidR="00F57E98" w:rsidRPr="00F57E98" w:rsidTr="00F57E98">
        <w:tc>
          <w:tcPr>
            <w:tcW w:w="1984" w:type="dxa"/>
            <w:shd w:val="pct10" w:color="auto" w:fill="auto"/>
            <w:vAlign w:val="center"/>
          </w:tcPr>
          <w:p w:rsidR="00F57E98" w:rsidRPr="00F57E98" w:rsidRDefault="00F57E98" w:rsidP="00F57E98">
            <w:pPr>
              <w:bidi w:val="0"/>
              <w:jc w:val="center"/>
              <w:rPr>
                <w:rFonts w:asciiTheme="majorBidi" w:hAnsiTheme="majorBidi" w:cstheme="majorBidi"/>
                <w:b/>
                <w:bCs/>
                <w:sz w:val="20"/>
                <w:szCs w:val="20"/>
                <w:lang w:bidi="ar-IQ"/>
              </w:rPr>
            </w:pPr>
            <w:r w:rsidRPr="00F57E98">
              <w:rPr>
                <w:rFonts w:asciiTheme="majorBidi" w:hAnsiTheme="majorBidi" w:cstheme="majorBidi"/>
                <w:b/>
                <w:bCs/>
                <w:sz w:val="20"/>
                <w:szCs w:val="20"/>
                <w:lang w:bidi="ar-IQ"/>
              </w:rPr>
              <w:t>Plant sample</w:t>
            </w:r>
          </w:p>
        </w:tc>
        <w:tc>
          <w:tcPr>
            <w:tcW w:w="2220" w:type="dxa"/>
            <w:shd w:val="pct10" w:color="auto" w:fill="auto"/>
            <w:vAlign w:val="center"/>
          </w:tcPr>
          <w:p w:rsidR="00F57E98" w:rsidRPr="00F57E98" w:rsidRDefault="00F57E98" w:rsidP="00F57E98">
            <w:pPr>
              <w:bidi w:val="0"/>
              <w:jc w:val="center"/>
              <w:rPr>
                <w:rFonts w:asciiTheme="majorBidi" w:hAnsiTheme="majorBidi" w:cstheme="majorBidi"/>
                <w:b/>
                <w:bCs/>
                <w:sz w:val="20"/>
                <w:szCs w:val="20"/>
                <w:lang w:bidi="ar-IQ"/>
              </w:rPr>
            </w:pPr>
            <w:r w:rsidRPr="00F57E98">
              <w:rPr>
                <w:rFonts w:asciiTheme="majorBidi" w:hAnsiTheme="majorBidi" w:cstheme="majorBidi"/>
                <w:b/>
                <w:bCs/>
                <w:sz w:val="20"/>
                <w:szCs w:val="20"/>
                <w:lang w:bidi="ar-IQ"/>
              </w:rPr>
              <w:t>Scientific name</w:t>
            </w:r>
          </w:p>
        </w:tc>
        <w:tc>
          <w:tcPr>
            <w:tcW w:w="1349" w:type="dxa"/>
            <w:shd w:val="pct10" w:color="auto" w:fill="auto"/>
            <w:vAlign w:val="center"/>
          </w:tcPr>
          <w:p w:rsidR="00F57E98" w:rsidRPr="00F57E98" w:rsidRDefault="00F57E98" w:rsidP="00F57E98">
            <w:pPr>
              <w:bidi w:val="0"/>
              <w:jc w:val="center"/>
              <w:rPr>
                <w:rFonts w:asciiTheme="majorBidi" w:hAnsiTheme="majorBidi" w:cstheme="majorBidi"/>
                <w:b/>
                <w:bCs/>
                <w:sz w:val="20"/>
                <w:szCs w:val="20"/>
                <w:lang w:bidi="ar-IQ"/>
              </w:rPr>
            </w:pPr>
            <w:r w:rsidRPr="00F57E98">
              <w:rPr>
                <w:rFonts w:asciiTheme="majorBidi" w:hAnsiTheme="majorBidi" w:cstheme="majorBidi"/>
                <w:b/>
                <w:bCs/>
                <w:sz w:val="20"/>
                <w:szCs w:val="20"/>
                <w:lang w:bidi="ar-IQ"/>
              </w:rPr>
              <w:t>Family</w:t>
            </w:r>
          </w:p>
        </w:tc>
        <w:tc>
          <w:tcPr>
            <w:tcW w:w="2810" w:type="dxa"/>
            <w:shd w:val="pct10" w:color="auto" w:fill="auto"/>
            <w:vAlign w:val="center"/>
          </w:tcPr>
          <w:p w:rsidR="00F57E98" w:rsidRPr="00F57E98" w:rsidRDefault="00F57E98" w:rsidP="00F57E98">
            <w:pPr>
              <w:bidi w:val="0"/>
              <w:jc w:val="center"/>
              <w:rPr>
                <w:rFonts w:asciiTheme="majorBidi" w:hAnsiTheme="majorBidi" w:cstheme="majorBidi"/>
                <w:b/>
                <w:bCs/>
                <w:sz w:val="20"/>
                <w:szCs w:val="20"/>
                <w:lang w:bidi="ar-IQ"/>
              </w:rPr>
            </w:pPr>
            <w:r w:rsidRPr="00F57E98">
              <w:rPr>
                <w:rFonts w:asciiTheme="majorBidi" w:hAnsiTheme="majorBidi" w:cstheme="majorBidi"/>
                <w:b/>
                <w:bCs/>
                <w:sz w:val="20"/>
                <w:szCs w:val="20"/>
                <w:lang w:bidi="ar-IQ"/>
              </w:rPr>
              <w:t>Place and date of plant collection</w:t>
            </w:r>
          </w:p>
        </w:tc>
      </w:tr>
      <w:tr w:rsidR="00F57E98" w:rsidRPr="00F57E98" w:rsidTr="00F57E98">
        <w:tc>
          <w:tcPr>
            <w:tcW w:w="1984" w:type="dxa"/>
            <w:shd w:val="pct10" w:color="auto" w:fill="auto"/>
            <w:vAlign w:val="center"/>
          </w:tcPr>
          <w:p w:rsidR="00F57E98" w:rsidRPr="00F57E98" w:rsidRDefault="00F57E98" w:rsidP="00F57E98">
            <w:pPr>
              <w:bidi w:val="0"/>
              <w:jc w:val="center"/>
              <w:rPr>
                <w:rFonts w:asciiTheme="majorBidi" w:hAnsiTheme="majorBidi" w:cstheme="majorBidi"/>
                <w:b/>
                <w:bCs/>
                <w:sz w:val="20"/>
                <w:szCs w:val="20"/>
                <w:lang w:bidi="ar-IQ"/>
              </w:rPr>
            </w:pPr>
            <w:r w:rsidRPr="00F57E98">
              <w:rPr>
                <w:rFonts w:asciiTheme="majorBidi" w:hAnsiTheme="majorBidi" w:cstheme="majorBidi"/>
                <w:b/>
                <w:bCs/>
                <w:sz w:val="20"/>
                <w:szCs w:val="20"/>
              </w:rPr>
              <w:t>turmeric</w:t>
            </w:r>
          </w:p>
        </w:tc>
        <w:tc>
          <w:tcPr>
            <w:tcW w:w="2220" w:type="dxa"/>
            <w:vAlign w:val="center"/>
          </w:tcPr>
          <w:p w:rsidR="00F57E98" w:rsidRPr="00F57E98" w:rsidRDefault="00F57E98" w:rsidP="00F57E98">
            <w:pPr>
              <w:bidi w:val="0"/>
              <w:jc w:val="center"/>
              <w:rPr>
                <w:rFonts w:asciiTheme="majorBidi" w:hAnsiTheme="majorBidi" w:cstheme="majorBidi"/>
                <w:sz w:val="20"/>
                <w:szCs w:val="20"/>
                <w:lang w:bidi="ar-IQ"/>
              </w:rPr>
            </w:pPr>
            <w:proofErr w:type="spellStart"/>
            <w:r w:rsidRPr="00F57E98">
              <w:rPr>
                <w:rFonts w:asciiTheme="majorBidi" w:hAnsiTheme="majorBidi" w:cstheme="majorBidi"/>
                <w:i/>
                <w:iCs/>
                <w:sz w:val="20"/>
                <w:szCs w:val="20"/>
              </w:rPr>
              <w:t>Curcurma</w:t>
            </w:r>
            <w:proofErr w:type="spellEnd"/>
            <w:r w:rsidRPr="00F57E98">
              <w:rPr>
                <w:rFonts w:asciiTheme="majorBidi" w:hAnsiTheme="majorBidi" w:cstheme="majorBidi"/>
                <w:i/>
                <w:iCs/>
                <w:sz w:val="20"/>
                <w:szCs w:val="20"/>
              </w:rPr>
              <w:t xml:space="preserve"> </w:t>
            </w:r>
            <w:proofErr w:type="spellStart"/>
            <w:r w:rsidRPr="00F57E98">
              <w:rPr>
                <w:rFonts w:asciiTheme="majorBidi" w:hAnsiTheme="majorBidi" w:cstheme="majorBidi"/>
                <w:sz w:val="20"/>
                <w:szCs w:val="20"/>
              </w:rPr>
              <w:t>sp</w:t>
            </w:r>
            <w:proofErr w:type="spellEnd"/>
          </w:p>
        </w:tc>
        <w:tc>
          <w:tcPr>
            <w:tcW w:w="1349" w:type="dxa"/>
            <w:vAlign w:val="center"/>
          </w:tcPr>
          <w:p w:rsidR="00F57E98" w:rsidRPr="00F57E98" w:rsidRDefault="00F57E98" w:rsidP="00F57E98">
            <w:pPr>
              <w:bidi w:val="0"/>
              <w:jc w:val="center"/>
              <w:rPr>
                <w:rFonts w:asciiTheme="majorBidi" w:hAnsiTheme="majorBidi" w:cstheme="majorBidi"/>
                <w:sz w:val="20"/>
                <w:szCs w:val="20"/>
                <w:lang w:bidi="ar-IQ"/>
              </w:rPr>
            </w:pPr>
            <w:proofErr w:type="spellStart"/>
            <w:r w:rsidRPr="00F57E98">
              <w:rPr>
                <w:rFonts w:asciiTheme="majorBidi" w:hAnsiTheme="majorBidi" w:cstheme="majorBidi"/>
                <w:sz w:val="20"/>
                <w:szCs w:val="20"/>
              </w:rPr>
              <w:t>Zingiberaceae</w:t>
            </w:r>
            <w:proofErr w:type="spellEnd"/>
          </w:p>
        </w:tc>
        <w:tc>
          <w:tcPr>
            <w:tcW w:w="2810" w:type="dxa"/>
            <w:vAlign w:val="center"/>
          </w:tcPr>
          <w:p w:rsidR="00F57E98" w:rsidRPr="00F57E98" w:rsidRDefault="00F57E98" w:rsidP="0079119B">
            <w:pPr>
              <w:bidi w:val="0"/>
              <w:jc w:val="center"/>
              <w:rPr>
                <w:rFonts w:asciiTheme="majorBidi" w:hAnsiTheme="majorBidi" w:cstheme="majorBidi"/>
                <w:sz w:val="20"/>
                <w:szCs w:val="20"/>
                <w:lang w:bidi="ar-IQ"/>
              </w:rPr>
            </w:pPr>
            <w:r w:rsidRPr="00F57E98">
              <w:rPr>
                <w:rFonts w:asciiTheme="majorBidi" w:hAnsiTheme="majorBidi" w:cstheme="majorBidi"/>
                <w:sz w:val="20"/>
                <w:szCs w:val="20"/>
                <w:lang w:bidi="ar-IQ"/>
              </w:rPr>
              <w:t>Local markets on 1</w:t>
            </w:r>
            <w:r w:rsidR="0079119B">
              <w:rPr>
                <w:rFonts w:asciiTheme="majorBidi" w:hAnsiTheme="majorBidi" w:cstheme="majorBidi"/>
                <w:sz w:val="20"/>
                <w:szCs w:val="20"/>
                <w:lang w:bidi="ar-IQ"/>
              </w:rPr>
              <w:t>0</w:t>
            </w:r>
            <w:r w:rsidRPr="00F57E98">
              <w:rPr>
                <w:rFonts w:asciiTheme="majorBidi" w:hAnsiTheme="majorBidi" w:cstheme="majorBidi"/>
                <w:sz w:val="20"/>
                <w:szCs w:val="20"/>
                <w:lang w:bidi="ar-IQ"/>
              </w:rPr>
              <w:t>/1</w:t>
            </w:r>
            <w:r w:rsidR="0079119B">
              <w:rPr>
                <w:rFonts w:asciiTheme="majorBidi" w:hAnsiTheme="majorBidi" w:cstheme="majorBidi"/>
                <w:sz w:val="20"/>
                <w:szCs w:val="20"/>
                <w:lang w:bidi="ar-IQ"/>
              </w:rPr>
              <w:t>1</w:t>
            </w:r>
            <w:r w:rsidRPr="00F57E98">
              <w:rPr>
                <w:rFonts w:asciiTheme="majorBidi" w:hAnsiTheme="majorBidi" w:cstheme="majorBidi"/>
                <w:sz w:val="20"/>
                <w:szCs w:val="20"/>
                <w:lang w:bidi="ar-IQ"/>
              </w:rPr>
              <w:t>/2019</w:t>
            </w:r>
          </w:p>
        </w:tc>
      </w:tr>
      <w:tr w:rsidR="00F57E98" w:rsidRPr="00F57E98" w:rsidTr="00F57E98">
        <w:tc>
          <w:tcPr>
            <w:tcW w:w="1984" w:type="dxa"/>
            <w:shd w:val="pct10" w:color="auto" w:fill="auto"/>
            <w:vAlign w:val="center"/>
          </w:tcPr>
          <w:p w:rsidR="00F57E98" w:rsidRPr="00F57E98" w:rsidRDefault="00F57E98" w:rsidP="00F57E98">
            <w:pPr>
              <w:bidi w:val="0"/>
              <w:jc w:val="center"/>
              <w:rPr>
                <w:rFonts w:asciiTheme="majorBidi" w:hAnsiTheme="majorBidi" w:cstheme="majorBidi"/>
                <w:b/>
                <w:bCs/>
                <w:sz w:val="20"/>
                <w:szCs w:val="20"/>
                <w:lang w:bidi="ar-IQ"/>
              </w:rPr>
            </w:pPr>
            <w:r w:rsidRPr="00F57E98">
              <w:rPr>
                <w:rFonts w:asciiTheme="majorBidi" w:hAnsiTheme="majorBidi" w:cstheme="majorBidi"/>
                <w:b/>
                <w:bCs/>
                <w:sz w:val="20"/>
                <w:szCs w:val="20"/>
              </w:rPr>
              <w:t>eucalyptus leaves</w:t>
            </w:r>
          </w:p>
        </w:tc>
        <w:tc>
          <w:tcPr>
            <w:tcW w:w="2220" w:type="dxa"/>
            <w:vAlign w:val="center"/>
          </w:tcPr>
          <w:p w:rsidR="00F57E98" w:rsidRPr="00F57E98" w:rsidRDefault="00F57E98" w:rsidP="00F57E98">
            <w:pPr>
              <w:bidi w:val="0"/>
              <w:jc w:val="center"/>
              <w:rPr>
                <w:rFonts w:asciiTheme="majorBidi" w:hAnsiTheme="majorBidi" w:cstheme="majorBidi"/>
                <w:sz w:val="20"/>
                <w:szCs w:val="20"/>
                <w:lang w:bidi="ar-IQ"/>
              </w:rPr>
            </w:pPr>
            <w:r w:rsidRPr="00F57E98">
              <w:rPr>
                <w:rStyle w:val="a3"/>
                <w:rFonts w:asciiTheme="majorBidi" w:hAnsiTheme="majorBidi" w:cstheme="majorBidi"/>
                <w:i w:val="0"/>
                <w:iCs w:val="0"/>
                <w:sz w:val="20"/>
                <w:szCs w:val="20"/>
                <w:shd w:val="clear" w:color="auto" w:fill="FFFFFF"/>
              </w:rPr>
              <w:t>Eucalyptus spp</w:t>
            </w:r>
            <w:r w:rsidRPr="00F57E98">
              <w:rPr>
                <w:rFonts w:asciiTheme="majorBidi" w:hAnsiTheme="majorBidi" w:cstheme="majorBidi"/>
                <w:sz w:val="20"/>
                <w:szCs w:val="20"/>
                <w:shd w:val="clear" w:color="auto" w:fill="FFFFFF"/>
              </w:rPr>
              <w:t>.</w:t>
            </w:r>
          </w:p>
        </w:tc>
        <w:tc>
          <w:tcPr>
            <w:tcW w:w="1349" w:type="dxa"/>
            <w:vAlign w:val="center"/>
          </w:tcPr>
          <w:p w:rsidR="00F57E98" w:rsidRPr="00F57E98" w:rsidRDefault="00F57E98" w:rsidP="00F57E98">
            <w:pPr>
              <w:bidi w:val="0"/>
              <w:jc w:val="center"/>
              <w:rPr>
                <w:rFonts w:asciiTheme="majorBidi" w:hAnsiTheme="majorBidi" w:cstheme="majorBidi"/>
                <w:sz w:val="20"/>
                <w:szCs w:val="20"/>
                <w:lang w:bidi="ar-IQ"/>
              </w:rPr>
            </w:pPr>
            <w:proofErr w:type="spellStart"/>
            <w:r w:rsidRPr="00F57E98">
              <w:rPr>
                <w:rFonts w:asciiTheme="majorBidi" w:hAnsiTheme="majorBidi" w:cstheme="majorBidi"/>
                <w:sz w:val="20"/>
                <w:szCs w:val="20"/>
              </w:rPr>
              <w:t>Myrtaceae</w:t>
            </w:r>
            <w:proofErr w:type="spellEnd"/>
          </w:p>
        </w:tc>
        <w:tc>
          <w:tcPr>
            <w:tcW w:w="2810" w:type="dxa"/>
            <w:vAlign w:val="center"/>
          </w:tcPr>
          <w:p w:rsidR="00F57E98" w:rsidRPr="00F57E98" w:rsidRDefault="00F57E98" w:rsidP="0079119B">
            <w:pPr>
              <w:bidi w:val="0"/>
              <w:jc w:val="center"/>
              <w:rPr>
                <w:rFonts w:asciiTheme="majorBidi" w:hAnsiTheme="majorBidi" w:cstheme="majorBidi"/>
                <w:sz w:val="20"/>
                <w:szCs w:val="20"/>
                <w:lang w:bidi="ar-IQ"/>
              </w:rPr>
            </w:pPr>
            <w:r w:rsidRPr="00F57E98">
              <w:rPr>
                <w:rFonts w:asciiTheme="majorBidi" w:hAnsiTheme="majorBidi" w:cstheme="majorBidi"/>
                <w:sz w:val="20"/>
                <w:szCs w:val="20"/>
                <w:lang w:bidi="ar-IQ"/>
              </w:rPr>
              <w:t>Al</w:t>
            </w:r>
            <w:r w:rsidR="0079119B">
              <w:rPr>
                <w:rFonts w:asciiTheme="majorBidi" w:hAnsiTheme="majorBidi" w:cstheme="majorBidi"/>
                <w:sz w:val="20"/>
                <w:szCs w:val="20"/>
                <w:lang w:bidi="ar-IQ"/>
              </w:rPr>
              <w:t>-</w:t>
            </w:r>
            <w:r w:rsidRPr="00F57E98">
              <w:rPr>
                <w:rFonts w:asciiTheme="majorBidi" w:hAnsiTheme="majorBidi" w:cstheme="majorBidi"/>
                <w:sz w:val="20"/>
                <w:szCs w:val="20"/>
                <w:lang w:bidi="ar-IQ"/>
              </w:rPr>
              <w:t xml:space="preserve"> </w:t>
            </w:r>
            <w:proofErr w:type="spellStart"/>
            <w:r w:rsidRPr="00F57E98">
              <w:rPr>
                <w:rFonts w:asciiTheme="majorBidi" w:hAnsiTheme="majorBidi" w:cstheme="majorBidi"/>
                <w:sz w:val="20"/>
                <w:szCs w:val="20"/>
                <w:lang w:bidi="ar-IQ"/>
              </w:rPr>
              <w:t>Maali</w:t>
            </w:r>
            <w:proofErr w:type="spellEnd"/>
            <w:r w:rsidRPr="00F57E98">
              <w:rPr>
                <w:rFonts w:asciiTheme="majorBidi" w:hAnsiTheme="majorBidi" w:cstheme="majorBidi"/>
                <w:sz w:val="20"/>
                <w:szCs w:val="20"/>
                <w:lang w:bidi="ar-IQ"/>
              </w:rPr>
              <w:t xml:space="preserve"> area on 1</w:t>
            </w:r>
            <w:r w:rsidR="0079119B">
              <w:rPr>
                <w:rFonts w:asciiTheme="majorBidi" w:hAnsiTheme="majorBidi" w:cstheme="majorBidi"/>
                <w:sz w:val="20"/>
                <w:szCs w:val="20"/>
                <w:lang w:bidi="ar-IQ"/>
              </w:rPr>
              <w:t>0</w:t>
            </w:r>
            <w:r w:rsidRPr="00F57E98">
              <w:rPr>
                <w:rFonts w:asciiTheme="majorBidi" w:hAnsiTheme="majorBidi" w:cstheme="majorBidi"/>
                <w:sz w:val="20"/>
                <w:szCs w:val="20"/>
                <w:lang w:bidi="ar-IQ"/>
              </w:rPr>
              <w:t>/1</w:t>
            </w:r>
            <w:r w:rsidR="0079119B">
              <w:rPr>
                <w:rFonts w:asciiTheme="majorBidi" w:hAnsiTheme="majorBidi" w:cstheme="majorBidi"/>
                <w:sz w:val="20"/>
                <w:szCs w:val="20"/>
                <w:lang w:bidi="ar-IQ"/>
              </w:rPr>
              <w:t>1</w:t>
            </w:r>
            <w:r w:rsidRPr="00F57E98">
              <w:rPr>
                <w:rFonts w:asciiTheme="majorBidi" w:hAnsiTheme="majorBidi" w:cstheme="majorBidi"/>
                <w:sz w:val="20"/>
                <w:szCs w:val="20"/>
                <w:lang w:bidi="ar-IQ"/>
              </w:rPr>
              <w:t>/2019</w:t>
            </w:r>
          </w:p>
        </w:tc>
      </w:tr>
      <w:tr w:rsidR="00F57E98" w:rsidRPr="00F57E98" w:rsidTr="00F57E98">
        <w:tc>
          <w:tcPr>
            <w:tcW w:w="1984" w:type="dxa"/>
            <w:shd w:val="pct10" w:color="auto" w:fill="auto"/>
            <w:vAlign w:val="center"/>
          </w:tcPr>
          <w:p w:rsidR="00F57E98" w:rsidRPr="00F57E98" w:rsidRDefault="00F57E98" w:rsidP="00F57E98">
            <w:pPr>
              <w:bidi w:val="0"/>
              <w:jc w:val="center"/>
              <w:rPr>
                <w:rFonts w:asciiTheme="majorBidi" w:hAnsiTheme="majorBidi" w:cstheme="majorBidi"/>
                <w:b/>
                <w:bCs/>
                <w:sz w:val="20"/>
                <w:szCs w:val="20"/>
                <w:lang w:bidi="ar-IQ"/>
              </w:rPr>
            </w:pPr>
            <w:r w:rsidRPr="00F57E98">
              <w:rPr>
                <w:rFonts w:asciiTheme="majorBidi" w:hAnsiTheme="majorBidi" w:cstheme="majorBidi"/>
                <w:b/>
                <w:bCs/>
                <w:sz w:val="20"/>
                <w:szCs w:val="20"/>
              </w:rPr>
              <w:t>chamomile</w:t>
            </w:r>
          </w:p>
        </w:tc>
        <w:tc>
          <w:tcPr>
            <w:tcW w:w="2220" w:type="dxa"/>
            <w:vAlign w:val="center"/>
          </w:tcPr>
          <w:p w:rsidR="00F57E98" w:rsidRPr="00F57E98" w:rsidRDefault="00F57E98" w:rsidP="00F57E98">
            <w:pPr>
              <w:bidi w:val="0"/>
              <w:jc w:val="center"/>
              <w:rPr>
                <w:rFonts w:asciiTheme="majorBidi" w:hAnsiTheme="majorBidi" w:cstheme="majorBidi"/>
                <w:sz w:val="20"/>
                <w:szCs w:val="20"/>
                <w:lang w:bidi="ar-IQ"/>
              </w:rPr>
            </w:pPr>
            <w:proofErr w:type="spellStart"/>
            <w:r w:rsidRPr="00F57E98">
              <w:rPr>
                <w:rFonts w:asciiTheme="majorBidi" w:hAnsiTheme="majorBidi" w:cstheme="majorBidi"/>
                <w:i/>
                <w:iCs/>
                <w:sz w:val="20"/>
                <w:szCs w:val="20"/>
              </w:rPr>
              <w:t>Matricaria</w:t>
            </w:r>
            <w:proofErr w:type="spellEnd"/>
            <w:r w:rsidRPr="00F57E98">
              <w:rPr>
                <w:rFonts w:asciiTheme="majorBidi" w:hAnsiTheme="majorBidi" w:cstheme="majorBidi"/>
                <w:i/>
                <w:iCs/>
                <w:sz w:val="20"/>
                <w:szCs w:val="20"/>
              </w:rPr>
              <w:t xml:space="preserve"> </w:t>
            </w:r>
            <w:proofErr w:type="spellStart"/>
            <w:r w:rsidRPr="00F57E98">
              <w:rPr>
                <w:rFonts w:asciiTheme="majorBidi" w:hAnsiTheme="majorBidi" w:cstheme="majorBidi"/>
                <w:i/>
                <w:iCs/>
                <w:sz w:val="20"/>
                <w:szCs w:val="20"/>
              </w:rPr>
              <w:t>chamomilla</w:t>
            </w:r>
            <w:proofErr w:type="spellEnd"/>
          </w:p>
        </w:tc>
        <w:tc>
          <w:tcPr>
            <w:tcW w:w="1349" w:type="dxa"/>
            <w:vAlign w:val="center"/>
          </w:tcPr>
          <w:p w:rsidR="00F57E98" w:rsidRPr="00F57E98" w:rsidRDefault="00F57E98" w:rsidP="00F57E98">
            <w:pPr>
              <w:bidi w:val="0"/>
              <w:jc w:val="center"/>
              <w:rPr>
                <w:rFonts w:asciiTheme="majorBidi" w:hAnsiTheme="majorBidi" w:cstheme="majorBidi"/>
                <w:sz w:val="20"/>
                <w:szCs w:val="20"/>
                <w:lang w:bidi="ar-IQ"/>
              </w:rPr>
            </w:pPr>
            <w:proofErr w:type="spellStart"/>
            <w:r w:rsidRPr="00F57E98">
              <w:rPr>
                <w:rFonts w:asciiTheme="majorBidi" w:hAnsiTheme="majorBidi" w:cstheme="majorBidi"/>
                <w:sz w:val="20"/>
                <w:szCs w:val="20"/>
              </w:rPr>
              <w:t>Asteraceae</w:t>
            </w:r>
            <w:proofErr w:type="spellEnd"/>
          </w:p>
        </w:tc>
        <w:tc>
          <w:tcPr>
            <w:tcW w:w="2810" w:type="dxa"/>
            <w:vAlign w:val="center"/>
          </w:tcPr>
          <w:p w:rsidR="00F57E98" w:rsidRPr="00F57E98" w:rsidRDefault="00F57E98" w:rsidP="0079119B">
            <w:pPr>
              <w:bidi w:val="0"/>
              <w:jc w:val="center"/>
              <w:rPr>
                <w:rFonts w:asciiTheme="majorBidi" w:hAnsiTheme="majorBidi" w:cstheme="majorBidi"/>
                <w:sz w:val="20"/>
                <w:szCs w:val="20"/>
                <w:lang w:bidi="ar-IQ"/>
              </w:rPr>
            </w:pPr>
            <w:r w:rsidRPr="00F57E98">
              <w:rPr>
                <w:rFonts w:asciiTheme="majorBidi" w:hAnsiTheme="majorBidi" w:cstheme="majorBidi"/>
                <w:sz w:val="20"/>
                <w:szCs w:val="20"/>
                <w:lang w:bidi="ar-IQ"/>
              </w:rPr>
              <w:t>Local markets on 1</w:t>
            </w:r>
            <w:r w:rsidR="0079119B">
              <w:rPr>
                <w:rFonts w:asciiTheme="majorBidi" w:hAnsiTheme="majorBidi" w:cstheme="majorBidi"/>
                <w:sz w:val="20"/>
                <w:szCs w:val="20"/>
                <w:lang w:bidi="ar-IQ"/>
              </w:rPr>
              <w:t>0</w:t>
            </w:r>
            <w:r w:rsidRPr="00F57E98">
              <w:rPr>
                <w:rFonts w:asciiTheme="majorBidi" w:hAnsiTheme="majorBidi" w:cstheme="majorBidi"/>
                <w:sz w:val="20"/>
                <w:szCs w:val="20"/>
                <w:lang w:bidi="ar-IQ"/>
              </w:rPr>
              <w:t>/1</w:t>
            </w:r>
            <w:r w:rsidR="0079119B">
              <w:rPr>
                <w:rFonts w:asciiTheme="majorBidi" w:hAnsiTheme="majorBidi" w:cstheme="majorBidi"/>
                <w:sz w:val="20"/>
                <w:szCs w:val="20"/>
                <w:lang w:bidi="ar-IQ"/>
              </w:rPr>
              <w:t>1</w:t>
            </w:r>
            <w:r w:rsidRPr="00F57E98">
              <w:rPr>
                <w:rFonts w:asciiTheme="majorBidi" w:hAnsiTheme="majorBidi" w:cstheme="majorBidi"/>
                <w:sz w:val="20"/>
                <w:szCs w:val="20"/>
                <w:lang w:bidi="ar-IQ"/>
              </w:rPr>
              <w:t>/2019</w:t>
            </w:r>
          </w:p>
        </w:tc>
      </w:tr>
    </w:tbl>
    <w:p w:rsidR="00F57E98" w:rsidRPr="00A834EB" w:rsidRDefault="00F57E98" w:rsidP="00F57E98">
      <w:pPr>
        <w:bidi w:val="0"/>
        <w:spacing w:after="0"/>
        <w:ind w:left="709" w:hanging="709"/>
        <w:jc w:val="center"/>
        <w:rPr>
          <w:rFonts w:asciiTheme="majorBidi" w:hAnsiTheme="majorBidi" w:cstheme="majorBidi"/>
          <w:b/>
          <w:bCs/>
          <w:sz w:val="24"/>
          <w:szCs w:val="24"/>
          <w:lang w:bidi="ar-IQ"/>
        </w:rPr>
      </w:pPr>
    </w:p>
    <w:p w:rsidR="006A67F7" w:rsidRDefault="006A67F7" w:rsidP="00DD1F77">
      <w:pPr>
        <w:bidi w:val="0"/>
        <w:spacing w:after="0"/>
        <w:rPr>
          <w:rFonts w:asciiTheme="majorBidi" w:hAnsiTheme="majorBidi" w:cstheme="majorBidi"/>
          <w:b/>
          <w:bCs/>
          <w:sz w:val="24"/>
          <w:szCs w:val="24"/>
          <w:lang w:bidi="ar-IQ"/>
        </w:rPr>
        <w:sectPr w:rsidR="006A67F7" w:rsidSect="006A67F7">
          <w:type w:val="continuous"/>
          <w:pgSz w:w="11906" w:h="16838"/>
          <w:pgMar w:top="1440" w:right="1800" w:bottom="1440" w:left="1800" w:header="708" w:footer="708" w:gutter="0"/>
          <w:cols w:space="708"/>
          <w:bidi/>
          <w:rtlGutter/>
          <w:docGrid w:linePitch="360"/>
        </w:sectPr>
      </w:pPr>
    </w:p>
    <w:p w:rsidR="00DD1F77" w:rsidRPr="00DD1F77" w:rsidRDefault="00DD1F77" w:rsidP="00DD1F77">
      <w:pPr>
        <w:bidi w:val="0"/>
        <w:spacing w:after="0"/>
        <w:rPr>
          <w:rFonts w:asciiTheme="majorBidi" w:hAnsiTheme="majorBidi" w:cstheme="majorBidi"/>
          <w:b/>
          <w:bCs/>
          <w:sz w:val="24"/>
          <w:szCs w:val="24"/>
          <w:lang w:bidi="ar-IQ"/>
        </w:rPr>
      </w:pPr>
      <w:r w:rsidRPr="00DD1F77">
        <w:rPr>
          <w:rFonts w:asciiTheme="majorBidi" w:hAnsiTheme="majorBidi" w:cstheme="majorBidi"/>
          <w:b/>
          <w:bCs/>
          <w:sz w:val="24"/>
          <w:szCs w:val="24"/>
          <w:lang w:bidi="ar-IQ"/>
        </w:rPr>
        <w:lastRenderedPageBreak/>
        <w:t xml:space="preserve">Isolation and purification of pathogenic fungi </w:t>
      </w:r>
      <w:proofErr w:type="spellStart"/>
      <w:r w:rsidRPr="00DD1F77">
        <w:rPr>
          <w:rFonts w:asciiTheme="majorBidi" w:hAnsiTheme="majorBidi" w:cstheme="majorBidi"/>
          <w:b/>
          <w:bCs/>
          <w:i/>
          <w:iCs/>
          <w:sz w:val="24"/>
          <w:szCs w:val="24"/>
          <w:lang w:bidi="ar-IQ"/>
        </w:rPr>
        <w:t>Rhizoctonia</w:t>
      </w:r>
      <w:proofErr w:type="spellEnd"/>
      <w:r w:rsidRPr="00DD1F77">
        <w:rPr>
          <w:rFonts w:asciiTheme="majorBidi" w:hAnsiTheme="majorBidi" w:cstheme="majorBidi"/>
          <w:b/>
          <w:bCs/>
          <w:i/>
          <w:iCs/>
          <w:sz w:val="24"/>
          <w:szCs w:val="24"/>
          <w:lang w:bidi="ar-IQ"/>
        </w:rPr>
        <w:t xml:space="preserve"> </w:t>
      </w:r>
      <w:proofErr w:type="spellStart"/>
      <w:r w:rsidRPr="00DD1F77">
        <w:rPr>
          <w:rFonts w:asciiTheme="majorBidi" w:hAnsiTheme="majorBidi" w:cstheme="majorBidi"/>
          <w:b/>
          <w:bCs/>
          <w:i/>
          <w:iCs/>
          <w:sz w:val="24"/>
          <w:szCs w:val="24"/>
          <w:lang w:bidi="ar-IQ"/>
        </w:rPr>
        <w:t>solani</w:t>
      </w:r>
      <w:proofErr w:type="spellEnd"/>
      <w:r w:rsidRPr="00DD1F77">
        <w:rPr>
          <w:rFonts w:asciiTheme="majorBidi" w:hAnsiTheme="majorBidi" w:cstheme="majorBidi"/>
          <w:b/>
          <w:bCs/>
          <w:sz w:val="24"/>
          <w:szCs w:val="24"/>
          <w:lang w:bidi="ar-IQ"/>
        </w:rPr>
        <w:t>:</w:t>
      </w:r>
    </w:p>
    <w:p w:rsidR="00DD1F77" w:rsidRPr="00444E85" w:rsidRDefault="00DD1F77" w:rsidP="00DF2021">
      <w:pPr>
        <w:bidi w:val="0"/>
        <w:jc w:val="both"/>
        <w:rPr>
          <w:rFonts w:asciiTheme="majorBidi" w:hAnsiTheme="majorBidi" w:cstheme="majorBidi"/>
          <w:lang w:bidi="ar-IQ"/>
        </w:rPr>
      </w:pPr>
      <w:r w:rsidRPr="00444E85">
        <w:rPr>
          <w:rFonts w:asciiTheme="majorBidi" w:hAnsiTheme="majorBidi" w:cstheme="majorBidi"/>
          <w:lang w:bidi="ar-IQ"/>
        </w:rPr>
        <w:t xml:space="preserve">Watermelon seedlings </w:t>
      </w:r>
      <w:r w:rsidR="00FE4C13" w:rsidRPr="00444E85">
        <w:rPr>
          <w:rFonts w:asciiTheme="majorBidi" w:hAnsiTheme="majorBidi" w:cstheme="majorBidi"/>
          <w:lang w:bidi="ar-IQ"/>
        </w:rPr>
        <w:t xml:space="preserve">symptoms </w:t>
      </w:r>
      <w:r w:rsidRPr="00444E85">
        <w:rPr>
          <w:rFonts w:asciiTheme="majorBidi" w:hAnsiTheme="majorBidi" w:cstheme="majorBidi"/>
          <w:lang w:bidi="ar-IQ"/>
        </w:rPr>
        <w:t>brought into the laboratory</w:t>
      </w:r>
      <w:r w:rsidR="00FE4C13" w:rsidRPr="00444E85">
        <w:rPr>
          <w:rFonts w:asciiTheme="majorBidi" w:hAnsiTheme="majorBidi" w:cstheme="majorBidi"/>
          <w:lang w:bidi="ar-IQ"/>
        </w:rPr>
        <w:t xml:space="preserve">, </w:t>
      </w:r>
      <w:r w:rsidRPr="00444E85">
        <w:rPr>
          <w:rFonts w:asciiTheme="majorBidi" w:hAnsiTheme="majorBidi" w:cstheme="majorBidi"/>
          <w:lang w:bidi="ar-IQ"/>
        </w:rPr>
        <w:t>cut into small pieces up to 1-1.5 cm</w:t>
      </w:r>
      <w:r w:rsidR="00FE4C13" w:rsidRPr="00444E85">
        <w:rPr>
          <w:rFonts w:asciiTheme="majorBidi" w:hAnsiTheme="majorBidi" w:cstheme="majorBidi"/>
          <w:lang w:bidi="ar-IQ"/>
        </w:rPr>
        <w:t xml:space="preserve">, </w:t>
      </w:r>
      <w:r w:rsidRPr="00444E85">
        <w:rPr>
          <w:rFonts w:asciiTheme="majorBidi" w:hAnsiTheme="majorBidi" w:cstheme="majorBidi"/>
          <w:lang w:bidi="ar-IQ"/>
        </w:rPr>
        <w:t>washed with water for 6 hours,</w:t>
      </w:r>
      <w:r w:rsidR="00FE4C13" w:rsidRPr="00444E85">
        <w:rPr>
          <w:rFonts w:asciiTheme="majorBidi" w:hAnsiTheme="majorBidi" w:cstheme="majorBidi"/>
          <w:lang w:bidi="ar-IQ"/>
        </w:rPr>
        <w:t xml:space="preserve"> </w:t>
      </w:r>
      <w:r w:rsidR="003A344A" w:rsidRPr="00444E85">
        <w:rPr>
          <w:rFonts w:asciiTheme="majorBidi" w:hAnsiTheme="majorBidi" w:cstheme="majorBidi"/>
          <w:lang w:bidi="ar-IQ"/>
        </w:rPr>
        <w:t>s</w:t>
      </w:r>
      <w:r w:rsidRPr="00444E85">
        <w:rPr>
          <w:rFonts w:asciiTheme="majorBidi" w:hAnsiTheme="majorBidi" w:cstheme="majorBidi"/>
          <w:lang w:bidi="ar-IQ"/>
        </w:rPr>
        <w:t xml:space="preserve">urface sterilized with a 2% </w:t>
      </w:r>
      <w:r w:rsidR="00DF2021">
        <w:rPr>
          <w:rFonts w:asciiTheme="majorBidi" w:hAnsiTheme="majorBidi" w:cstheme="majorBidi"/>
          <w:lang w:bidi="ar-IQ"/>
        </w:rPr>
        <w:t>NaCo</w:t>
      </w:r>
      <w:r w:rsidR="00DF2021" w:rsidRPr="00DF2021">
        <w:rPr>
          <w:rFonts w:asciiTheme="majorBidi" w:hAnsiTheme="majorBidi" w:cstheme="majorBidi"/>
          <w:vertAlign w:val="subscript"/>
          <w:lang w:bidi="ar-IQ"/>
        </w:rPr>
        <w:t>3</w:t>
      </w:r>
      <w:r w:rsidRPr="00444E85">
        <w:rPr>
          <w:rFonts w:asciiTheme="majorBidi" w:hAnsiTheme="majorBidi" w:cstheme="majorBidi"/>
          <w:lang w:bidi="ar-IQ"/>
        </w:rPr>
        <w:t xml:space="preserve"> solution for 2 </w:t>
      </w:r>
      <w:proofErr w:type="spellStart"/>
      <w:r w:rsidRPr="00444E85">
        <w:rPr>
          <w:rFonts w:asciiTheme="majorBidi" w:hAnsiTheme="majorBidi" w:cstheme="majorBidi"/>
          <w:lang w:bidi="ar-IQ"/>
        </w:rPr>
        <w:t>mins</w:t>
      </w:r>
      <w:proofErr w:type="spellEnd"/>
      <w:r w:rsidR="00A52D2C" w:rsidRPr="00444E85">
        <w:rPr>
          <w:rFonts w:asciiTheme="majorBidi" w:hAnsiTheme="majorBidi" w:cstheme="majorBidi"/>
          <w:lang w:bidi="ar-IQ"/>
        </w:rPr>
        <w:t xml:space="preserve">, </w:t>
      </w:r>
      <w:r w:rsidRPr="00444E85">
        <w:rPr>
          <w:rFonts w:asciiTheme="majorBidi" w:hAnsiTheme="majorBidi" w:cstheme="majorBidi"/>
          <w:lang w:bidi="ar-IQ"/>
        </w:rPr>
        <w:t xml:space="preserve">with sterile distilled water </w:t>
      </w:r>
      <w:r w:rsidR="00DF2021">
        <w:rPr>
          <w:rFonts w:asciiTheme="majorBidi" w:hAnsiTheme="majorBidi" w:cstheme="majorBidi"/>
          <w:lang w:bidi="ar-IQ"/>
        </w:rPr>
        <w:t>3</w:t>
      </w:r>
      <w:r w:rsidRPr="00444E85">
        <w:rPr>
          <w:rFonts w:asciiTheme="majorBidi" w:hAnsiTheme="majorBidi" w:cstheme="majorBidi"/>
          <w:lang w:bidi="ar-IQ"/>
        </w:rPr>
        <w:t xml:space="preserve"> times to </w:t>
      </w:r>
      <w:r w:rsidR="00A52D2C" w:rsidRPr="00444E85">
        <w:rPr>
          <w:rFonts w:asciiTheme="majorBidi" w:hAnsiTheme="majorBidi" w:cstheme="majorBidi"/>
          <w:lang w:bidi="ar-IQ"/>
        </w:rPr>
        <w:t>remove</w:t>
      </w:r>
      <w:r w:rsidRPr="00444E85">
        <w:rPr>
          <w:rFonts w:asciiTheme="majorBidi" w:hAnsiTheme="majorBidi" w:cstheme="majorBidi"/>
          <w:lang w:bidi="ar-IQ"/>
        </w:rPr>
        <w:t xml:space="preserve"> the sterile effect,</w:t>
      </w:r>
      <w:r w:rsidR="00A52D2C" w:rsidRPr="00444E85">
        <w:rPr>
          <w:rFonts w:asciiTheme="majorBidi" w:hAnsiTheme="majorBidi" w:cstheme="majorBidi"/>
          <w:lang w:bidi="ar-IQ"/>
        </w:rPr>
        <w:t xml:space="preserve"> and </w:t>
      </w:r>
      <w:r w:rsidRPr="00444E85">
        <w:rPr>
          <w:rFonts w:asciiTheme="majorBidi" w:hAnsiTheme="majorBidi" w:cstheme="majorBidi"/>
          <w:lang w:bidi="ar-IQ"/>
        </w:rPr>
        <w:t>dried with filter paper to get rid of the water</w:t>
      </w:r>
      <w:r w:rsidR="00A52D2C" w:rsidRPr="00444E85">
        <w:rPr>
          <w:rFonts w:asciiTheme="majorBidi" w:hAnsiTheme="majorBidi" w:cstheme="majorBidi"/>
          <w:lang w:bidi="ar-IQ"/>
        </w:rPr>
        <w:t>, d</w:t>
      </w:r>
      <w:r w:rsidRPr="00444E85">
        <w:rPr>
          <w:rFonts w:asciiTheme="majorBidi" w:hAnsiTheme="majorBidi" w:cstheme="majorBidi"/>
          <w:lang w:bidi="ar-IQ"/>
        </w:rPr>
        <w:t>istributed in Petri dishes containing the middle of P.D.A.</w:t>
      </w:r>
      <w:r w:rsidR="00A52D2C" w:rsidRPr="00444E85">
        <w:rPr>
          <w:rFonts w:asciiTheme="majorBidi" w:hAnsiTheme="majorBidi" w:cstheme="majorBidi"/>
          <w:lang w:bidi="ar-IQ"/>
        </w:rPr>
        <w:t>, t</w:t>
      </w:r>
      <w:r w:rsidRPr="00444E85">
        <w:rPr>
          <w:rFonts w:asciiTheme="majorBidi" w:hAnsiTheme="majorBidi" w:cstheme="majorBidi"/>
          <w:lang w:bidi="ar-IQ"/>
        </w:rPr>
        <w:t xml:space="preserve">hey were incubated at 25 °C for three days and the mushrooms were classified according to the taxonomic characteristics mentioned in </w:t>
      </w:r>
      <w:r w:rsidR="00C37E1D" w:rsidRPr="00444E85">
        <w:rPr>
          <w:rFonts w:asciiTheme="majorBidi" w:hAnsiTheme="majorBidi" w:cstheme="majorBidi"/>
        </w:rPr>
        <w:t>El</w:t>
      </w:r>
      <w:r w:rsidR="00C37E1D" w:rsidRPr="00444E85">
        <w:rPr>
          <w:rFonts w:ascii="Cambria Math" w:hAnsi="Cambria Math" w:cs="Cambria Math"/>
        </w:rPr>
        <w:t>‐</w:t>
      </w:r>
      <w:proofErr w:type="spellStart"/>
      <w:r w:rsidR="00C37E1D" w:rsidRPr="00444E85">
        <w:rPr>
          <w:rFonts w:asciiTheme="majorBidi" w:hAnsiTheme="majorBidi" w:cstheme="majorBidi"/>
        </w:rPr>
        <w:t>Gadi</w:t>
      </w:r>
      <w:proofErr w:type="spellEnd"/>
      <w:r w:rsidR="00C37E1D" w:rsidRPr="00444E85">
        <w:rPr>
          <w:rFonts w:asciiTheme="majorBidi" w:hAnsiTheme="majorBidi" w:cstheme="majorBidi"/>
        </w:rPr>
        <w:t xml:space="preserve"> and </w:t>
      </w:r>
      <w:proofErr w:type="spellStart"/>
      <w:r w:rsidR="00C37E1D" w:rsidRPr="00444E85">
        <w:rPr>
          <w:rFonts w:asciiTheme="majorBidi" w:hAnsiTheme="majorBidi" w:cstheme="majorBidi"/>
        </w:rPr>
        <w:t>Elkington</w:t>
      </w:r>
      <w:proofErr w:type="spellEnd"/>
      <w:r w:rsidR="00A52D2C" w:rsidRPr="00444E85">
        <w:rPr>
          <w:rFonts w:asciiTheme="majorBidi" w:hAnsiTheme="majorBidi" w:cstheme="majorBidi"/>
          <w:sz w:val="24"/>
          <w:szCs w:val="24"/>
          <w:lang w:bidi="ar-IQ"/>
        </w:rPr>
        <w:t xml:space="preserve"> </w:t>
      </w:r>
      <w:r w:rsidRPr="00444E85">
        <w:rPr>
          <w:rFonts w:asciiTheme="majorBidi" w:hAnsiTheme="majorBidi" w:cstheme="majorBidi"/>
          <w:lang w:bidi="ar-IQ"/>
        </w:rPr>
        <w:t>(1977).</w:t>
      </w:r>
    </w:p>
    <w:p w:rsidR="00C37E1D" w:rsidRPr="00C37E1D" w:rsidRDefault="00C37E1D" w:rsidP="00C37E1D">
      <w:pPr>
        <w:bidi w:val="0"/>
        <w:spacing w:after="0"/>
        <w:jc w:val="both"/>
        <w:rPr>
          <w:rFonts w:asciiTheme="majorBidi" w:hAnsiTheme="majorBidi" w:cstheme="majorBidi"/>
          <w:b/>
          <w:bCs/>
          <w:sz w:val="24"/>
          <w:szCs w:val="24"/>
          <w:lang w:bidi="ar-IQ"/>
        </w:rPr>
      </w:pPr>
      <w:r w:rsidRPr="00C37E1D">
        <w:rPr>
          <w:rFonts w:asciiTheme="majorBidi" w:hAnsiTheme="majorBidi" w:cstheme="majorBidi"/>
          <w:b/>
          <w:bCs/>
          <w:sz w:val="24"/>
          <w:szCs w:val="24"/>
          <w:lang w:bidi="ar-IQ"/>
        </w:rPr>
        <w:t>Preparing plant extracts</w:t>
      </w:r>
    </w:p>
    <w:p w:rsidR="00C37E1D" w:rsidRPr="00C37E1D" w:rsidRDefault="00C37E1D" w:rsidP="00C37E1D">
      <w:pPr>
        <w:bidi w:val="0"/>
        <w:spacing w:after="0"/>
        <w:jc w:val="both"/>
        <w:rPr>
          <w:rFonts w:asciiTheme="majorBidi" w:hAnsiTheme="majorBidi" w:cstheme="majorBidi"/>
          <w:b/>
          <w:bCs/>
          <w:sz w:val="24"/>
          <w:szCs w:val="24"/>
          <w:lang w:bidi="ar-IQ"/>
        </w:rPr>
      </w:pPr>
      <w:r w:rsidRPr="00C37E1D">
        <w:rPr>
          <w:rFonts w:asciiTheme="majorBidi" w:hAnsiTheme="majorBidi" w:cstheme="majorBidi"/>
          <w:b/>
          <w:bCs/>
          <w:sz w:val="24"/>
          <w:szCs w:val="24"/>
          <w:lang w:bidi="ar-IQ"/>
        </w:rPr>
        <w:t>Cold Aqueous Extract:</w:t>
      </w:r>
    </w:p>
    <w:p w:rsidR="00C37E1D" w:rsidRPr="00444E85" w:rsidRDefault="00C37E1D" w:rsidP="002E79D1">
      <w:pPr>
        <w:bidi w:val="0"/>
        <w:jc w:val="both"/>
        <w:rPr>
          <w:rFonts w:asciiTheme="majorBidi" w:hAnsiTheme="majorBidi" w:cstheme="majorBidi"/>
          <w:lang w:bidi="ar-IQ"/>
        </w:rPr>
      </w:pPr>
      <w:r w:rsidRPr="00444E85">
        <w:rPr>
          <w:rFonts w:asciiTheme="majorBidi" w:hAnsiTheme="majorBidi" w:cstheme="majorBidi"/>
          <w:lang w:bidi="ar-IQ"/>
        </w:rPr>
        <w:t xml:space="preserve">Parekh and </w:t>
      </w:r>
      <w:proofErr w:type="spellStart"/>
      <w:r w:rsidRPr="00444E85">
        <w:rPr>
          <w:rFonts w:asciiTheme="majorBidi" w:hAnsiTheme="majorBidi" w:cstheme="majorBidi"/>
          <w:lang w:bidi="ar-IQ"/>
        </w:rPr>
        <w:t>Chanda</w:t>
      </w:r>
      <w:proofErr w:type="spellEnd"/>
      <w:r w:rsidRPr="00444E85">
        <w:rPr>
          <w:rFonts w:asciiTheme="majorBidi" w:hAnsiTheme="majorBidi" w:cstheme="majorBidi"/>
          <w:lang w:bidi="ar-IQ"/>
        </w:rPr>
        <w:t xml:space="preserve"> (2007)  method were used as follows</w:t>
      </w:r>
      <w:r w:rsidR="004D4955" w:rsidRPr="00444E85">
        <w:rPr>
          <w:rFonts w:asciiTheme="majorBidi" w:hAnsiTheme="majorBidi" w:cstheme="majorBidi"/>
          <w:lang w:bidi="ar-IQ"/>
        </w:rPr>
        <w:t xml:space="preserve">, </w:t>
      </w:r>
      <w:r w:rsidRPr="00444E85">
        <w:rPr>
          <w:rFonts w:asciiTheme="majorBidi" w:hAnsiTheme="majorBidi" w:cstheme="majorBidi"/>
          <w:lang w:bidi="ar-IQ"/>
        </w:rPr>
        <w:t>took 20</w:t>
      </w:r>
      <w:r w:rsidR="004D4955" w:rsidRPr="00444E85">
        <w:rPr>
          <w:rFonts w:asciiTheme="majorBidi" w:hAnsiTheme="majorBidi" w:cstheme="majorBidi"/>
          <w:lang w:bidi="ar-IQ"/>
        </w:rPr>
        <w:t xml:space="preserve"> </w:t>
      </w:r>
      <w:r w:rsidRPr="00444E85">
        <w:rPr>
          <w:rFonts w:asciiTheme="majorBidi" w:hAnsiTheme="majorBidi" w:cstheme="majorBidi"/>
          <w:lang w:bidi="ar-IQ"/>
        </w:rPr>
        <w:t>g of dry matter powder for turmeric, eucalyptus and chamomile leaves separately</w:t>
      </w:r>
      <w:r w:rsidR="004D4955" w:rsidRPr="00444E85">
        <w:rPr>
          <w:rFonts w:asciiTheme="majorBidi" w:hAnsiTheme="majorBidi" w:cstheme="majorBidi"/>
          <w:lang w:bidi="ar-IQ"/>
        </w:rPr>
        <w:t xml:space="preserve">. </w:t>
      </w:r>
      <w:r w:rsidRPr="00444E85">
        <w:rPr>
          <w:rFonts w:asciiTheme="majorBidi" w:hAnsiTheme="majorBidi" w:cstheme="majorBidi"/>
          <w:lang w:bidi="ar-IQ"/>
        </w:rPr>
        <w:t>put in a 500 ml glass beaker</w:t>
      </w:r>
      <w:r w:rsidR="004D4955" w:rsidRPr="00444E85">
        <w:rPr>
          <w:rFonts w:asciiTheme="majorBidi" w:hAnsiTheme="majorBidi" w:cstheme="majorBidi"/>
          <w:lang w:bidi="ar-IQ"/>
        </w:rPr>
        <w:t>, a</w:t>
      </w:r>
      <w:r w:rsidRPr="00444E85">
        <w:rPr>
          <w:rFonts w:asciiTheme="majorBidi" w:hAnsiTheme="majorBidi" w:cstheme="majorBidi"/>
          <w:lang w:bidi="ar-IQ"/>
        </w:rPr>
        <w:t>dd 200 ml of distilled water</w:t>
      </w:r>
      <w:r w:rsidR="00DE7DF5" w:rsidRPr="00444E85">
        <w:rPr>
          <w:rFonts w:asciiTheme="majorBidi" w:hAnsiTheme="majorBidi" w:cstheme="majorBidi"/>
          <w:lang w:bidi="ar-IQ"/>
        </w:rPr>
        <w:t xml:space="preserve">, </w:t>
      </w:r>
      <w:r w:rsidRPr="00444E85">
        <w:rPr>
          <w:rFonts w:asciiTheme="majorBidi" w:hAnsiTheme="majorBidi" w:cstheme="majorBidi"/>
          <w:lang w:bidi="ar-IQ"/>
        </w:rPr>
        <w:t xml:space="preserve">placed in a </w:t>
      </w:r>
      <w:r w:rsidR="00DE7DF5" w:rsidRPr="00444E85">
        <w:rPr>
          <w:rFonts w:asciiTheme="majorBidi" w:hAnsiTheme="majorBidi" w:cstheme="majorBidi"/>
          <w:lang w:bidi="ar-IQ"/>
        </w:rPr>
        <w:t>shaking</w:t>
      </w:r>
      <w:r w:rsidRPr="00444E85">
        <w:rPr>
          <w:rFonts w:asciiTheme="majorBidi" w:hAnsiTheme="majorBidi" w:cstheme="majorBidi"/>
          <w:lang w:bidi="ar-IQ"/>
        </w:rPr>
        <w:t xml:space="preserve"> incubator at 37 </w:t>
      </w:r>
      <w:r w:rsidRPr="00444E85">
        <w:rPr>
          <w:rFonts w:asciiTheme="majorBidi" w:hAnsiTheme="majorBidi" w:cstheme="majorBidi"/>
          <w:lang w:bidi="ar-IQ"/>
        </w:rPr>
        <w:lastRenderedPageBreak/>
        <w:t>°C for 24 hours</w:t>
      </w:r>
      <w:r w:rsidR="00DE7DF5" w:rsidRPr="00444E85">
        <w:rPr>
          <w:rFonts w:asciiTheme="majorBidi" w:hAnsiTheme="majorBidi" w:cstheme="majorBidi"/>
          <w:lang w:bidi="ar-IQ"/>
        </w:rPr>
        <w:t>, f</w:t>
      </w:r>
      <w:r w:rsidRPr="00444E85">
        <w:rPr>
          <w:rFonts w:asciiTheme="majorBidi" w:hAnsiTheme="majorBidi" w:cstheme="majorBidi"/>
          <w:lang w:bidi="ar-IQ"/>
        </w:rPr>
        <w:t>ilter with gauze in glass tubes and centrifuged in a central centrifuge at 5,000 rpm for 10 minutes</w:t>
      </w:r>
      <w:r w:rsidR="00DE7DF5" w:rsidRPr="00444E85">
        <w:rPr>
          <w:rFonts w:asciiTheme="majorBidi" w:hAnsiTheme="majorBidi" w:cstheme="majorBidi"/>
          <w:lang w:bidi="ar-IQ"/>
        </w:rPr>
        <w:t>, f</w:t>
      </w:r>
      <w:r w:rsidRPr="00444E85">
        <w:rPr>
          <w:rFonts w:asciiTheme="majorBidi" w:hAnsiTheme="majorBidi" w:cstheme="majorBidi"/>
          <w:lang w:bidi="ar-IQ"/>
        </w:rPr>
        <w:t xml:space="preserve">ilter the scent with 0.22 </w:t>
      </w:r>
      <w:proofErr w:type="spellStart"/>
      <w:r w:rsidRPr="00444E85">
        <w:rPr>
          <w:rFonts w:asciiTheme="majorBidi" w:hAnsiTheme="majorBidi" w:cstheme="majorBidi"/>
          <w:lang w:bidi="ar-IQ"/>
        </w:rPr>
        <w:t>μm</w:t>
      </w:r>
      <w:proofErr w:type="spellEnd"/>
      <w:r w:rsidRPr="00444E85">
        <w:rPr>
          <w:rFonts w:asciiTheme="majorBidi" w:hAnsiTheme="majorBidi" w:cstheme="majorBidi"/>
          <w:lang w:bidi="ar-IQ"/>
        </w:rPr>
        <w:t xml:space="preserve"> perforated filter paper</w:t>
      </w:r>
      <w:r w:rsidR="00DE7DF5" w:rsidRPr="00444E85">
        <w:rPr>
          <w:rFonts w:asciiTheme="majorBidi" w:hAnsiTheme="majorBidi" w:cstheme="majorBidi"/>
          <w:lang w:bidi="ar-IQ"/>
        </w:rPr>
        <w:t>, t</w:t>
      </w:r>
      <w:r w:rsidRPr="00444E85">
        <w:rPr>
          <w:rFonts w:asciiTheme="majorBidi" w:hAnsiTheme="majorBidi" w:cstheme="majorBidi"/>
          <w:lang w:bidi="ar-IQ"/>
        </w:rPr>
        <w:t xml:space="preserve">he filtrate was evaporated in the </w:t>
      </w:r>
      <w:r w:rsidR="00DE7DF5" w:rsidRPr="00444E85">
        <w:rPr>
          <w:rFonts w:asciiTheme="majorBidi" w:hAnsiTheme="majorBidi" w:cstheme="majorBidi"/>
          <w:lang w:bidi="ar-IQ"/>
        </w:rPr>
        <w:t>o</w:t>
      </w:r>
      <w:r w:rsidRPr="00444E85">
        <w:rPr>
          <w:rFonts w:asciiTheme="majorBidi" w:hAnsiTheme="majorBidi" w:cstheme="majorBidi"/>
          <w:lang w:bidi="ar-IQ"/>
        </w:rPr>
        <w:t>ven at a temperature of 40 °C until an almost dry powder was obtained</w:t>
      </w:r>
      <w:r w:rsidR="00DE7DF5" w:rsidRPr="00444E85">
        <w:rPr>
          <w:rFonts w:asciiTheme="majorBidi" w:hAnsiTheme="majorBidi" w:cstheme="majorBidi"/>
          <w:lang w:bidi="ar-IQ"/>
        </w:rPr>
        <w:t xml:space="preserve">, </w:t>
      </w:r>
      <w:r w:rsidRPr="00444E85">
        <w:rPr>
          <w:rFonts w:asciiTheme="majorBidi" w:hAnsiTheme="majorBidi" w:cstheme="majorBidi"/>
          <w:lang w:bidi="ar-IQ"/>
        </w:rPr>
        <w:t>the powder was placed in an opaque and sealed tube, and kept in the freezer at a temperature of -18 ° C until use.</w:t>
      </w:r>
    </w:p>
    <w:p w:rsidR="002E79D1" w:rsidRPr="002E79D1" w:rsidRDefault="002E79D1" w:rsidP="002E79D1">
      <w:pPr>
        <w:bidi w:val="0"/>
        <w:spacing w:after="0"/>
        <w:jc w:val="both"/>
        <w:rPr>
          <w:rFonts w:asciiTheme="majorBidi" w:hAnsiTheme="majorBidi" w:cstheme="majorBidi"/>
          <w:b/>
          <w:bCs/>
          <w:sz w:val="24"/>
          <w:szCs w:val="24"/>
          <w:lang w:bidi="ar-IQ"/>
        </w:rPr>
      </w:pPr>
      <w:r w:rsidRPr="002E79D1">
        <w:rPr>
          <w:rFonts w:asciiTheme="majorBidi" w:hAnsiTheme="majorBidi" w:cstheme="majorBidi"/>
          <w:b/>
          <w:bCs/>
          <w:sz w:val="24"/>
          <w:szCs w:val="24"/>
          <w:lang w:bidi="ar-IQ"/>
        </w:rPr>
        <w:t>Hot aqueous extract:</w:t>
      </w:r>
    </w:p>
    <w:p w:rsidR="0068050F" w:rsidRPr="00444E85" w:rsidRDefault="002E79D1" w:rsidP="00DF2021">
      <w:pPr>
        <w:bidi w:val="0"/>
        <w:spacing w:after="0"/>
        <w:jc w:val="both"/>
        <w:rPr>
          <w:rFonts w:asciiTheme="majorBidi" w:hAnsiTheme="majorBidi" w:cstheme="majorBidi"/>
          <w:lang w:bidi="ar-IQ"/>
        </w:rPr>
      </w:pPr>
      <w:r w:rsidRPr="00444E85">
        <w:rPr>
          <w:rFonts w:asciiTheme="majorBidi" w:hAnsiTheme="majorBidi" w:cstheme="majorBidi"/>
          <w:lang w:bidi="ar-IQ"/>
        </w:rPr>
        <w:t>El-</w:t>
      </w:r>
      <w:proofErr w:type="spellStart"/>
      <w:r w:rsidRPr="00444E85">
        <w:rPr>
          <w:rFonts w:asciiTheme="majorBidi" w:hAnsiTheme="majorBidi" w:cstheme="majorBidi"/>
          <w:lang w:bidi="ar-IQ"/>
        </w:rPr>
        <w:t>Fallal</w:t>
      </w:r>
      <w:proofErr w:type="spellEnd"/>
      <w:r w:rsidRPr="00444E85">
        <w:rPr>
          <w:rFonts w:asciiTheme="majorBidi" w:hAnsiTheme="majorBidi" w:cstheme="majorBidi"/>
          <w:lang w:bidi="ar-IQ"/>
        </w:rPr>
        <w:t xml:space="preserve"> and El-</w:t>
      </w:r>
      <w:proofErr w:type="spellStart"/>
      <w:r w:rsidRPr="00444E85">
        <w:rPr>
          <w:rFonts w:asciiTheme="majorBidi" w:hAnsiTheme="majorBidi" w:cstheme="majorBidi"/>
          <w:lang w:bidi="ar-IQ"/>
        </w:rPr>
        <w:t>Kattan</w:t>
      </w:r>
      <w:proofErr w:type="spellEnd"/>
      <w:r w:rsidRPr="00444E85">
        <w:rPr>
          <w:rFonts w:asciiTheme="majorBidi" w:hAnsiTheme="majorBidi" w:cstheme="majorBidi"/>
          <w:lang w:bidi="ar-IQ"/>
        </w:rPr>
        <w:t xml:space="preserve"> (1977) method were used as follows, took 20g of dry matter powder for turmeric, eucalyptus and chamomile leaves separately, put it in a 500 ml glass beaker, add 200 ml of boiled distilled water, placed in a shaking incubator at 28 ° C for 30 minutes, the mixture was filtered with gauze, then discarded with a central centrifuge at 3000 rpm for 10 minute, dried by  oven at a temperature of 40 °C, the extract powder </w:t>
      </w:r>
      <w:r w:rsidRPr="00444E85">
        <w:rPr>
          <w:rFonts w:asciiTheme="majorBidi" w:hAnsiTheme="majorBidi" w:cstheme="majorBidi"/>
          <w:lang w:bidi="ar-IQ"/>
        </w:rPr>
        <w:lastRenderedPageBreak/>
        <w:t xml:space="preserve">was stored in </w:t>
      </w:r>
      <w:proofErr w:type="spellStart"/>
      <w:r w:rsidRPr="00444E85">
        <w:rPr>
          <w:rFonts w:asciiTheme="majorBidi" w:hAnsiTheme="majorBidi" w:cstheme="majorBidi"/>
          <w:lang w:bidi="ar-IQ"/>
        </w:rPr>
        <w:t>dark</w:t>
      </w:r>
      <w:r w:rsidR="00DF2021">
        <w:rPr>
          <w:rFonts w:asciiTheme="majorBidi" w:hAnsiTheme="majorBidi" w:cstheme="majorBidi"/>
          <w:lang w:bidi="ar-IQ"/>
        </w:rPr>
        <w:t>e</w:t>
      </w:r>
      <w:r w:rsidRPr="00444E85">
        <w:rPr>
          <w:rFonts w:asciiTheme="majorBidi" w:hAnsiTheme="majorBidi" w:cstheme="majorBidi"/>
          <w:lang w:bidi="ar-IQ"/>
        </w:rPr>
        <w:t>d</w:t>
      </w:r>
      <w:proofErr w:type="spellEnd"/>
      <w:r w:rsidRPr="00444E85">
        <w:rPr>
          <w:rFonts w:asciiTheme="majorBidi" w:hAnsiTheme="majorBidi" w:cstheme="majorBidi"/>
          <w:lang w:bidi="ar-IQ"/>
        </w:rPr>
        <w:t xml:space="preserve"> sealed tube </w:t>
      </w:r>
      <w:r w:rsidR="00DF2021">
        <w:rPr>
          <w:rFonts w:asciiTheme="majorBidi" w:hAnsiTheme="majorBidi" w:cstheme="majorBidi"/>
          <w:lang w:bidi="ar-IQ"/>
        </w:rPr>
        <w:t>at</w:t>
      </w:r>
      <w:r w:rsidRPr="00444E85">
        <w:rPr>
          <w:rFonts w:asciiTheme="majorBidi" w:hAnsiTheme="majorBidi" w:cstheme="majorBidi"/>
          <w:lang w:bidi="ar-IQ"/>
        </w:rPr>
        <w:t xml:space="preserve"> </w:t>
      </w:r>
      <w:proofErr w:type="spellStart"/>
      <w:r w:rsidRPr="00444E85">
        <w:rPr>
          <w:rFonts w:asciiTheme="majorBidi" w:hAnsiTheme="majorBidi" w:cstheme="majorBidi"/>
          <w:lang w:bidi="ar-IQ"/>
        </w:rPr>
        <w:t>freez</w:t>
      </w:r>
      <w:proofErr w:type="spellEnd"/>
      <w:r w:rsidRPr="00444E85">
        <w:rPr>
          <w:rFonts w:asciiTheme="majorBidi" w:hAnsiTheme="majorBidi" w:cstheme="majorBidi"/>
          <w:lang w:bidi="ar-IQ"/>
        </w:rPr>
        <w:t xml:space="preserve"> at -18° C </w:t>
      </w:r>
      <w:r w:rsidR="00DF2021">
        <w:rPr>
          <w:rFonts w:asciiTheme="majorBidi" w:hAnsiTheme="majorBidi" w:cstheme="majorBidi"/>
          <w:lang w:bidi="ar-IQ"/>
        </w:rPr>
        <w:t>to</w:t>
      </w:r>
      <w:r w:rsidRPr="00444E85">
        <w:rPr>
          <w:rFonts w:asciiTheme="majorBidi" w:hAnsiTheme="majorBidi" w:cstheme="majorBidi"/>
          <w:lang w:bidi="ar-IQ"/>
        </w:rPr>
        <w:t xml:space="preserve"> use.</w:t>
      </w:r>
    </w:p>
    <w:p w:rsidR="002A1580" w:rsidRDefault="002A1580" w:rsidP="002A1580">
      <w:pPr>
        <w:bidi w:val="0"/>
        <w:spacing w:after="0"/>
        <w:jc w:val="both"/>
        <w:rPr>
          <w:rFonts w:asciiTheme="majorBidi" w:hAnsiTheme="majorBidi" w:cstheme="majorBidi"/>
          <w:sz w:val="24"/>
          <w:szCs w:val="24"/>
          <w:lang w:bidi="ar-IQ"/>
        </w:rPr>
      </w:pPr>
    </w:p>
    <w:p w:rsidR="00DF2021" w:rsidRDefault="00DF2021" w:rsidP="00DF2021">
      <w:pPr>
        <w:bidi w:val="0"/>
        <w:spacing w:after="0"/>
        <w:jc w:val="both"/>
        <w:rPr>
          <w:rFonts w:asciiTheme="majorBidi" w:hAnsiTheme="majorBidi" w:cstheme="majorBidi"/>
          <w:sz w:val="24"/>
          <w:szCs w:val="24"/>
          <w:lang w:bidi="ar-IQ"/>
        </w:rPr>
      </w:pPr>
    </w:p>
    <w:p w:rsidR="002A1580" w:rsidRDefault="002A1580" w:rsidP="002A1580">
      <w:pPr>
        <w:bidi w:val="0"/>
        <w:spacing w:after="0"/>
        <w:jc w:val="both"/>
        <w:rPr>
          <w:rFonts w:asciiTheme="majorBidi" w:hAnsiTheme="majorBidi" w:cstheme="majorBidi"/>
          <w:sz w:val="24"/>
          <w:szCs w:val="24"/>
          <w:lang w:bidi="ar-IQ"/>
        </w:rPr>
      </w:pPr>
    </w:p>
    <w:p w:rsidR="00C405B3" w:rsidRPr="00C405B3" w:rsidRDefault="00C405B3" w:rsidP="00C405B3">
      <w:pPr>
        <w:bidi w:val="0"/>
        <w:spacing w:after="0"/>
        <w:jc w:val="both"/>
        <w:rPr>
          <w:rFonts w:asciiTheme="majorBidi" w:hAnsiTheme="majorBidi" w:cstheme="majorBidi"/>
          <w:sz w:val="20"/>
          <w:szCs w:val="20"/>
          <w:lang w:bidi="ar-IQ"/>
        </w:rPr>
      </w:pPr>
      <w:r w:rsidRPr="00C405B3">
        <w:rPr>
          <w:rFonts w:asciiTheme="majorBidi" w:hAnsiTheme="majorBidi" w:cstheme="majorBidi"/>
          <w:b/>
          <w:sz w:val="24"/>
          <w:szCs w:val="24"/>
        </w:rPr>
        <w:t>Result and Discussion</w:t>
      </w:r>
    </w:p>
    <w:p w:rsidR="00C405B3" w:rsidRPr="00C405B3" w:rsidRDefault="00DF2021" w:rsidP="00E268B8">
      <w:pPr>
        <w:bidi w:val="0"/>
        <w:spacing w:after="0"/>
        <w:jc w:val="both"/>
        <w:rPr>
          <w:rFonts w:ascii="Times New Roman" w:hAnsi="Times New Roman" w:cs="Times New Roman"/>
          <w:b/>
          <w:bCs/>
          <w:i/>
          <w:iCs/>
          <w:sz w:val="24"/>
          <w:szCs w:val="24"/>
        </w:rPr>
      </w:pPr>
      <w:r>
        <w:rPr>
          <w:rFonts w:asciiTheme="majorBidi" w:hAnsiTheme="majorBidi" w:cstheme="majorBidi"/>
          <w:b/>
          <w:bCs/>
          <w:sz w:val="24"/>
          <w:szCs w:val="24"/>
          <w:lang w:bidi="ar-IQ"/>
        </w:rPr>
        <w:t>R</w:t>
      </w:r>
      <w:r w:rsidR="00C405B3" w:rsidRPr="00C405B3">
        <w:rPr>
          <w:rFonts w:asciiTheme="majorBidi" w:hAnsiTheme="majorBidi" w:cstheme="majorBidi"/>
          <w:b/>
          <w:bCs/>
          <w:sz w:val="24"/>
          <w:szCs w:val="24"/>
          <w:lang w:bidi="ar-IQ"/>
        </w:rPr>
        <w:t xml:space="preserve">adial growth of </w:t>
      </w:r>
      <w:proofErr w:type="spellStart"/>
      <w:r w:rsidR="00C405B3" w:rsidRPr="00C405B3">
        <w:rPr>
          <w:rFonts w:asciiTheme="majorBidi" w:hAnsiTheme="majorBidi" w:cstheme="majorBidi"/>
          <w:b/>
          <w:bCs/>
          <w:i/>
          <w:iCs/>
          <w:sz w:val="24"/>
          <w:szCs w:val="24"/>
          <w:lang w:bidi="ar-IQ"/>
        </w:rPr>
        <w:t>Rizoctonia</w:t>
      </w:r>
      <w:proofErr w:type="spellEnd"/>
      <w:r w:rsidR="00C405B3" w:rsidRPr="00C405B3">
        <w:rPr>
          <w:rFonts w:asciiTheme="majorBidi" w:hAnsiTheme="majorBidi" w:cstheme="majorBidi"/>
          <w:b/>
          <w:bCs/>
          <w:i/>
          <w:iCs/>
          <w:sz w:val="24"/>
          <w:szCs w:val="24"/>
          <w:lang w:bidi="ar-IQ"/>
        </w:rPr>
        <w:t xml:space="preserve"> </w:t>
      </w:r>
      <w:proofErr w:type="spellStart"/>
      <w:r w:rsidR="00C405B3" w:rsidRPr="00C405B3">
        <w:rPr>
          <w:rFonts w:asciiTheme="majorBidi" w:hAnsiTheme="majorBidi" w:cstheme="majorBidi"/>
          <w:b/>
          <w:bCs/>
          <w:i/>
          <w:iCs/>
          <w:sz w:val="24"/>
          <w:szCs w:val="24"/>
          <w:lang w:bidi="ar-IQ"/>
        </w:rPr>
        <w:t>solani</w:t>
      </w:r>
      <w:proofErr w:type="spellEnd"/>
    </w:p>
    <w:p w:rsidR="00C405B3" w:rsidRPr="00444E85" w:rsidRDefault="00C405B3" w:rsidP="00DF2021">
      <w:pPr>
        <w:bidi w:val="0"/>
        <w:spacing w:after="0"/>
        <w:jc w:val="both"/>
        <w:rPr>
          <w:rFonts w:ascii="Times New Roman" w:hAnsi="Times New Roman" w:cs="Times New Roman"/>
        </w:rPr>
      </w:pPr>
      <w:r w:rsidRPr="00444E85">
        <w:rPr>
          <w:rFonts w:ascii="Times New Roman" w:hAnsi="Times New Roman" w:cs="Times New Roman"/>
        </w:rPr>
        <w:t>Table (</w:t>
      </w:r>
      <w:r w:rsidR="007C44CB" w:rsidRPr="00444E85">
        <w:rPr>
          <w:rFonts w:ascii="Times New Roman" w:hAnsi="Times New Roman" w:cs="Times New Roman"/>
        </w:rPr>
        <w:t>2</w:t>
      </w:r>
      <w:r w:rsidRPr="00444E85">
        <w:rPr>
          <w:rFonts w:ascii="Times New Roman" w:hAnsi="Times New Roman" w:cs="Times New Roman"/>
        </w:rPr>
        <w:t>) indicates that no significant differences cold and hot aqueous extracts, as they were 7.1</w:t>
      </w:r>
      <w:r w:rsidR="00E43BE0" w:rsidRPr="00444E85">
        <w:rPr>
          <w:rFonts w:ascii="Times New Roman" w:hAnsi="Times New Roman" w:cs="Times New Roman"/>
        </w:rPr>
        <w:t>3</w:t>
      </w:r>
      <w:r w:rsidRPr="00444E85">
        <w:rPr>
          <w:rFonts w:ascii="Times New Roman" w:hAnsi="Times New Roman" w:cs="Times New Roman"/>
        </w:rPr>
        <w:t xml:space="preserve"> and 7.14 cm, respectively, as concentration 5 gave the lowest radial growth with significant differences compared to the control treatment, which amounted to 4.35 cm, while the highest radial growth rate was in concentrate 15, reaching 8.0</w:t>
      </w:r>
      <w:r w:rsidR="00E43BE0" w:rsidRPr="00444E85">
        <w:rPr>
          <w:rFonts w:ascii="Times New Roman" w:hAnsi="Times New Roman" w:cs="Times New Roman"/>
        </w:rPr>
        <w:t>2</w:t>
      </w:r>
      <w:r w:rsidRPr="00444E85">
        <w:rPr>
          <w:rFonts w:ascii="Times New Roman" w:hAnsi="Times New Roman" w:cs="Times New Roman"/>
        </w:rPr>
        <w:t xml:space="preserve"> cm, as for the interaction, the results showed that the </w:t>
      </w:r>
      <w:r w:rsidRPr="00444E85">
        <w:rPr>
          <w:rFonts w:ascii="Times New Roman" w:hAnsi="Times New Roman" w:cs="Times New Roman"/>
        </w:rPr>
        <w:lastRenderedPageBreak/>
        <w:t>cold chamomile extract at a concentration of 5 gave the lowest radial growth rate, reaching 4.13 cm.</w:t>
      </w:r>
    </w:p>
    <w:p w:rsidR="00C405B3" w:rsidRPr="00444E85" w:rsidRDefault="00C405B3" w:rsidP="007C768A">
      <w:pPr>
        <w:bidi w:val="0"/>
        <w:spacing w:after="0"/>
        <w:jc w:val="both"/>
        <w:rPr>
          <w:rFonts w:ascii="Times New Roman" w:hAnsi="Times New Roman" w:cs="Times New Roman"/>
        </w:rPr>
      </w:pPr>
      <w:r w:rsidRPr="00444E85">
        <w:rPr>
          <w:rFonts w:ascii="Times New Roman" w:hAnsi="Times New Roman" w:cs="Times New Roman"/>
        </w:rPr>
        <w:t xml:space="preserve">The plant extracts had a significant effect on the activity of </w:t>
      </w:r>
      <w:r w:rsidRPr="00444E85">
        <w:rPr>
          <w:rFonts w:ascii="Times New Roman" w:hAnsi="Times New Roman" w:cs="Times New Roman"/>
          <w:i/>
          <w:iCs/>
        </w:rPr>
        <w:t xml:space="preserve">R. </w:t>
      </w:r>
      <w:proofErr w:type="spellStart"/>
      <w:r w:rsidRPr="00444E85">
        <w:rPr>
          <w:rFonts w:ascii="Times New Roman" w:hAnsi="Times New Roman" w:cs="Times New Roman"/>
          <w:i/>
          <w:iCs/>
        </w:rPr>
        <w:t>solani</w:t>
      </w:r>
      <w:proofErr w:type="spellEnd"/>
      <w:r w:rsidR="00B4643D" w:rsidRPr="00444E85">
        <w:rPr>
          <w:rFonts w:ascii="Times New Roman" w:hAnsi="Times New Roman" w:cs="Times New Roman"/>
        </w:rPr>
        <w:t xml:space="preserve">, </w:t>
      </w:r>
      <w:r w:rsidRPr="00444E85">
        <w:rPr>
          <w:rFonts w:ascii="Times New Roman" w:hAnsi="Times New Roman" w:cs="Times New Roman"/>
        </w:rPr>
        <w:t xml:space="preserve">Bianchi </w:t>
      </w:r>
      <w:r w:rsidRPr="00444E85">
        <w:rPr>
          <w:rFonts w:ascii="Times New Roman" w:hAnsi="Times New Roman" w:cs="Times New Roman"/>
          <w:i/>
          <w:iCs/>
        </w:rPr>
        <w:t>et al</w:t>
      </w:r>
      <w:r w:rsidRPr="00444E85">
        <w:rPr>
          <w:rFonts w:ascii="Times New Roman" w:hAnsi="Times New Roman" w:cs="Times New Roman"/>
        </w:rPr>
        <w:t xml:space="preserve">. </w:t>
      </w:r>
      <w:r w:rsidR="00B4643D" w:rsidRPr="00444E85">
        <w:rPr>
          <w:rFonts w:ascii="Times New Roman" w:hAnsi="Times New Roman" w:cs="Times New Roman"/>
        </w:rPr>
        <w:t>(</w:t>
      </w:r>
      <w:r w:rsidRPr="00444E85">
        <w:rPr>
          <w:rFonts w:ascii="Times New Roman" w:hAnsi="Times New Roman" w:cs="Times New Roman"/>
        </w:rPr>
        <w:t>1997</w:t>
      </w:r>
      <w:r w:rsidR="00B4643D" w:rsidRPr="00444E85">
        <w:rPr>
          <w:rFonts w:ascii="Times New Roman" w:hAnsi="Times New Roman" w:cs="Times New Roman"/>
        </w:rPr>
        <w:t>)</w:t>
      </w:r>
      <w:r w:rsidRPr="00444E85">
        <w:rPr>
          <w:rFonts w:ascii="Times New Roman" w:hAnsi="Times New Roman" w:cs="Times New Roman"/>
        </w:rPr>
        <w:t xml:space="preserve"> indicated that the aqueous extract of garlic, Allium </w:t>
      </w:r>
      <w:proofErr w:type="spellStart"/>
      <w:r w:rsidRPr="00444E85">
        <w:rPr>
          <w:rFonts w:ascii="Times New Roman" w:hAnsi="Times New Roman" w:cs="Times New Roman"/>
        </w:rPr>
        <w:t>sativum</w:t>
      </w:r>
      <w:proofErr w:type="spellEnd"/>
      <w:r w:rsidRPr="00444E85">
        <w:rPr>
          <w:rFonts w:ascii="Times New Roman" w:hAnsi="Times New Roman" w:cs="Times New Roman"/>
        </w:rPr>
        <w:t xml:space="preserve">, had an effective role in inhibiting the growth of R. </w:t>
      </w:r>
      <w:proofErr w:type="spellStart"/>
      <w:r w:rsidRPr="00444E85">
        <w:rPr>
          <w:rFonts w:ascii="Times New Roman" w:hAnsi="Times New Roman" w:cs="Times New Roman"/>
        </w:rPr>
        <w:t>solani</w:t>
      </w:r>
      <w:proofErr w:type="spellEnd"/>
      <w:r w:rsidRPr="00444E85">
        <w:rPr>
          <w:rFonts w:ascii="Times New Roman" w:hAnsi="Times New Roman" w:cs="Times New Roman"/>
        </w:rPr>
        <w:t>,</w:t>
      </w:r>
      <w:r w:rsidR="00B4643D" w:rsidRPr="00444E85">
        <w:rPr>
          <w:rFonts w:ascii="Times New Roman" w:hAnsi="Times New Roman" w:cs="Times New Roman"/>
        </w:rPr>
        <w:t xml:space="preserve"> </w:t>
      </w:r>
      <w:proofErr w:type="spellStart"/>
      <w:r w:rsidR="00B4643D" w:rsidRPr="00444E85">
        <w:rPr>
          <w:rFonts w:ascii="Times New Roman" w:hAnsi="Times New Roman" w:cs="Times New Roman"/>
        </w:rPr>
        <w:t>Hadizadeh</w:t>
      </w:r>
      <w:proofErr w:type="spellEnd"/>
      <w:r w:rsidR="00B4643D" w:rsidRPr="00444E85">
        <w:rPr>
          <w:rFonts w:ascii="Times New Roman" w:hAnsi="Times New Roman" w:cs="Times New Roman"/>
        </w:rPr>
        <w:t xml:space="preserve"> </w:t>
      </w:r>
      <w:r w:rsidR="00B4643D" w:rsidRPr="00444E85">
        <w:rPr>
          <w:rFonts w:ascii="Times New Roman" w:hAnsi="Times New Roman" w:cs="Times New Roman"/>
          <w:i/>
          <w:iCs/>
        </w:rPr>
        <w:t>et al</w:t>
      </w:r>
      <w:r w:rsidR="00B4643D" w:rsidRPr="00444E85">
        <w:rPr>
          <w:rFonts w:ascii="Times New Roman" w:hAnsi="Times New Roman" w:cs="Times New Roman"/>
        </w:rPr>
        <w:t xml:space="preserve">. </w:t>
      </w:r>
      <w:r w:rsidRPr="00444E85">
        <w:rPr>
          <w:rFonts w:ascii="Times New Roman" w:hAnsi="Times New Roman" w:cs="Times New Roman"/>
        </w:rPr>
        <w:t xml:space="preserve">(2009) explained that bitter melon extract completely halted (100%) the growth of fungi </w:t>
      </w:r>
      <w:r w:rsidRPr="00444E85">
        <w:rPr>
          <w:rFonts w:ascii="Times New Roman" w:hAnsi="Times New Roman" w:cs="Times New Roman"/>
          <w:i/>
          <w:iCs/>
        </w:rPr>
        <w:t xml:space="preserve">R. </w:t>
      </w:r>
      <w:proofErr w:type="spellStart"/>
      <w:r w:rsidRPr="00444E85">
        <w:rPr>
          <w:rFonts w:ascii="Times New Roman" w:hAnsi="Times New Roman" w:cs="Times New Roman"/>
          <w:i/>
          <w:iCs/>
        </w:rPr>
        <w:t>solani</w:t>
      </w:r>
      <w:proofErr w:type="spellEnd"/>
      <w:r w:rsidRPr="00444E85">
        <w:rPr>
          <w:rFonts w:ascii="Times New Roman" w:hAnsi="Times New Roman" w:cs="Times New Roman"/>
        </w:rPr>
        <w:t xml:space="preserve"> and </w:t>
      </w:r>
      <w:r w:rsidRPr="00444E85">
        <w:rPr>
          <w:rFonts w:ascii="Times New Roman" w:hAnsi="Times New Roman" w:cs="Times New Roman"/>
          <w:i/>
          <w:iCs/>
        </w:rPr>
        <w:t>A. alternate</w:t>
      </w:r>
      <w:r w:rsidRPr="00444E85">
        <w:rPr>
          <w:rFonts w:ascii="Times New Roman" w:hAnsi="Times New Roman" w:cs="Times New Roman"/>
        </w:rPr>
        <w:t>,</w:t>
      </w:r>
      <w:r w:rsidR="007C768A" w:rsidRPr="00444E85">
        <w:rPr>
          <w:rFonts w:ascii="Times New Roman" w:hAnsi="Times New Roman" w:cs="Times New Roman"/>
        </w:rPr>
        <w:t xml:space="preserve"> </w:t>
      </w:r>
      <w:r w:rsidRPr="00444E85">
        <w:rPr>
          <w:rFonts w:ascii="Times New Roman" w:hAnsi="Times New Roman" w:cs="Times New Roman"/>
        </w:rPr>
        <w:t>Mohammed</w:t>
      </w:r>
      <w:r w:rsidR="007C768A" w:rsidRPr="00444E85">
        <w:rPr>
          <w:rFonts w:ascii="Times New Roman" w:hAnsi="Times New Roman" w:cs="Times New Roman"/>
        </w:rPr>
        <w:t xml:space="preserve"> </w:t>
      </w:r>
      <w:r w:rsidR="007C768A" w:rsidRPr="00444E85">
        <w:rPr>
          <w:rFonts w:ascii="Times New Roman" w:hAnsi="Times New Roman" w:cs="Times New Roman"/>
          <w:i/>
          <w:iCs/>
        </w:rPr>
        <w:t>et al</w:t>
      </w:r>
      <w:r w:rsidR="007C768A" w:rsidRPr="00444E85">
        <w:rPr>
          <w:rFonts w:ascii="Times New Roman" w:hAnsi="Times New Roman" w:cs="Times New Roman"/>
        </w:rPr>
        <w:t>.</w:t>
      </w:r>
      <w:r w:rsidRPr="00444E85">
        <w:rPr>
          <w:rFonts w:ascii="Times New Roman" w:hAnsi="Times New Roman" w:cs="Times New Roman"/>
        </w:rPr>
        <w:t xml:space="preserve"> (200</w:t>
      </w:r>
      <w:r w:rsidR="007C768A" w:rsidRPr="00444E85">
        <w:rPr>
          <w:rFonts w:ascii="Times New Roman" w:hAnsi="Times New Roman" w:cs="Times New Roman"/>
        </w:rPr>
        <w:t>6</w:t>
      </w:r>
      <w:r w:rsidRPr="00444E85">
        <w:rPr>
          <w:rFonts w:ascii="Times New Roman" w:hAnsi="Times New Roman" w:cs="Times New Roman"/>
        </w:rPr>
        <w:t xml:space="preserve">) indicated the ability of the aqueous extract of melon to inhibit the growth of fungi, including </w:t>
      </w:r>
      <w:r w:rsidRPr="00444E85">
        <w:rPr>
          <w:rFonts w:ascii="Times New Roman" w:hAnsi="Times New Roman" w:cs="Times New Roman"/>
          <w:i/>
          <w:iCs/>
        </w:rPr>
        <w:t xml:space="preserve">A. </w:t>
      </w:r>
      <w:proofErr w:type="spellStart"/>
      <w:r w:rsidRPr="00444E85">
        <w:rPr>
          <w:rFonts w:ascii="Times New Roman" w:hAnsi="Times New Roman" w:cs="Times New Roman"/>
          <w:i/>
          <w:iCs/>
        </w:rPr>
        <w:t>niger</w:t>
      </w:r>
      <w:proofErr w:type="spellEnd"/>
      <w:r w:rsidRPr="00444E85">
        <w:rPr>
          <w:rFonts w:ascii="Times New Roman" w:hAnsi="Times New Roman" w:cs="Times New Roman"/>
        </w:rPr>
        <w:t xml:space="preserve"> and </w:t>
      </w:r>
      <w:r w:rsidRPr="00444E85">
        <w:rPr>
          <w:rFonts w:ascii="Times New Roman" w:hAnsi="Times New Roman" w:cs="Times New Roman"/>
          <w:i/>
          <w:iCs/>
        </w:rPr>
        <w:t xml:space="preserve">Candida </w:t>
      </w:r>
      <w:proofErr w:type="spellStart"/>
      <w:r w:rsidRPr="00444E85">
        <w:rPr>
          <w:rFonts w:ascii="Times New Roman" w:hAnsi="Times New Roman" w:cs="Times New Roman"/>
          <w:i/>
          <w:iCs/>
        </w:rPr>
        <w:t>albicans</w:t>
      </w:r>
      <w:proofErr w:type="spellEnd"/>
      <w:r w:rsidRPr="00444E85">
        <w:rPr>
          <w:rFonts w:ascii="Times New Roman" w:hAnsi="Times New Roman" w:cs="Times New Roman"/>
        </w:rPr>
        <w:t>.</w:t>
      </w:r>
    </w:p>
    <w:p w:rsidR="00B4643D" w:rsidRDefault="00B4643D" w:rsidP="00B4643D">
      <w:pPr>
        <w:bidi w:val="0"/>
        <w:spacing w:after="0"/>
        <w:jc w:val="both"/>
        <w:rPr>
          <w:rFonts w:ascii="Times New Roman" w:hAnsi="Times New Roman" w:cs="Times New Roman"/>
          <w:sz w:val="24"/>
          <w:szCs w:val="24"/>
        </w:rPr>
      </w:pPr>
    </w:p>
    <w:p w:rsidR="006A67F7" w:rsidRDefault="006A67F7" w:rsidP="00C8729E">
      <w:pPr>
        <w:bidi w:val="0"/>
        <w:spacing w:after="0"/>
        <w:rPr>
          <w:rFonts w:asciiTheme="majorBidi" w:hAnsiTheme="majorBidi" w:cstheme="majorBidi"/>
          <w:b/>
          <w:bCs/>
          <w:sz w:val="24"/>
          <w:szCs w:val="24"/>
          <w:lang w:bidi="ar-IQ"/>
        </w:rPr>
        <w:sectPr w:rsidR="006A67F7" w:rsidSect="006A67F7">
          <w:type w:val="continuous"/>
          <w:pgSz w:w="11906" w:h="16838"/>
          <w:pgMar w:top="1440" w:right="1800" w:bottom="1440" w:left="1800" w:header="708" w:footer="708" w:gutter="0"/>
          <w:cols w:num="2" w:space="709"/>
          <w:rtlGutter/>
          <w:docGrid w:linePitch="360"/>
        </w:sectPr>
      </w:pPr>
    </w:p>
    <w:p w:rsidR="00444E85" w:rsidRDefault="00444E85" w:rsidP="00C8729E">
      <w:pPr>
        <w:bidi w:val="0"/>
        <w:spacing w:after="0"/>
        <w:rPr>
          <w:rFonts w:asciiTheme="majorBidi" w:hAnsiTheme="majorBidi" w:cstheme="majorBidi"/>
          <w:b/>
          <w:bCs/>
          <w:sz w:val="24"/>
          <w:szCs w:val="24"/>
          <w:lang w:bidi="ar-IQ"/>
        </w:rPr>
      </w:pPr>
    </w:p>
    <w:p w:rsidR="00444E85" w:rsidRDefault="00444E85" w:rsidP="00444E85">
      <w:pPr>
        <w:bidi w:val="0"/>
        <w:spacing w:after="0"/>
        <w:rPr>
          <w:rFonts w:asciiTheme="majorBidi" w:hAnsiTheme="majorBidi" w:cstheme="majorBidi"/>
          <w:b/>
          <w:bCs/>
          <w:sz w:val="24"/>
          <w:szCs w:val="24"/>
          <w:lang w:bidi="ar-IQ"/>
        </w:rPr>
      </w:pPr>
    </w:p>
    <w:p w:rsidR="00444E85" w:rsidRDefault="00444E85" w:rsidP="00444E85">
      <w:pPr>
        <w:bidi w:val="0"/>
        <w:spacing w:after="0"/>
        <w:rPr>
          <w:rFonts w:asciiTheme="majorBidi" w:hAnsiTheme="majorBidi" w:cstheme="majorBidi"/>
          <w:b/>
          <w:bCs/>
          <w:sz w:val="24"/>
          <w:szCs w:val="24"/>
          <w:lang w:bidi="ar-IQ"/>
        </w:rPr>
      </w:pPr>
    </w:p>
    <w:p w:rsidR="00444E85" w:rsidRDefault="00444E85" w:rsidP="00444E85">
      <w:pPr>
        <w:bidi w:val="0"/>
        <w:spacing w:after="0"/>
        <w:rPr>
          <w:rFonts w:asciiTheme="majorBidi" w:hAnsiTheme="majorBidi" w:cstheme="majorBidi"/>
          <w:b/>
          <w:bCs/>
          <w:sz w:val="24"/>
          <w:szCs w:val="24"/>
          <w:lang w:bidi="ar-IQ"/>
        </w:rPr>
      </w:pPr>
    </w:p>
    <w:p w:rsidR="00444E85" w:rsidRDefault="00444E85" w:rsidP="00444E85">
      <w:pPr>
        <w:bidi w:val="0"/>
        <w:spacing w:after="0"/>
        <w:rPr>
          <w:rFonts w:asciiTheme="majorBidi" w:hAnsiTheme="majorBidi" w:cstheme="majorBidi"/>
          <w:b/>
          <w:bCs/>
          <w:sz w:val="24"/>
          <w:szCs w:val="24"/>
          <w:lang w:bidi="ar-IQ"/>
        </w:rPr>
      </w:pPr>
    </w:p>
    <w:p w:rsidR="00444E85" w:rsidRDefault="00444E85" w:rsidP="00444E85">
      <w:pPr>
        <w:bidi w:val="0"/>
        <w:spacing w:after="0"/>
        <w:rPr>
          <w:rFonts w:asciiTheme="majorBidi" w:hAnsiTheme="majorBidi" w:cstheme="majorBidi"/>
          <w:b/>
          <w:bCs/>
          <w:sz w:val="24"/>
          <w:szCs w:val="24"/>
          <w:lang w:bidi="ar-IQ"/>
        </w:rPr>
      </w:pPr>
    </w:p>
    <w:p w:rsidR="00C8729E" w:rsidRPr="009E600B" w:rsidRDefault="00C8729E" w:rsidP="00444E85">
      <w:pPr>
        <w:bidi w:val="0"/>
        <w:spacing w:after="0"/>
        <w:rPr>
          <w:rFonts w:asciiTheme="majorBidi" w:hAnsiTheme="majorBidi" w:cstheme="majorBidi"/>
          <w:b/>
          <w:bCs/>
          <w:sz w:val="24"/>
          <w:szCs w:val="24"/>
          <w:lang w:bidi="ar-IQ"/>
        </w:rPr>
      </w:pPr>
      <w:r w:rsidRPr="009E600B">
        <w:rPr>
          <w:rFonts w:asciiTheme="majorBidi" w:hAnsiTheme="majorBidi" w:cstheme="majorBidi"/>
          <w:b/>
          <w:bCs/>
          <w:sz w:val="24"/>
          <w:szCs w:val="24"/>
          <w:lang w:bidi="ar-IQ"/>
        </w:rPr>
        <w:t xml:space="preserve">Table (2) Effect of cold and hot aqueous extract of chamomile on radial growth (cm) of </w:t>
      </w:r>
      <w:r w:rsidRPr="009E600B">
        <w:rPr>
          <w:rFonts w:asciiTheme="majorBidi" w:hAnsiTheme="majorBidi" w:cstheme="majorBidi"/>
          <w:b/>
          <w:bCs/>
          <w:i/>
          <w:iCs/>
          <w:sz w:val="24"/>
          <w:szCs w:val="24"/>
          <w:lang w:bidi="ar-IQ"/>
        </w:rPr>
        <w:t xml:space="preserve">R. </w:t>
      </w:r>
      <w:proofErr w:type="spellStart"/>
      <w:r w:rsidRPr="009E600B">
        <w:rPr>
          <w:rFonts w:asciiTheme="majorBidi" w:hAnsiTheme="majorBidi" w:cstheme="majorBidi"/>
          <w:b/>
          <w:bCs/>
          <w:i/>
          <w:iCs/>
          <w:sz w:val="24"/>
          <w:szCs w:val="24"/>
          <w:lang w:bidi="ar-IQ"/>
        </w:rPr>
        <w:t>solani</w:t>
      </w:r>
      <w:proofErr w:type="spellEnd"/>
      <w:r w:rsidRPr="009E600B">
        <w:rPr>
          <w:rFonts w:asciiTheme="majorBidi" w:hAnsiTheme="majorBidi" w:cstheme="majorBidi"/>
          <w:b/>
          <w:bCs/>
          <w:sz w:val="24"/>
          <w:szCs w:val="24"/>
          <w:lang w:bidi="ar-IQ"/>
        </w:rPr>
        <w:t xml:space="preserve"> fungus in Petri dishes.</w:t>
      </w:r>
    </w:p>
    <w:tbl>
      <w:tblPr>
        <w:tblStyle w:val="a4"/>
        <w:tblW w:w="0" w:type="auto"/>
        <w:jc w:val="center"/>
        <w:tblLayout w:type="fixed"/>
        <w:tblLook w:val="04A0" w:firstRow="1" w:lastRow="0" w:firstColumn="1" w:lastColumn="0" w:noHBand="0" w:noVBand="1"/>
      </w:tblPr>
      <w:tblGrid>
        <w:gridCol w:w="1843"/>
        <w:gridCol w:w="1134"/>
        <w:gridCol w:w="992"/>
        <w:gridCol w:w="1518"/>
        <w:gridCol w:w="1087"/>
        <w:gridCol w:w="993"/>
      </w:tblGrid>
      <w:tr w:rsidR="00C8729E" w:rsidRPr="009E600B" w:rsidTr="00C87080">
        <w:trPr>
          <w:trHeight w:val="427"/>
          <w:jc w:val="center"/>
        </w:trPr>
        <w:tc>
          <w:tcPr>
            <w:tcW w:w="1843" w:type="dxa"/>
            <w:vMerge w:val="restart"/>
            <w:shd w:val="pct10" w:color="auto" w:fill="auto"/>
            <w:vAlign w:val="center"/>
          </w:tcPr>
          <w:p w:rsidR="00C8729E" w:rsidRPr="009E600B" w:rsidRDefault="00C8729E" w:rsidP="00C87080">
            <w:pPr>
              <w:bidi w:val="0"/>
              <w:spacing w:line="276" w:lineRule="auto"/>
              <w:jc w:val="center"/>
              <w:rPr>
                <w:rFonts w:asciiTheme="majorBidi" w:hAnsiTheme="majorBidi" w:cstheme="majorBidi"/>
                <w:b/>
                <w:bCs/>
                <w:lang w:bidi="ar-IQ"/>
              </w:rPr>
            </w:pPr>
            <w:r w:rsidRPr="009E600B">
              <w:rPr>
                <w:rFonts w:asciiTheme="majorBidi" w:hAnsiTheme="majorBidi" w:cstheme="majorBidi"/>
                <w:b/>
                <w:bCs/>
                <w:lang w:bidi="ar-IQ"/>
              </w:rPr>
              <w:t>Extract</w:t>
            </w:r>
          </w:p>
        </w:tc>
        <w:tc>
          <w:tcPr>
            <w:tcW w:w="4731" w:type="dxa"/>
            <w:gridSpan w:val="4"/>
            <w:shd w:val="pct12" w:color="auto" w:fill="auto"/>
            <w:vAlign w:val="center"/>
          </w:tcPr>
          <w:p w:rsidR="00C8729E" w:rsidRPr="009E600B" w:rsidRDefault="00C8729E" w:rsidP="00C87080">
            <w:pPr>
              <w:bidi w:val="0"/>
              <w:spacing w:line="276" w:lineRule="auto"/>
              <w:jc w:val="center"/>
              <w:rPr>
                <w:rFonts w:asciiTheme="majorBidi" w:hAnsiTheme="majorBidi" w:cstheme="majorBidi"/>
                <w:b/>
                <w:bCs/>
                <w:lang w:bidi="ar-IQ"/>
              </w:rPr>
            </w:pPr>
            <w:r w:rsidRPr="009E600B">
              <w:rPr>
                <w:rFonts w:asciiTheme="majorBidi" w:hAnsiTheme="majorBidi" w:cstheme="majorBidi"/>
                <w:b/>
                <w:bCs/>
                <w:lang w:bidi="ar-IQ"/>
              </w:rPr>
              <w:t>Concentrate</w:t>
            </w:r>
          </w:p>
        </w:tc>
        <w:tc>
          <w:tcPr>
            <w:tcW w:w="993" w:type="dxa"/>
            <w:vMerge w:val="restart"/>
            <w:shd w:val="pct12" w:color="auto" w:fill="auto"/>
            <w:vAlign w:val="center"/>
          </w:tcPr>
          <w:p w:rsidR="00C8729E" w:rsidRPr="009E600B" w:rsidRDefault="00C8729E" w:rsidP="00C87080">
            <w:pPr>
              <w:bidi w:val="0"/>
              <w:spacing w:line="276" w:lineRule="auto"/>
              <w:jc w:val="center"/>
              <w:rPr>
                <w:rFonts w:asciiTheme="majorBidi" w:hAnsiTheme="majorBidi" w:cstheme="majorBidi"/>
                <w:b/>
                <w:bCs/>
                <w:lang w:bidi="ar-IQ"/>
              </w:rPr>
            </w:pPr>
            <w:r w:rsidRPr="009E600B">
              <w:rPr>
                <w:rFonts w:asciiTheme="majorBidi" w:hAnsiTheme="majorBidi" w:cstheme="majorBidi"/>
                <w:b/>
                <w:bCs/>
                <w:lang w:bidi="ar-IQ"/>
              </w:rPr>
              <w:t>Mean</w:t>
            </w:r>
          </w:p>
        </w:tc>
      </w:tr>
      <w:tr w:rsidR="00C8729E" w:rsidRPr="009E600B" w:rsidTr="00C87080">
        <w:trPr>
          <w:trHeight w:val="276"/>
          <w:jc w:val="center"/>
        </w:trPr>
        <w:tc>
          <w:tcPr>
            <w:tcW w:w="1843" w:type="dxa"/>
            <w:vMerge/>
            <w:shd w:val="pct10" w:color="auto" w:fill="auto"/>
            <w:vAlign w:val="center"/>
          </w:tcPr>
          <w:p w:rsidR="00C8729E" w:rsidRPr="009E600B" w:rsidRDefault="00C8729E" w:rsidP="00C87080">
            <w:pPr>
              <w:bidi w:val="0"/>
              <w:spacing w:line="276" w:lineRule="auto"/>
              <w:jc w:val="center"/>
              <w:rPr>
                <w:rFonts w:asciiTheme="majorBidi" w:hAnsiTheme="majorBidi" w:cstheme="majorBidi"/>
                <w:b/>
                <w:bCs/>
                <w:lang w:bidi="ar-IQ"/>
              </w:rPr>
            </w:pPr>
          </w:p>
        </w:tc>
        <w:tc>
          <w:tcPr>
            <w:tcW w:w="1134" w:type="dxa"/>
            <w:shd w:val="pct12" w:color="auto" w:fill="auto"/>
            <w:vAlign w:val="center"/>
          </w:tcPr>
          <w:p w:rsidR="00C8729E" w:rsidRPr="009E600B" w:rsidRDefault="00C8729E" w:rsidP="00C87080">
            <w:pPr>
              <w:bidi w:val="0"/>
              <w:spacing w:line="276" w:lineRule="auto"/>
              <w:jc w:val="center"/>
              <w:rPr>
                <w:rFonts w:asciiTheme="majorBidi" w:hAnsiTheme="majorBidi" w:cstheme="majorBidi"/>
                <w:b/>
                <w:bCs/>
                <w:lang w:bidi="ar-IQ"/>
              </w:rPr>
            </w:pPr>
            <w:r w:rsidRPr="009E600B">
              <w:rPr>
                <w:rFonts w:asciiTheme="majorBidi" w:hAnsiTheme="majorBidi" w:cstheme="majorBidi"/>
                <w:b/>
                <w:bCs/>
                <w:lang w:bidi="ar-IQ"/>
              </w:rPr>
              <w:t>0</w:t>
            </w:r>
          </w:p>
        </w:tc>
        <w:tc>
          <w:tcPr>
            <w:tcW w:w="992" w:type="dxa"/>
            <w:shd w:val="pct12" w:color="auto" w:fill="auto"/>
            <w:vAlign w:val="center"/>
          </w:tcPr>
          <w:p w:rsidR="00C8729E" w:rsidRPr="009E600B" w:rsidRDefault="00C8729E" w:rsidP="00C87080">
            <w:pPr>
              <w:bidi w:val="0"/>
              <w:spacing w:line="276" w:lineRule="auto"/>
              <w:jc w:val="center"/>
              <w:rPr>
                <w:rFonts w:asciiTheme="majorBidi" w:hAnsiTheme="majorBidi" w:cstheme="majorBidi"/>
                <w:b/>
                <w:bCs/>
                <w:lang w:bidi="ar-IQ"/>
              </w:rPr>
            </w:pPr>
            <w:r w:rsidRPr="009E600B">
              <w:rPr>
                <w:rFonts w:asciiTheme="majorBidi" w:hAnsiTheme="majorBidi" w:cstheme="majorBidi"/>
                <w:b/>
                <w:bCs/>
                <w:lang w:bidi="ar-IQ"/>
              </w:rPr>
              <w:t>5</w:t>
            </w:r>
          </w:p>
        </w:tc>
        <w:tc>
          <w:tcPr>
            <w:tcW w:w="1518" w:type="dxa"/>
            <w:shd w:val="pct12" w:color="auto" w:fill="auto"/>
            <w:vAlign w:val="center"/>
          </w:tcPr>
          <w:p w:rsidR="00C8729E" w:rsidRPr="009E600B" w:rsidRDefault="00C8729E" w:rsidP="00C87080">
            <w:pPr>
              <w:bidi w:val="0"/>
              <w:spacing w:line="276" w:lineRule="auto"/>
              <w:jc w:val="center"/>
              <w:rPr>
                <w:rFonts w:asciiTheme="majorBidi" w:hAnsiTheme="majorBidi" w:cstheme="majorBidi"/>
                <w:b/>
                <w:bCs/>
                <w:lang w:bidi="ar-IQ"/>
              </w:rPr>
            </w:pPr>
            <w:r w:rsidRPr="009E600B">
              <w:rPr>
                <w:rFonts w:asciiTheme="majorBidi" w:hAnsiTheme="majorBidi" w:cstheme="majorBidi"/>
                <w:b/>
                <w:bCs/>
                <w:lang w:bidi="ar-IQ"/>
              </w:rPr>
              <w:t>10</w:t>
            </w:r>
          </w:p>
        </w:tc>
        <w:tc>
          <w:tcPr>
            <w:tcW w:w="1087" w:type="dxa"/>
            <w:shd w:val="pct12" w:color="auto" w:fill="auto"/>
            <w:vAlign w:val="center"/>
          </w:tcPr>
          <w:p w:rsidR="00C8729E" w:rsidRPr="009E600B" w:rsidRDefault="00C8729E" w:rsidP="00C87080">
            <w:pPr>
              <w:bidi w:val="0"/>
              <w:spacing w:line="276" w:lineRule="auto"/>
              <w:jc w:val="center"/>
              <w:rPr>
                <w:rFonts w:asciiTheme="majorBidi" w:hAnsiTheme="majorBidi" w:cstheme="majorBidi"/>
                <w:b/>
                <w:bCs/>
                <w:lang w:bidi="ar-IQ"/>
              </w:rPr>
            </w:pPr>
            <w:r w:rsidRPr="009E600B">
              <w:rPr>
                <w:rFonts w:asciiTheme="majorBidi" w:hAnsiTheme="majorBidi" w:cstheme="majorBidi"/>
                <w:b/>
                <w:bCs/>
                <w:lang w:bidi="ar-IQ"/>
              </w:rPr>
              <w:t>15</w:t>
            </w:r>
          </w:p>
        </w:tc>
        <w:tc>
          <w:tcPr>
            <w:tcW w:w="993" w:type="dxa"/>
            <w:vMerge/>
            <w:shd w:val="pct12" w:color="auto" w:fill="auto"/>
            <w:vAlign w:val="center"/>
          </w:tcPr>
          <w:p w:rsidR="00C8729E" w:rsidRPr="009E600B" w:rsidRDefault="00C8729E" w:rsidP="00C87080">
            <w:pPr>
              <w:bidi w:val="0"/>
              <w:spacing w:line="276" w:lineRule="auto"/>
              <w:jc w:val="center"/>
              <w:rPr>
                <w:rFonts w:asciiTheme="majorBidi" w:hAnsiTheme="majorBidi" w:cstheme="majorBidi"/>
                <w:b/>
                <w:bCs/>
                <w:lang w:bidi="ar-IQ"/>
              </w:rPr>
            </w:pPr>
          </w:p>
        </w:tc>
      </w:tr>
      <w:tr w:rsidR="00C8729E" w:rsidRPr="009E600B" w:rsidTr="00C87080">
        <w:trPr>
          <w:trHeight w:val="139"/>
          <w:jc w:val="center"/>
        </w:trPr>
        <w:tc>
          <w:tcPr>
            <w:tcW w:w="1843" w:type="dxa"/>
            <w:shd w:val="pct10" w:color="auto" w:fill="auto"/>
            <w:vAlign w:val="center"/>
          </w:tcPr>
          <w:p w:rsidR="00C8729E" w:rsidRPr="009E600B" w:rsidRDefault="00C8729E" w:rsidP="00C87080">
            <w:pPr>
              <w:bidi w:val="0"/>
              <w:spacing w:line="276" w:lineRule="auto"/>
              <w:jc w:val="center"/>
              <w:rPr>
                <w:rFonts w:asciiTheme="majorBidi" w:hAnsiTheme="majorBidi" w:cstheme="majorBidi"/>
                <w:b/>
                <w:bCs/>
                <w:lang w:bidi="ar-IQ"/>
              </w:rPr>
            </w:pPr>
            <w:r w:rsidRPr="009E600B">
              <w:rPr>
                <w:rFonts w:asciiTheme="majorBidi" w:hAnsiTheme="majorBidi" w:cstheme="majorBidi"/>
                <w:b/>
                <w:bCs/>
                <w:lang w:bidi="ar-IQ"/>
              </w:rPr>
              <w:t>Hot extract</w:t>
            </w:r>
          </w:p>
        </w:tc>
        <w:tc>
          <w:tcPr>
            <w:tcW w:w="1134" w:type="dxa"/>
            <w:vAlign w:val="center"/>
          </w:tcPr>
          <w:p w:rsidR="00C8729E" w:rsidRPr="009E600B" w:rsidRDefault="00C8729E" w:rsidP="00C87080">
            <w:pPr>
              <w:spacing w:line="276" w:lineRule="auto"/>
              <w:jc w:val="center"/>
              <w:rPr>
                <w:rFonts w:asciiTheme="majorBidi" w:hAnsiTheme="majorBidi" w:cstheme="majorBidi"/>
                <w:bCs/>
                <w:rtl/>
                <w:lang w:bidi="ar-IQ"/>
              </w:rPr>
            </w:pPr>
            <w:r w:rsidRPr="009E600B">
              <w:rPr>
                <w:rFonts w:asciiTheme="majorBidi" w:hAnsiTheme="majorBidi" w:cstheme="majorBidi"/>
                <w:bCs/>
              </w:rPr>
              <w:t>9.00</w:t>
            </w:r>
          </w:p>
        </w:tc>
        <w:tc>
          <w:tcPr>
            <w:tcW w:w="992" w:type="dxa"/>
            <w:vAlign w:val="center"/>
          </w:tcPr>
          <w:p w:rsidR="00C8729E" w:rsidRPr="009E600B" w:rsidRDefault="00C8729E" w:rsidP="00C87080">
            <w:pPr>
              <w:spacing w:line="276" w:lineRule="auto"/>
              <w:jc w:val="center"/>
              <w:rPr>
                <w:rFonts w:asciiTheme="majorBidi" w:hAnsiTheme="majorBidi" w:cstheme="majorBidi"/>
                <w:bCs/>
                <w:rtl/>
                <w:lang w:bidi="ar-IQ"/>
              </w:rPr>
            </w:pPr>
            <w:r w:rsidRPr="009E600B">
              <w:rPr>
                <w:rFonts w:asciiTheme="majorBidi" w:hAnsiTheme="majorBidi" w:cstheme="majorBidi"/>
                <w:bCs/>
              </w:rPr>
              <w:t>4.57</w:t>
            </w:r>
          </w:p>
        </w:tc>
        <w:tc>
          <w:tcPr>
            <w:tcW w:w="1518" w:type="dxa"/>
            <w:vAlign w:val="center"/>
          </w:tcPr>
          <w:p w:rsidR="00C8729E" w:rsidRPr="009E600B" w:rsidRDefault="00C8729E" w:rsidP="00C87080">
            <w:pPr>
              <w:spacing w:line="276" w:lineRule="auto"/>
              <w:jc w:val="center"/>
              <w:rPr>
                <w:rFonts w:asciiTheme="majorBidi" w:hAnsiTheme="majorBidi" w:cstheme="majorBidi"/>
                <w:bCs/>
              </w:rPr>
            </w:pPr>
            <w:r w:rsidRPr="009E600B">
              <w:rPr>
                <w:rFonts w:asciiTheme="majorBidi" w:hAnsiTheme="majorBidi" w:cstheme="majorBidi"/>
                <w:bCs/>
              </w:rPr>
              <w:t>6.67</w:t>
            </w:r>
          </w:p>
        </w:tc>
        <w:tc>
          <w:tcPr>
            <w:tcW w:w="1087" w:type="dxa"/>
            <w:vAlign w:val="center"/>
          </w:tcPr>
          <w:p w:rsidR="00C8729E" w:rsidRPr="009E600B" w:rsidRDefault="00C8729E" w:rsidP="00C87080">
            <w:pPr>
              <w:spacing w:line="276" w:lineRule="auto"/>
              <w:jc w:val="center"/>
              <w:rPr>
                <w:rFonts w:asciiTheme="majorBidi" w:hAnsiTheme="majorBidi" w:cstheme="majorBidi"/>
                <w:bCs/>
                <w:rtl/>
                <w:lang w:bidi="ar-IQ"/>
              </w:rPr>
            </w:pPr>
            <w:r w:rsidRPr="009E600B">
              <w:rPr>
                <w:rFonts w:asciiTheme="majorBidi" w:hAnsiTheme="majorBidi" w:cstheme="majorBidi"/>
                <w:bCs/>
              </w:rPr>
              <w:t>8.33</w:t>
            </w:r>
          </w:p>
        </w:tc>
        <w:tc>
          <w:tcPr>
            <w:tcW w:w="993" w:type="dxa"/>
            <w:vAlign w:val="center"/>
          </w:tcPr>
          <w:p w:rsidR="00C8729E" w:rsidRPr="009E600B" w:rsidRDefault="00C8729E" w:rsidP="00C87080">
            <w:pPr>
              <w:spacing w:line="276" w:lineRule="auto"/>
              <w:jc w:val="center"/>
              <w:rPr>
                <w:rFonts w:asciiTheme="majorBidi" w:hAnsiTheme="majorBidi" w:cstheme="majorBidi"/>
                <w:bCs/>
                <w:rtl/>
                <w:lang w:bidi="ar-IQ"/>
              </w:rPr>
            </w:pPr>
            <w:r w:rsidRPr="009E600B">
              <w:rPr>
                <w:rFonts w:asciiTheme="majorBidi" w:hAnsiTheme="majorBidi" w:cstheme="majorBidi"/>
                <w:bCs/>
              </w:rPr>
              <w:t>7.14</w:t>
            </w:r>
          </w:p>
        </w:tc>
      </w:tr>
      <w:tr w:rsidR="00C8729E" w:rsidRPr="009E600B" w:rsidTr="00C87080">
        <w:trPr>
          <w:jc w:val="center"/>
        </w:trPr>
        <w:tc>
          <w:tcPr>
            <w:tcW w:w="1843" w:type="dxa"/>
            <w:shd w:val="pct10" w:color="auto" w:fill="auto"/>
            <w:vAlign w:val="center"/>
          </w:tcPr>
          <w:p w:rsidR="00C8729E" w:rsidRPr="009E600B" w:rsidRDefault="00C8729E" w:rsidP="00C87080">
            <w:pPr>
              <w:bidi w:val="0"/>
              <w:spacing w:line="276" w:lineRule="auto"/>
              <w:jc w:val="center"/>
              <w:rPr>
                <w:rFonts w:asciiTheme="majorBidi" w:hAnsiTheme="majorBidi" w:cstheme="majorBidi"/>
                <w:b/>
                <w:bCs/>
                <w:lang w:bidi="ar-IQ"/>
              </w:rPr>
            </w:pPr>
            <w:r w:rsidRPr="009E600B">
              <w:rPr>
                <w:rFonts w:asciiTheme="majorBidi" w:hAnsiTheme="majorBidi" w:cstheme="majorBidi"/>
                <w:b/>
                <w:bCs/>
                <w:lang w:bidi="ar-IQ"/>
              </w:rPr>
              <w:t>Cold extract</w:t>
            </w:r>
          </w:p>
        </w:tc>
        <w:tc>
          <w:tcPr>
            <w:tcW w:w="1134" w:type="dxa"/>
            <w:vAlign w:val="center"/>
          </w:tcPr>
          <w:p w:rsidR="00C8729E" w:rsidRPr="009E600B" w:rsidRDefault="00C8729E" w:rsidP="00C87080">
            <w:pPr>
              <w:spacing w:line="276" w:lineRule="auto"/>
              <w:jc w:val="center"/>
              <w:rPr>
                <w:rFonts w:asciiTheme="majorBidi" w:hAnsiTheme="majorBidi" w:cstheme="majorBidi"/>
                <w:bCs/>
              </w:rPr>
            </w:pPr>
            <w:r w:rsidRPr="009E600B">
              <w:rPr>
                <w:rFonts w:asciiTheme="majorBidi" w:hAnsiTheme="majorBidi" w:cstheme="majorBidi"/>
                <w:bCs/>
              </w:rPr>
              <w:t>9.00</w:t>
            </w:r>
          </w:p>
        </w:tc>
        <w:tc>
          <w:tcPr>
            <w:tcW w:w="992" w:type="dxa"/>
            <w:vAlign w:val="center"/>
          </w:tcPr>
          <w:p w:rsidR="00C8729E" w:rsidRPr="009E600B" w:rsidRDefault="00C8729E" w:rsidP="00C87080">
            <w:pPr>
              <w:spacing w:line="276" w:lineRule="auto"/>
              <w:jc w:val="center"/>
              <w:rPr>
                <w:rFonts w:asciiTheme="majorBidi" w:hAnsiTheme="majorBidi" w:cstheme="majorBidi"/>
                <w:bCs/>
                <w:rtl/>
                <w:lang w:bidi="ar-IQ"/>
              </w:rPr>
            </w:pPr>
            <w:r w:rsidRPr="009E600B">
              <w:rPr>
                <w:rFonts w:asciiTheme="majorBidi" w:hAnsiTheme="majorBidi" w:cstheme="majorBidi"/>
                <w:bCs/>
              </w:rPr>
              <w:t>4.13</w:t>
            </w:r>
          </w:p>
        </w:tc>
        <w:tc>
          <w:tcPr>
            <w:tcW w:w="1518" w:type="dxa"/>
            <w:vAlign w:val="center"/>
          </w:tcPr>
          <w:p w:rsidR="00C8729E" w:rsidRPr="009E600B" w:rsidRDefault="00C8729E" w:rsidP="00C87080">
            <w:pPr>
              <w:spacing w:line="276" w:lineRule="auto"/>
              <w:jc w:val="center"/>
              <w:rPr>
                <w:rFonts w:asciiTheme="majorBidi" w:hAnsiTheme="majorBidi" w:cstheme="majorBidi"/>
                <w:bCs/>
              </w:rPr>
            </w:pPr>
            <w:r w:rsidRPr="009E600B">
              <w:rPr>
                <w:rFonts w:asciiTheme="majorBidi" w:hAnsiTheme="majorBidi" w:cstheme="majorBidi"/>
                <w:bCs/>
              </w:rPr>
              <w:t>7.67</w:t>
            </w:r>
          </w:p>
        </w:tc>
        <w:tc>
          <w:tcPr>
            <w:tcW w:w="1087" w:type="dxa"/>
            <w:vAlign w:val="center"/>
          </w:tcPr>
          <w:p w:rsidR="00C8729E" w:rsidRPr="009E600B" w:rsidRDefault="00C8729E" w:rsidP="00C87080">
            <w:pPr>
              <w:spacing w:line="276" w:lineRule="auto"/>
              <w:jc w:val="center"/>
              <w:rPr>
                <w:rFonts w:asciiTheme="majorBidi" w:hAnsiTheme="majorBidi" w:cstheme="majorBidi"/>
                <w:bCs/>
              </w:rPr>
            </w:pPr>
            <w:r w:rsidRPr="009E600B">
              <w:rPr>
                <w:rFonts w:asciiTheme="majorBidi" w:hAnsiTheme="majorBidi" w:cstheme="majorBidi"/>
                <w:bCs/>
              </w:rPr>
              <w:t>7.70</w:t>
            </w:r>
          </w:p>
        </w:tc>
        <w:tc>
          <w:tcPr>
            <w:tcW w:w="993" w:type="dxa"/>
            <w:vAlign w:val="center"/>
          </w:tcPr>
          <w:p w:rsidR="00C8729E" w:rsidRPr="009E600B" w:rsidRDefault="00C8729E" w:rsidP="00C87080">
            <w:pPr>
              <w:spacing w:line="276" w:lineRule="auto"/>
              <w:jc w:val="center"/>
              <w:rPr>
                <w:rFonts w:asciiTheme="majorBidi" w:hAnsiTheme="majorBidi" w:cstheme="majorBidi"/>
                <w:bCs/>
              </w:rPr>
            </w:pPr>
            <w:r w:rsidRPr="009E600B">
              <w:rPr>
                <w:rFonts w:asciiTheme="majorBidi" w:hAnsiTheme="majorBidi" w:cstheme="majorBidi"/>
                <w:bCs/>
              </w:rPr>
              <w:t>7.13</w:t>
            </w:r>
          </w:p>
        </w:tc>
      </w:tr>
      <w:tr w:rsidR="00C8729E" w:rsidRPr="009E600B" w:rsidTr="00C87080">
        <w:trPr>
          <w:jc w:val="center"/>
        </w:trPr>
        <w:tc>
          <w:tcPr>
            <w:tcW w:w="1843" w:type="dxa"/>
            <w:shd w:val="pct10" w:color="auto" w:fill="auto"/>
            <w:vAlign w:val="center"/>
          </w:tcPr>
          <w:p w:rsidR="00C8729E" w:rsidRPr="009E600B" w:rsidRDefault="00C8729E" w:rsidP="00C87080">
            <w:pPr>
              <w:bidi w:val="0"/>
              <w:spacing w:line="276" w:lineRule="auto"/>
              <w:jc w:val="center"/>
              <w:rPr>
                <w:rFonts w:asciiTheme="majorBidi" w:hAnsiTheme="majorBidi" w:cstheme="majorBidi"/>
                <w:b/>
                <w:bCs/>
                <w:lang w:bidi="ar-IQ"/>
              </w:rPr>
            </w:pPr>
            <w:r w:rsidRPr="009E600B">
              <w:rPr>
                <w:rFonts w:asciiTheme="majorBidi" w:hAnsiTheme="majorBidi" w:cstheme="majorBidi"/>
                <w:b/>
                <w:bCs/>
                <w:lang w:bidi="ar-IQ"/>
              </w:rPr>
              <w:t>Mean</w:t>
            </w:r>
          </w:p>
        </w:tc>
        <w:tc>
          <w:tcPr>
            <w:tcW w:w="1134" w:type="dxa"/>
            <w:tcBorders>
              <w:bottom w:val="single" w:sz="4" w:space="0" w:color="auto"/>
            </w:tcBorders>
            <w:vAlign w:val="center"/>
          </w:tcPr>
          <w:p w:rsidR="00C8729E" w:rsidRPr="009E600B" w:rsidRDefault="00C8729E" w:rsidP="00C87080">
            <w:pPr>
              <w:spacing w:line="276" w:lineRule="auto"/>
              <w:jc w:val="center"/>
              <w:rPr>
                <w:rFonts w:asciiTheme="majorBidi" w:hAnsiTheme="majorBidi" w:cstheme="majorBidi"/>
                <w:bCs/>
              </w:rPr>
            </w:pPr>
            <w:r w:rsidRPr="009E600B">
              <w:rPr>
                <w:rFonts w:asciiTheme="majorBidi" w:hAnsiTheme="majorBidi" w:cstheme="majorBidi"/>
                <w:bCs/>
              </w:rPr>
              <w:t>9.00</w:t>
            </w:r>
          </w:p>
        </w:tc>
        <w:tc>
          <w:tcPr>
            <w:tcW w:w="992" w:type="dxa"/>
            <w:tcBorders>
              <w:bottom w:val="single" w:sz="4" w:space="0" w:color="auto"/>
            </w:tcBorders>
            <w:vAlign w:val="center"/>
          </w:tcPr>
          <w:p w:rsidR="00C8729E" w:rsidRPr="009E600B" w:rsidRDefault="00C8729E" w:rsidP="00C87080">
            <w:pPr>
              <w:spacing w:line="276" w:lineRule="auto"/>
              <w:jc w:val="center"/>
              <w:rPr>
                <w:rFonts w:asciiTheme="majorBidi" w:hAnsiTheme="majorBidi" w:cstheme="majorBidi"/>
                <w:bCs/>
              </w:rPr>
            </w:pPr>
            <w:r w:rsidRPr="009E600B">
              <w:rPr>
                <w:rFonts w:asciiTheme="majorBidi" w:hAnsiTheme="majorBidi" w:cstheme="majorBidi"/>
                <w:bCs/>
              </w:rPr>
              <w:t>4.35</w:t>
            </w:r>
          </w:p>
        </w:tc>
        <w:tc>
          <w:tcPr>
            <w:tcW w:w="1518" w:type="dxa"/>
            <w:tcBorders>
              <w:bottom w:val="single" w:sz="4" w:space="0" w:color="auto"/>
            </w:tcBorders>
            <w:vAlign w:val="center"/>
          </w:tcPr>
          <w:p w:rsidR="00C8729E" w:rsidRPr="009E600B" w:rsidRDefault="00C8729E" w:rsidP="00C87080">
            <w:pPr>
              <w:spacing w:line="276" w:lineRule="auto"/>
              <w:jc w:val="center"/>
              <w:rPr>
                <w:rFonts w:asciiTheme="majorBidi" w:hAnsiTheme="majorBidi" w:cstheme="majorBidi"/>
                <w:bCs/>
                <w:rtl/>
                <w:lang w:bidi="ar-IQ"/>
              </w:rPr>
            </w:pPr>
            <w:r w:rsidRPr="009E600B">
              <w:rPr>
                <w:rFonts w:asciiTheme="majorBidi" w:hAnsiTheme="majorBidi" w:cstheme="majorBidi"/>
                <w:bCs/>
              </w:rPr>
              <w:t>7.17</w:t>
            </w:r>
          </w:p>
        </w:tc>
        <w:tc>
          <w:tcPr>
            <w:tcW w:w="1087" w:type="dxa"/>
            <w:tcBorders>
              <w:bottom w:val="single" w:sz="4" w:space="0" w:color="auto"/>
            </w:tcBorders>
            <w:vAlign w:val="center"/>
          </w:tcPr>
          <w:p w:rsidR="00C8729E" w:rsidRPr="009E600B" w:rsidRDefault="00C8729E" w:rsidP="00C87080">
            <w:pPr>
              <w:spacing w:line="276" w:lineRule="auto"/>
              <w:jc w:val="center"/>
              <w:rPr>
                <w:rFonts w:asciiTheme="majorBidi" w:hAnsiTheme="majorBidi" w:cstheme="majorBidi"/>
                <w:bCs/>
              </w:rPr>
            </w:pPr>
            <w:r w:rsidRPr="009E600B">
              <w:rPr>
                <w:rFonts w:asciiTheme="majorBidi" w:hAnsiTheme="majorBidi" w:cstheme="majorBidi"/>
                <w:bCs/>
              </w:rPr>
              <w:t>8.02</w:t>
            </w:r>
          </w:p>
        </w:tc>
        <w:tc>
          <w:tcPr>
            <w:tcW w:w="993" w:type="dxa"/>
            <w:tcBorders>
              <w:bottom w:val="single" w:sz="4" w:space="0" w:color="auto"/>
            </w:tcBorders>
            <w:vAlign w:val="center"/>
          </w:tcPr>
          <w:p w:rsidR="00C8729E" w:rsidRPr="009E600B" w:rsidRDefault="00C8729E" w:rsidP="00C87080">
            <w:pPr>
              <w:bidi w:val="0"/>
              <w:spacing w:line="276" w:lineRule="auto"/>
              <w:jc w:val="center"/>
              <w:rPr>
                <w:rFonts w:asciiTheme="majorBidi" w:hAnsiTheme="majorBidi" w:cstheme="majorBidi"/>
                <w:bCs/>
                <w:lang w:bidi="ar-IQ"/>
              </w:rPr>
            </w:pPr>
          </w:p>
        </w:tc>
      </w:tr>
      <w:tr w:rsidR="00C8729E" w:rsidRPr="009E600B" w:rsidTr="00C87080">
        <w:trPr>
          <w:jc w:val="center"/>
        </w:trPr>
        <w:tc>
          <w:tcPr>
            <w:tcW w:w="1843" w:type="dxa"/>
            <w:vMerge w:val="restart"/>
            <w:shd w:val="pct10" w:color="auto" w:fill="auto"/>
            <w:vAlign w:val="center"/>
          </w:tcPr>
          <w:p w:rsidR="00C8729E" w:rsidRPr="009E600B" w:rsidRDefault="00C8729E" w:rsidP="00C87080">
            <w:pPr>
              <w:bidi w:val="0"/>
              <w:spacing w:line="276" w:lineRule="auto"/>
              <w:jc w:val="center"/>
              <w:rPr>
                <w:rFonts w:asciiTheme="majorBidi" w:hAnsiTheme="majorBidi" w:cstheme="majorBidi"/>
                <w:b/>
                <w:bCs/>
                <w:vertAlign w:val="subscript"/>
                <w:lang w:bidi="ar-IQ"/>
              </w:rPr>
            </w:pPr>
            <w:r w:rsidRPr="009E600B">
              <w:rPr>
                <w:rFonts w:asciiTheme="majorBidi" w:hAnsiTheme="majorBidi" w:cstheme="majorBidi"/>
                <w:b/>
                <w:bCs/>
                <w:lang w:bidi="ar-IQ"/>
              </w:rPr>
              <w:t>L.S.D</w:t>
            </w:r>
            <w:r w:rsidRPr="009E600B">
              <w:rPr>
                <w:rFonts w:asciiTheme="majorBidi" w:hAnsiTheme="majorBidi" w:cstheme="majorBidi"/>
                <w:b/>
                <w:bCs/>
                <w:vertAlign w:val="subscript"/>
                <w:lang w:bidi="ar-IQ"/>
              </w:rPr>
              <w:t>0.05</w:t>
            </w:r>
          </w:p>
        </w:tc>
        <w:tc>
          <w:tcPr>
            <w:tcW w:w="2126" w:type="dxa"/>
            <w:gridSpan w:val="2"/>
            <w:shd w:val="pct10" w:color="auto" w:fill="auto"/>
            <w:vAlign w:val="center"/>
          </w:tcPr>
          <w:p w:rsidR="00C8729E" w:rsidRPr="009E600B" w:rsidRDefault="00C8729E" w:rsidP="00C87080">
            <w:pPr>
              <w:bidi w:val="0"/>
              <w:spacing w:line="276" w:lineRule="auto"/>
              <w:jc w:val="center"/>
              <w:rPr>
                <w:rFonts w:asciiTheme="majorBidi" w:hAnsiTheme="majorBidi" w:cstheme="majorBidi"/>
                <w:b/>
                <w:bCs/>
                <w:lang w:bidi="ar-IQ"/>
              </w:rPr>
            </w:pPr>
            <w:r w:rsidRPr="009E600B">
              <w:rPr>
                <w:rFonts w:asciiTheme="majorBidi" w:hAnsiTheme="majorBidi" w:cstheme="majorBidi"/>
                <w:b/>
                <w:bCs/>
                <w:lang w:bidi="ar-IQ"/>
              </w:rPr>
              <w:t>Extract</w:t>
            </w:r>
          </w:p>
        </w:tc>
        <w:tc>
          <w:tcPr>
            <w:tcW w:w="1518" w:type="dxa"/>
            <w:shd w:val="pct10" w:color="auto" w:fill="auto"/>
            <w:vAlign w:val="center"/>
          </w:tcPr>
          <w:p w:rsidR="00C8729E" w:rsidRPr="009E600B" w:rsidRDefault="00C8729E" w:rsidP="00C87080">
            <w:pPr>
              <w:bidi w:val="0"/>
              <w:spacing w:line="276" w:lineRule="auto"/>
              <w:jc w:val="center"/>
              <w:rPr>
                <w:rFonts w:asciiTheme="majorBidi" w:hAnsiTheme="majorBidi" w:cstheme="majorBidi"/>
                <w:b/>
                <w:bCs/>
                <w:lang w:bidi="ar-IQ"/>
              </w:rPr>
            </w:pPr>
            <w:r w:rsidRPr="009E600B">
              <w:rPr>
                <w:rFonts w:asciiTheme="majorBidi" w:hAnsiTheme="majorBidi" w:cstheme="majorBidi"/>
                <w:b/>
                <w:bCs/>
                <w:lang w:bidi="ar-IQ"/>
              </w:rPr>
              <w:t>Concentrate</w:t>
            </w:r>
          </w:p>
        </w:tc>
        <w:tc>
          <w:tcPr>
            <w:tcW w:w="2080" w:type="dxa"/>
            <w:gridSpan w:val="2"/>
            <w:shd w:val="pct10" w:color="auto" w:fill="auto"/>
            <w:vAlign w:val="center"/>
          </w:tcPr>
          <w:p w:rsidR="00C8729E" w:rsidRPr="009E600B" w:rsidRDefault="00C8729E" w:rsidP="00C87080">
            <w:pPr>
              <w:bidi w:val="0"/>
              <w:spacing w:line="276" w:lineRule="auto"/>
              <w:jc w:val="center"/>
              <w:rPr>
                <w:rFonts w:asciiTheme="majorBidi" w:hAnsiTheme="majorBidi" w:cstheme="majorBidi"/>
                <w:b/>
                <w:bCs/>
                <w:lang w:bidi="ar-IQ"/>
              </w:rPr>
            </w:pPr>
            <w:r w:rsidRPr="009E600B">
              <w:rPr>
                <w:rFonts w:asciiTheme="majorBidi" w:hAnsiTheme="majorBidi" w:cstheme="majorBidi"/>
                <w:b/>
                <w:bCs/>
                <w:lang w:bidi="ar-IQ"/>
              </w:rPr>
              <w:t>Interaction</w:t>
            </w:r>
          </w:p>
        </w:tc>
      </w:tr>
      <w:tr w:rsidR="00C8729E" w:rsidRPr="009E600B" w:rsidTr="00C87080">
        <w:trPr>
          <w:jc w:val="center"/>
        </w:trPr>
        <w:tc>
          <w:tcPr>
            <w:tcW w:w="1843" w:type="dxa"/>
            <w:vMerge/>
            <w:shd w:val="pct10" w:color="auto" w:fill="auto"/>
            <w:vAlign w:val="center"/>
          </w:tcPr>
          <w:p w:rsidR="00C8729E" w:rsidRPr="009E600B" w:rsidRDefault="00C8729E" w:rsidP="00C87080">
            <w:pPr>
              <w:bidi w:val="0"/>
              <w:spacing w:line="276" w:lineRule="auto"/>
              <w:jc w:val="center"/>
              <w:rPr>
                <w:rFonts w:asciiTheme="majorBidi" w:hAnsiTheme="majorBidi" w:cstheme="majorBidi"/>
                <w:lang w:bidi="ar-IQ"/>
              </w:rPr>
            </w:pPr>
          </w:p>
        </w:tc>
        <w:tc>
          <w:tcPr>
            <w:tcW w:w="2126" w:type="dxa"/>
            <w:gridSpan w:val="2"/>
            <w:vAlign w:val="center"/>
          </w:tcPr>
          <w:p w:rsidR="00C8729E" w:rsidRPr="009E600B" w:rsidRDefault="00C8729E" w:rsidP="00C87080">
            <w:pPr>
              <w:bidi w:val="0"/>
              <w:spacing w:line="276" w:lineRule="auto"/>
              <w:jc w:val="center"/>
              <w:rPr>
                <w:rFonts w:asciiTheme="majorBidi" w:hAnsiTheme="majorBidi" w:cstheme="majorBidi"/>
                <w:lang w:bidi="ar-IQ"/>
              </w:rPr>
            </w:pPr>
            <w:r>
              <w:rPr>
                <w:rFonts w:asciiTheme="majorBidi" w:hAnsiTheme="majorBidi" w:cstheme="majorBidi"/>
                <w:lang w:bidi="ar-IQ"/>
              </w:rPr>
              <w:t>0.316</w:t>
            </w:r>
          </w:p>
        </w:tc>
        <w:tc>
          <w:tcPr>
            <w:tcW w:w="1518" w:type="dxa"/>
            <w:vAlign w:val="center"/>
          </w:tcPr>
          <w:p w:rsidR="00C8729E" w:rsidRPr="009E600B" w:rsidRDefault="00C8729E" w:rsidP="00C87080">
            <w:pPr>
              <w:bidi w:val="0"/>
              <w:spacing w:line="276" w:lineRule="auto"/>
              <w:jc w:val="center"/>
              <w:rPr>
                <w:rFonts w:asciiTheme="majorBidi" w:hAnsiTheme="majorBidi" w:cstheme="majorBidi"/>
                <w:lang w:bidi="ar-IQ"/>
              </w:rPr>
            </w:pPr>
            <w:r>
              <w:rPr>
                <w:rFonts w:asciiTheme="majorBidi" w:hAnsiTheme="majorBidi" w:cstheme="majorBidi"/>
                <w:lang w:bidi="ar-IQ"/>
              </w:rPr>
              <w:t>0.446</w:t>
            </w:r>
          </w:p>
        </w:tc>
        <w:tc>
          <w:tcPr>
            <w:tcW w:w="2080" w:type="dxa"/>
            <w:gridSpan w:val="2"/>
            <w:vAlign w:val="center"/>
          </w:tcPr>
          <w:p w:rsidR="00C8729E" w:rsidRPr="009E600B" w:rsidRDefault="00C8729E" w:rsidP="00C87080">
            <w:pPr>
              <w:bidi w:val="0"/>
              <w:spacing w:line="276" w:lineRule="auto"/>
              <w:jc w:val="center"/>
              <w:rPr>
                <w:rFonts w:asciiTheme="majorBidi" w:hAnsiTheme="majorBidi" w:cstheme="majorBidi"/>
                <w:lang w:bidi="ar-IQ"/>
              </w:rPr>
            </w:pPr>
            <w:r>
              <w:rPr>
                <w:rFonts w:asciiTheme="majorBidi" w:hAnsiTheme="majorBidi" w:cstheme="majorBidi"/>
                <w:lang w:bidi="ar-IQ"/>
              </w:rPr>
              <w:t>0.632</w:t>
            </w:r>
          </w:p>
        </w:tc>
      </w:tr>
    </w:tbl>
    <w:p w:rsidR="00C8729E" w:rsidRDefault="00C8729E" w:rsidP="00C8729E">
      <w:pPr>
        <w:bidi w:val="0"/>
        <w:spacing w:after="0"/>
        <w:jc w:val="both"/>
        <w:rPr>
          <w:rFonts w:ascii="Times New Roman" w:hAnsi="Times New Roman" w:cs="Times New Roman"/>
          <w:sz w:val="24"/>
          <w:szCs w:val="24"/>
        </w:rPr>
      </w:pPr>
    </w:p>
    <w:p w:rsidR="006A67F7" w:rsidRDefault="006A67F7" w:rsidP="00E43BE0">
      <w:pPr>
        <w:bidi w:val="0"/>
        <w:spacing w:after="0"/>
        <w:jc w:val="both"/>
        <w:rPr>
          <w:rFonts w:ascii="Times New Roman" w:hAnsi="Times New Roman" w:cs="Times New Roman"/>
          <w:b/>
          <w:bCs/>
          <w:sz w:val="24"/>
          <w:szCs w:val="24"/>
        </w:rPr>
        <w:sectPr w:rsidR="006A67F7" w:rsidSect="006A67F7">
          <w:type w:val="continuous"/>
          <w:pgSz w:w="11906" w:h="16838"/>
          <w:pgMar w:top="1440" w:right="1800" w:bottom="1440" w:left="1800" w:header="708" w:footer="708" w:gutter="0"/>
          <w:cols w:space="708"/>
          <w:bidi/>
          <w:rtlGutter/>
          <w:docGrid w:linePitch="360"/>
        </w:sectPr>
      </w:pPr>
    </w:p>
    <w:p w:rsidR="00E43BE0" w:rsidRPr="00E43BE0" w:rsidRDefault="00C55A73" w:rsidP="00E43BE0">
      <w:pPr>
        <w:bidi w:val="0"/>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R</w:t>
      </w:r>
      <w:r w:rsidR="00E43BE0" w:rsidRPr="00E43BE0">
        <w:rPr>
          <w:rFonts w:ascii="Times New Roman" w:hAnsi="Times New Roman" w:cs="Times New Roman"/>
          <w:b/>
          <w:bCs/>
          <w:sz w:val="24"/>
          <w:szCs w:val="24"/>
        </w:rPr>
        <w:t xml:space="preserve">adial growth of </w:t>
      </w:r>
      <w:proofErr w:type="spellStart"/>
      <w:r w:rsidR="00E43BE0" w:rsidRPr="00E43BE0">
        <w:rPr>
          <w:rFonts w:ascii="Times New Roman" w:hAnsi="Times New Roman" w:cs="Times New Roman"/>
          <w:b/>
          <w:bCs/>
          <w:i/>
          <w:iCs/>
          <w:sz w:val="24"/>
          <w:szCs w:val="24"/>
        </w:rPr>
        <w:t>Rizoctonia</w:t>
      </w:r>
      <w:proofErr w:type="spellEnd"/>
      <w:r w:rsidR="00E43BE0" w:rsidRPr="00E43BE0">
        <w:rPr>
          <w:rFonts w:ascii="Times New Roman" w:hAnsi="Times New Roman" w:cs="Times New Roman"/>
          <w:b/>
          <w:bCs/>
          <w:i/>
          <w:iCs/>
          <w:sz w:val="24"/>
          <w:szCs w:val="24"/>
        </w:rPr>
        <w:t xml:space="preserve"> </w:t>
      </w:r>
      <w:proofErr w:type="spellStart"/>
      <w:r w:rsidR="00E43BE0" w:rsidRPr="00E43BE0">
        <w:rPr>
          <w:rFonts w:ascii="Times New Roman" w:hAnsi="Times New Roman" w:cs="Times New Roman"/>
          <w:b/>
          <w:bCs/>
          <w:i/>
          <w:iCs/>
          <w:sz w:val="24"/>
          <w:szCs w:val="24"/>
        </w:rPr>
        <w:t>solani</w:t>
      </w:r>
      <w:proofErr w:type="spellEnd"/>
    </w:p>
    <w:p w:rsidR="00C87080" w:rsidRPr="00444E85" w:rsidRDefault="00E43BE0" w:rsidP="00C55A73">
      <w:pPr>
        <w:bidi w:val="0"/>
        <w:spacing w:after="0"/>
        <w:jc w:val="both"/>
        <w:rPr>
          <w:rFonts w:ascii="Times New Roman" w:hAnsi="Times New Roman" w:cs="Times New Roman"/>
        </w:rPr>
      </w:pPr>
      <w:r w:rsidRPr="00444E85">
        <w:rPr>
          <w:rFonts w:ascii="Times New Roman" w:hAnsi="Times New Roman" w:cs="Times New Roman"/>
        </w:rPr>
        <w:t xml:space="preserve">Table (3) indicates that </w:t>
      </w:r>
      <w:r w:rsidR="00C55A73">
        <w:rPr>
          <w:rFonts w:ascii="Times New Roman" w:hAnsi="Times New Roman" w:cs="Times New Roman"/>
        </w:rPr>
        <w:t>a</w:t>
      </w:r>
      <w:r w:rsidRPr="00444E85">
        <w:rPr>
          <w:rFonts w:ascii="Times New Roman" w:hAnsi="Times New Roman" w:cs="Times New Roman"/>
        </w:rPr>
        <w:t xml:space="preserve"> significant differences between the cold and hot aqueous extracts, reached 5.44 and 6.11 cm, respectively, the inhibition of radial growth of the pathogen </w:t>
      </w:r>
      <w:r w:rsidRPr="00444E85">
        <w:rPr>
          <w:rFonts w:ascii="Times New Roman" w:hAnsi="Times New Roman" w:cs="Times New Roman"/>
          <w:i/>
          <w:iCs/>
        </w:rPr>
        <w:t xml:space="preserve">R. </w:t>
      </w:r>
      <w:proofErr w:type="spellStart"/>
      <w:r w:rsidRPr="00444E85">
        <w:rPr>
          <w:rFonts w:ascii="Times New Roman" w:hAnsi="Times New Roman" w:cs="Times New Roman"/>
          <w:i/>
          <w:iCs/>
        </w:rPr>
        <w:t>solani</w:t>
      </w:r>
      <w:proofErr w:type="spellEnd"/>
      <w:r w:rsidRPr="00444E85">
        <w:rPr>
          <w:rFonts w:ascii="Times New Roman" w:hAnsi="Times New Roman" w:cs="Times New Roman"/>
        </w:rPr>
        <w:t xml:space="preserve"> increases with increasing the concentration of the extract, the lowest radial growth was at concentration 15, reaching 2,35 cm, with significant differences compared to the control treatment, while the highest radial growth was in concentration 5, reaching 8.22 cm, as for the interaction, the results </w:t>
      </w:r>
      <w:r w:rsidRPr="00444E85">
        <w:rPr>
          <w:rFonts w:ascii="Times New Roman" w:hAnsi="Times New Roman" w:cs="Times New Roman"/>
        </w:rPr>
        <w:lastRenderedPageBreak/>
        <w:t xml:space="preserve">showed that the cold </w:t>
      </w:r>
      <w:proofErr w:type="spellStart"/>
      <w:r w:rsidRPr="00444E85">
        <w:rPr>
          <w:rFonts w:ascii="Times New Roman" w:hAnsi="Times New Roman" w:cs="Times New Roman"/>
        </w:rPr>
        <w:t>tumeric</w:t>
      </w:r>
      <w:proofErr w:type="spellEnd"/>
      <w:r w:rsidRPr="00444E85">
        <w:rPr>
          <w:rFonts w:ascii="Times New Roman" w:hAnsi="Times New Roman" w:cs="Times New Roman"/>
        </w:rPr>
        <w:t xml:space="preserve"> extract with a concentration of 15 gave the highest inhibition of the radial growth rate of the pathogenic fungi, reaching 1.87 cm.</w:t>
      </w:r>
    </w:p>
    <w:p w:rsidR="00E43BE0" w:rsidRPr="00444E85" w:rsidRDefault="00501CB5" w:rsidP="00D768D8">
      <w:pPr>
        <w:bidi w:val="0"/>
        <w:spacing w:after="0"/>
        <w:jc w:val="both"/>
        <w:rPr>
          <w:rFonts w:ascii="Times New Roman" w:hAnsi="Times New Roman" w:cs="Times New Roman"/>
        </w:rPr>
      </w:pPr>
      <w:r w:rsidRPr="00444E85">
        <w:rPr>
          <w:rFonts w:ascii="Times New Roman" w:hAnsi="Times New Roman" w:cs="Times New Roman"/>
        </w:rPr>
        <w:t xml:space="preserve">The effectiveness of the effect of aquatic plant extracts on controlling the growth of </w:t>
      </w:r>
      <w:r w:rsidRPr="00444E85">
        <w:rPr>
          <w:rFonts w:ascii="Times New Roman" w:hAnsi="Times New Roman" w:cs="Times New Roman"/>
          <w:i/>
          <w:iCs/>
        </w:rPr>
        <w:t xml:space="preserve">R. </w:t>
      </w:r>
      <w:proofErr w:type="spellStart"/>
      <w:r w:rsidRPr="00444E85">
        <w:rPr>
          <w:rFonts w:ascii="Times New Roman" w:hAnsi="Times New Roman" w:cs="Times New Roman"/>
          <w:i/>
          <w:iCs/>
        </w:rPr>
        <w:t>solani</w:t>
      </w:r>
      <w:proofErr w:type="spellEnd"/>
      <w:r w:rsidRPr="00444E85">
        <w:rPr>
          <w:rFonts w:ascii="Times New Roman" w:hAnsi="Times New Roman" w:cs="Times New Roman"/>
        </w:rPr>
        <w:t xml:space="preserve"> fungus</w:t>
      </w:r>
      <w:r w:rsidR="00D768D8" w:rsidRPr="00444E85">
        <w:rPr>
          <w:rFonts w:ascii="Times New Roman" w:hAnsi="Times New Roman" w:cs="Times New Roman"/>
        </w:rPr>
        <w:t>, a</w:t>
      </w:r>
      <w:r w:rsidRPr="00444E85">
        <w:rPr>
          <w:rFonts w:ascii="Times New Roman" w:hAnsi="Times New Roman" w:cs="Times New Roman"/>
        </w:rPr>
        <w:t xml:space="preserve">ttributed to the presence of </w:t>
      </w:r>
      <w:proofErr w:type="spellStart"/>
      <w:r w:rsidRPr="00444E85">
        <w:rPr>
          <w:rFonts w:ascii="Times New Roman" w:hAnsi="Times New Roman" w:cs="Times New Roman"/>
        </w:rPr>
        <w:t>saponins</w:t>
      </w:r>
      <w:proofErr w:type="spellEnd"/>
      <w:r w:rsidRPr="00444E85">
        <w:rPr>
          <w:rFonts w:ascii="Times New Roman" w:hAnsi="Times New Roman" w:cs="Times New Roman"/>
        </w:rPr>
        <w:t xml:space="preserve"> the cause of the effect (</w:t>
      </w:r>
      <w:proofErr w:type="spellStart"/>
      <w:r w:rsidRPr="00444E85">
        <w:rPr>
          <w:rFonts w:ascii="Times New Roman" w:hAnsi="Times New Roman" w:cs="Times New Roman"/>
        </w:rPr>
        <w:t>P</w:t>
      </w:r>
      <w:r w:rsidR="00D768D8" w:rsidRPr="00444E85">
        <w:rPr>
          <w:rFonts w:ascii="Times New Roman" w:hAnsi="Times New Roman" w:cs="Times New Roman"/>
        </w:rPr>
        <w:t>apadopoulou</w:t>
      </w:r>
      <w:proofErr w:type="spellEnd"/>
      <w:r w:rsidRPr="00444E85">
        <w:rPr>
          <w:rFonts w:ascii="Times New Roman" w:hAnsi="Times New Roman" w:cs="Times New Roman"/>
        </w:rPr>
        <w:t>, 1999)</w:t>
      </w:r>
      <w:r w:rsidR="00D768D8" w:rsidRPr="00444E85">
        <w:rPr>
          <w:rFonts w:ascii="Times New Roman" w:hAnsi="Times New Roman" w:cs="Times New Roman"/>
        </w:rPr>
        <w:t>, t</w:t>
      </w:r>
      <w:r w:rsidRPr="00444E85">
        <w:rPr>
          <w:rFonts w:ascii="Times New Roman" w:hAnsi="Times New Roman" w:cs="Times New Roman"/>
        </w:rPr>
        <w:t xml:space="preserve">he variation in the inhibitory activity of plant extracts in the growth of </w:t>
      </w:r>
      <w:r w:rsidR="00D768D8" w:rsidRPr="00444E85">
        <w:rPr>
          <w:rFonts w:ascii="Times New Roman" w:hAnsi="Times New Roman" w:cs="Times New Roman"/>
          <w:i/>
          <w:iCs/>
        </w:rPr>
        <w:t xml:space="preserve">R. </w:t>
      </w:r>
      <w:proofErr w:type="spellStart"/>
      <w:r w:rsidR="00D768D8" w:rsidRPr="00444E85">
        <w:rPr>
          <w:rFonts w:ascii="Times New Roman" w:hAnsi="Times New Roman" w:cs="Times New Roman"/>
          <w:i/>
          <w:iCs/>
        </w:rPr>
        <w:t>solani</w:t>
      </w:r>
      <w:proofErr w:type="spellEnd"/>
      <w:r w:rsidR="00D768D8" w:rsidRPr="00444E85">
        <w:rPr>
          <w:rFonts w:ascii="Times New Roman" w:hAnsi="Times New Roman" w:cs="Times New Roman"/>
        </w:rPr>
        <w:t xml:space="preserve">, </w:t>
      </w:r>
      <w:r w:rsidRPr="00444E85">
        <w:rPr>
          <w:rFonts w:ascii="Times New Roman" w:hAnsi="Times New Roman" w:cs="Times New Roman"/>
        </w:rPr>
        <w:t>reflects of the variance in the active substances and the quantity affecting the inhibitory efficacy</w:t>
      </w:r>
      <w:r w:rsidR="00D768D8" w:rsidRPr="00444E85">
        <w:rPr>
          <w:rFonts w:ascii="Times New Roman" w:hAnsi="Times New Roman" w:cs="Times New Roman"/>
        </w:rPr>
        <w:t xml:space="preserve">, </w:t>
      </w:r>
      <w:r w:rsidR="00D768D8" w:rsidRPr="00444E85">
        <w:rPr>
          <w:rFonts w:ascii="Times New Roman" w:hAnsi="Times New Roman" w:cs="Times New Roman"/>
        </w:rPr>
        <w:lastRenderedPageBreak/>
        <w:t>w</w:t>
      </w:r>
      <w:r w:rsidRPr="00444E85">
        <w:rPr>
          <w:rFonts w:ascii="Times New Roman" w:hAnsi="Times New Roman" w:cs="Times New Roman"/>
        </w:rPr>
        <w:t xml:space="preserve">hich differs in different extraction methods (Park </w:t>
      </w:r>
      <w:r w:rsidRPr="00444E85">
        <w:rPr>
          <w:rFonts w:ascii="Times New Roman" w:hAnsi="Times New Roman" w:cs="Times New Roman"/>
          <w:i/>
          <w:iCs/>
        </w:rPr>
        <w:t>et al.</w:t>
      </w:r>
      <w:r w:rsidR="00D768D8" w:rsidRPr="00444E85">
        <w:rPr>
          <w:rFonts w:ascii="Times New Roman" w:hAnsi="Times New Roman" w:cs="Times New Roman"/>
        </w:rPr>
        <w:t>,</w:t>
      </w:r>
      <w:r w:rsidRPr="00444E85">
        <w:rPr>
          <w:rFonts w:ascii="Times New Roman" w:hAnsi="Times New Roman" w:cs="Times New Roman"/>
        </w:rPr>
        <w:t xml:space="preserve"> 2009)</w:t>
      </w:r>
      <w:r w:rsidR="00D768D8" w:rsidRPr="00444E85">
        <w:rPr>
          <w:rFonts w:ascii="Times New Roman" w:hAnsi="Times New Roman" w:cs="Times New Roman"/>
        </w:rPr>
        <w:t>, t</w:t>
      </w:r>
      <w:r w:rsidRPr="00444E85">
        <w:rPr>
          <w:rFonts w:ascii="Times New Roman" w:hAnsi="Times New Roman" w:cs="Times New Roman"/>
        </w:rPr>
        <w:t>hese effects may be due to the reduction in carbohydrates and protein content</w:t>
      </w:r>
      <w:r w:rsidR="00D768D8" w:rsidRPr="00444E85">
        <w:rPr>
          <w:rFonts w:ascii="Times New Roman" w:hAnsi="Times New Roman" w:cs="Times New Roman"/>
        </w:rPr>
        <w:t>, a</w:t>
      </w:r>
      <w:r w:rsidRPr="00444E85">
        <w:rPr>
          <w:rFonts w:ascii="Times New Roman" w:hAnsi="Times New Roman" w:cs="Times New Roman"/>
        </w:rPr>
        <w:t xml:space="preserve">s well </w:t>
      </w:r>
      <w:r w:rsidRPr="00444E85">
        <w:rPr>
          <w:rFonts w:ascii="Times New Roman" w:hAnsi="Times New Roman" w:cs="Times New Roman"/>
        </w:rPr>
        <w:lastRenderedPageBreak/>
        <w:t>as it reduce the effectiveness of Catalase</w:t>
      </w:r>
      <w:r w:rsidR="00D768D8" w:rsidRPr="00444E85">
        <w:rPr>
          <w:rFonts w:ascii="Times New Roman" w:hAnsi="Times New Roman" w:cs="Times New Roman"/>
        </w:rPr>
        <w:t xml:space="preserve"> enzyme, </w:t>
      </w:r>
      <w:r w:rsidRPr="00444E85">
        <w:rPr>
          <w:rFonts w:ascii="Times New Roman" w:hAnsi="Times New Roman" w:cs="Times New Roman"/>
        </w:rPr>
        <w:t>leads to increased toxicity and thus reduced the growth rate of the fungus (</w:t>
      </w:r>
      <w:proofErr w:type="spellStart"/>
      <w:r w:rsidRPr="00444E85">
        <w:rPr>
          <w:rFonts w:ascii="Times New Roman" w:hAnsi="Times New Roman" w:cs="Times New Roman"/>
        </w:rPr>
        <w:t>Hadizadeh</w:t>
      </w:r>
      <w:proofErr w:type="spellEnd"/>
      <w:r w:rsidRPr="00444E85">
        <w:rPr>
          <w:rFonts w:ascii="Times New Roman" w:hAnsi="Times New Roman" w:cs="Times New Roman"/>
        </w:rPr>
        <w:t xml:space="preserve"> et al. 2009).</w:t>
      </w:r>
    </w:p>
    <w:p w:rsidR="006A67F7" w:rsidRDefault="006A67F7" w:rsidP="006A67F7">
      <w:pPr>
        <w:bidi w:val="0"/>
        <w:spacing w:after="0"/>
        <w:jc w:val="both"/>
        <w:rPr>
          <w:rFonts w:ascii="Times New Roman" w:hAnsi="Times New Roman" w:cs="Times New Roman"/>
          <w:sz w:val="24"/>
          <w:szCs w:val="24"/>
        </w:rPr>
        <w:sectPr w:rsidR="006A67F7" w:rsidSect="006A67F7">
          <w:type w:val="continuous"/>
          <w:pgSz w:w="11906" w:h="16838"/>
          <w:pgMar w:top="1440" w:right="1800" w:bottom="1440" w:left="1800" w:header="708" w:footer="708" w:gutter="0"/>
          <w:cols w:num="2" w:space="709"/>
          <w:rtlGutter/>
          <w:docGrid w:linePitch="360"/>
        </w:sectPr>
      </w:pPr>
    </w:p>
    <w:p w:rsidR="006A67F7" w:rsidRDefault="006A67F7" w:rsidP="006A67F7">
      <w:pPr>
        <w:bidi w:val="0"/>
        <w:spacing w:after="0"/>
        <w:jc w:val="both"/>
        <w:rPr>
          <w:rFonts w:ascii="Times New Roman" w:hAnsi="Times New Roman" w:cs="Times New Roman"/>
          <w:sz w:val="24"/>
          <w:szCs w:val="24"/>
        </w:rPr>
      </w:pPr>
    </w:p>
    <w:p w:rsidR="00F62746" w:rsidRPr="009E600B" w:rsidRDefault="00F62746" w:rsidP="006A67F7">
      <w:pPr>
        <w:bidi w:val="0"/>
        <w:spacing w:after="0"/>
        <w:rPr>
          <w:rFonts w:asciiTheme="majorBidi" w:hAnsiTheme="majorBidi" w:cstheme="majorBidi"/>
          <w:b/>
          <w:bCs/>
          <w:sz w:val="24"/>
          <w:szCs w:val="24"/>
          <w:lang w:bidi="ar-IQ"/>
        </w:rPr>
      </w:pPr>
      <w:r w:rsidRPr="009E600B">
        <w:rPr>
          <w:rFonts w:asciiTheme="majorBidi" w:hAnsiTheme="majorBidi" w:cstheme="majorBidi"/>
          <w:b/>
          <w:bCs/>
          <w:sz w:val="24"/>
          <w:szCs w:val="24"/>
          <w:lang w:bidi="ar-IQ"/>
        </w:rPr>
        <w:t>Table (</w:t>
      </w:r>
      <w:r>
        <w:rPr>
          <w:rFonts w:asciiTheme="majorBidi" w:hAnsiTheme="majorBidi" w:cstheme="majorBidi"/>
          <w:b/>
          <w:bCs/>
          <w:sz w:val="24"/>
          <w:szCs w:val="24"/>
          <w:lang w:bidi="ar-IQ"/>
        </w:rPr>
        <w:t>3</w:t>
      </w:r>
      <w:r w:rsidRPr="009E600B">
        <w:rPr>
          <w:rFonts w:asciiTheme="majorBidi" w:hAnsiTheme="majorBidi" w:cstheme="majorBidi"/>
          <w:b/>
          <w:bCs/>
          <w:sz w:val="24"/>
          <w:szCs w:val="24"/>
          <w:lang w:bidi="ar-IQ"/>
        </w:rPr>
        <w:t xml:space="preserve">) Effect of cold and hot aqueous extract of </w:t>
      </w:r>
      <w:r>
        <w:rPr>
          <w:rFonts w:asciiTheme="majorBidi" w:hAnsiTheme="majorBidi" w:cstheme="majorBidi"/>
          <w:b/>
          <w:bCs/>
          <w:sz w:val="24"/>
          <w:szCs w:val="24"/>
          <w:lang w:bidi="ar-IQ"/>
        </w:rPr>
        <w:t>turmeric</w:t>
      </w:r>
      <w:r w:rsidRPr="009E600B">
        <w:rPr>
          <w:rFonts w:asciiTheme="majorBidi" w:hAnsiTheme="majorBidi" w:cstheme="majorBidi"/>
          <w:b/>
          <w:bCs/>
          <w:sz w:val="24"/>
          <w:szCs w:val="24"/>
          <w:lang w:bidi="ar-IQ"/>
        </w:rPr>
        <w:t xml:space="preserve"> on radial growth (cm) of </w:t>
      </w:r>
      <w:r w:rsidRPr="009E600B">
        <w:rPr>
          <w:rFonts w:asciiTheme="majorBidi" w:hAnsiTheme="majorBidi" w:cstheme="majorBidi"/>
          <w:b/>
          <w:bCs/>
          <w:i/>
          <w:iCs/>
          <w:sz w:val="24"/>
          <w:szCs w:val="24"/>
          <w:lang w:bidi="ar-IQ"/>
        </w:rPr>
        <w:t xml:space="preserve">R. </w:t>
      </w:r>
      <w:proofErr w:type="spellStart"/>
      <w:r w:rsidRPr="009E600B">
        <w:rPr>
          <w:rFonts w:asciiTheme="majorBidi" w:hAnsiTheme="majorBidi" w:cstheme="majorBidi"/>
          <w:b/>
          <w:bCs/>
          <w:i/>
          <w:iCs/>
          <w:sz w:val="24"/>
          <w:szCs w:val="24"/>
          <w:lang w:bidi="ar-IQ"/>
        </w:rPr>
        <w:t>solani</w:t>
      </w:r>
      <w:proofErr w:type="spellEnd"/>
      <w:r w:rsidRPr="009E600B">
        <w:rPr>
          <w:rFonts w:asciiTheme="majorBidi" w:hAnsiTheme="majorBidi" w:cstheme="majorBidi"/>
          <w:b/>
          <w:bCs/>
          <w:sz w:val="24"/>
          <w:szCs w:val="24"/>
          <w:lang w:bidi="ar-IQ"/>
        </w:rPr>
        <w:t xml:space="preserve"> fungus in Petri dishes.</w:t>
      </w:r>
    </w:p>
    <w:tbl>
      <w:tblPr>
        <w:tblStyle w:val="a4"/>
        <w:tblW w:w="0" w:type="auto"/>
        <w:jc w:val="center"/>
        <w:tblLayout w:type="fixed"/>
        <w:tblLook w:val="04A0" w:firstRow="1" w:lastRow="0" w:firstColumn="1" w:lastColumn="0" w:noHBand="0" w:noVBand="1"/>
      </w:tblPr>
      <w:tblGrid>
        <w:gridCol w:w="1843"/>
        <w:gridCol w:w="1134"/>
        <w:gridCol w:w="992"/>
        <w:gridCol w:w="1518"/>
        <w:gridCol w:w="1087"/>
        <w:gridCol w:w="993"/>
      </w:tblGrid>
      <w:tr w:rsidR="00F62746" w:rsidRPr="009E600B" w:rsidTr="00C71ACA">
        <w:trPr>
          <w:jc w:val="center"/>
        </w:trPr>
        <w:tc>
          <w:tcPr>
            <w:tcW w:w="1843" w:type="dxa"/>
            <w:vMerge w:val="restart"/>
            <w:shd w:val="pct10" w:color="auto" w:fill="auto"/>
            <w:vAlign w:val="center"/>
          </w:tcPr>
          <w:p w:rsidR="00F62746" w:rsidRPr="009E600B" w:rsidRDefault="00F62746" w:rsidP="00C71ACA">
            <w:pPr>
              <w:bidi w:val="0"/>
              <w:jc w:val="center"/>
              <w:rPr>
                <w:rFonts w:asciiTheme="majorBidi" w:hAnsiTheme="majorBidi" w:cstheme="majorBidi"/>
                <w:b/>
                <w:bCs/>
                <w:lang w:bidi="ar-IQ"/>
              </w:rPr>
            </w:pPr>
            <w:r w:rsidRPr="009E600B">
              <w:rPr>
                <w:rFonts w:asciiTheme="majorBidi" w:hAnsiTheme="majorBidi" w:cstheme="majorBidi"/>
                <w:b/>
                <w:bCs/>
                <w:lang w:bidi="ar-IQ"/>
              </w:rPr>
              <w:t>Extract</w:t>
            </w:r>
          </w:p>
        </w:tc>
        <w:tc>
          <w:tcPr>
            <w:tcW w:w="4731" w:type="dxa"/>
            <w:gridSpan w:val="4"/>
            <w:shd w:val="pct12" w:color="auto" w:fill="auto"/>
            <w:vAlign w:val="center"/>
          </w:tcPr>
          <w:p w:rsidR="00F62746" w:rsidRPr="009E600B" w:rsidRDefault="00F62746" w:rsidP="00C71ACA">
            <w:pPr>
              <w:bidi w:val="0"/>
              <w:jc w:val="center"/>
              <w:rPr>
                <w:rFonts w:asciiTheme="majorBidi" w:hAnsiTheme="majorBidi" w:cstheme="majorBidi"/>
                <w:b/>
                <w:bCs/>
                <w:lang w:bidi="ar-IQ"/>
              </w:rPr>
            </w:pPr>
            <w:r w:rsidRPr="009E600B">
              <w:rPr>
                <w:rFonts w:asciiTheme="majorBidi" w:hAnsiTheme="majorBidi" w:cstheme="majorBidi"/>
                <w:b/>
                <w:bCs/>
                <w:lang w:bidi="ar-IQ"/>
              </w:rPr>
              <w:t>Concentrate</w:t>
            </w:r>
          </w:p>
        </w:tc>
        <w:tc>
          <w:tcPr>
            <w:tcW w:w="993" w:type="dxa"/>
            <w:vMerge w:val="restart"/>
            <w:shd w:val="pct12" w:color="auto" w:fill="auto"/>
            <w:vAlign w:val="center"/>
          </w:tcPr>
          <w:p w:rsidR="00F62746" w:rsidRPr="009E600B" w:rsidRDefault="00F62746" w:rsidP="00C71ACA">
            <w:pPr>
              <w:bidi w:val="0"/>
              <w:jc w:val="center"/>
              <w:rPr>
                <w:rFonts w:asciiTheme="majorBidi" w:hAnsiTheme="majorBidi" w:cstheme="majorBidi"/>
                <w:b/>
                <w:bCs/>
                <w:lang w:bidi="ar-IQ"/>
              </w:rPr>
            </w:pPr>
            <w:r w:rsidRPr="009E600B">
              <w:rPr>
                <w:rFonts w:asciiTheme="majorBidi" w:hAnsiTheme="majorBidi" w:cstheme="majorBidi"/>
                <w:b/>
                <w:bCs/>
                <w:lang w:bidi="ar-IQ"/>
              </w:rPr>
              <w:t>Mean</w:t>
            </w:r>
          </w:p>
        </w:tc>
      </w:tr>
      <w:tr w:rsidR="00F62746" w:rsidRPr="009E600B" w:rsidTr="00C71ACA">
        <w:trPr>
          <w:jc w:val="center"/>
        </w:trPr>
        <w:tc>
          <w:tcPr>
            <w:tcW w:w="1843" w:type="dxa"/>
            <w:vMerge/>
            <w:shd w:val="pct10" w:color="auto" w:fill="auto"/>
            <w:vAlign w:val="center"/>
          </w:tcPr>
          <w:p w:rsidR="00F62746" w:rsidRPr="009E600B" w:rsidRDefault="00F62746" w:rsidP="00C71ACA">
            <w:pPr>
              <w:bidi w:val="0"/>
              <w:jc w:val="center"/>
              <w:rPr>
                <w:rFonts w:asciiTheme="majorBidi" w:hAnsiTheme="majorBidi" w:cstheme="majorBidi"/>
                <w:b/>
                <w:bCs/>
                <w:lang w:bidi="ar-IQ"/>
              </w:rPr>
            </w:pPr>
          </w:p>
        </w:tc>
        <w:tc>
          <w:tcPr>
            <w:tcW w:w="1134" w:type="dxa"/>
            <w:shd w:val="pct12" w:color="auto" w:fill="auto"/>
            <w:vAlign w:val="center"/>
          </w:tcPr>
          <w:p w:rsidR="00F62746" w:rsidRPr="009E600B" w:rsidRDefault="00F62746" w:rsidP="00C71ACA">
            <w:pPr>
              <w:bidi w:val="0"/>
              <w:jc w:val="center"/>
              <w:rPr>
                <w:rFonts w:asciiTheme="majorBidi" w:hAnsiTheme="majorBidi" w:cstheme="majorBidi"/>
                <w:b/>
                <w:bCs/>
                <w:lang w:bidi="ar-IQ"/>
              </w:rPr>
            </w:pPr>
            <w:r w:rsidRPr="009E600B">
              <w:rPr>
                <w:rFonts w:asciiTheme="majorBidi" w:hAnsiTheme="majorBidi" w:cstheme="majorBidi"/>
                <w:b/>
                <w:bCs/>
                <w:lang w:bidi="ar-IQ"/>
              </w:rPr>
              <w:t>0</w:t>
            </w:r>
          </w:p>
        </w:tc>
        <w:tc>
          <w:tcPr>
            <w:tcW w:w="992" w:type="dxa"/>
            <w:shd w:val="pct12" w:color="auto" w:fill="auto"/>
            <w:vAlign w:val="center"/>
          </w:tcPr>
          <w:p w:rsidR="00F62746" w:rsidRPr="009E600B" w:rsidRDefault="00F62746" w:rsidP="00C71ACA">
            <w:pPr>
              <w:bidi w:val="0"/>
              <w:jc w:val="center"/>
              <w:rPr>
                <w:rFonts w:asciiTheme="majorBidi" w:hAnsiTheme="majorBidi" w:cstheme="majorBidi"/>
                <w:b/>
                <w:bCs/>
                <w:lang w:bidi="ar-IQ"/>
              </w:rPr>
            </w:pPr>
            <w:r w:rsidRPr="009E600B">
              <w:rPr>
                <w:rFonts w:asciiTheme="majorBidi" w:hAnsiTheme="majorBidi" w:cstheme="majorBidi"/>
                <w:b/>
                <w:bCs/>
                <w:lang w:bidi="ar-IQ"/>
              </w:rPr>
              <w:t>5</w:t>
            </w:r>
          </w:p>
        </w:tc>
        <w:tc>
          <w:tcPr>
            <w:tcW w:w="1518" w:type="dxa"/>
            <w:shd w:val="pct12" w:color="auto" w:fill="auto"/>
            <w:vAlign w:val="center"/>
          </w:tcPr>
          <w:p w:rsidR="00F62746" w:rsidRPr="009E600B" w:rsidRDefault="00F62746" w:rsidP="00C71ACA">
            <w:pPr>
              <w:bidi w:val="0"/>
              <w:jc w:val="center"/>
              <w:rPr>
                <w:rFonts w:asciiTheme="majorBidi" w:hAnsiTheme="majorBidi" w:cstheme="majorBidi"/>
                <w:b/>
                <w:bCs/>
                <w:lang w:bidi="ar-IQ"/>
              </w:rPr>
            </w:pPr>
            <w:r w:rsidRPr="009E600B">
              <w:rPr>
                <w:rFonts w:asciiTheme="majorBidi" w:hAnsiTheme="majorBidi" w:cstheme="majorBidi"/>
                <w:b/>
                <w:bCs/>
                <w:lang w:bidi="ar-IQ"/>
              </w:rPr>
              <w:t>10</w:t>
            </w:r>
          </w:p>
        </w:tc>
        <w:tc>
          <w:tcPr>
            <w:tcW w:w="1087" w:type="dxa"/>
            <w:shd w:val="pct12" w:color="auto" w:fill="auto"/>
            <w:vAlign w:val="center"/>
          </w:tcPr>
          <w:p w:rsidR="00F62746" w:rsidRPr="009E600B" w:rsidRDefault="00F62746" w:rsidP="00C71ACA">
            <w:pPr>
              <w:bidi w:val="0"/>
              <w:jc w:val="center"/>
              <w:rPr>
                <w:rFonts w:asciiTheme="majorBidi" w:hAnsiTheme="majorBidi" w:cstheme="majorBidi"/>
                <w:b/>
                <w:bCs/>
                <w:lang w:bidi="ar-IQ"/>
              </w:rPr>
            </w:pPr>
            <w:r w:rsidRPr="009E600B">
              <w:rPr>
                <w:rFonts w:asciiTheme="majorBidi" w:hAnsiTheme="majorBidi" w:cstheme="majorBidi"/>
                <w:b/>
                <w:bCs/>
                <w:lang w:bidi="ar-IQ"/>
              </w:rPr>
              <w:t>15</w:t>
            </w:r>
          </w:p>
        </w:tc>
        <w:tc>
          <w:tcPr>
            <w:tcW w:w="993" w:type="dxa"/>
            <w:vMerge/>
            <w:shd w:val="pct12" w:color="auto" w:fill="auto"/>
            <w:vAlign w:val="center"/>
          </w:tcPr>
          <w:p w:rsidR="00F62746" w:rsidRPr="009E600B" w:rsidRDefault="00F62746" w:rsidP="00C71ACA">
            <w:pPr>
              <w:bidi w:val="0"/>
              <w:jc w:val="center"/>
              <w:rPr>
                <w:rFonts w:asciiTheme="majorBidi" w:hAnsiTheme="majorBidi" w:cstheme="majorBidi"/>
                <w:b/>
                <w:bCs/>
                <w:lang w:bidi="ar-IQ"/>
              </w:rPr>
            </w:pPr>
          </w:p>
        </w:tc>
      </w:tr>
      <w:tr w:rsidR="00F62746" w:rsidRPr="009E600B" w:rsidTr="00C71ACA">
        <w:trPr>
          <w:jc w:val="center"/>
        </w:trPr>
        <w:tc>
          <w:tcPr>
            <w:tcW w:w="1843" w:type="dxa"/>
            <w:shd w:val="pct10" w:color="auto" w:fill="auto"/>
            <w:vAlign w:val="center"/>
          </w:tcPr>
          <w:p w:rsidR="00F62746" w:rsidRPr="009E600B" w:rsidRDefault="00F62746" w:rsidP="00C71ACA">
            <w:pPr>
              <w:bidi w:val="0"/>
              <w:jc w:val="center"/>
              <w:rPr>
                <w:rFonts w:asciiTheme="majorBidi" w:hAnsiTheme="majorBidi" w:cstheme="majorBidi"/>
                <w:b/>
                <w:bCs/>
                <w:lang w:bidi="ar-IQ"/>
              </w:rPr>
            </w:pPr>
            <w:r w:rsidRPr="009E600B">
              <w:rPr>
                <w:rFonts w:asciiTheme="majorBidi" w:hAnsiTheme="majorBidi" w:cstheme="majorBidi"/>
                <w:b/>
                <w:bCs/>
                <w:lang w:bidi="ar-IQ"/>
              </w:rPr>
              <w:t>Hot extract</w:t>
            </w:r>
          </w:p>
        </w:tc>
        <w:tc>
          <w:tcPr>
            <w:tcW w:w="1134" w:type="dxa"/>
            <w:vAlign w:val="center"/>
          </w:tcPr>
          <w:p w:rsidR="00F62746" w:rsidRPr="000D72FD" w:rsidRDefault="00F62746" w:rsidP="00C71ACA">
            <w:pPr>
              <w:bidi w:val="0"/>
              <w:spacing w:line="276" w:lineRule="auto"/>
              <w:jc w:val="center"/>
              <w:rPr>
                <w:rFonts w:asciiTheme="majorBidi" w:hAnsiTheme="majorBidi" w:cstheme="majorBidi"/>
                <w:rtl/>
                <w:lang w:bidi="ar-IQ"/>
              </w:rPr>
            </w:pPr>
            <w:r w:rsidRPr="000D72FD">
              <w:rPr>
                <w:rFonts w:asciiTheme="majorBidi" w:hAnsiTheme="majorBidi" w:cstheme="majorBidi"/>
              </w:rPr>
              <w:t>9.00</w:t>
            </w:r>
          </w:p>
        </w:tc>
        <w:tc>
          <w:tcPr>
            <w:tcW w:w="992" w:type="dxa"/>
            <w:vAlign w:val="center"/>
          </w:tcPr>
          <w:p w:rsidR="00F62746" w:rsidRPr="000D72FD" w:rsidRDefault="00F62746" w:rsidP="00C71ACA">
            <w:pPr>
              <w:bidi w:val="0"/>
              <w:spacing w:line="276" w:lineRule="auto"/>
              <w:jc w:val="center"/>
              <w:rPr>
                <w:rFonts w:asciiTheme="majorBidi" w:hAnsiTheme="majorBidi" w:cstheme="majorBidi"/>
                <w:rtl/>
                <w:lang w:bidi="ar-IQ"/>
              </w:rPr>
            </w:pPr>
            <w:r w:rsidRPr="000D72FD">
              <w:rPr>
                <w:rFonts w:asciiTheme="majorBidi" w:hAnsiTheme="majorBidi" w:cstheme="majorBidi"/>
              </w:rPr>
              <w:t>7.93</w:t>
            </w:r>
          </w:p>
        </w:tc>
        <w:tc>
          <w:tcPr>
            <w:tcW w:w="1518" w:type="dxa"/>
            <w:vAlign w:val="center"/>
          </w:tcPr>
          <w:p w:rsidR="00F62746" w:rsidRPr="000D72FD" w:rsidRDefault="00F62746" w:rsidP="00C71ACA">
            <w:pPr>
              <w:bidi w:val="0"/>
              <w:spacing w:line="276" w:lineRule="auto"/>
              <w:jc w:val="center"/>
              <w:rPr>
                <w:rFonts w:asciiTheme="majorBidi" w:hAnsiTheme="majorBidi" w:cstheme="majorBidi"/>
              </w:rPr>
            </w:pPr>
            <w:r w:rsidRPr="000D72FD">
              <w:rPr>
                <w:rFonts w:asciiTheme="majorBidi" w:hAnsiTheme="majorBidi" w:cstheme="majorBidi"/>
              </w:rPr>
              <w:t>4.67</w:t>
            </w:r>
          </w:p>
        </w:tc>
        <w:tc>
          <w:tcPr>
            <w:tcW w:w="1087" w:type="dxa"/>
            <w:vAlign w:val="center"/>
          </w:tcPr>
          <w:p w:rsidR="00F62746" w:rsidRPr="000D72FD" w:rsidRDefault="00F62746" w:rsidP="00C71ACA">
            <w:pPr>
              <w:bidi w:val="0"/>
              <w:spacing w:line="276" w:lineRule="auto"/>
              <w:jc w:val="center"/>
              <w:rPr>
                <w:rFonts w:asciiTheme="majorBidi" w:hAnsiTheme="majorBidi" w:cstheme="majorBidi"/>
                <w:rtl/>
                <w:lang w:bidi="ar-IQ"/>
              </w:rPr>
            </w:pPr>
            <w:r w:rsidRPr="000D72FD">
              <w:rPr>
                <w:rFonts w:asciiTheme="majorBidi" w:hAnsiTheme="majorBidi" w:cstheme="majorBidi"/>
              </w:rPr>
              <w:t>2.83</w:t>
            </w:r>
          </w:p>
        </w:tc>
        <w:tc>
          <w:tcPr>
            <w:tcW w:w="993" w:type="dxa"/>
            <w:vAlign w:val="center"/>
          </w:tcPr>
          <w:p w:rsidR="00F62746" w:rsidRPr="000D72FD" w:rsidRDefault="00F62746" w:rsidP="00C71ACA">
            <w:pPr>
              <w:bidi w:val="0"/>
              <w:spacing w:line="276" w:lineRule="auto"/>
              <w:jc w:val="center"/>
              <w:rPr>
                <w:rFonts w:asciiTheme="majorBidi" w:hAnsiTheme="majorBidi" w:cstheme="majorBidi"/>
              </w:rPr>
            </w:pPr>
            <w:r w:rsidRPr="000D72FD">
              <w:rPr>
                <w:rFonts w:asciiTheme="majorBidi" w:hAnsiTheme="majorBidi" w:cstheme="majorBidi"/>
              </w:rPr>
              <w:t>6.11</w:t>
            </w:r>
          </w:p>
        </w:tc>
      </w:tr>
      <w:tr w:rsidR="00F62746" w:rsidRPr="009E600B" w:rsidTr="00C71ACA">
        <w:trPr>
          <w:jc w:val="center"/>
        </w:trPr>
        <w:tc>
          <w:tcPr>
            <w:tcW w:w="1843" w:type="dxa"/>
            <w:shd w:val="pct10" w:color="auto" w:fill="auto"/>
            <w:vAlign w:val="center"/>
          </w:tcPr>
          <w:p w:rsidR="00F62746" w:rsidRPr="009E600B" w:rsidRDefault="00F62746" w:rsidP="00C71ACA">
            <w:pPr>
              <w:bidi w:val="0"/>
              <w:jc w:val="center"/>
              <w:rPr>
                <w:rFonts w:asciiTheme="majorBidi" w:hAnsiTheme="majorBidi" w:cstheme="majorBidi"/>
                <w:b/>
                <w:bCs/>
                <w:lang w:bidi="ar-IQ"/>
              </w:rPr>
            </w:pPr>
            <w:r w:rsidRPr="009E600B">
              <w:rPr>
                <w:rFonts w:asciiTheme="majorBidi" w:hAnsiTheme="majorBidi" w:cstheme="majorBidi"/>
                <w:b/>
                <w:bCs/>
                <w:lang w:bidi="ar-IQ"/>
              </w:rPr>
              <w:t>Cold extract</w:t>
            </w:r>
          </w:p>
        </w:tc>
        <w:tc>
          <w:tcPr>
            <w:tcW w:w="1134" w:type="dxa"/>
            <w:vAlign w:val="center"/>
          </w:tcPr>
          <w:p w:rsidR="00F62746" w:rsidRPr="000D72FD" w:rsidRDefault="00F62746" w:rsidP="00C71ACA">
            <w:pPr>
              <w:bidi w:val="0"/>
              <w:spacing w:line="276" w:lineRule="auto"/>
              <w:jc w:val="center"/>
              <w:rPr>
                <w:rFonts w:asciiTheme="majorBidi" w:hAnsiTheme="majorBidi" w:cstheme="majorBidi"/>
                <w:rtl/>
                <w:lang w:bidi="ar-IQ"/>
              </w:rPr>
            </w:pPr>
            <w:r w:rsidRPr="000D72FD">
              <w:rPr>
                <w:rFonts w:asciiTheme="majorBidi" w:hAnsiTheme="majorBidi" w:cstheme="majorBidi"/>
              </w:rPr>
              <w:t>9.00</w:t>
            </w:r>
          </w:p>
        </w:tc>
        <w:tc>
          <w:tcPr>
            <w:tcW w:w="992" w:type="dxa"/>
            <w:vAlign w:val="center"/>
          </w:tcPr>
          <w:p w:rsidR="00F62746" w:rsidRPr="000D72FD" w:rsidRDefault="00F62746" w:rsidP="00C71ACA">
            <w:pPr>
              <w:bidi w:val="0"/>
              <w:spacing w:line="276" w:lineRule="auto"/>
              <w:jc w:val="center"/>
              <w:rPr>
                <w:rFonts w:asciiTheme="majorBidi" w:hAnsiTheme="majorBidi" w:cstheme="majorBidi"/>
              </w:rPr>
            </w:pPr>
            <w:r w:rsidRPr="000D72FD">
              <w:rPr>
                <w:rFonts w:asciiTheme="majorBidi" w:hAnsiTheme="majorBidi" w:cstheme="majorBidi"/>
              </w:rPr>
              <w:t>8.50</w:t>
            </w:r>
          </w:p>
        </w:tc>
        <w:tc>
          <w:tcPr>
            <w:tcW w:w="1518" w:type="dxa"/>
            <w:vAlign w:val="center"/>
          </w:tcPr>
          <w:p w:rsidR="00F62746" w:rsidRPr="000D72FD" w:rsidRDefault="00F62746" w:rsidP="00C71ACA">
            <w:pPr>
              <w:bidi w:val="0"/>
              <w:spacing w:line="276" w:lineRule="auto"/>
              <w:jc w:val="center"/>
              <w:rPr>
                <w:rFonts w:asciiTheme="majorBidi" w:hAnsiTheme="majorBidi" w:cstheme="majorBidi"/>
                <w:rtl/>
                <w:lang w:bidi="ar-IQ"/>
              </w:rPr>
            </w:pPr>
            <w:r w:rsidRPr="000D72FD">
              <w:rPr>
                <w:rFonts w:asciiTheme="majorBidi" w:hAnsiTheme="majorBidi" w:cstheme="majorBidi"/>
              </w:rPr>
              <w:t>2.40</w:t>
            </w:r>
          </w:p>
        </w:tc>
        <w:tc>
          <w:tcPr>
            <w:tcW w:w="1087" w:type="dxa"/>
            <w:vAlign w:val="center"/>
          </w:tcPr>
          <w:p w:rsidR="00F62746" w:rsidRPr="000D72FD" w:rsidRDefault="00F62746" w:rsidP="00C71ACA">
            <w:pPr>
              <w:tabs>
                <w:tab w:val="right" w:pos="1053"/>
                <w:tab w:val="right" w:pos="2106"/>
                <w:tab w:val="right" w:pos="3159"/>
                <w:tab w:val="right" w:pos="4212"/>
                <w:tab w:val="right" w:pos="5265"/>
                <w:tab w:val="right" w:pos="6318"/>
              </w:tabs>
              <w:bidi w:val="0"/>
              <w:spacing w:line="276" w:lineRule="auto"/>
              <w:jc w:val="center"/>
              <w:rPr>
                <w:rFonts w:asciiTheme="majorBidi" w:hAnsiTheme="majorBidi" w:cstheme="majorBidi"/>
              </w:rPr>
            </w:pPr>
            <w:r w:rsidRPr="000D72FD">
              <w:rPr>
                <w:rFonts w:asciiTheme="majorBidi" w:hAnsiTheme="majorBidi" w:cstheme="majorBidi"/>
              </w:rPr>
              <w:t>1.87</w:t>
            </w:r>
          </w:p>
        </w:tc>
        <w:tc>
          <w:tcPr>
            <w:tcW w:w="993" w:type="dxa"/>
            <w:vAlign w:val="center"/>
          </w:tcPr>
          <w:p w:rsidR="00F62746" w:rsidRPr="000D72FD" w:rsidRDefault="00F62746" w:rsidP="00C71ACA">
            <w:pPr>
              <w:bidi w:val="0"/>
              <w:spacing w:line="276" w:lineRule="auto"/>
              <w:jc w:val="center"/>
              <w:rPr>
                <w:rFonts w:asciiTheme="majorBidi" w:hAnsiTheme="majorBidi" w:cstheme="majorBidi"/>
                <w:rtl/>
                <w:lang w:bidi="ar-IQ"/>
              </w:rPr>
            </w:pPr>
            <w:r w:rsidRPr="000D72FD">
              <w:rPr>
                <w:rFonts w:asciiTheme="majorBidi" w:hAnsiTheme="majorBidi" w:cstheme="majorBidi"/>
              </w:rPr>
              <w:t>5.44</w:t>
            </w:r>
          </w:p>
        </w:tc>
      </w:tr>
      <w:tr w:rsidR="00F62746" w:rsidRPr="009E600B" w:rsidTr="00C71ACA">
        <w:trPr>
          <w:jc w:val="center"/>
        </w:trPr>
        <w:tc>
          <w:tcPr>
            <w:tcW w:w="1843" w:type="dxa"/>
            <w:shd w:val="pct10" w:color="auto" w:fill="auto"/>
            <w:vAlign w:val="center"/>
          </w:tcPr>
          <w:p w:rsidR="00F62746" w:rsidRPr="009E600B" w:rsidRDefault="00F62746" w:rsidP="00C71ACA">
            <w:pPr>
              <w:bidi w:val="0"/>
              <w:jc w:val="center"/>
              <w:rPr>
                <w:rFonts w:asciiTheme="majorBidi" w:hAnsiTheme="majorBidi" w:cstheme="majorBidi"/>
                <w:b/>
                <w:bCs/>
                <w:lang w:bidi="ar-IQ"/>
              </w:rPr>
            </w:pPr>
            <w:r w:rsidRPr="009E600B">
              <w:rPr>
                <w:rFonts w:asciiTheme="majorBidi" w:hAnsiTheme="majorBidi" w:cstheme="majorBidi"/>
                <w:b/>
                <w:bCs/>
                <w:lang w:bidi="ar-IQ"/>
              </w:rPr>
              <w:t>Mean</w:t>
            </w:r>
          </w:p>
        </w:tc>
        <w:tc>
          <w:tcPr>
            <w:tcW w:w="1134" w:type="dxa"/>
            <w:tcBorders>
              <w:bottom w:val="single" w:sz="4" w:space="0" w:color="auto"/>
            </w:tcBorders>
            <w:vAlign w:val="center"/>
          </w:tcPr>
          <w:p w:rsidR="00F62746" w:rsidRPr="000D72FD" w:rsidRDefault="00F62746" w:rsidP="00C71ACA">
            <w:pPr>
              <w:bidi w:val="0"/>
              <w:spacing w:line="276" w:lineRule="auto"/>
              <w:jc w:val="center"/>
              <w:rPr>
                <w:rFonts w:asciiTheme="majorBidi" w:hAnsiTheme="majorBidi" w:cstheme="majorBidi"/>
                <w:rtl/>
                <w:lang w:bidi="ar-IQ"/>
              </w:rPr>
            </w:pPr>
            <w:r w:rsidRPr="000D72FD">
              <w:rPr>
                <w:rFonts w:asciiTheme="majorBidi" w:hAnsiTheme="majorBidi" w:cstheme="majorBidi"/>
              </w:rPr>
              <w:t>9.00</w:t>
            </w:r>
          </w:p>
        </w:tc>
        <w:tc>
          <w:tcPr>
            <w:tcW w:w="992" w:type="dxa"/>
            <w:tcBorders>
              <w:bottom w:val="single" w:sz="4" w:space="0" w:color="auto"/>
            </w:tcBorders>
            <w:vAlign w:val="center"/>
          </w:tcPr>
          <w:p w:rsidR="00F62746" w:rsidRPr="000D72FD" w:rsidRDefault="00F62746" w:rsidP="00C71ACA">
            <w:pPr>
              <w:bidi w:val="0"/>
              <w:spacing w:line="276" w:lineRule="auto"/>
              <w:jc w:val="center"/>
              <w:rPr>
                <w:rFonts w:asciiTheme="majorBidi" w:hAnsiTheme="majorBidi" w:cstheme="majorBidi"/>
              </w:rPr>
            </w:pPr>
            <w:r w:rsidRPr="000D72FD">
              <w:rPr>
                <w:rFonts w:asciiTheme="majorBidi" w:hAnsiTheme="majorBidi" w:cstheme="majorBidi"/>
              </w:rPr>
              <w:t>8.22</w:t>
            </w:r>
          </w:p>
        </w:tc>
        <w:tc>
          <w:tcPr>
            <w:tcW w:w="1518" w:type="dxa"/>
            <w:tcBorders>
              <w:bottom w:val="single" w:sz="4" w:space="0" w:color="auto"/>
            </w:tcBorders>
            <w:vAlign w:val="center"/>
          </w:tcPr>
          <w:p w:rsidR="00F62746" w:rsidRPr="000D72FD" w:rsidRDefault="00F62746" w:rsidP="00C71ACA">
            <w:pPr>
              <w:bidi w:val="0"/>
              <w:spacing w:line="276" w:lineRule="auto"/>
              <w:jc w:val="center"/>
              <w:rPr>
                <w:rFonts w:asciiTheme="majorBidi" w:hAnsiTheme="majorBidi" w:cstheme="majorBidi"/>
                <w:rtl/>
                <w:lang w:bidi="ar-IQ"/>
              </w:rPr>
            </w:pPr>
            <w:r w:rsidRPr="000D72FD">
              <w:rPr>
                <w:rFonts w:asciiTheme="majorBidi" w:hAnsiTheme="majorBidi" w:cstheme="majorBidi"/>
              </w:rPr>
              <w:t>3.53</w:t>
            </w:r>
          </w:p>
        </w:tc>
        <w:tc>
          <w:tcPr>
            <w:tcW w:w="1087" w:type="dxa"/>
            <w:tcBorders>
              <w:bottom w:val="single" w:sz="4" w:space="0" w:color="auto"/>
            </w:tcBorders>
            <w:vAlign w:val="center"/>
          </w:tcPr>
          <w:p w:rsidR="00F62746" w:rsidRPr="000D72FD" w:rsidRDefault="00F62746" w:rsidP="00C71ACA">
            <w:pPr>
              <w:bidi w:val="0"/>
              <w:spacing w:line="276" w:lineRule="auto"/>
              <w:jc w:val="center"/>
              <w:rPr>
                <w:rFonts w:asciiTheme="majorBidi" w:hAnsiTheme="majorBidi" w:cstheme="majorBidi"/>
                <w:rtl/>
                <w:lang w:bidi="ar-IQ"/>
              </w:rPr>
            </w:pPr>
            <w:r w:rsidRPr="000D72FD">
              <w:rPr>
                <w:rFonts w:asciiTheme="majorBidi" w:hAnsiTheme="majorBidi" w:cstheme="majorBidi"/>
              </w:rPr>
              <w:t>2.35</w:t>
            </w:r>
          </w:p>
        </w:tc>
        <w:tc>
          <w:tcPr>
            <w:tcW w:w="993" w:type="dxa"/>
            <w:tcBorders>
              <w:bottom w:val="single" w:sz="4" w:space="0" w:color="auto"/>
            </w:tcBorders>
            <w:vAlign w:val="center"/>
          </w:tcPr>
          <w:p w:rsidR="00F62746" w:rsidRPr="000D72FD" w:rsidRDefault="00F62746" w:rsidP="00C71ACA">
            <w:pPr>
              <w:bidi w:val="0"/>
              <w:spacing w:line="276" w:lineRule="auto"/>
              <w:jc w:val="center"/>
              <w:rPr>
                <w:rFonts w:asciiTheme="majorBidi" w:hAnsiTheme="majorBidi" w:cstheme="majorBidi"/>
                <w:bCs/>
                <w:lang w:bidi="ar-IQ"/>
              </w:rPr>
            </w:pPr>
          </w:p>
        </w:tc>
      </w:tr>
      <w:tr w:rsidR="00F62746" w:rsidRPr="009E600B" w:rsidTr="00C71ACA">
        <w:trPr>
          <w:jc w:val="center"/>
        </w:trPr>
        <w:tc>
          <w:tcPr>
            <w:tcW w:w="1843" w:type="dxa"/>
            <w:vMerge w:val="restart"/>
            <w:shd w:val="pct10" w:color="auto" w:fill="auto"/>
            <w:vAlign w:val="center"/>
          </w:tcPr>
          <w:p w:rsidR="00F62746" w:rsidRPr="009E600B" w:rsidRDefault="00F62746" w:rsidP="00C71ACA">
            <w:pPr>
              <w:bidi w:val="0"/>
              <w:jc w:val="center"/>
              <w:rPr>
                <w:rFonts w:asciiTheme="majorBidi" w:hAnsiTheme="majorBidi" w:cstheme="majorBidi"/>
                <w:b/>
                <w:bCs/>
                <w:vertAlign w:val="subscript"/>
                <w:lang w:bidi="ar-IQ"/>
              </w:rPr>
            </w:pPr>
            <w:r w:rsidRPr="009E600B">
              <w:rPr>
                <w:rFonts w:asciiTheme="majorBidi" w:hAnsiTheme="majorBidi" w:cstheme="majorBidi"/>
                <w:b/>
                <w:bCs/>
                <w:lang w:bidi="ar-IQ"/>
              </w:rPr>
              <w:t>L.S.D</w:t>
            </w:r>
            <w:r w:rsidRPr="009E600B">
              <w:rPr>
                <w:rFonts w:asciiTheme="majorBidi" w:hAnsiTheme="majorBidi" w:cstheme="majorBidi"/>
                <w:b/>
                <w:bCs/>
                <w:vertAlign w:val="subscript"/>
                <w:lang w:bidi="ar-IQ"/>
              </w:rPr>
              <w:t>0.05</w:t>
            </w:r>
          </w:p>
        </w:tc>
        <w:tc>
          <w:tcPr>
            <w:tcW w:w="2126" w:type="dxa"/>
            <w:gridSpan w:val="2"/>
            <w:shd w:val="pct10" w:color="auto" w:fill="auto"/>
            <w:vAlign w:val="center"/>
          </w:tcPr>
          <w:p w:rsidR="00F62746" w:rsidRPr="009E600B" w:rsidRDefault="00F62746" w:rsidP="00C71ACA">
            <w:pPr>
              <w:bidi w:val="0"/>
              <w:jc w:val="center"/>
              <w:rPr>
                <w:rFonts w:asciiTheme="majorBidi" w:hAnsiTheme="majorBidi" w:cstheme="majorBidi"/>
                <w:b/>
                <w:bCs/>
                <w:lang w:bidi="ar-IQ"/>
              </w:rPr>
            </w:pPr>
            <w:r w:rsidRPr="009E600B">
              <w:rPr>
                <w:rFonts w:asciiTheme="majorBidi" w:hAnsiTheme="majorBidi" w:cstheme="majorBidi"/>
                <w:b/>
                <w:bCs/>
                <w:lang w:bidi="ar-IQ"/>
              </w:rPr>
              <w:t>Extract</w:t>
            </w:r>
          </w:p>
        </w:tc>
        <w:tc>
          <w:tcPr>
            <w:tcW w:w="1518" w:type="dxa"/>
            <w:shd w:val="pct10" w:color="auto" w:fill="auto"/>
            <w:vAlign w:val="center"/>
          </w:tcPr>
          <w:p w:rsidR="00F62746" w:rsidRPr="009E600B" w:rsidRDefault="00F62746" w:rsidP="00C71ACA">
            <w:pPr>
              <w:bidi w:val="0"/>
              <w:jc w:val="center"/>
              <w:rPr>
                <w:rFonts w:asciiTheme="majorBidi" w:hAnsiTheme="majorBidi" w:cstheme="majorBidi"/>
                <w:b/>
                <w:bCs/>
                <w:lang w:bidi="ar-IQ"/>
              </w:rPr>
            </w:pPr>
            <w:r w:rsidRPr="009E600B">
              <w:rPr>
                <w:rFonts w:asciiTheme="majorBidi" w:hAnsiTheme="majorBidi" w:cstheme="majorBidi"/>
                <w:b/>
                <w:bCs/>
                <w:lang w:bidi="ar-IQ"/>
              </w:rPr>
              <w:t>Concentrate</w:t>
            </w:r>
          </w:p>
        </w:tc>
        <w:tc>
          <w:tcPr>
            <w:tcW w:w="2080" w:type="dxa"/>
            <w:gridSpan w:val="2"/>
            <w:shd w:val="pct10" w:color="auto" w:fill="auto"/>
            <w:vAlign w:val="center"/>
          </w:tcPr>
          <w:p w:rsidR="00F62746" w:rsidRPr="009E600B" w:rsidRDefault="00F62746" w:rsidP="00C71ACA">
            <w:pPr>
              <w:bidi w:val="0"/>
              <w:jc w:val="center"/>
              <w:rPr>
                <w:rFonts w:asciiTheme="majorBidi" w:hAnsiTheme="majorBidi" w:cstheme="majorBidi"/>
                <w:b/>
                <w:bCs/>
                <w:lang w:bidi="ar-IQ"/>
              </w:rPr>
            </w:pPr>
            <w:r w:rsidRPr="009E600B">
              <w:rPr>
                <w:rFonts w:asciiTheme="majorBidi" w:hAnsiTheme="majorBidi" w:cstheme="majorBidi"/>
                <w:b/>
                <w:bCs/>
                <w:lang w:bidi="ar-IQ"/>
              </w:rPr>
              <w:t>Interaction</w:t>
            </w:r>
          </w:p>
        </w:tc>
      </w:tr>
      <w:tr w:rsidR="00F62746" w:rsidRPr="009E600B" w:rsidTr="00C71ACA">
        <w:trPr>
          <w:jc w:val="center"/>
        </w:trPr>
        <w:tc>
          <w:tcPr>
            <w:tcW w:w="1843" w:type="dxa"/>
            <w:vMerge/>
            <w:shd w:val="pct10" w:color="auto" w:fill="auto"/>
            <w:vAlign w:val="center"/>
          </w:tcPr>
          <w:p w:rsidR="00F62746" w:rsidRPr="009E600B" w:rsidRDefault="00F62746" w:rsidP="00C71ACA">
            <w:pPr>
              <w:bidi w:val="0"/>
              <w:jc w:val="center"/>
              <w:rPr>
                <w:rFonts w:asciiTheme="majorBidi" w:hAnsiTheme="majorBidi" w:cstheme="majorBidi"/>
                <w:lang w:bidi="ar-IQ"/>
              </w:rPr>
            </w:pPr>
          </w:p>
        </w:tc>
        <w:tc>
          <w:tcPr>
            <w:tcW w:w="2126" w:type="dxa"/>
            <w:gridSpan w:val="2"/>
            <w:vAlign w:val="center"/>
          </w:tcPr>
          <w:p w:rsidR="00F62746" w:rsidRPr="009E600B" w:rsidRDefault="00F62746" w:rsidP="00C71ACA">
            <w:pPr>
              <w:bidi w:val="0"/>
              <w:jc w:val="center"/>
              <w:rPr>
                <w:rFonts w:asciiTheme="majorBidi" w:hAnsiTheme="majorBidi" w:cstheme="majorBidi"/>
                <w:lang w:bidi="ar-IQ"/>
              </w:rPr>
            </w:pPr>
            <w:r>
              <w:rPr>
                <w:rFonts w:asciiTheme="majorBidi" w:hAnsiTheme="majorBidi" w:cstheme="majorBidi"/>
                <w:lang w:bidi="ar-IQ"/>
              </w:rPr>
              <w:t>0.264</w:t>
            </w:r>
          </w:p>
        </w:tc>
        <w:tc>
          <w:tcPr>
            <w:tcW w:w="1518" w:type="dxa"/>
            <w:vAlign w:val="center"/>
          </w:tcPr>
          <w:p w:rsidR="00F62746" w:rsidRPr="009E600B" w:rsidRDefault="00F62746" w:rsidP="00C71ACA">
            <w:pPr>
              <w:bidi w:val="0"/>
              <w:jc w:val="center"/>
              <w:rPr>
                <w:rFonts w:asciiTheme="majorBidi" w:hAnsiTheme="majorBidi" w:cstheme="majorBidi"/>
                <w:lang w:bidi="ar-IQ"/>
              </w:rPr>
            </w:pPr>
            <w:r>
              <w:rPr>
                <w:rFonts w:asciiTheme="majorBidi" w:hAnsiTheme="majorBidi" w:cstheme="majorBidi"/>
                <w:lang w:bidi="ar-IQ"/>
              </w:rPr>
              <w:t>0.373</w:t>
            </w:r>
          </w:p>
        </w:tc>
        <w:tc>
          <w:tcPr>
            <w:tcW w:w="2080" w:type="dxa"/>
            <w:gridSpan w:val="2"/>
            <w:vAlign w:val="center"/>
          </w:tcPr>
          <w:p w:rsidR="00F62746" w:rsidRPr="009E600B" w:rsidRDefault="00F62746" w:rsidP="00C71ACA">
            <w:pPr>
              <w:bidi w:val="0"/>
              <w:jc w:val="center"/>
              <w:rPr>
                <w:rFonts w:asciiTheme="majorBidi" w:hAnsiTheme="majorBidi" w:cstheme="majorBidi"/>
                <w:lang w:bidi="ar-IQ"/>
              </w:rPr>
            </w:pPr>
            <w:r>
              <w:rPr>
                <w:rFonts w:asciiTheme="majorBidi" w:hAnsiTheme="majorBidi" w:cstheme="majorBidi"/>
                <w:lang w:bidi="ar-IQ"/>
              </w:rPr>
              <w:t>0.528</w:t>
            </w:r>
          </w:p>
        </w:tc>
      </w:tr>
    </w:tbl>
    <w:p w:rsidR="00F62746" w:rsidRDefault="00F62746" w:rsidP="00F62746">
      <w:pPr>
        <w:bidi w:val="0"/>
        <w:spacing w:after="0"/>
        <w:jc w:val="both"/>
        <w:rPr>
          <w:rFonts w:ascii="Times New Roman" w:hAnsi="Times New Roman" w:cs="Times New Roman"/>
          <w:sz w:val="24"/>
          <w:szCs w:val="24"/>
        </w:rPr>
      </w:pPr>
    </w:p>
    <w:p w:rsidR="00CC042E" w:rsidRDefault="00CC042E" w:rsidP="009C0350">
      <w:pPr>
        <w:bidi w:val="0"/>
        <w:spacing w:after="0"/>
        <w:jc w:val="both"/>
        <w:rPr>
          <w:rFonts w:ascii="Times New Roman" w:hAnsi="Times New Roman" w:cs="Times New Roman"/>
          <w:b/>
          <w:bCs/>
          <w:sz w:val="24"/>
          <w:szCs w:val="24"/>
        </w:rPr>
        <w:sectPr w:rsidR="00CC042E" w:rsidSect="006A67F7">
          <w:type w:val="continuous"/>
          <w:pgSz w:w="11906" w:h="16838"/>
          <w:pgMar w:top="1440" w:right="1800" w:bottom="1440" w:left="1800" w:header="708" w:footer="708" w:gutter="0"/>
          <w:cols w:space="708"/>
          <w:bidi/>
          <w:rtlGutter/>
          <w:docGrid w:linePitch="360"/>
        </w:sectPr>
      </w:pPr>
    </w:p>
    <w:p w:rsidR="009C0350" w:rsidRPr="009C0350" w:rsidRDefault="009C0350" w:rsidP="009C0350">
      <w:pPr>
        <w:bidi w:val="0"/>
        <w:spacing w:after="0"/>
        <w:jc w:val="both"/>
        <w:rPr>
          <w:rFonts w:ascii="Times New Roman" w:hAnsi="Times New Roman" w:cs="Times New Roman"/>
          <w:b/>
          <w:bCs/>
          <w:sz w:val="24"/>
          <w:szCs w:val="24"/>
        </w:rPr>
      </w:pPr>
      <w:r w:rsidRPr="009C0350">
        <w:rPr>
          <w:rFonts w:ascii="Times New Roman" w:hAnsi="Times New Roman" w:cs="Times New Roman"/>
          <w:b/>
          <w:bCs/>
          <w:sz w:val="24"/>
          <w:szCs w:val="24"/>
        </w:rPr>
        <w:lastRenderedPageBreak/>
        <w:t>Effect of hot and cold aqueous extract of eucalyptus</w:t>
      </w:r>
      <w:r>
        <w:rPr>
          <w:rFonts w:ascii="Times New Roman" w:hAnsi="Times New Roman" w:cs="Times New Roman"/>
          <w:b/>
          <w:bCs/>
          <w:sz w:val="24"/>
          <w:szCs w:val="24"/>
        </w:rPr>
        <w:t xml:space="preserve"> leaves</w:t>
      </w:r>
      <w:r w:rsidRPr="009C0350">
        <w:rPr>
          <w:rFonts w:ascii="Times New Roman" w:hAnsi="Times New Roman" w:cs="Times New Roman"/>
          <w:b/>
          <w:bCs/>
          <w:sz w:val="24"/>
          <w:szCs w:val="24"/>
        </w:rPr>
        <w:t xml:space="preserve"> on radial growth of </w:t>
      </w:r>
      <w:proofErr w:type="spellStart"/>
      <w:r w:rsidRPr="009C0350">
        <w:rPr>
          <w:rFonts w:ascii="Times New Roman" w:hAnsi="Times New Roman" w:cs="Times New Roman"/>
          <w:b/>
          <w:bCs/>
          <w:i/>
          <w:iCs/>
          <w:sz w:val="24"/>
          <w:szCs w:val="24"/>
        </w:rPr>
        <w:t>Rizoctonia</w:t>
      </w:r>
      <w:proofErr w:type="spellEnd"/>
      <w:r w:rsidRPr="009C0350">
        <w:rPr>
          <w:rFonts w:ascii="Times New Roman" w:hAnsi="Times New Roman" w:cs="Times New Roman"/>
          <w:b/>
          <w:bCs/>
          <w:i/>
          <w:iCs/>
          <w:sz w:val="24"/>
          <w:szCs w:val="24"/>
        </w:rPr>
        <w:t xml:space="preserve"> </w:t>
      </w:r>
      <w:proofErr w:type="spellStart"/>
      <w:r w:rsidRPr="009C0350">
        <w:rPr>
          <w:rFonts w:ascii="Times New Roman" w:hAnsi="Times New Roman" w:cs="Times New Roman"/>
          <w:b/>
          <w:bCs/>
          <w:i/>
          <w:iCs/>
          <w:sz w:val="24"/>
          <w:szCs w:val="24"/>
        </w:rPr>
        <w:t>solani</w:t>
      </w:r>
      <w:proofErr w:type="spellEnd"/>
    </w:p>
    <w:p w:rsidR="009C0350" w:rsidRPr="00444E85" w:rsidRDefault="009C0350" w:rsidP="009C0350">
      <w:pPr>
        <w:bidi w:val="0"/>
        <w:spacing w:after="0"/>
        <w:jc w:val="both"/>
        <w:rPr>
          <w:rFonts w:ascii="Times New Roman" w:hAnsi="Times New Roman" w:cs="Times New Roman"/>
        </w:rPr>
      </w:pPr>
      <w:r>
        <w:rPr>
          <w:rFonts w:ascii="Times New Roman" w:hAnsi="Times New Roman" w:cs="Times New Roman"/>
          <w:sz w:val="24"/>
          <w:szCs w:val="24"/>
        </w:rPr>
        <w:t xml:space="preserve"> </w:t>
      </w:r>
      <w:r w:rsidRPr="00444E85">
        <w:rPr>
          <w:rFonts w:ascii="Times New Roman" w:hAnsi="Times New Roman" w:cs="Times New Roman"/>
        </w:rPr>
        <w:t xml:space="preserve">Table (4) showed that there were significant differences between the cold and hot aqueous extracts of eucalyptus leaves, reaching 5.76 and 5.18 cm, respectively, radial growth inhibition of </w:t>
      </w:r>
      <w:r w:rsidRPr="00444E85">
        <w:rPr>
          <w:rFonts w:ascii="Times New Roman" w:hAnsi="Times New Roman" w:cs="Times New Roman"/>
          <w:i/>
          <w:iCs/>
        </w:rPr>
        <w:t xml:space="preserve">R. </w:t>
      </w:r>
      <w:proofErr w:type="spellStart"/>
      <w:r w:rsidRPr="00444E85">
        <w:rPr>
          <w:rFonts w:ascii="Times New Roman" w:hAnsi="Times New Roman" w:cs="Times New Roman"/>
          <w:i/>
          <w:iCs/>
        </w:rPr>
        <w:t>solani</w:t>
      </w:r>
      <w:proofErr w:type="spellEnd"/>
      <w:r w:rsidRPr="00444E85">
        <w:rPr>
          <w:rFonts w:ascii="Times New Roman" w:hAnsi="Times New Roman" w:cs="Times New Roman"/>
        </w:rPr>
        <w:t xml:space="preserve"> was increased by increasing the concentration of the extract, the lowest radial growth was at concentration 15, reaching 1.45 cm, with significant differences compared to the control treatment, while the highest radial growth was in concentration 5, reaching 7.22 cm, as for the interaction, the results showed that the extract of hot eucalyptus leaves at </w:t>
      </w:r>
      <w:r w:rsidRPr="00444E85">
        <w:rPr>
          <w:rFonts w:ascii="Times New Roman" w:hAnsi="Times New Roman" w:cs="Times New Roman"/>
        </w:rPr>
        <w:lastRenderedPageBreak/>
        <w:t>concentration 15 gave the highest inhibition of the radial growth rate of the pathogen, which reached 1.07 cm.</w:t>
      </w:r>
    </w:p>
    <w:p w:rsidR="000108B6" w:rsidRPr="00444E85" w:rsidRDefault="000108B6" w:rsidP="000108B6">
      <w:pPr>
        <w:bidi w:val="0"/>
        <w:spacing w:after="0"/>
        <w:jc w:val="both"/>
        <w:rPr>
          <w:rFonts w:ascii="Times New Roman" w:hAnsi="Times New Roman" w:cs="Times New Roman"/>
        </w:rPr>
      </w:pPr>
      <w:r w:rsidRPr="00444E85">
        <w:rPr>
          <w:rFonts w:ascii="Times New Roman" w:hAnsi="Times New Roman" w:cs="Times New Roman"/>
        </w:rPr>
        <w:t xml:space="preserve">The plant extracts had a significant effect on the activity of R. </w:t>
      </w:r>
      <w:proofErr w:type="spellStart"/>
      <w:r w:rsidRPr="00444E85">
        <w:rPr>
          <w:rFonts w:ascii="Times New Roman" w:hAnsi="Times New Roman" w:cs="Times New Roman"/>
        </w:rPr>
        <w:t>solani</w:t>
      </w:r>
      <w:proofErr w:type="spellEnd"/>
    </w:p>
    <w:p w:rsidR="008A3871" w:rsidRPr="00444E85" w:rsidRDefault="000108B6" w:rsidP="000108B6">
      <w:pPr>
        <w:bidi w:val="0"/>
        <w:spacing w:after="0"/>
        <w:jc w:val="both"/>
        <w:rPr>
          <w:rFonts w:ascii="Times New Roman" w:hAnsi="Times New Roman" w:cs="Times New Roman"/>
        </w:rPr>
      </w:pPr>
      <w:r w:rsidRPr="00444E85">
        <w:rPr>
          <w:rFonts w:ascii="Times New Roman" w:hAnsi="Times New Roman" w:cs="Times New Roman"/>
        </w:rPr>
        <w:t xml:space="preserve">Bianchi </w:t>
      </w:r>
      <w:r w:rsidRPr="00444E85">
        <w:rPr>
          <w:rFonts w:ascii="Times New Roman" w:hAnsi="Times New Roman" w:cs="Times New Roman"/>
          <w:i/>
          <w:iCs/>
        </w:rPr>
        <w:t>et al.</w:t>
      </w:r>
      <w:r w:rsidRPr="00444E85">
        <w:rPr>
          <w:rFonts w:ascii="Times New Roman" w:hAnsi="Times New Roman" w:cs="Times New Roman"/>
        </w:rPr>
        <w:t xml:space="preserve"> (1997) indicated that the aqueous extract of the garlic plant </w:t>
      </w:r>
      <w:r w:rsidRPr="00444E85">
        <w:rPr>
          <w:rFonts w:ascii="Times New Roman" w:hAnsi="Times New Roman" w:cs="Times New Roman"/>
          <w:i/>
          <w:iCs/>
        </w:rPr>
        <w:t xml:space="preserve">Allium </w:t>
      </w:r>
      <w:proofErr w:type="spellStart"/>
      <w:r w:rsidRPr="00444E85">
        <w:rPr>
          <w:rFonts w:ascii="Times New Roman" w:hAnsi="Times New Roman" w:cs="Times New Roman"/>
          <w:i/>
          <w:iCs/>
        </w:rPr>
        <w:t>sativum</w:t>
      </w:r>
      <w:proofErr w:type="spellEnd"/>
      <w:r w:rsidRPr="00444E85">
        <w:rPr>
          <w:rFonts w:ascii="Times New Roman" w:hAnsi="Times New Roman" w:cs="Times New Roman"/>
        </w:rPr>
        <w:t xml:space="preserve"> had an effective role in inhibiting the growth of </w:t>
      </w:r>
      <w:r w:rsidRPr="00444E85">
        <w:rPr>
          <w:rFonts w:ascii="Times New Roman" w:hAnsi="Times New Roman" w:cs="Times New Roman"/>
          <w:i/>
          <w:iCs/>
        </w:rPr>
        <w:t xml:space="preserve">R. </w:t>
      </w:r>
      <w:proofErr w:type="spellStart"/>
      <w:r w:rsidRPr="00444E85">
        <w:rPr>
          <w:rFonts w:ascii="Times New Roman" w:hAnsi="Times New Roman" w:cs="Times New Roman"/>
          <w:i/>
          <w:iCs/>
        </w:rPr>
        <w:t>solani</w:t>
      </w:r>
      <w:proofErr w:type="spellEnd"/>
      <w:r w:rsidRPr="00444E85">
        <w:rPr>
          <w:rFonts w:ascii="Times New Roman" w:hAnsi="Times New Roman" w:cs="Times New Roman"/>
        </w:rPr>
        <w:t xml:space="preserve">, </w:t>
      </w:r>
      <w:proofErr w:type="spellStart"/>
      <w:r w:rsidRPr="00444E85">
        <w:rPr>
          <w:rFonts w:ascii="Times New Roman" w:hAnsi="Times New Roman" w:cs="Times New Roman"/>
        </w:rPr>
        <w:t>Hadizadeh</w:t>
      </w:r>
      <w:proofErr w:type="spellEnd"/>
      <w:r w:rsidRPr="00444E85">
        <w:rPr>
          <w:rFonts w:ascii="Times New Roman" w:hAnsi="Times New Roman" w:cs="Times New Roman"/>
        </w:rPr>
        <w:t xml:space="preserve"> </w:t>
      </w:r>
      <w:r w:rsidRPr="00444E85">
        <w:rPr>
          <w:rFonts w:ascii="Times New Roman" w:hAnsi="Times New Roman" w:cs="Times New Roman"/>
          <w:i/>
          <w:iCs/>
        </w:rPr>
        <w:t>et al</w:t>
      </w:r>
      <w:r w:rsidRPr="00444E85">
        <w:rPr>
          <w:rFonts w:ascii="Times New Roman" w:hAnsi="Times New Roman" w:cs="Times New Roman"/>
        </w:rPr>
        <w:t xml:space="preserve">. (2009) indicated that bitter melon fruit extract completely stopped 100 % the growth of </w:t>
      </w:r>
      <w:r w:rsidRPr="00444E85">
        <w:rPr>
          <w:rFonts w:ascii="Times New Roman" w:hAnsi="Times New Roman" w:cs="Times New Roman"/>
          <w:i/>
          <w:iCs/>
        </w:rPr>
        <w:t xml:space="preserve">R. </w:t>
      </w:r>
      <w:proofErr w:type="spellStart"/>
      <w:r w:rsidRPr="00444E85">
        <w:rPr>
          <w:rFonts w:ascii="Times New Roman" w:hAnsi="Times New Roman" w:cs="Times New Roman"/>
          <w:i/>
          <w:iCs/>
        </w:rPr>
        <w:t>solani</w:t>
      </w:r>
      <w:proofErr w:type="spellEnd"/>
      <w:r w:rsidRPr="00444E85">
        <w:rPr>
          <w:rFonts w:ascii="Times New Roman" w:hAnsi="Times New Roman" w:cs="Times New Roman"/>
        </w:rPr>
        <w:t xml:space="preserve"> and </w:t>
      </w:r>
      <w:r w:rsidRPr="00444E85">
        <w:rPr>
          <w:rFonts w:ascii="Times New Roman" w:hAnsi="Times New Roman" w:cs="Times New Roman"/>
          <w:i/>
          <w:iCs/>
        </w:rPr>
        <w:t>A. alternate</w:t>
      </w:r>
      <w:r w:rsidRPr="00444E85">
        <w:rPr>
          <w:rFonts w:ascii="Times New Roman" w:hAnsi="Times New Roman" w:cs="Times New Roman"/>
        </w:rPr>
        <w:t xml:space="preserve">, Mohammed </w:t>
      </w:r>
      <w:r w:rsidRPr="00444E85">
        <w:rPr>
          <w:rFonts w:ascii="Times New Roman" w:hAnsi="Times New Roman" w:cs="Times New Roman"/>
          <w:i/>
          <w:iCs/>
        </w:rPr>
        <w:t>et al.</w:t>
      </w:r>
      <w:r w:rsidRPr="00444E85">
        <w:rPr>
          <w:rFonts w:ascii="Times New Roman" w:hAnsi="Times New Roman" w:cs="Times New Roman"/>
        </w:rPr>
        <w:t xml:space="preserve"> (2006) indicated the ability of the aqueous extract of melon to inhibit the growth of fungi, including </w:t>
      </w:r>
      <w:r w:rsidRPr="00444E85">
        <w:rPr>
          <w:rFonts w:ascii="Times New Roman" w:hAnsi="Times New Roman" w:cs="Times New Roman"/>
          <w:i/>
          <w:iCs/>
        </w:rPr>
        <w:t xml:space="preserve">A. </w:t>
      </w:r>
      <w:proofErr w:type="spellStart"/>
      <w:r w:rsidRPr="00444E85">
        <w:rPr>
          <w:rFonts w:ascii="Times New Roman" w:hAnsi="Times New Roman" w:cs="Times New Roman"/>
          <w:i/>
          <w:iCs/>
        </w:rPr>
        <w:t>niger</w:t>
      </w:r>
      <w:proofErr w:type="spellEnd"/>
      <w:r w:rsidRPr="00444E85">
        <w:rPr>
          <w:rFonts w:ascii="Times New Roman" w:hAnsi="Times New Roman" w:cs="Times New Roman"/>
        </w:rPr>
        <w:t xml:space="preserve"> and </w:t>
      </w:r>
      <w:r w:rsidRPr="00444E85">
        <w:rPr>
          <w:rFonts w:ascii="Times New Roman" w:hAnsi="Times New Roman" w:cs="Times New Roman"/>
          <w:i/>
          <w:iCs/>
        </w:rPr>
        <w:t xml:space="preserve">Candida </w:t>
      </w:r>
      <w:proofErr w:type="spellStart"/>
      <w:r w:rsidRPr="00444E85">
        <w:rPr>
          <w:rFonts w:ascii="Times New Roman" w:hAnsi="Times New Roman" w:cs="Times New Roman"/>
          <w:i/>
          <w:iCs/>
        </w:rPr>
        <w:t>albicans</w:t>
      </w:r>
      <w:proofErr w:type="spellEnd"/>
      <w:r w:rsidRPr="00444E85">
        <w:rPr>
          <w:rFonts w:ascii="Times New Roman" w:hAnsi="Times New Roman" w:cs="Times New Roman"/>
        </w:rPr>
        <w:t>.</w:t>
      </w:r>
    </w:p>
    <w:p w:rsidR="00CC042E" w:rsidRDefault="00CC042E" w:rsidP="00FF52E3">
      <w:pPr>
        <w:bidi w:val="0"/>
        <w:spacing w:after="0"/>
        <w:jc w:val="both"/>
        <w:rPr>
          <w:rFonts w:ascii="Times New Roman" w:hAnsi="Times New Roman" w:cs="Times New Roman"/>
          <w:sz w:val="24"/>
          <w:szCs w:val="24"/>
        </w:rPr>
        <w:sectPr w:rsidR="00CC042E" w:rsidSect="00CC042E">
          <w:type w:val="continuous"/>
          <w:pgSz w:w="11906" w:h="16838"/>
          <w:pgMar w:top="1440" w:right="1800" w:bottom="1440" w:left="1800" w:header="708" w:footer="708" w:gutter="0"/>
          <w:cols w:num="2" w:space="709"/>
          <w:rtlGutter/>
          <w:docGrid w:linePitch="360"/>
        </w:sectPr>
      </w:pPr>
    </w:p>
    <w:p w:rsidR="00FF52E3" w:rsidRDefault="00FF52E3" w:rsidP="00FF52E3">
      <w:pPr>
        <w:bidi w:val="0"/>
        <w:spacing w:after="0"/>
        <w:jc w:val="both"/>
        <w:rPr>
          <w:rFonts w:ascii="Times New Roman" w:hAnsi="Times New Roman" w:cs="Times New Roman"/>
          <w:sz w:val="24"/>
          <w:szCs w:val="24"/>
        </w:rPr>
      </w:pPr>
    </w:p>
    <w:p w:rsidR="00FF52E3" w:rsidRPr="009E600B" w:rsidRDefault="00FF52E3" w:rsidP="00FF52E3">
      <w:pPr>
        <w:bidi w:val="0"/>
        <w:spacing w:after="0"/>
        <w:rPr>
          <w:rFonts w:asciiTheme="majorBidi" w:hAnsiTheme="majorBidi" w:cstheme="majorBidi"/>
          <w:b/>
          <w:bCs/>
          <w:sz w:val="24"/>
          <w:szCs w:val="24"/>
          <w:lang w:bidi="ar-IQ"/>
        </w:rPr>
      </w:pPr>
      <w:r w:rsidRPr="009E600B">
        <w:rPr>
          <w:rFonts w:asciiTheme="majorBidi" w:hAnsiTheme="majorBidi" w:cstheme="majorBidi"/>
          <w:b/>
          <w:bCs/>
          <w:sz w:val="24"/>
          <w:szCs w:val="24"/>
          <w:lang w:bidi="ar-IQ"/>
        </w:rPr>
        <w:t>Table (</w:t>
      </w:r>
      <w:r>
        <w:rPr>
          <w:rFonts w:asciiTheme="majorBidi" w:hAnsiTheme="majorBidi" w:cstheme="majorBidi"/>
          <w:b/>
          <w:bCs/>
          <w:sz w:val="24"/>
          <w:szCs w:val="24"/>
          <w:lang w:bidi="ar-IQ"/>
        </w:rPr>
        <w:t>4</w:t>
      </w:r>
      <w:r w:rsidRPr="009E600B">
        <w:rPr>
          <w:rFonts w:asciiTheme="majorBidi" w:hAnsiTheme="majorBidi" w:cstheme="majorBidi"/>
          <w:b/>
          <w:bCs/>
          <w:sz w:val="24"/>
          <w:szCs w:val="24"/>
          <w:lang w:bidi="ar-IQ"/>
        </w:rPr>
        <w:t xml:space="preserve">) Effect of cold and hot aqueous extract of </w:t>
      </w:r>
      <w:r w:rsidRPr="009C0350">
        <w:rPr>
          <w:rFonts w:ascii="Times New Roman" w:hAnsi="Times New Roman" w:cs="Times New Roman"/>
          <w:b/>
          <w:bCs/>
          <w:sz w:val="24"/>
          <w:szCs w:val="24"/>
        </w:rPr>
        <w:t>eucalyptus</w:t>
      </w:r>
      <w:r>
        <w:rPr>
          <w:rFonts w:ascii="Times New Roman" w:hAnsi="Times New Roman" w:cs="Times New Roman"/>
          <w:b/>
          <w:bCs/>
          <w:sz w:val="24"/>
          <w:szCs w:val="24"/>
        </w:rPr>
        <w:t xml:space="preserve"> leaves</w:t>
      </w:r>
      <w:r w:rsidRPr="009E600B">
        <w:rPr>
          <w:rFonts w:asciiTheme="majorBidi" w:hAnsiTheme="majorBidi" w:cstheme="majorBidi"/>
          <w:b/>
          <w:bCs/>
          <w:sz w:val="24"/>
          <w:szCs w:val="24"/>
          <w:lang w:bidi="ar-IQ"/>
        </w:rPr>
        <w:t xml:space="preserve"> on radial growth (cm) of </w:t>
      </w:r>
      <w:r w:rsidRPr="009E600B">
        <w:rPr>
          <w:rFonts w:asciiTheme="majorBidi" w:hAnsiTheme="majorBidi" w:cstheme="majorBidi"/>
          <w:b/>
          <w:bCs/>
          <w:i/>
          <w:iCs/>
          <w:sz w:val="24"/>
          <w:szCs w:val="24"/>
          <w:lang w:bidi="ar-IQ"/>
        </w:rPr>
        <w:t xml:space="preserve">R. </w:t>
      </w:r>
      <w:proofErr w:type="spellStart"/>
      <w:r w:rsidRPr="009E600B">
        <w:rPr>
          <w:rFonts w:asciiTheme="majorBidi" w:hAnsiTheme="majorBidi" w:cstheme="majorBidi"/>
          <w:b/>
          <w:bCs/>
          <w:i/>
          <w:iCs/>
          <w:sz w:val="24"/>
          <w:szCs w:val="24"/>
          <w:lang w:bidi="ar-IQ"/>
        </w:rPr>
        <w:t>solani</w:t>
      </w:r>
      <w:proofErr w:type="spellEnd"/>
      <w:r w:rsidRPr="009E600B">
        <w:rPr>
          <w:rFonts w:asciiTheme="majorBidi" w:hAnsiTheme="majorBidi" w:cstheme="majorBidi"/>
          <w:b/>
          <w:bCs/>
          <w:sz w:val="24"/>
          <w:szCs w:val="24"/>
          <w:lang w:bidi="ar-IQ"/>
        </w:rPr>
        <w:t xml:space="preserve"> fungus in Petri dishes.</w:t>
      </w:r>
    </w:p>
    <w:tbl>
      <w:tblPr>
        <w:tblStyle w:val="a4"/>
        <w:tblW w:w="0" w:type="auto"/>
        <w:jc w:val="center"/>
        <w:tblLayout w:type="fixed"/>
        <w:tblLook w:val="04A0" w:firstRow="1" w:lastRow="0" w:firstColumn="1" w:lastColumn="0" w:noHBand="0" w:noVBand="1"/>
      </w:tblPr>
      <w:tblGrid>
        <w:gridCol w:w="1843"/>
        <w:gridCol w:w="1134"/>
        <w:gridCol w:w="992"/>
        <w:gridCol w:w="1518"/>
        <w:gridCol w:w="1087"/>
        <w:gridCol w:w="993"/>
      </w:tblGrid>
      <w:tr w:rsidR="00FF52E3" w:rsidRPr="009E600B" w:rsidTr="00C71ACA">
        <w:trPr>
          <w:jc w:val="center"/>
        </w:trPr>
        <w:tc>
          <w:tcPr>
            <w:tcW w:w="1843" w:type="dxa"/>
            <w:vMerge w:val="restart"/>
            <w:shd w:val="pct10" w:color="auto" w:fill="auto"/>
            <w:vAlign w:val="center"/>
          </w:tcPr>
          <w:p w:rsidR="00FF52E3" w:rsidRPr="009E600B" w:rsidRDefault="00FF52E3" w:rsidP="00C71ACA">
            <w:pPr>
              <w:bidi w:val="0"/>
              <w:jc w:val="center"/>
              <w:rPr>
                <w:rFonts w:asciiTheme="majorBidi" w:hAnsiTheme="majorBidi" w:cstheme="majorBidi"/>
                <w:b/>
                <w:bCs/>
                <w:lang w:bidi="ar-IQ"/>
              </w:rPr>
            </w:pPr>
            <w:r w:rsidRPr="009E600B">
              <w:rPr>
                <w:rFonts w:asciiTheme="majorBidi" w:hAnsiTheme="majorBidi" w:cstheme="majorBidi"/>
                <w:b/>
                <w:bCs/>
                <w:lang w:bidi="ar-IQ"/>
              </w:rPr>
              <w:t>Extract</w:t>
            </w:r>
          </w:p>
        </w:tc>
        <w:tc>
          <w:tcPr>
            <w:tcW w:w="4731" w:type="dxa"/>
            <w:gridSpan w:val="4"/>
            <w:shd w:val="pct12" w:color="auto" w:fill="auto"/>
            <w:vAlign w:val="center"/>
          </w:tcPr>
          <w:p w:rsidR="00FF52E3" w:rsidRPr="009E600B" w:rsidRDefault="00FF52E3" w:rsidP="00C71ACA">
            <w:pPr>
              <w:bidi w:val="0"/>
              <w:jc w:val="center"/>
              <w:rPr>
                <w:rFonts w:asciiTheme="majorBidi" w:hAnsiTheme="majorBidi" w:cstheme="majorBidi"/>
                <w:b/>
                <w:bCs/>
                <w:lang w:bidi="ar-IQ"/>
              </w:rPr>
            </w:pPr>
            <w:r w:rsidRPr="009E600B">
              <w:rPr>
                <w:rFonts w:asciiTheme="majorBidi" w:hAnsiTheme="majorBidi" w:cstheme="majorBidi"/>
                <w:b/>
                <w:bCs/>
                <w:lang w:bidi="ar-IQ"/>
              </w:rPr>
              <w:t>Concentrate</w:t>
            </w:r>
          </w:p>
        </w:tc>
        <w:tc>
          <w:tcPr>
            <w:tcW w:w="993" w:type="dxa"/>
            <w:vMerge w:val="restart"/>
            <w:shd w:val="pct12" w:color="auto" w:fill="auto"/>
            <w:vAlign w:val="center"/>
          </w:tcPr>
          <w:p w:rsidR="00FF52E3" w:rsidRPr="009E600B" w:rsidRDefault="00FF52E3" w:rsidP="00C71ACA">
            <w:pPr>
              <w:bidi w:val="0"/>
              <w:jc w:val="center"/>
              <w:rPr>
                <w:rFonts w:asciiTheme="majorBidi" w:hAnsiTheme="majorBidi" w:cstheme="majorBidi"/>
                <w:b/>
                <w:bCs/>
                <w:lang w:bidi="ar-IQ"/>
              </w:rPr>
            </w:pPr>
            <w:r w:rsidRPr="009E600B">
              <w:rPr>
                <w:rFonts w:asciiTheme="majorBidi" w:hAnsiTheme="majorBidi" w:cstheme="majorBidi"/>
                <w:b/>
                <w:bCs/>
                <w:lang w:bidi="ar-IQ"/>
              </w:rPr>
              <w:t>Mean</w:t>
            </w:r>
          </w:p>
        </w:tc>
      </w:tr>
      <w:tr w:rsidR="00FF52E3" w:rsidRPr="009E600B" w:rsidTr="00C71ACA">
        <w:trPr>
          <w:jc w:val="center"/>
        </w:trPr>
        <w:tc>
          <w:tcPr>
            <w:tcW w:w="1843" w:type="dxa"/>
            <w:vMerge/>
            <w:shd w:val="pct10" w:color="auto" w:fill="auto"/>
            <w:vAlign w:val="center"/>
          </w:tcPr>
          <w:p w:rsidR="00FF52E3" w:rsidRPr="009E600B" w:rsidRDefault="00FF52E3" w:rsidP="00C71ACA">
            <w:pPr>
              <w:bidi w:val="0"/>
              <w:jc w:val="center"/>
              <w:rPr>
                <w:rFonts w:asciiTheme="majorBidi" w:hAnsiTheme="majorBidi" w:cstheme="majorBidi"/>
                <w:b/>
                <w:bCs/>
                <w:lang w:bidi="ar-IQ"/>
              </w:rPr>
            </w:pPr>
          </w:p>
        </w:tc>
        <w:tc>
          <w:tcPr>
            <w:tcW w:w="1134" w:type="dxa"/>
            <w:shd w:val="pct12" w:color="auto" w:fill="auto"/>
            <w:vAlign w:val="center"/>
          </w:tcPr>
          <w:p w:rsidR="00FF52E3" w:rsidRPr="009E600B" w:rsidRDefault="00FF52E3" w:rsidP="00C71ACA">
            <w:pPr>
              <w:bidi w:val="0"/>
              <w:jc w:val="center"/>
              <w:rPr>
                <w:rFonts w:asciiTheme="majorBidi" w:hAnsiTheme="majorBidi" w:cstheme="majorBidi"/>
                <w:b/>
                <w:bCs/>
                <w:lang w:bidi="ar-IQ"/>
              </w:rPr>
            </w:pPr>
            <w:r w:rsidRPr="009E600B">
              <w:rPr>
                <w:rFonts w:asciiTheme="majorBidi" w:hAnsiTheme="majorBidi" w:cstheme="majorBidi"/>
                <w:b/>
                <w:bCs/>
                <w:lang w:bidi="ar-IQ"/>
              </w:rPr>
              <w:t>0</w:t>
            </w:r>
          </w:p>
        </w:tc>
        <w:tc>
          <w:tcPr>
            <w:tcW w:w="992" w:type="dxa"/>
            <w:shd w:val="pct12" w:color="auto" w:fill="auto"/>
            <w:vAlign w:val="center"/>
          </w:tcPr>
          <w:p w:rsidR="00FF52E3" w:rsidRPr="009E600B" w:rsidRDefault="00FF52E3" w:rsidP="00C71ACA">
            <w:pPr>
              <w:bidi w:val="0"/>
              <w:jc w:val="center"/>
              <w:rPr>
                <w:rFonts w:asciiTheme="majorBidi" w:hAnsiTheme="majorBidi" w:cstheme="majorBidi"/>
                <w:b/>
                <w:bCs/>
                <w:lang w:bidi="ar-IQ"/>
              </w:rPr>
            </w:pPr>
            <w:r w:rsidRPr="009E600B">
              <w:rPr>
                <w:rFonts w:asciiTheme="majorBidi" w:hAnsiTheme="majorBidi" w:cstheme="majorBidi"/>
                <w:b/>
                <w:bCs/>
                <w:lang w:bidi="ar-IQ"/>
              </w:rPr>
              <w:t>5</w:t>
            </w:r>
          </w:p>
        </w:tc>
        <w:tc>
          <w:tcPr>
            <w:tcW w:w="1518" w:type="dxa"/>
            <w:shd w:val="pct12" w:color="auto" w:fill="auto"/>
            <w:vAlign w:val="center"/>
          </w:tcPr>
          <w:p w:rsidR="00FF52E3" w:rsidRPr="009E600B" w:rsidRDefault="00FF52E3" w:rsidP="00C71ACA">
            <w:pPr>
              <w:bidi w:val="0"/>
              <w:jc w:val="center"/>
              <w:rPr>
                <w:rFonts w:asciiTheme="majorBidi" w:hAnsiTheme="majorBidi" w:cstheme="majorBidi"/>
                <w:b/>
                <w:bCs/>
                <w:lang w:bidi="ar-IQ"/>
              </w:rPr>
            </w:pPr>
            <w:r w:rsidRPr="009E600B">
              <w:rPr>
                <w:rFonts w:asciiTheme="majorBidi" w:hAnsiTheme="majorBidi" w:cstheme="majorBidi"/>
                <w:b/>
                <w:bCs/>
                <w:lang w:bidi="ar-IQ"/>
              </w:rPr>
              <w:t>10</w:t>
            </w:r>
          </w:p>
        </w:tc>
        <w:tc>
          <w:tcPr>
            <w:tcW w:w="1087" w:type="dxa"/>
            <w:shd w:val="pct12" w:color="auto" w:fill="auto"/>
            <w:vAlign w:val="center"/>
          </w:tcPr>
          <w:p w:rsidR="00FF52E3" w:rsidRPr="009E600B" w:rsidRDefault="00FF52E3" w:rsidP="00C71ACA">
            <w:pPr>
              <w:bidi w:val="0"/>
              <w:jc w:val="center"/>
              <w:rPr>
                <w:rFonts w:asciiTheme="majorBidi" w:hAnsiTheme="majorBidi" w:cstheme="majorBidi"/>
                <w:b/>
                <w:bCs/>
                <w:lang w:bidi="ar-IQ"/>
              </w:rPr>
            </w:pPr>
            <w:r w:rsidRPr="009E600B">
              <w:rPr>
                <w:rFonts w:asciiTheme="majorBidi" w:hAnsiTheme="majorBidi" w:cstheme="majorBidi"/>
                <w:b/>
                <w:bCs/>
                <w:lang w:bidi="ar-IQ"/>
              </w:rPr>
              <w:t>15</w:t>
            </w:r>
          </w:p>
        </w:tc>
        <w:tc>
          <w:tcPr>
            <w:tcW w:w="993" w:type="dxa"/>
            <w:vMerge/>
            <w:shd w:val="pct12" w:color="auto" w:fill="auto"/>
            <w:vAlign w:val="center"/>
          </w:tcPr>
          <w:p w:rsidR="00FF52E3" w:rsidRPr="009E600B" w:rsidRDefault="00FF52E3" w:rsidP="00C71ACA">
            <w:pPr>
              <w:bidi w:val="0"/>
              <w:jc w:val="center"/>
              <w:rPr>
                <w:rFonts w:asciiTheme="majorBidi" w:hAnsiTheme="majorBidi" w:cstheme="majorBidi"/>
                <w:b/>
                <w:bCs/>
                <w:lang w:bidi="ar-IQ"/>
              </w:rPr>
            </w:pPr>
          </w:p>
        </w:tc>
      </w:tr>
      <w:tr w:rsidR="00FF52E3" w:rsidRPr="009E600B" w:rsidTr="00C71ACA">
        <w:trPr>
          <w:jc w:val="center"/>
        </w:trPr>
        <w:tc>
          <w:tcPr>
            <w:tcW w:w="1843" w:type="dxa"/>
            <w:shd w:val="pct10" w:color="auto" w:fill="auto"/>
            <w:vAlign w:val="center"/>
          </w:tcPr>
          <w:p w:rsidR="00FF52E3" w:rsidRPr="009E600B" w:rsidRDefault="00FF52E3" w:rsidP="00C71ACA">
            <w:pPr>
              <w:bidi w:val="0"/>
              <w:jc w:val="center"/>
              <w:rPr>
                <w:rFonts w:asciiTheme="majorBidi" w:hAnsiTheme="majorBidi" w:cstheme="majorBidi"/>
                <w:b/>
                <w:bCs/>
                <w:lang w:bidi="ar-IQ"/>
              </w:rPr>
            </w:pPr>
            <w:r w:rsidRPr="009E600B">
              <w:rPr>
                <w:rFonts w:asciiTheme="majorBidi" w:hAnsiTheme="majorBidi" w:cstheme="majorBidi"/>
                <w:b/>
                <w:bCs/>
                <w:lang w:bidi="ar-IQ"/>
              </w:rPr>
              <w:t>Hot extract</w:t>
            </w:r>
          </w:p>
        </w:tc>
        <w:tc>
          <w:tcPr>
            <w:tcW w:w="1134" w:type="dxa"/>
          </w:tcPr>
          <w:p w:rsidR="00FF52E3" w:rsidRPr="00DA2C58" w:rsidRDefault="00FF52E3" w:rsidP="00C71ACA">
            <w:pPr>
              <w:bidi w:val="0"/>
              <w:spacing w:line="276" w:lineRule="auto"/>
              <w:jc w:val="center"/>
              <w:rPr>
                <w:rFonts w:asciiTheme="majorBidi" w:hAnsiTheme="majorBidi" w:cstheme="majorBidi"/>
              </w:rPr>
            </w:pPr>
            <w:r w:rsidRPr="00DA2C58">
              <w:rPr>
                <w:rFonts w:asciiTheme="majorBidi" w:hAnsiTheme="majorBidi" w:cstheme="majorBidi"/>
              </w:rPr>
              <w:t>9.00</w:t>
            </w:r>
          </w:p>
        </w:tc>
        <w:tc>
          <w:tcPr>
            <w:tcW w:w="992" w:type="dxa"/>
          </w:tcPr>
          <w:p w:rsidR="00FF52E3" w:rsidRPr="00DA2C58" w:rsidRDefault="00FF52E3" w:rsidP="00C71ACA">
            <w:pPr>
              <w:bidi w:val="0"/>
              <w:spacing w:line="276" w:lineRule="auto"/>
              <w:jc w:val="center"/>
              <w:rPr>
                <w:rFonts w:asciiTheme="majorBidi" w:hAnsiTheme="majorBidi" w:cstheme="majorBidi"/>
              </w:rPr>
            </w:pPr>
            <w:r w:rsidRPr="00DA2C58">
              <w:rPr>
                <w:rFonts w:asciiTheme="majorBidi" w:hAnsiTheme="majorBidi" w:cstheme="majorBidi"/>
              </w:rPr>
              <w:t>7.57</w:t>
            </w:r>
          </w:p>
        </w:tc>
        <w:tc>
          <w:tcPr>
            <w:tcW w:w="1518" w:type="dxa"/>
          </w:tcPr>
          <w:p w:rsidR="00FF52E3" w:rsidRPr="00DA2C58" w:rsidRDefault="00FF52E3" w:rsidP="00C71ACA">
            <w:pPr>
              <w:bidi w:val="0"/>
              <w:spacing w:line="276" w:lineRule="auto"/>
              <w:jc w:val="center"/>
              <w:rPr>
                <w:rFonts w:asciiTheme="majorBidi" w:hAnsiTheme="majorBidi" w:cstheme="majorBidi"/>
              </w:rPr>
            </w:pPr>
            <w:r w:rsidRPr="00DA2C58">
              <w:rPr>
                <w:rFonts w:asciiTheme="majorBidi" w:hAnsiTheme="majorBidi" w:cstheme="majorBidi"/>
              </w:rPr>
              <w:t>3.10</w:t>
            </w:r>
          </w:p>
        </w:tc>
        <w:tc>
          <w:tcPr>
            <w:tcW w:w="1087" w:type="dxa"/>
          </w:tcPr>
          <w:p w:rsidR="00FF52E3" w:rsidRPr="00DA2C58" w:rsidRDefault="00FF52E3" w:rsidP="00C71ACA">
            <w:pPr>
              <w:bidi w:val="0"/>
              <w:spacing w:line="276" w:lineRule="auto"/>
              <w:jc w:val="center"/>
              <w:rPr>
                <w:rFonts w:asciiTheme="majorBidi" w:hAnsiTheme="majorBidi" w:cstheme="majorBidi"/>
              </w:rPr>
            </w:pPr>
            <w:r w:rsidRPr="00DA2C58">
              <w:rPr>
                <w:rFonts w:asciiTheme="majorBidi" w:hAnsiTheme="majorBidi" w:cstheme="majorBidi"/>
              </w:rPr>
              <w:t>1.07</w:t>
            </w:r>
          </w:p>
        </w:tc>
        <w:tc>
          <w:tcPr>
            <w:tcW w:w="993" w:type="dxa"/>
          </w:tcPr>
          <w:p w:rsidR="00FF52E3" w:rsidRPr="00DA2C58" w:rsidRDefault="00FF52E3" w:rsidP="00C71ACA">
            <w:pPr>
              <w:bidi w:val="0"/>
              <w:spacing w:line="276" w:lineRule="auto"/>
              <w:jc w:val="center"/>
              <w:rPr>
                <w:rFonts w:asciiTheme="majorBidi" w:hAnsiTheme="majorBidi" w:cstheme="majorBidi"/>
              </w:rPr>
            </w:pPr>
            <w:r w:rsidRPr="00DA2C58">
              <w:rPr>
                <w:rFonts w:asciiTheme="majorBidi" w:hAnsiTheme="majorBidi" w:cstheme="majorBidi"/>
              </w:rPr>
              <w:t>5.18</w:t>
            </w:r>
          </w:p>
        </w:tc>
      </w:tr>
      <w:tr w:rsidR="00FF52E3" w:rsidRPr="009E600B" w:rsidTr="00C71ACA">
        <w:trPr>
          <w:jc w:val="center"/>
        </w:trPr>
        <w:tc>
          <w:tcPr>
            <w:tcW w:w="1843" w:type="dxa"/>
            <w:shd w:val="pct10" w:color="auto" w:fill="auto"/>
            <w:vAlign w:val="center"/>
          </w:tcPr>
          <w:p w:rsidR="00FF52E3" w:rsidRPr="009E600B" w:rsidRDefault="00FF52E3" w:rsidP="00C71ACA">
            <w:pPr>
              <w:bidi w:val="0"/>
              <w:jc w:val="center"/>
              <w:rPr>
                <w:rFonts w:asciiTheme="majorBidi" w:hAnsiTheme="majorBidi" w:cstheme="majorBidi"/>
                <w:b/>
                <w:bCs/>
                <w:lang w:bidi="ar-IQ"/>
              </w:rPr>
            </w:pPr>
            <w:r w:rsidRPr="009E600B">
              <w:rPr>
                <w:rFonts w:asciiTheme="majorBidi" w:hAnsiTheme="majorBidi" w:cstheme="majorBidi"/>
                <w:b/>
                <w:bCs/>
                <w:lang w:bidi="ar-IQ"/>
              </w:rPr>
              <w:t>Cold extract</w:t>
            </w:r>
          </w:p>
        </w:tc>
        <w:tc>
          <w:tcPr>
            <w:tcW w:w="1134" w:type="dxa"/>
          </w:tcPr>
          <w:p w:rsidR="00FF52E3" w:rsidRPr="00DA2C58" w:rsidRDefault="00FF52E3" w:rsidP="00C71ACA">
            <w:pPr>
              <w:bidi w:val="0"/>
              <w:spacing w:line="276" w:lineRule="auto"/>
              <w:jc w:val="center"/>
              <w:rPr>
                <w:rFonts w:asciiTheme="majorBidi" w:hAnsiTheme="majorBidi" w:cstheme="majorBidi"/>
              </w:rPr>
            </w:pPr>
            <w:r w:rsidRPr="00DA2C58">
              <w:rPr>
                <w:rFonts w:asciiTheme="majorBidi" w:hAnsiTheme="majorBidi" w:cstheme="majorBidi"/>
              </w:rPr>
              <w:t>9.00</w:t>
            </w:r>
          </w:p>
        </w:tc>
        <w:tc>
          <w:tcPr>
            <w:tcW w:w="992" w:type="dxa"/>
          </w:tcPr>
          <w:p w:rsidR="00FF52E3" w:rsidRPr="00DA2C58" w:rsidRDefault="00FF52E3" w:rsidP="00C71ACA">
            <w:pPr>
              <w:bidi w:val="0"/>
              <w:spacing w:line="276" w:lineRule="auto"/>
              <w:jc w:val="center"/>
              <w:rPr>
                <w:rFonts w:asciiTheme="majorBidi" w:hAnsiTheme="majorBidi" w:cstheme="majorBidi"/>
              </w:rPr>
            </w:pPr>
            <w:r w:rsidRPr="00DA2C58">
              <w:rPr>
                <w:rFonts w:asciiTheme="majorBidi" w:hAnsiTheme="majorBidi" w:cstheme="majorBidi"/>
              </w:rPr>
              <w:t>6.87</w:t>
            </w:r>
          </w:p>
        </w:tc>
        <w:tc>
          <w:tcPr>
            <w:tcW w:w="1518" w:type="dxa"/>
          </w:tcPr>
          <w:p w:rsidR="00FF52E3" w:rsidRPr="00DA2C58" w:rsidRDefault="00FF52E3" w:rsidP="00C71ACA">
            <w:pPr>
              <w:bidi w:val="0"/>
              <w:spacing w:line="276" w:lineRule="auto"/>
              <w:jc w:val="center"/>
              <w:rPr>
                <w:rFonts w:asciiTheme="majorBidi" w:hAnsiTheme="majorBidi" w:cstheme="majorBidi"/>
              </w:rPr>
            </w:pPr>
            <w:r w:rsidRPr="00DA2C58">
              <w:rPr>
                <w:rFonts w:asciiTheme="majorBidi" w:hAnsiTheme="majorBidi" w:cstheme="majorBidi"/>
              </w:rPr>
              <w:t>5.33</w:t>
            </w:r>
          </w:p>
        </w:tc>
        <w:tc>
          <w:tcPr>
            <w:tcW w:w="1087" w:type="dxa"/>
          </w:tcPr>
          <w:p w:rsidR="00FF52E3" w:rsidRPr="00DA2C58" w:rsidRDefault="00FF52E3" w:rsidP="00C71ACA">
            <w:pPr>
              <w:tabs>
                <w:tab w:val="right" w:pos="1053"/>
                <w:tab w:val="right" w:pos="2106"/>
                <w:tab w:val="right" w:pos="3159"/>
                <w:tab w:val="right" w:pos="4212"/>
                <w:tab w:val="right" w:pos="5265"/>
                <w:tab w:val="right" w:pos="6318"/>
              </w:tabs>
              <w:bidi w:val="0"/>
              <w:spacing w:line="276" w:lineRule="auto"/>
              <w:jc w:val="center"/>
              <w:rPr>
                <w:rFonts w:asciiTheme="majorBidi" w:hAnsiTheme="majorBidi" w:cstheme="majorBidi"/>
              </w:rPr>
            </w:pPr>
            <w:r w:rsidRPr="00DA2C58">
              <w:rPr>
                <w:rFonts w:asciiTheme="majorBidi" w:hAnsiTheme="majorBidi" w:cstheme="majorBidi"/>
              </w:rPr>
              <w:t>1.83</w:t>
            </w:r>
          </w:p>
        </w:tc>
        <w:tc>
          <w:tcPr>
            <w:tcW w:w="993" w:type="dxa"/>
          </w:tcPr>
          <w:p w:rsidR="00FF52E3" w:rsidRPr="00DA2C58" w:rsidRDefault="00FF52E3" w:rsidP="00C71ACA">
            <w:pPr>
              <w:bidi w:val="0"/>
              <w:spacing w:line="276" w:lineRule="auto"/>
              <w:jc w:val="center"/>
              <w:rPr>
                <w:rFonts w:asciiTheme="majorBidi" w:hAnsiTheme="majorBidi" w:cstheme="majorBidi"/>
              </w:rPr>
            </w:pPr>
            <w:r w:rsidRPr="00DA2C58">
              <w:rPr>
                <w:rFonts w:asciiTheme="majorBidi" w:hAnsiTheme="majorBidi" w:cstheme="majorBidi"/>
              </w:rPr>
              <w:t>5.7</w:t>
            </w:r>
            <w:r>
              <w:rPr>
                <w:rFonts w:asciiTheme="majorBidi" w:hAnsiTheme="majorBidi" w:cstheme="majorBidi"/>
              </w:rPr>
              <w:t>6</w:t>
            </w:r>
          </w:p>
        </w:tc>
      </w:tr>
      <w:tr w:rsidR="00FF52E3" w:rsidRPr="009E600B" w:rsidTr="00C71ACA">
        <w:trPr>
          <w:jc w:val="center"/>
        </w:trPr>
        <w:tc>
          <w:tcPr>
            <w:tcW w:w="1843" w:type="dxa"/>
            <w:shd w:val="pct10" w:color="auto" w:fill="auto"/>
            <w:vAlign w:val="center"/>
          </w:tcPr>
          <w:p w:rsidR="00FF52E3" w:rsidRPr="009E600B" w:rsidRDefault="00FF52E3" w:rsidP="00C71ACA">
            <w:pPr>
              <w:bidi w:val="0"/>
              <w:jc w:val="center"/>
              <w:rPr>
                <w:rFonts w:asciiTheme="majorBidi" w:hAnsiTheme="majorBidi" w:cstheme="majorBidi"/>
                <w:b/>
                <w:bCs/>
                <w:lang w:bidi="ar-IQ"/>
              </w:rPr>
            </w:pPr>
            <w:r w:rsidRPr="009E600B">
              <w:rPr>
                <w:rFonts w:asciiTheme="majorBidi" w:hAnsiTheme="majorBidi" w:cstheme="majorBidi"/>
                <w:b/>
                <w:bCs/>
                <w:lang w:bidi="ar-IQ"/>
              </w:rPr>
              <w:t>Mean</w:t>
            </w:r>
          </w:p>
        </w:tc>
        <w:tc>
          <w:tcPr>
            <w:tcW w:w="1134" w:type="dxa"/>
            <w:tcBorders>
              <w:bottom w:val="single" w:sz="4" w:space="0" w:color="auto"/>
            </w:tcBorders>
          </w:tcPr>
          <w:p w:rsidR="00FF52E3" w:rsidRPr="00DA2C58" w:rsidRDefault="00FF52E3" w:rsidP="00C71ACA">
            <w:pPr>
              <w:bidi w:val="0"/>
              <w:spacing w:line="276" w:lineRule="auto"/>
              <w:jc w:val="center"/>
              <w:rPr>
                <w:rFonts w:asciiTheme="majorBidi" w:hAnsiTheme="majorBidi" w:cstheme="majorBidi"/>
              </w:rPr>
            </w:pPr>
            <w:r w:rsidRPr="00DA2C58">
              <w:rPr>
                <w:rFonts w:asciiTheme="majorBidi" w:hAnsiTheme="majorBidi" w:cstheme="majorBidi"/>
              </w:rPr>
              <w:t>9.00</w:t>
            </w:r>
          </w:p>
        </w:tc>
        <w:tc>
          <w:tcPr>
            <w:tcW w:w="992" w:type="dxa"/>
            <w:tcBorders>
              <w:bottom w:val="single" w:sz="4" w:space="0" w:color="auto"/>
            </w:tcBorders>
          </w:tcPr>
          <w:p w:rsidR="00FF52E3" w:rsidRPr="00DA2C58" w:rsidRDefault="00FF52E3" w:rsidP="00C71ACA">
            <w:pPr>
              <w:bidi w:val="0"/>
              <w:spacing w:line="276" w:lineRule="auto"/>
              <w:jc w:val="center"/>
              <w:rPr>
                <w:rFonts w:asciiTheme="majorBidi" w:hAnsiTheme="majorBidi" w:cstheme="majorBidi"/>
              </w:rPr>
            </w:pPr>
            <w:r w:rsidRPr="00DA2C58">
              <w:rPr>
                <w:rFonts w:asciiTheme="majorBidi" w:hAnsiTheme="majorBidi" w:cstheme="majorBidi"/>
              </w:rPr>
              <w:t>7.2</w:t>
            </w:r>
            <w:r>
              <w:rPr>
                <w:rFonts w:asciiTheme="majorBidi" w:hAnsiTheme="majorBidi" w:cstheme="majorBidi"/>
              </w:rPr>
              <w:t>2</w:t>
            </w:r>
          </w:p>
        </w:tc>
        <w:tc>
          <w:tcPr>
            <w:tcW w:w="1518" w:type="dxa"/>
            <w:tcBorders>
              <w:bottom w:val="single" w:sz="4" w:space="0" w:color="auto"/>
            </w:tcBorders>
          </w:tcPr>
          <w:p w:rsidR="00FF52E3" w:rsidRPr="00DA2C58" w:rsidRDefault="00FF52E3" w:rsidP="00C71ACA">
            <w:pPr>
              <w:bidi w:val="0"/>
              <w:spacing w:line="276" w:lineRule="auto"/>
              <w:jc w:val="center"/>
              <w:rPr>
                <w:rFonts w:asciiTheme="majorBidi" w:hAnsiTheme="majorBidi" w:cstheme="majorBidi"/>
              </w:rPr>
            </w:pPr>
            <w:r w:rsidRPr="00DA2C58">
              <w:rPr>
                <w:rFonts w:asciiTheme="majorBidi" w:hAnsiTheme="majorBidi" w:cstheme="majorBidi"/>
              </w:rPr>
              <w:t>4.2</w:t>
            </w:r>
            <w:r>
              <w:rPr>
                <w:rFonts w:asciiTheme="majorBidi" w:hAnsiTheme="majorBidi" w:cstheme="majorBidi"/>
              </w:rPr>
              <w:t>2</w:t>
            </w:r>
          </w:p>
        </w:tc>
        <w:tc>
          <w:tcPr>
            <w:tcW w:w="1087" w:type="dxa"/>
            <w:tcBorders>
              <w:bottom w:val="single" w:sz="4" w:space="0" w:color="auto"/>
            </w:tcBorders>
          </w:tcPr>
          <w:p w:rsidR="00FF52E3" w:rsidRPr="00DA2C58" w:rsidRDefault="00FF52E3" w:rsidP="00C71ACA">
            <w:pPr>
              <w:bidi w:val="0"/>
              <w:spacing w:line="276" w:lineRule="auto"/>
              <w:jc w:val="center"/>
              <w:rPr>
                <w:rFonts w:asciiTheme="majorBidi" w:hAnsiTheme="majorBidi" w:cstheme="majorBidi"/>
              </w:rPr>
            </w:pPr>
            <w:r w:rsidRPr="00DA2C58">
              <w:rPr>
                <w:rFonts w:asciiTheme="majorBidi" w:hAnsiTheme="majorBidi" w:cstheme="majorBidi"/>
              </w:rPr>
              <w:t>1.45</w:t>
            </w:r>
          </w:p>
        </w:tc>
        <w:tc>
          <w:tcPr>
            <w:tcW w:w="993" w:type="dxa"/>
            <w:tcBorders>
              <w:bottom w:val="single" w:sz="4" w:space="0" w:color="auto"/>
            </w:tcBorders>
            <w:vAlign w:val="center"/>
          </w:tcPr>
          <w:p w:rsidR="00FF52E3" w:rsidRPr="000D72FD" w:rsidRDefault="00FF52E3" w:rsidP="00C71ACA">
            <w:pPr>
              <w:bidi w:val="0"/>
              <w:spacing w:line="276" w:lineRule="auto"/>
              <w:jc w:val="center"/>
              <w:rPr>
                <w:rFonts w:asciiTheme="majorBidi" w:hAnsiTheme="majorBidi" w:cstheme="majorBidi"/>
                <w:bCs/>
                <w:lang w:bidi="ar-IQ"/>
              </w:rPr>
            </w:pPr>
          </w:p>
        </w:tc>
      </w:tr>
      <w:tr w:rsidR="00FF52E3" w:rsidRPr="009E600B" w:rsidTr="00C71ACA">
        <w:trPr>
          <w:jc w:val="center"/>
        </w:trPr>
        <w:tc>
          <w:tcPr>
            <w:tcW w:w="1843" w:type="dxa"/>
            <w:vMerge w:val="restart"/>
            <w:shd w:val="pct10" w:color="auto" w:fill="auto"/>
            <w:vAlign w:val="center"/>
          </w:tcPr>
          <w:p w:rsidR="00FF52E3" w:rsidRPr="009E600B" w:rsidRDefault="00FF52E3" w:rsidP="00C71ACA">
            <w:pPr>
              <w:bidi w:val="0"/>
              <w:jc w:val="center"/>
              <w:rPr>
                <w:rFonts w:asciiTheme="majorBidi" w:hAnsiTheme="majorBidi" w:cstheme="majorBidi"/>
                <w:b/>
                <w:bCs/>
                <w:vertAlign w:val="subscript"/>
                <w:lang w:bidi="ar-IQ"/>
              </w:rPr>
            </w:pPr>
            <w:r w:rsidRPr="009E600B">
              <w:rPr>
                <w:rFonts w:asciiTheme="majorBidi" w:hAnsiTheme="majorBidi" w:cstheme="majorBidi"/>
                <w:b/>
                <w:bCs/>
                <w:lang w:bidi="ar-IQ"/>
              </w:rPr>
              <w:t>L.S.D</w:t>
            </w:r>
            <w:r w:rsidRPr="009E600B">
              <w:rPr>
                <w:rFonts w:asciiTheme="majorBidi" w:hAnsiTheme="majorBidi" w:cstheme="majorBidi"/>
                <w:b/>
                <w:bCs/>
                <w:vertAlign w:val="subscript"/>
                <w:lang w:bidi="ar-IQ"/>
              </w:rPr>
              <w:t>0.05</w:t>
            </w:r>
          </w:p>
        </w:tc>
        <w:tc>
          <w:tcPr>
            <w:tcW w:w="2126" w:type="dxa"/>
            <w:gridSpan w:val="2"/>
            <w:shd w:val="pct10" w:color="auto" w:fill="auto"/>
            <w:vAlign w:val="center"/>
          </w:tcPr>
          <w:p w:rsidR="00FF52E3" w:rsidRPr="009E600B" w:rsidRDefault="00FF52E3" w:rsidP="00C71ACA">
            <w:pPr>
              <w:bidi w:val="0"/>
              <w:jc w:val="center"/>
              <w:rPr>
                <w:rFonts w:asciiTheme="majorBidi" w:hAnsiTheme="majorBidi" w:cstheme="majorBidi"/>
                <w:b/>
                <w:bCs/>
                <w:lang w:bidi="ar-IQ"/>
              </w:rPr>
            </w:pPr>
            <w:r w:rsidRPr="009E600B">
              <w:rPr>
                <w:rFonts w:asciiTheme="majorBidi" w:hAnsiTheme="majorBidi" w:cstheme="majorBidi"/>
                <w:b/>
                <w:bCs/>
                <w:lang w:bidi="ar-IQ"/>
              </w:rPr>
              <w:t>Extract</w:t>
            </w:r>
          </w:p>
        </w:tc>
        <w:tc>
          <w:tcPr>
            <w:tcW w:w="1518" w:type="dxa"/>
            <w:shd w:val="pct10" w:color="auto" w:fill="auto"/>
            <w:vAlign w:val="center"/>
          </w:tcPr>
          <w:p w:rsidR="00FF52E3" w:rsidRPr="009E600B" w:rsidRDefault="00FF52E3" w:rsidP="00C71ACA">
            <w:pPr>
              <w:bidi w:val="0"/>
              <w:jc w:val="center"/>
              <w:rPr>
                <w:rFonts w:asciiTheme="majorBidi" w:hAnsiTheme="majorBidi" w:cstheme="majorBidi"/>
                <w:b/>
                <w:bCs/>
                <w:lang w:bidi="ar-IQ"/>
              </w:rPr>
            </w:pPr>
            <w:r w:rsidRPr="009E600B">
              <w:rPr>
                <w:rFonts w:asciiTheme="majorBidi" w:hAnsiTheme="majorBidi" w:cstheme="majorBidi"/>
                <w:b/>
                <w:bCs/>
                <w:lang w:bidi="ar-IQ"/>
              </w:rPr>
              <w:t>Concentrate</w:t>
            </w:r>
          </w:p>
        </w:tc>
        <w:tc>
          <w:tcPr>
            <w:tcW w:w="2080" w:type="dxa"/>
            <w:gridSpan w:val="2"/>
            <w:shd w:val="pct10" w:color="auto" w:fill="auto"/>
            <w:vAlign w:val="center"/>
          </w:tcPr>
          <w:p w:rsidR="00FF52E3" w:rsidRPr="009E600B" w:rsidRDefault="00FF52E3" w:rsidP="00C71ACA">
            <w:pPr>
              <w:bidi w:val="0"/>
              <w:jc w:val="center"/>
              <w:rPr>
                <w:rFonts w:asciiTheme="majorBidi" w:hAnsiTheme="majorBidi" w:cstheme="majorBidi"/>
                <w:b/>
                <w:bCs/>
                <w:lang w:bidi="ar-IQ"/>
              </w:rPr>
            </w:pPr>
            <w:r w:rsidRPr="009E600B">
              <w:rPr>
                <w:rFonts w:asciiTheme="majorBidi" w:hAnsiTheme="majorBidi" w:cstheme="majorBidi"/>
                <w:b/>
                <w:bCs/>
                <w:lang w:bidi="ar-IQ"/>
              </w:rPr>
              <w:t>Interaction</w:t>
            </w:r>
          </w:p>
        </w:tc>
      </w:tr>
      <w:tr w:rsidR="00FF52E3" w:rsidRPr="009E600B" w:rsidTr="00C71ACA">
        <w:trPr>
          <w:jc w:val="center"/>
        </w:trPr>
        <w:tc>
          <w:tcPr>
            <w:tcW w:w="1843" w:type="dxa"/>
            <w:vMerge/>
            <w:shd w:val="pct10" w:color="auto" w:fill="auto"/>
            <w:vAlign w:val="center"/>
          </w:tcPr>
          <w:p w:rsidR="00FF52E3" w:rsidRPr="009E600B" w:rsidRDefault="00FF52E3" w:rsidP="00C71ACA">
            <w:pPr>
              <w:bidi w:val="0"/>
              <w:jc w:val="center"/>
              <w:rPr>
                <w:rFonts w:asciiTheme="majorBidi" w:hAnsiTheme="majorBidi" w:cstheme="majorBidi"/>
                <w:lang w:bidi="ar-IQ"/>
              </w:rPr>
            </w:pPr>
          </w:p>
        </w:tc>
        <w:tc>
          <w:tcPr>
            <w:tcW w:w="2126" w:type="dxa"/>
            <w:gridSpan w:val="2"/>
            <w:vAlign w:val="center"/>
          </w:tcPr>
          <w:p w:rsidR="00FF52E3" w:rsidRPr="009E600B" w:rsidRDefault="00FF52E3" w:rsidP="00C71ACA">
            <w:pPr>
              <w:bidi w:val="0"/>
              <w:jc w:val="center"/>
              <w:rPr>
                <w:rFonts w:asciiTheme="majorBidi" w:hAnsiTheme="majorBidi" w:cstheme="majorBidi"/>
                <w:lang w:bidi="ar-IQ"/>
              </w:rPr>
            </w:pPr>
            <w:r>
              <w:rPr>
                <w:rFonts w:asciiTheme="majorBidi" w:hAnsiTheme="majorBidi" w:cstheme="majorBidi"/>
                <w:lang w:bidi="ar-IQ"/>
              </w:rPr>
              <w:t>0.240</w:t>
            </w:r>
          </w:p>
        </w:tc>
        <w:tc>
          <w:tcPr>
            <w:tcW w:w="1518" w:type="dxa"/>
            <w:vAlign w:val="center"/>
          </w:tcPr>
          <w:p w:rsidR="00FF52E3" w:rsidRPr="009E600B" w:rsidRDefault="00FF52E3" w:rsidP="00C71ACA">
            <w:pPr>
              <w:bidi w:val="0"/>
              <w:jc w:val="center"/>
              <w:rPr>
                <w:rFonts w:asciiTheme="majorBidi" w:hAnsiTheme="majorBidi" w:cstheme="majorBidi"/>
                <w:lang w:bidi="ar-IQ"/>
              </w:rPr>
            </w:pPr>
            <w:r>
              <w:rPr>
                <w:rFonts w:asciiTheme="majorBidi" w:hAnsiTheme="majorBidi" w:cstheme="majorBidi"/>
                <w:lang w:bidi="ar-IQ"/>
              </w:rPr>
              <w:t>0.339</w:t>
            </w:r>
          </w:p>
        </w:tc>
        <w:tc>
          <w:tcPr>
            <w:tcW w:w="2080" w:type="dxa"/>
            <w:gridSpan w:val="2"/>
            <w:vAlign w:val="center"/>
          </w:tcPr>
          <w:p w:rsidR="00FF52E3" w:rsidRPr="009E600B" w:rsidRDefault="00FF52E3" w:rsidP="00C71ACA">
            <w:pPr>
              <w:bidi w:val="0"/>
              <w:jc w:val="center"/>
              <w:rPr>
                <w:rFonts w:asciiTheme="majorBidi" w:hAnsiTheme="majorBidi" w:cstheme="majorBidi"/>
                <w:lang w:bidi="ar-IQ"/>
              </w:rPr>
            </w:pPr>
            <w:r>
              <w:rPr>
                <w:rFonts w:asciiTheme="majorBidi" w:hAnsiTheme="majorBidi" w:cstheme="majorBidi"/>
                <w:lang w:bidi="ar-IQ"/>
              </w:rPr>
              <w:t>0.481</w:t>
            </w:r>
          </w:p>
        </w:tc>
      </w:tr>
    </w:tbl>
    <w:p w:rsidR="00FF52E3" w:rsidRDefault="00FF52E3" w:rsidP="00FF52E3">
      <w:pPr>
        <w:bidi w:val="0"/>
        <w:spacing w:after="0"/>
        <w:jc w:val="both"/>
        <w:rPr>
          <w:rFonts w:ascii="Times New Roman" w:hAnsi="Times New Roman" w:cs="Times New Roman"/>
          <w:sz w:val="24"/>
          <w:szCs w:val="24"/>
        </w:rPr>
      </w:pPr>
    </w:p>
    <w:p w:rsidR="00444E85" w:rsidRDefault="00444E85" w:rsidP="00FF52E3">
      <w:pPr>
        <w:bidi w:val="0"/>
        <w:spacing w:after="0"/>
        <w:jc w:val="both"/>
        <w:rPr>
          <w:rFonts w:ascii="Times New Roman" w:hAnsi="Times New Roman" w:cs="Times New Roman"/>
          <w:b/>
          <w:bCs/>
          <w:sz w:val="24"/>
          <w:szCs w:val="24"/>
        </w:rPr>
        <w:sectPr w:rsidR="00444E85" w:rsidSect="006A67F7">
          <w:type w:val="continuous"/>
          <w:pgSz w:w="11906" w:h="16838"/>
          <w:pgMar w:top="1440" w:right="1800" w:bottom="1440" w:left="1800" w:header="708" w:footer="708" w:gutter="0"/>
          <w:cols w:space="708"/>
          <w:bidi/>
          <w:rtlGutter/>
          <w:docGrid w:linePitch="360"/>
        </w:sectPr>
      </w:pPr>
    </w:p>
    <w:p w:rsidR="00CC042E" w:rsidRPr="00C71ACA" w:rsidRDefault="00C71ACA" w:rsidP="00FF52E3">
      <w:pPr>
        <w:bidi w:val="0"/>
        <w:spacing w:after="0"/>
        <w:jc w:val="both"/>
        <w:rPr>
          <w:rFonts w:ascii="Times New Roman" w:hAnsi="Times New Roman" w:cs="Times New Roman"/>
          <w:b/>
          <w:bCs/>
          <w:sz w:val="24"/>
          <w:szCs w:val="24"/>
        </w:rPr>
      </w:pPr>
      <w:r w:rsidRPr="00C71ACA">
        <w:rPr>
          <w:rFonts w:ascii="Times New Roman" w:hAnsi="Times New Roman" w:cs="Times New Roman"/>
          <w:b/>
          <w:bCs/>
          <w:sz w:val="24"/>
          <w:szCs w:val="24"/>
        </w:rPr>
        <w:lastRenderedPageBreak/>
        <w:t>Conclusions</w:t>
      </w:r>
    </w:p>
    <w:p w:rsidR="00D95C09" w:rsidRPr="00444E85" w:rsidRDefault="00C71ACA" w:rsidP="00D95C09">
      <w:pPr>
        <w:bidi w:val="0"/>
        <w:spacing w:after="0"/>
        <w:jc w:val="both"/>
        <w:rPr>
          <w:rFonts w:asciiTheme="majorBidi" w:hAnsiTheme="majorBidi" w:cstheme="majorBidi"/>
        </w:rPr>
      </w:pPr>
      <w:r w:rsidRPr="00444E85">
        <w:rPr>
          <w:rFonts w:asciiTheme="majorBidi" w:hAnsiTheme="majorBidi" w:cstheme="majorBidi"/>
        </w:rPr>
        <w:t xml:space="preserve">The fungus that causes seed rot and seedling death in the studied plant samples, concentration 5 chamomile gave </w:t>
      </w:r>
      <w:r w:rsidRPr="00444E85">
        <w:rPr>
          <w:rFonts w:asciiTheme="majorBidi" w:hAnsiTheme="majorBidi" w:cstheme="majorBidi"/>
        </w:rPr>
        <w:lastRenderedPageBreak/>
        <w:t xml:space="preserve">the least radial growth, the concentration 15, chamomile gave the highest rate of radial growth, there were no significant differences between the cold and hot </w:t>
      </w:r>
      <w:r w:rsidRPr="00444E85">
        <w:rPr>
          <w:rFonts w:asciiTheme="majorBidi" w:hAnsiTheme="majorBidi" w:cstheme="majorBidi"/>
        </w:rPr>
        <w:lastRenderedPageBreak/>
        <w:t>extract of the chamomile plant. The cold aqueous extract of turmeric outperformed compared to the hot extract in the inhibition rate, the inhibition of the radial growth of the pathogen increases with the increase in the concentration of the extract, as the concentration 15 gave the lowest radial growth rate, while the highest radial growth was in concentrate 5. The hot aqueous extract of eucalyptus leaves outperformed the cold extract in the rate of growth inhibition, growth inhibition of the pathogen increases with increasing concentration, as the least growth was at concentration 15, while the highest radial growth was in concentration 5.</w:t>
      </w:r>
    </w:p>
    <w:p w:rsidR="00C71ACA" w:rsidRDefault="00C71ACA" w:rsidP="00C71ACA">
      <w:pPr>
        <w:bidi w:val="0"/>
        <w:spacing w:after="0"/>
        <w:jc w:val="both"/>
        <w:rPr>
          <w:rFonts w:ascii="Times New Roman" w:hAnsi="Times New Roman" w:cs="Times New Roman"/>
          <w:sz w:val="24"/>
          <w:szCs w:val="24"/>
        </w:rPr>
      </w:pPr>
    </w:p>
    <w:p w:rsidR="00791E78" w:rsidRPr="00791E78" w:rsidRDefault="00791E78" w:rsidP="00791E78">
      <w:pPr>
        <w:bidi w:val="0"/>
        <w:spacing w:after="0" w:line="240" w:lineRule="auto"/>
        <w:jc w:val="both"/>
        <w:rPr>
          <w:rFonts w:asciiTheme="majorBidi" w:eastAsia="Times New Roman" w:hAnsiTheme="majorBidi" w:cstheme="majorBidi"/>
          <w:b/>
          <w:bCs/>
        </w:rPr>
      </w:pPr>
      <w:r w:rsidRPr="00791E78">
        <w:rPr>
          <w:rFonts w:asciiTheme="majorBidi" w:eastAsia="Times New Roman" w:hAnsiTheme="majorBidi" w:cstheme="majorBidi"/>
          <w:b/>
          <w:bCs/>
        </w:rPr>
        <w:t>Acknowledgements</w:t>
      </w:r>
    </w:p>
    <w:p w:rsidR="00791E78" w:rsidRDefault="00791E78" w:rsidP="00791E78">
      <w:pPr>
        <w:bidi w:val="0"/>
        <w:spacing w:after="0" w:line="240" w:lineRule="auto"/>
        <w:jc w:val="both"/>
        <w:rPr>
          <w:rFonts w:asciiTheme="majorBidi" w:eastAsia="Times New Roman" w:hAnsiTheme="majorBidi" w:cstheme="majorBidi"/>
        </w:rPr>
      </w:pPr>
      <w:r w:rsidRPr="00791E78">
        <w:rPr>
          <w:rFonts w:asciiTheme="majorBidi" w:eastAsia="Times New Roman" w:hAnsiTheme="majorBidi" w:cstheme="majorBidi"/>
        </w:rPr>
        <w:t>The au</w:t>
      </w:r>
      <w:r>
        <w:rPr>
          <w:rFonts w:asciiTheme="majorBidi" w:eastAsia="Times New Roman" w:hAnsiTheme="majorBidi" w:cstheme="majorBidi"/>
        </w:rPr>
        <w:t xml:space="preserve">thors acknowledge </w:t>
      </w:r>
      <w:r>
        <w:rPr>
          <w:rFonts w:asciiTheme="majorBidi" w:hAnsiTheme="majorBidi" w:cstheme="majorBidi"/>
          <w:sz w:val="24"/>
          <w:szCs w:val="24"/>
        </w:rPr>
        <w:t>Plant Protection Department, Agriculture College, Al-</w:t>
      </w:r>
      <w:proofErr w:type="spellStart"/>
      <w:r>
        <w:rPr>
          <w:rFonts w:asciiTheme="majorBidi" w:hAnsiTheme="majorBidi" w:cstheme="majorBidi"/>
          <w:sz w:val="24"/>
          <w:szCs w:val="24"/>
        </w:rPr>
        <w:t>Muthanna</w:t>
      </w:r>
      <w:proofErr w:type="spellEnd"/>
      <w:r>
        <w:rPr>
          <w:rFonts w:asciiTheme="majorBidi" w:hAnsiTheme="majorBidi" w:cstheme="majorBidi"/>
          <w:sz w:val="24"/>
          <w:szCs w:val="24"/>
        </w:rPr>
        <w:t xml:space="preserve"> University</w:t>
      </w:r>
      <w:r>
        <w:rPr>
          <w:rFonts w:asciiTheme="majorBidi" w:eastAsia="Times New Roman" w:hAnsiTheme="majorBidi" w:cstheme="majorBidi"/>
        </w:rPr>
        <w:t xml:space="preserve"> </w:t>
      </w:r>
      <w:r w:rsidRPr="00791E78">
        <w:rPr>
          <w:rFonts w:asciiTheme="majorBidi" w:eastAsia="Times New Roman" w:hAnsiTheme="majorBidi" w:cstheme="majorBidi"/>
        </w:rPr>
        <w:t>for facilitating this research</w:t>
      </w:r>
      <w:r>
        <w:rPr>
          <w:rFonts w:asciiTheme="majorBidi" w:eastAsia="Times New Roman" w:hAnsiTheme="majorBidi" w:cstheme="majorBidi"/>
        </w:rPr>
        <w:t>.</w:t>
      </w:r>
    </w:p>
    <w:p w:rsidR="00D95C09" w:rsidRDefault="00D95C09" w:rsidP="00D95C09">
      <w:pPr>
        <w:bidi w:val="0"/>
        <w:spacing w:after="0" w:line="240" w:lineRule="auto"/>
        <w:jc w:val="both"/>
        <w:rPr>
          <w:rFonts w:asciiTheme="majorBidi" w:eastAsia="Times New Roman" w:hAnsiTheme="majorBidi" w:cstheme="majorBidi"/>
        </w:rPr>
      </w:pPr>
    </w:p>
    <w:p w:rsidR="00F46D09" w:rsidRDefault="00D95C09" w:rsidP="00D95C09">
      <w:pPr>
        <w:bidi w:val="0"/>
        <w:jc w:val="both"/>
        <w:rPr>
          <w:rFonts w:ascii="Times New Roman" w:eastAsia="Times New Roman" w:hAnsi="Times New Roman" w:cs="Times New Roman"/>
          <w:bCs/>
          <w:color w:val="000000"/>
        </w:rPr>
      </w:pPr>
      <w:r w:rsidRPr="00F46D09">
        <w:rPr>
          <w:rFonts w:ascii="Times New Roman" w:eastAsia="Times New Roman" w:hAnsi="Times New Roman" w:cs="Times New Roman"/>
          <w:b/>
          <w:color w:val="000000"/>
        </w:rPr>
        <w:t>Author Contributions:</w:t>
      </w:r>
      <w:r w:rsidRPr="00D95C09">
        <w:rPr>
          <w:rFonts w:ascii="Times New Roman" w:eastAsia="Times New Roman" w:hAnsi="Times New Roman" w:cs="Times New Roman"/>
          <w:bCs/>
          <w:color w:val="000000"/>
        </w:rPr>
        <w:t xml:space="preserve"> </w:t>
      </w:r>
    </w:p>
    <w:p w:rsidR="00D95C09" w:rsidRPr="00D95C09" w:rsidRDefault="00D95C09" w:rsidP="00F46D09">
      <w:pPr>
        <w:bidi w:val="0"/>
        <w:jc w:val="both"/>
        <w:rPr>
          <w:rFonts w:asciiTheme="majorBidi" w:hAnsiTheme="majorBidi" w:cstheme="majorBidi"/>
          <w:bCs/>
          <w:lang w:bidi="ar-IQ"/>
        </w:rPr>
      </w:pPr>
      <w:bookmarkStart w:id="0" w:name="_GoBack"/>
      <w:r w:rsidRPr="00D95C09">
        <w:rPr>
          <w:rFonts w:ascii="Times New Roman" w:eastAsia="Times New Roman" w:hAnsi="Times New Roman" w:cs="Times New Roman"/>
          <w:bCs/>
          <w:color w:val="000000"/>
        </w:rPr>
        <w:t xml:space="preserve">Conceptualization and methodology, </w:t>
      </w:r>
      <w:proofErr w:type="spellStart"/>
      <w:r w:rsidRPr="00D95C09">
        <w:rPr>
          <w:rFonts w:asciiTheme="majorBidi" w:hAnsiTheme="majorBidi" w:cstheme="majorBidi" w:hint="cs"/>
          <w:bCs/>
        </w:rPr>
        <w:t>Marwah</w:t>
      </w:r>
      <w:proofErr w:type="spellEnd"/>
      <w:r w:rsidRPr="00D95C09">
        <w:rPr>
          <w:rFonts w:asciiTheme="majorBidi" w:hAnsiTheme="majorBidi" w:cstheme="majorBidi" w:hint="cs"/>
          <w:bCs/>
        </w:rPr>
        <w:t xml:space="preserve"> Mohammed </w:t>
      </w:r>
      <w:proofErr w:type="spellStart"/>
      <w:r w:rsidRPr="00D95C09">
        <w:rPr>
          <w:rFonts w:asciiTheme="majorBidi" w:hAnsiTheme="majorBidi" w:cstheme="majorBidi" w:hint="cs"/>
          <w:bCs/>
        </w:rPr>
        <w:t>hanaf</w:t>
      </w:r>
      <w:proofErr w:type="spellEnd"/>
      <w:r w:rsidRPr="00D95C09">
        <w:rPr>
          <w:rFonts w:ascii="Times New Roman" w:eastAsia="Times New Roman" w:hAnsi="Times New Roman" w:cs="Times New Roman"/>
          <w:bCs/>
          <w:color w:val="000000"/>
        </w:rPr>
        <w:t xml:space="preserve">; investigation, </w:t>
      </w:r>
      <w:proofErr w:type="spellStart"/>
      <w:r w:rsidRPr="00D95C09">
        <w:rPr>
          <w:rFonts w:asciiTheme="majorBidi" w:hAnsiTheme="majorBidi" w:cstheme="majorBidi"/>
          <w:bCs/>
        </w:rPr>
        <w:t>Saad</w:t>
      </w:r>
      <w:proofErr w:type="spellEnd"/>
      <w:r w:rsidRPr="00D95C09">
        <w:rPr>
          <w:rFonts w:asciiTheme="majorBidi" w:hAnsiTheme="majorBidi" w:cstheme="majorBidi"/>
          <w:bCs/>
        </w:rPr>
        <w:t xml:space="preserve"> </w:t>
      </w:r>
      <w:proofErr w:type="spellStart"/>
      <w:r w:rsidRPr="00D95C09">
        <w:rPr>
          <w:rFonts w:asciiTheme="majorBidi" w:hAnsiTheme="majorBidi" w:cstheme="majorBidi"/>
          <w:bCs/>
        </w:rPr>
        <w:t>Manee</w:t>
      </w:r>
      <w:proofErr w:type="spellEnd"/>
      <w:r w:rsidRPr="00D95C09">
        <w:rPr>
          <w:rFonts w:asciiTheme="majorBidi" w:hAnsiTheme="majorBidi" w:cstheme="majorBidi"/>
          <w:bCs/>
        </w:rPr>
        <w:t xml:space="preserve"> </w:t>
      </w:r>
      <w:proofErr w:type="spellStart"/>
      <w:r w:rsidRPr="00D95C09">
        <w:rPr>
          <w:rFonts w:asciiTheme="majorBidi" w:hAnsiTheme="majorBidi" w:cstheme="majorBidi"/>
          <w:bCs/>
        </w:rPr>
        <w:t>Enad</w:t>
      </w:r>
      <w:proofErr w:type="spellEnd"/>
      <w:r w:rsidRPr="00D95C09">
        <w:rPr>
          <w:rFonts w:asciiTheme="majorBidi" w:hAnsiTheme="majorBidi" w:cstheme="majorBidi"/>
          <w:bCs/>
        </w:rPr>
        <w:t xml:space="preserve"> Al-</w:t>
      </w:r>
      <w:proofErr w:type="spellStart"/>
      <w:r w:rsidRPr="00D95C09">
        <w:rPr>
          <w:rFonts w:asciiTheme="majorBidi" w:hAnsiTheme="majorBidi" w:cstheme="majorBidi"/>
          <w:bCs/>
        </w:rPr>
        <w:t>Jabry</w:t>
      </w:r>
      <w:proofErr w:type="spellEnd"/>
      <w:r w:rsidRPr="00D95C09">
        <w:rPr>
          <w:rFonts w:ascii="Times New Roman" w:eastAsia="Times New Roman" w:hAnsi="Times New Roman" w:cs="Times New Roman"/>
          <w:bCs/>
          <w:color w:val="000000"/>
        </w:rPr>
        <w:t xml:space="preserve">; resources and writing—original draft preparation, </w:t>
      </w:r>
      <w:proofErr w:type="spellStart"/>
      <w:r w:rsidRPr="00D95C09">
        <w:rPr>
          <w:rFonts w:asciiTheme="majorBidi" w:hAnsiTheme="majorBidi" w:cstheme="majorBidi"/>
          <w:bCs/>
        </w:rPr>
        <w:t>Zina</w:t>
      </w:r>
      <w:proofErr w:type="spellEnd"/>
      <w:r w:rsidRPr="00D95C09">
        <w:rPr>
          <w:rFonts w:asciiTheme="majorBidi" w:hAnsiTheme="majorBidi" w:cstheme="majorBidi"/>
          <w:bCs/>
        </w:rPr>
        <w:t xml:space="preserve"> </w:t>
      </w:r>
      <w:proofErr w:type="spellStart"/>
      <w:r w:rsidRPr="00D95C09">
        <w:rPr>
          <w:rFonts w:asciiTheme="majorBidi" w:hAnsiTheme="majorBidi" w:cstheme="majorBidi"/>
          <w:bCs/>
        </w:rPr>
        <w:t>abdulhussein</w:t>
      </w:r>
      <w:proofErr w:type="spellEnd"/>
      <w:r w:rsidRPr="00D95C09">
        <w:rPr>
          <w:rFonts w:asciiTheme="majorBidi" w:hAnsiTheme="majorBidi" w:cstheme="majorBidi"/>
          <w:bCs/>
        </w:rPr>
        <w:t xml:space="preserve"> </w:t>
      </w:r>
      <w:proofErr w:type="spellStart"/>
      <w:r w:rsidRPr="00D95C09">
        <w:rPr>
          <w:rFonts w:asciiTheme="majorBidi" w:hAnsiTheme="majorBidi" w:cstheme="majorBidi"/>
          <w:bCs/>
        </w:rPr>
        <w:t>Jawad</w:t>
      </w:r>
      <w:proofErr w:type="spellEnd"/>
      <w:r w:rsidRPr="00D95C09">
        <w:rPr>
          <w:rFonts w:ascii="Times New Roman" w:eastAsia="Times New Roman" w:hAnsi="Times New Roman" w:cs="Times New Roman"/>
          <w:bCs/>
          <w:color w:val="000000"/>
        </w:rPr>
        <w:t xml:space="preserve">; writing—review and editing, </w:t>
      </w:r>
      <w:proofErr w:type="spellStart"/>
      <w:r w:rsidRPr="00D95C09">
        <w:rPr>
          <w:rFonts w:asciiTheme="majorBidi" w:hAnsiTheme="majorBidi" w:cstheme="majorBidi"/>
          <w:bCs/>
        </w:rPr>
        <w:t>Saad</w:t>
      </w:r>
      <w:proofErr w:type="spellEnd"/>
      <w:r w:rsidRPr="00D95C09">
        <w:rPr>
          <w:rFonts w:asciiTheme="majorBidi" w:hAnsiTheme="majorBidi" w:cstheme="majorBidi"/>
          <w:bCs/>
        </w:rPr>
        <w:t xml:space="preserve"> </w:t>
      </w:r>
      <w:proofErr w:type="spellStart"/>
      <w:r w:rsidRPr="00D95C09">
        <w:rPr>
          <w:rFonts w:asciiTheme="majorBidi" w:hAnsiTheme="majorBidi" w:cstheme="majorBidi"/>
          <w:bCs/>
        </w:rPr>
        <w:t>Manee</w:t>
      </w:r>
      <w:proofErr w:type="spellEnd"/>
      <w:r w:rsidRPr="00D95C09">
        <w:rPr>
          <w:rFonts w:asciiTheme="majorBidi" w:hAnsiTheme="majorBidi" w:cstheme="majorBidi"/>
          <w:bCs/>
        </w:rPr>
        <w:t xml:space="preserve"> </w:t>
      </w:r>
      <w:proofErr w:type="spellStart"/>
      <w:r w:rsidRPr="00D95C09">
        <w:rPr>
          <w:rFonts w:asciiTheme="majorBidi" w:hAnsiTheme="majorBidi" w:cstheme="majorBidi"/>
          <w:bCs/>
        </w:rPr>
        <w:t>Enad</w:t>
      </w:r>
      <w:proofErr w:type="spellEnd"/>
      <w:r w:rsidRPr="00D95C09">
        <w:rPr>
          <w:rFonts w:asciiTheme="majorBidi" w:hAnsiTheme="majorBidi" w:cstheme="majorBidi"/>
          <w:bCs/>
        </w:rPr>
        <w:t xml:space="preserve"> Al-</w:t>
      </w:r>
      <w:proofErr w:type="spellStart"/>
      <w:r w:rsidRPr="00D95C09">
        <w:rPr>
          <w:rFonts w:asciiTheme="majorBidi" w:hAnsiTheme="majorBidi" w:cstheme="majorBidi"/>
          <w:bCs/>
        </w:rPr>
        <w:t>Jabry</w:t>
      </w:r>
      <w:proofErr w:type="spellEnd"/>
      <w:r w:rsidRPr="00D95C09">
        <w:rPr>
          <w:rFonts w:ascii="Times New Roman" w:eastAsia="Times New Roman" w:hAnsi="Times New Roman" w:cs="Times New Roman"/>
          <w:bCs/>
          <w:color w:val="000000"/>
        </w:rPr>
        <w:t xml:space="preserve">; visualization, </w:t>
      </w:r>
      <w:proofErr w:type="spellStart"/>
      <w:r w:rsidRPr="00D95C09">
        <w:rPr>
          <w:rFonts w:asciiTheme="majorBidi" w:hAnsiTheme="majorBidi" w:cstheme="majorBidi"/>
          <w:bCs/>
        </w:rPr>
        <w:t>Zina</w:t>
      </w:r>
      <w:proofErr w:type="spellEnd"/>
      <w:r w:rsidRPr="00D95C09">
        <w:rPr>
          <w:rFonts w:asciiTheme="majorBidi" w:hAnsiTheme="majorBidi" w:cstheme="majorBidi"/>
          <w:bCs/>
        </w:rPr>
        <w:t xml:space="preserve"> </w:t>
      </w:r>
      <w:proofErr w:type="spellStart"/>
      <w:r w:rsidRPr="00D95C09">
        <w:rPr>
          <w:rFonts w:asciiTheme="majorBidi" w:hAnsiTheme="majorBidi" w:cstheme="majorBidi"/>
          <w:bCs/>
        </w:rPr>
        <w:t>abdulhussein</w:t>
      </w:r>
      <w:proofErr w:type="spellEnd"/>
      <w:r w:rsidRPr="00D95C09">
        <w:rPr>
          <w:rFonts w:asciiTheme="majorBidi" w:hAnsiTheme="majorBidi" w:cstheme="majorBidi"/>
          <w:bCs/>
        </w:rPr>
        <w:t xml:space="preserve"> </w:t>
      </w:r>
      <w:proofErr w:type="spellStart"/>
      <w:r w:rsidRPr="00D95C09">
        <w:rPr>
          <w:rFonts w:asciiTheme="majorBidi" w:hAnsiTheme="majorBidi" w:cstheme="majorBidi"/>
          <w:bCs/>
        </w:rPr>
        <w:t>Jawad</w:t>
      </w:r>
      <w:proofErr w:type="spellEnd"/>
      <w:r w:rsidRPr="00D95C09">
        <w:rPr>
          <w:rFonts w:ascii="Times New Roman" w:eastAsia="Times New Roman" w:hAnsi="Times New Roman" w:cs="Times New Roman"/>
          <w:bCs/>
          <w:color w:val="000000"/>
        </w:rPr>
        <w:t xml:space="preserve"> and </w:t>
      </w:r>
      <w:proofErr w:type="spellStart"/>
      <w:r w:rsidRPr="00D95C09">
        <w:rPr>
          <w:rFonts w:asciiTheme="majorBidi" w:hAnsiTheme="majorBidi" w:cstheme="majorBidi"/>
          <w:bCs/>
        </w:rPr>
        <w:t>Saad</w:t>
      </w:r>
      <w:proofErr w:type="spellEnd"/>
      <w:r w:rsidRPr="00D95C09">
        <w:rPr>
          <w:rFonts w:asciiTheme="majorBidi" w:hAnsiTheme="majorBidi" w:cstheme="majorBidi"/>
          <w:bCs/>
        </w:rPr>
        <w:t xml:space="preserve"> </w:t>
      </w:r>
      <w:proofErr w:type="spellStart"/>
      <w:r w:rsidRPr="00D95C09">
        <w:rPr>
          <w:rFonts w:asciiTheme="majorBidi" w:hAnsiTheme="majorBidi" w:cstheme="majorBidi"/>
          <w:bCs/>
        </w:rPr>
        <w:t>Manee</w:t>
      </w:r>
      <w:proofErr w:type="spellEnd"/>
      <w:r w:rsidRPr="00D95C09">
        <w:rPr>
          <w:rFonts w:asciiTheme="majorBidi" w:hAnsiTheme="majorBidi" w:cstheme="majorBidi"/>
          <w:bCs/>
        </w:rPr>
        <w:t xml:space="preserve"> </w:t>
      </w:r>
      <w:proofErr w:type="spellStart"/>
      <w:r w:rsidRPr="00D95C09">
        <w:rPr>
          <w:rFonts w:asciiTheme="majorBidi" w:hAnsiTheme="majorBidi" w:cstheme="majorBidi"/>
          <w:bCs/>
        </w:rPr>
        <w:t>Enad</w:t>
      </w:r>
      <w:proofErr w:type="spellEnd"/>
      <w:r w:rsidRPr="00D95C09">
        <w:rPr>
          <w:rFonts w:asciiTheme="majorBidi" w:hAnsiTheme="majorBidi" w:cstheme="majorBidi"/>
          <w:bCs/>
        </w:rPr>
        <w:t xml:space="preserve"> Al-</w:t>
      </w:r>
      <w:proofErr w:type="spellStart"/>
      <w:r w:rsidRPr="00D95C09">
        <w:rPr>
          <w:rFonts w:asciiTheme="majorBidi" w:hAnsiTheme="majorBidi" w:cstheme="majorBidi"/>
          <w:bCs/>
        </w:rPr>
        <w:t>Jabry</w:t>
      </w:r>
      <w:proofErr w:type="spellEnd"/>
      <w:r w:rsidRPr="00D95C09">
        <w:rPr>
          <w:rFonts w:ascii="Times New Roman" w:eastAsia="Times New Roman" w:hAnsi="Times New Roman" w:cs="Times New Roman"/>
          <w:bCs/>
          <w:color w:val="000000"/>
        </w:rPr>
        <w:t xml:space="preserve">; supervision and project administration, </w:t>
      </w:r>
      <w:proofErr w:type="spellStart"/>
      <w:r w:rsidRPr="00D95C09">
        <w:rPr>
          <w:rFonts w:asciiTheme="majorBidi" w:hAnsiTheme="majorBidi" w:cstheme="majorBidi" w:hint="cs"/>
          <w:bCs/>
        </w:rPr>
        <w:t>Marwah</w:t>
      </w:r>
      <w:proofErr w:type="spellEnd"/>
      <w:r w:rsidRPr="00D95C09">
        <w:rPr>
          <w:rFonts w:asciiTheme="majorBidi" w:hAnsiTheme="majorBidi" w:cstheme="majorBidi" w:hint="cs"/>
          <w:bCs/>
        </w:rPr>
        <w:t xml:space="preserve"> Mohammed </w:t>
      </w:r>
      <w:proofErr w:type="spellStart"/>
      <w:r w:rsidRPr="00D95C09">
        <w:rPr>
          <w:rFonts w:asciiTheme="majorBidi" w:hAnsiTheme="majorBidi" w:cstheme="majorBidi" w:hint="cs"/>
          <w:bCs/>
        </w:rPr>
        <w:t>hanaf</w:t>
      </w:r>
      <w:proofErr w:type="spellEnd"/>
      <w:r w:rsidRPr="00D95C09">
        <w:rPr>
          <w:rFonts w:ascii="Times New Roman" w:eastAsia="Times New Roman" w:hAnsi="Times New Roman" w:cs="Times New Roman"/>
          <w:bCs/>
          <w:color w:val="000000"/>
        </w:rPr>
        <w:t>. All authors have read and agreed to the published version of the manuscript</w:t>
      </w:r>
      <w:r>
        <w:rPr>
          <w:rFonts w:asciiTheme="majorBidi" w:hAnsiTheme="majorBidi" w:cstheme="majorBidi"/>
          <w:bCs/>
          <w:lang w:bidi="ar-IQ"/>
        </w:rPr>
        <w:t>.</w:t>
      </w:r>
    </w:p>
    <w:bookmarkEnd w:id="0"/>
    <w:p w:rsidR="00791E78" w:rsidRDefault="00791E78" w:rsidP="00791E78">
      <w:pPr>
        <w:bidi w:val="0"/>
        <w:spacing w:after="0" w:line="240" w:lineRule="auto"/>
        <w:rPr>
          <w:rFonts w:ascii="Arial" w:eastAsia="Times New Roman" w:hAnsi="Arial" w:cs="Arial"/>
          <w:sz w:val="28"/>
          <w:szCs w:val="28"/>
        </w:rPr>
      </w:pPr>
    </w:p>
    <w:p w:rsidR="00791E78" w:rsidRPr="00791E78" w:rsidRDefault="00791E78" w:rsidP="00791E78">
      <w:pPr>
        <w:bidi w:val="0"/>
        <w:spacing w:after="0" w:line="240" w:lineRule="auto"/>
        <w:rPr>
          <w:rFonts w:asciiTheme="majorBidi" w:eastAsia="Times New Roman" w:hAnsiTheme="majorBidi" w:cstheme="majorBidi"/>
          <w:b/>
          <w:bCs/>
        </w:rPr>
      </w:pPr>
      <w:r w:rsidRPr="00791E78">
        <w:rPr>
          <w:rFonts w:asciiTheme="majorBidi" w:eastAsia="Times New Roman" w:hAnsiTheme="majorBidi" w:cstheme="majorBidi"/>
          <w:b/>
          <w:bCs/>
        </w:rPr>
        <w:t>Conflicts of Interest</w:t>
      </w:r>
    </w:p>
    <w:p w:rsidR="00791E78" w:rsidRPr="00791E78" w:rsidRDefault="00791E78" w:rsidP="00791E78">
      <w:pPr>
        <w:bidi w:val="0"/>
        <w:spacing w:after="0" w:line="240" w:lineRule="auto"/>
        <w:rPr>
          <w:rFonts w:asciiTheme="majorBidi" w:eastAsia="Times New Roman" w:hAnsiTheme="majorBidi" w:cstheme="majorBidi"/>
        </w:rPr>
      </w:pPr>
      <w:r w:rsidRPr="00791E78">
        <w:rPr>
          <w:rFonts w:asciiTheme="majorBidi" w:eastAsia="Times New Roman" w:hAnsiTheme="majorBidi" w:cstheme="majorBidi"/>
        </w:rPr>
        <w:t>The authors</w:t>
      </w:r>
      <w:r>
        <w:rPr>
          <w:rFonts w:asciiTheme="majorBidi" w:eastAsia="Times New Roman" w:hAnsiTheme="majorBidi" w:cstheme="majorBidi"/>
        </w:rPr>
        <w:t xml:space="preserve"> </w:t>
      </w:r>
      <w:r w:rsidRPr="00791E78">
        <w:rPr>
          <w:rFonts w:asciiTheme="majorBidi" w:eastAsia="Times New Roman" w:hAnsiTheme="majorBidi" w:cstheme="majorBidi"/>
        </w:rPr>
        <w:t>declare no conflict of interest</w:t>
      </w:r>
      <w:r w:rsidR="00D95C09">
        <w:rPr>
          <w:rFonts w:asciiTheme="majorBidi" w:eastAsia="Times New Roman" w:hAnsiTheme="majorBidi" w:cstheme="majorBidi"/>
        </w:rPr>
        <w:t>.</w:t>
      </w:r>
    </w:p>
    <w:p w:rsidR="00791E78" w:rsidRPr="00791E78" w:rsidRDefault="00791E78" w:rsidP="00791E78">
      <w:pPr>
        <w:bidi w:val="0"/>
        <w:spacing w:after="0" w:line="240" w:lineRule="auto"/>
        <w:rPr>
          <w:rFonts w:asciiTheme="majorBidi" w:eastAsia="Times New Roman" w:hAnsiTheme="majorBidi" w:cstheme="majorBidi"/>
        </w:rPr>
      </w:pPr>
      <w:r w:rsidRPr="00791E78">
        <w:rPr>
          <w:rFonts w:asciiTheme="majorBidi" w:eastAsia="Times New Roman" w:hAnsiTheme="majorBidi" w:cstheme="majorBidi"/>
        </w:rPr>
        <w:t>.</w:t>
      </w:r>
    </w:p>
    <w:p w:rsidR="00791E78" w:rsidRPr="00791E78" w:rsidRDefault="00791E78" w:rsidP="00791E78">
      <w:pPr>
        <w:bidi w:val="0"/>
        <w:spacing w:after="0" w:line="240" w:lineRule="auto"/>
        <w:rPr>
          <w:rFonts w:asciiTheme="majorBidi" w:eastAsia="Times New Roman" w:hAnsiTheme="majorBidi" w:cstheme="majorBidi"/>
          <w:b/>
          <w:bCs/>
        </w:rPr>
      </w:pPr>
      <w:r w:rsidRPr="00791E78">
        <w:rPr>
          <w:rFonts w:asciiTheme="majorBidi" w:eastAsia="Times New Roman" w:hAnsiTheme="majorBidi" w:cstheme="majorBidi"/>
          <w:b/>
          <w:bCs/>
        </w:rPr>
        <w:t>Data Availability</w:t>
      </w:r>
    </w:p>
    <w:p w:rsidR="00791E78" w:rsidRPr="00791E78" w:rsidRDefault="00791E78" w:rsidP="00791E78">
      <w:pPr>
        <w:bidi w:val="0"/>
        <w:spacing w:after="0" w:line="240" w:lineRule="auto"/>
        <w:rPr>
          <w:rFonts w:asciiTheme="majorBidi" w:eastAsia="Times New Roman" w:hAnsiTheme="majorBidi" w:cstheme="majorBidi"/>
        </w:rPr>
      </w:pPr>
      <w:r w:rsidRPr="00791E78">
        <w:rPr>
          <w:rFonts w:asciiTheme="majorBidi" w:eastAsia="Times New Roman" w:hAnsiTheme="majorBidi" w:cstheme="majorBidi"/>
        </w:rPr>
        <w:t xml:space="preserve">Data presented in this study will be available on a fair </w:t>
      </w:r>
      <w:r>
        <w:rPr>
          <w:rFonts w:asciiTheme="majorBidi" w:eastAsia="Times New Roman" w:hAnsiTheme="majorBidi" w:cstheme="majorBidi"/>
        </w:rPr>
        <w:t xml:space="preserve"> </w:t>
      </w:r>
      <w:r w:rsidRPr="00791E78">
        <w:rPr>
          <w:rFonts w:asciiTheme="majorBidi" w:eastAsia="Times New Roman" w:hAnsiTheme="majorBidi" w:cstheme="majorBidi"/>
        </w:rPr>
        <w:t>request to the corresponding author</w:t>
      </w:r>
      <w:r w:rsidR="00D95C09">
        <w:rPr>
          <w:rFonts w:asciiTheme="majorBidi" w:eastAsia="Times New Roman" w:hAnsiTheme="majorBidi" w:cstheme="majorBidi"/>
        </w:rPr>
        <w:t>.</w:t>
      </w:r>
    </w:p>
    <w:p w:rsidR="00791E78" w:rsidRPr="00791E78" w:rsidRDefault="00791E78" w:rsidP="00791E78">
      <w:pPr>
        <w:bidi w:val="0"/>
        <w:spacing w:after="0" w:line="240" w:lineRule="auto"/>
        <w:rPr>
          <w:rFonts w:asciiTheme="majorBidi" w:eastAsia="Times New Roman" w:hAnsiTheme="majorBidi" w:cstheme="majorBidi"/>
        </w:rPr>
      </w:pPr>
      <w:r w:rsidRPr="00791E78">
        <w:rPr>
          <w:rFonts w:asciiTheme="majorBidi" w:eastAsia="Times New Roman" w:hAnsiTheme="majorBidi" w:cstheme="majorBidi"/>
        </w:rPr>
        <w:t>.</w:t>
      </w:r>
    </w:p>
    <w:p w:rsidR="00791E78" w:rsidRPr="00791E78" w:rsidRDefault="00791E78" w:rsidP="00791E78">
      <w:pPr>
        <w:bidi w:val="0"/>
        <w:spacing w:after="0" w:line="240" w:lineRule="auto"/>
        <w:rPr>
          <w:rFonts w:asciiTheme="majorBidi" w:eastAsia="Times New Roman" w:hAnsiTheme="majorBidi" w:cstheme="majorBidi"/>
          <w:b/>
          <w:bCs/>
        </w:rPr>
      </w:pPr>
      <w:r w:rsidRPr="00791E78">
        <w:rPr>
          <w:rFonts w:asciiTheme="majorBidi" w:eastAsia="Times New Roman" w:hAnsiTheme="majorBidi" w:cstheme="majorBidi"/>
          <w:b/>
          <w:bCs/>
        </w:rPr>
        <w:t>Ethics Approval</w:t>
      </w:r>
    </w:p>
    <w:p w:rsidR="00791E78" w:rsidRPr="00791E78" w:rsidRDefault="00791E78" w:rsidP="00791E78">
      <w:pPr>
        <w:bidi w:val="0"/>
        <w:spacing w:after="0" w:line="240" w:lineRule="auto"/>
        <w:rPr>
          <w:rFonts w:asciiTheme="majorBidi" w:eastAsia="Times New Roman" w:hAnsiTheme="majorBidi" w:cstheme="majorBidi"/>
        </w:rPr>
      </w:pPr>
      <w:r w:rsidRPr="00791E78">
        <w:rPr>
          <w:rFonts w:asciiTheme="majorBidi" w:eastAsia="Times New Roman" w:hAnsiTheme="majorBidi" w:cstheme="majorBidi"/>
        </w:rPr>
        <w:t>Not applicable</w:t>
      </w:r>
      <w:r>
        <w:rPr>
          <w:rFonts w:asciiTheme="majorBidi" w:eastAsia="Times New Roman" w:hAnsiTheme="majorBidi" w:cstheme="majorBidi"/>
        </w:rPr>
        <w:t xml:space="preserve"> </w:t>
      </w:r>
      <w:r w:rsidRPr="00791E78">
        <w:rPr>
          <w:rFonts w:asciiTheme="majorBidi" w:eastAsia="Times New Roman" w:hAnsiTheme="majorBidi" w:cstheme="majorBidi"/>
        </w:rPr>
        <w:t>to</w:t>
      </w:r>
      <w:r>
        <w:rPr>
          <w:rFonts w:asciiTheme="majorBidi" w:eastAsia="Times New Roman" w:hAnsiTheme="majorBidi" w:cstheme="majorBidi"/>
        </w:rPr>
        <w:t xml:space="preserve"> </w:t>
      </w:r>
      <w:r w:rsidRPr="00791E78">
        <w:rPr>
          <w:rFonts w:asciiTheme="majorBidi" w:eastAsia="Times New Roman" w:hAnsiTheme="majorBidi" w:cstheme="majorBidi"/>
        </w:rPr>
        <w:t xml:space="preserve">this </w:t>
      </w:r>
      <w:r>
        <w:rPr>
          <w:rFonts w:asciiTheme="majorBidi" w:eastAsia="Times New Roman" w:hAnsiTheme="majorBidi" w:cstheme="majorBidi"/>
        </w:rPr>
        <w:t xml:space="preserve"> </w:t>
      </w:r>
      <w:r w:rsidRPr="00791E78">
        <w:rPr>
          <w:rFonts w:asciiTheme="majorBidi" w:eastAsia="Times New Roman" w:hAnsiTheme="majorBidi" w:cstheme="majorBidi"/>
        </w:rPr>
        <w:t>research</w:t>
      </w:r>
      <w:r w:rsidR="00D95C09">
        <w:rPr>
          <w:rFonts w:asciiTheme="majorBidi" w:eastAsia="Times New Roman" w:hAnsiTheme="majorBidi" w:cstheme="majorBidi"/>
        </w:rPr>
        <w:t>.</w:t>
      </w:r>
    </w:p>
    <w:p w:rsidR="00791E78" w:rsidRPr="00791E78" w:rsidRDefault="00791E78" w:rsidP="00791E78">
      <w:pPr>
        <w:bidi w:val="0"/>
        <w:spacing w:after="0" w:line="240" w:lineRule="auto"/>
        <w:rPr>
          <w:rFonts w:asciiTheme="majorBidi" w:eastAsia="Times New Roman" w:hAnsiTheme="majorBidi" w:cstheme="majorBidi"/>
        </w:rPr>
      </w:pPr>
      <w:r w:rsidRPr="00791E78">
        <w:rPr>
          <w:rFonts w:asciiTheme="majorBidi" w:eastAsia="Times New Roman" w:hAnsiTheme="majorBidi" w:cstheme="majorBidi"/>
        </w:rPr>
        <w:t>.</w:t>
      </w:r>
    </w:p>
    <w:p w:rsidR="00FF52E3" w:rsidRPr="00C71ACA" w:rsidRDefault="00CC042E" w:rsidP="00CC042E">
      <w:pPr>
        <w:bidi w:val="0"/>
        <w:spacing w:after="0"/>
        <w:jc w:val="both"/>
        <w:rPr>
          <w:rFonts w:ascii="Times New Roman" w:hAnsi="Times New Roman" w:cs="Times New Roman"/>
          <w:b/>
          <w:bCs/>
          <w:sz w:val="24"/>
          <w:szCs w:val="24"/>
        </w:rPr>
      </w:pPr>
      <w:r w:rsidRPr="00C71ACA">
        <w:rPr>
          <w:rFonts w:ascii="Times New Roman" w:hAnsi="Times New Roman" w:cs="Times New Roman"/>
          <w:b/>
          <w:bCs/>
          <w:sz w:val="24"/>
          <w:szCs w:val="24"/>
        </w:rPr>
        <w:lastRenderedPageBreak/>
        <w:t>References</w:t>
      </w:r>
    </w:p>
    <w:p w:rsidR="001C69D5" w:rsidRPr="00444E85" w:rsidRDefault="001C69D5" w:rsidP="001C69D5">
      <w:pPr>
        <w:bidi w:val="0"/>
        <w:ind w:left="426" w:hanging="426"/>
        <w:jc w:val="both"/>
        <w:rPr>
          <w:rFonts w:asciiTheme="majorBidi" w:hAnsiTheme="majorBidi" w:cstheme="majorBidi"/>
          <w:lang w:bidi="ar-BH"/>
        </w:rPr>
      </w:pPr>
      <w:proofErr w:type="spellStart"/>
      <w:r w:rsidRPr="00444E85">
        <w:rPr>
          <w:rFonts w:asciiTheme="majorBidi" w:hAnsiTheme="majorBidi" w:cstheme="majorBidi"/>
          <w:shd w:val="clear" w:color="auto" w:fill="FFFFFF"/>
          <w:lang w:bidi="ar-IQ"/>
        </w:rPr>
        <w:t>Agrios</w:t>
      </w:r>
      <w:proofErr w:type="spellEnd"/>
      <w:r w:rsidRPr="00444E85">
        <w:rPr>
          <w:rFonts w:asciiTheme="majorBidi" w:hAnsiTheme="majorBidi" w:cstheme="majorBidi"/>
          <w:lang w:bidi="ar-IQ"/>
        </w:rPr>
        <w:t xml:space="preserve"> GN 2007. </w:t>
      </w:r>
      <w:r w:rsidRPr="00444E85">
        <w:rPr>
          <w:rFonts w:asciiTheme="majorBidi" w:hAnsiTheme="majorBidi" w:cstheme="majorBidi"/>
          <w:i/>
          <w:iCs/>
          <w:lang w:bidi="ar-IQ"/>
        </w:rPr>
        <w:t>Plant Pathology</w:t>
      </w:r>
      <w:r w:rsidRPr="00444E85">
        <w:rPr>
          <w:rFonts w:asciiTheme="majorBidi" w:hAnsiTheme="majorBidi" w:cstheme="majorBidi"/>
          <w:lang w:bidi="ar-IQ"/>
        </w:rPr>
        <w:t xml:space="preserve"> . 4</w:t>
      </w:r>
      <w:r w:rsidRPr="00444E85">
        <w:rPr>
          <w:rFonts w:asciiTheme="majorBidi" w:hAnsiTheme="majorBidi" w:cstheme="majorBidi"/>
          <w:vertAlign w:val="superscript"/>
          <w:lang w:bidi="ar-IQ"/>
        </w:rPr>
        <w:t>th</w:t>
      </w:r>
      <w:r w:rsidRPr="00444E85">
        <w:rPr>
          <w:rFonts w:asciiTheme="majorBidi" w:hAnsiTheme="majorBidi" w:cstheme="majorBidi"/>
          <w:lang w:bidi="ar-IQ"/>
        </w:rPr>
        <w:t xml:space="preserve"> Ed. Academic press 606 </w:t>
      </w:r>
      <w:proofErr w:type="spellStart"/>
      <w:r w:rsidRPr="00444E85">
        <w:rPr>
          <w:rFonts w:asciiTheme="majorBidi" w:hAnsiTheme="majorBidi" w:cstheme="majorBidi"/>
          <w:lang w:bidi="ar-IQ"/>
        </w:rPr>
        <w:t>pp</w:t>
      </w:r>
      <w:proofErr w:type="spellEnd"/>
      <w:r w:rsidRPr="00444E85">
        <w:rPr>
          <w:rFonts w:asciiTheme="majorBidi" w:hAnsiTheme="majorBidi" w:cstheme="majorBidi"/>
          <w:lang w:bidi="ar-IQ"/>
        </w:rPr>
        <w:t>, New York</w:t>
      </w:r>
      <w:r w:rsidRPr="00444E85">
        <w:rPr>
          <w:rFonts w:asciiTheme="majorBidi" w:hAnsiTheme="majorBidi" w:cstheme="majorBidi"/>
        </w:rPr>
        <w:t xml:space="preserve"> .U.S.A. </w:t>
      </w:r>
    </w:p>
    <w:p w:rsidR="001C69D5" w:rsidRPr="00444E85" w:rsidRDefault="001C69D5" w:rsidP="001C69D5">
      <w:pPr>
        <w:bidi w:val="0"/>
        <w:ind w:left="426" w:hanging="426"/>
        <w:jc w:val="both"/>
        <w:rPr>
          <w:rFonts w:asciiTheme="majorBidi" w:hAnsiTheme="majorBidi" w:cstheme="majorBidi"/>
          <w:lang w:bidi="ar-IQ"/>
        </w:rPr>
      </w:pPr>
      <w:r w:rsidRPr="00444E85">
        <w:rPr>
          <w:rFonts w:asciiTheme="majorBidi" w:hAnsiTheme="majorBidi" w:cstheme="majorBidi"/>
        </w:rPr>
        <w:t>Al-</w:t>
      </w:r>
      <w:proofErr w:type="spellStart"/>
      <w:r w:rsidRPr="00444E85">
        <w:rPr>
          <w:rFonts w:asciiTheme="majorBidi" w:hAnsiTheme="majorBidi" w:cstheme="majorBidi"/>
        </w:rPr>
        <w:t>Rawi</w:t>
      </w:r>
      <w:proofErr w:type="spellEnd"/>
      <w:r w:rsidRPr="00444E85">
        <w:rPr>
          <w:rFonts w:asciiTheme="majorBidi" w:hAnsiTheme="majorBidi" w:cstheme="majorBidi"/>
        </w:rPr>
        <w:t xml:space="preserve"> KM and </w:t>
      </w:r>
      <w:proofErr w:type="spellStart"/>
      <w:r w:rsidRPr="00444E85">
        <w:rPr>
          <w:rFonts w:asciiTheme="majorBidi" w:hAnsiTheme="majorBidi" w:cstheme="majorBidi"/>
        </w:rPr>
        <w:t>Khalaf</w:t>
      </w:r>
      <w:proofErr w:type="spellEnd"/>
      <w:r w:rsidRPr="00444E85">
        <w:rPr>
          <w:rFonts w:asciiTheme="majorBidi" w:hAnsiTheme="majorBidi" w:cstheme="majorBidi"/>
        </w:rPr>
        <w:t xml:space="preserve">-Allah AM 2000. </w:t>
      </w:r>
      <w:r w:rsidRPr="00444E85">
        <w:rPr>
          <w:rFonts w:asciiTheme="majorBidi" w:hAnsiTheme="majorBidi" w:cstheme="majorBidi"/>
          <w:i/>
          <w:iCs/>
        </w:rPr>
        <w:t>Design and analysis of agricultural experiments</w:t>
      </w:r>
      <w:r w:rsidRPr="00444E85">
        <w:rPr>
          <w:rFonts w:asciiTheme="majorBidi" w:hAnsiTheme="majorBidi" w:cstheme="majorBidi"/>
        </w:rPr>
        <w:t xml:space="preserve">. Directorate for Book House of Publishing and Pressing. University of Mosul. Ministry of Higher Education and Scientific Research. Iraq. 488pp. </w:t>
      </w:r>
    </w:p>
    <w:p w:rsidR="001C69D5" w:rsidRPr="00444E85" w:rsidRDefault="001C69D5" w:rsidP="001C69D5">
      <w:pPr>
        <w:bidi w:val="0"/>
        <w:ind w:left="426" w:hanging="426"/>
        <w:jc w:val="both"/>
        <w:rPr>
          <w:rFonts w:asciiTheme="majorBidi" w:hAnsiTheme="majorBidi" w:cstheme="majorBidi"/>
        </w:rPr>
      </w:pPr>
      <w:r w:rsidRPr="00444E85">
        <w:rPr>
          <w:rFonts w:asciiTheme="majorBidi" w:hAnsiTheme="majorBidi" w:cstheme="majorBidi"/>
        </w:rPr>
        <w:t xml:space="preserve">Bianchi A, Alessandra Z, </w:t>
      </w:r>
      <w:proofErr w:type="spellStart"/>
      <w:r w:rsidRPr="00444E85">
        <w:rPr>
          <w:rFonts w:asciiTheme="majorBidi" w:hAnsiTheme="majorBidi" w:cstheme="majorBidi"/>
        </w:rPr>
        <w:t>D’Aulerio</w:t>
      </w:r>
      <w:proofErr w:type="spellEnd"/>
      <w:r w:rsidRPr="00444E85">
        <w:rPr>
          <w:rFonts w:asciiTheme="majorBidi" w:hAnsiTheme="majorBidi" w:cstheme="majorBidi"/>
        </w:rPr>
        <w:t xml:space="preserve"> AZ and </w:t>
      </w:r>
      <w:proofErr w:type="spellStart"/>
      <w:r w:rsidRPr="00444E85">
        <w:rPr>
          <w:rFonts w:asciiTheme="majorBidi" w:hAnsiTheme="majorBidi" w:cstheme="majorBidi"/>
        </w:rPr>
        <w:t>Bellesia</w:t>
      </w:r>
      <w:proofErr w:type="spellEnd"/>
      <w:r w:rsidRPr="00444E85">
        <w:rPr>
          <w:rFonts w:asciiTheme="majorBidi" w:hAnsiTheme="majorBidi" w:cstheme="majorBidi"/>
        </w:rPr>
        <w:t xml:space="preserve"> F 1997. Ultra structural Studies of the Effects </w:t>
      </w:r>
      <w:r w:rsidRPr="00444E85">
        <w:rPr>
          <w:rFonts w:asciiTheme="majorBidi" w:hAnsiTheme="majorBidi" w:cstheme="majorBidi"/>
          <w:shd w:val="clear" w:color="auto" w:fill="FFFFFF"/>
        </w:rPr>
        <w:t xml:space="preserve">of </w:t>
      </w:r>
      <w:r w:rsidRPr="00444E85">
        <w:rPr>
          <w:rFonts w:asciiTheme="majorBidi" w:hAnsiTheme="majorBidi" w:cstheme="majorBidi"/>
          <w:i/>
          <w:iCs/>
          <w:shd w:val="clear" w:color="auto" w:fill="FFFFFF"/>
        </w:rPr>
        <w:t>Allium</w:t>
      </w:r>
      <w:r w:rsidRPr="00444E85">
        <w:rPr>
          <w:rFonts w:asciiTheme="majorBidi" w:hAnsiTheme="majorBidi" w:cstheme="majorBidi"/>
          <w:i/>
          <w:iCs/>
        </w:rPr>
        <w:t xml:space="preserve"> </w:t>
      </w:r>
      <w:proofErr w:type="spellStart"/>
      <w:r w:rsidRPr="00444E85">
        <w:rPr>
          <w:rFonts w:asciiTheme="majorBidi" w:hAnsiTheme="majorBidi" w:cstheme="majorBidi"/>
          <w:i/>
          <w:iCs/>
        </w:rPr>
        <w:t>sativum</w:t>
      </w:r>
      <w:r w:rsidRPr="00444E85">
        <w:rPr>
          <w:rFonts w:asciiTheme="majorBidi" w:hAnsiTheme="majorBidi" w:cstheme="majorBidi"/>
        </w:rPr>
        <w:t>on</w:t>
      </w:r>
      <w:proofErr w:type="spellEnd"/>
      <w:r w:rsidRPr="00444E85">
        <w:rPr>
          <w:rFonts w:asciiTheme="majorBidi" w:hAnsiTheme="majorBidi" w:cstheme="majorBidi"/>
        </w:rPr>
        <w:t xml:space="preserve"> </w:t>
      </w:r>
      <w:proofErr w:type="spellStart"/>
      <w:r w:rsidRPr="00444E85">
        <w:rPr>
          <w:rFonts w:asciiTheme="majorBidi" w:hAnsiTheme="majorBidi" w:cstheme="majorBidi"/>
        </w:rPr>
        <w:t>Phytopathogenic</w:t>
      </w:r>
      <w:proofErr w:type="spellEnd"/>
      <w:r w:rsidRPr="00444E85">
        <w:rPr>
          <w:rFonts w:asciiTheme="majorBidi" w:hAnsiTheme="majorBidi" w:cstheme="majorBidi"/>
        </w:rPr>
        <w:t xml:space="preserve"> fungi in vitro. </w:t>
      </w:r>
      <w:r w:rsidRPr="00444E85">
        <w:rPr>
          <w:rFonts w:asciiTheme="majorBidi" w:hAnsiTheme="majorBidi" w:cstheme="majorBidi"/>
          <w:i/>
          <w:iCs/>
        </w:rPr>
        <w:t>Plant Disease</w:t>
      </w:r>
      <w:r w:rsidRPr="00444E85">
        <w:rPr>
          <w:rFonts w:asciiTheme="majorBidi" w:hAnsiTheme="majorBidi" w:cstheme="majorBidi"/>
        </w:rPr>
        <w:t xml:space="preserve">, </w:t>
      </w:r>
      <w:r w:rsidRPr="00444E85">
        <w:rPr>
          <w:rFonts w:asciiTheme="majorBidi" w:hAnsiTheme="majorBidi" w:cstheme="majorBidi"/>
          <w:b/>
          <w:bCs/>
        </w:rPr>
        <w:t>81(11)</w:t>
      </w:r>
      <w:r w:rsidRPr="00444E85">
        <w:rPr>
          <w:rFonts w:asciiTheme="majorBidi" w:hAnsiTheme="majorBidi" w:cstheme="majorBidi"/>
        </w:rPr>
        <w:t>: 1-6.</w:t>
      </w:r>
    </w:p>
    <w:p w:rsidR="001C69D5" w:rsidRPr="00444E85" w:rsidRDefault="001C69D5" w:rsidP="001C69D5">
      <w:pPr>
        <w:bidi w:val="0"/>
        <w:ind w:left="426" w:hanging="426"/>
        <w:jc w:val="both"/>
        <w:rPr>
          <w:rFonts w:asciiTheme="majorBidi" w:hAnsiTheme="majorBidi" w:cstheme="majorBidi"/>
        </w:rPr>
      </w:pPr>
      <w:r w:rsidRPr="00444E85">
        <w:rPr>
          <w:rFonts w:asciiTheme="majorBidi" w:hAnsiTheme="majorBidi" w:cstheme="majorBidi"/>
        </w:rPr>
        <w:t xml:space="preserve">Central Statistical Organization 2017. </w:t>
      </w:r>
      <w:r w:rsidRPr="00444E85">
        <w:rPr>
          <w:rFonts w:asciiTheme="majorBidi" w:hAnsiTheme="majorBidi" w:cstheme="majorBidi"/>
          <w:i/>
          <w:iCs/>
        </w:rPr>
        <w:t>Agricultural Statistics Directorate</w:t>
      </w:r>
      <w:r w:rsidRPr="00444E85">
        <w:rPr>
          <w:rFonts w:asciiTheme="majorBidi" w:hAnsiTheme="majorBidi" w:cstheme="majorBidi"/>
        </w:rPr>
        <w:t>. Ministry of Planning and Development Cooperation. Baghdad, Iraq .</w:t>
      </w:r>
    </w:p>
    <w:p w:rsidR="001C69D5" w:rsidRDefault="001C69D5" w:rsidP="001C69D5">
      <w:pPr>
        <w:autoSpaceDE w:val="0"/>
        <w:autoSpaceDN w:val="0"/>
        <w:bidi w:val="0"/>
        <w:adjustRightInd w:val="0"/>
        <w:ind w:left="426" w:hanging="426"/>
        <w:jc w:val="both"/>
        <w:rPr>
          <w:rFonts w:asciiTheme="majorBidi" w:hAnsiTheme="majorBidi" w:cstheme="majorBidi"/>
          <w:rtl/>
        </w:rPr>
      </w:pPr>
      <w:r w:rsidRPr="00444E85">
        <w:rPr>
          <w:rFonts w:asciiTheme="majorBidi" w:hAnsiTheme="majorBidi" w:cstheme="majorBidi"/>
        </w:rPr>
        <w:t>El-</w:t>
      </w:r>
      <w:proofErr w:type="spellStart"/>
      <w:r w:rsidRPr="00444E85">
        <w:rPr>
          <w:rFonts w:asciiTheme="majorBidi" w:hAnsiTheme="majorBidi" w:cstheme="majorBidi"/>
        </w:rPr>
        <w:t>Fallal</w:t>
      </w:r>
      <w:proofErr w:type="spellEnd"/>
      <w:r w:rsidRPr="00444E85">
        <w:rPr>
          <w:rFonts w:asciiTheme="majorBidi" w:hAnsiTheme="majorBidi" w:cstheme="majorBidi"/>
        </w:rPr>
        <w:t xml:space="preserve"> AA and El-</w:t>
      </w:r>
      <w:proofErr w:type="spellStart"/>
      <w:r w:rsidRPr="00444E85">
        <w:rPr>
          <w:rFonts w:asciiTheme="majorBidi" w:hAnsiTheme="majorBidi" w:cstheme="majorBidi"/>
        </w:rPr>
        <w:t>Kattan</w:t>
      </w:r>
      <w:proofErr w:type="spellEnd"/>
      <w:r w:rsidRPr="00444E85">
        <w:rPr>
          <w:rFonts w:asciiTheme="majorBidi" w:hAnsiTheme="majorBidi" w:cstheme="majorBidi"/>
        </w:rPr>
        <w:t xml:space="preserve"> MH 1977. Effect of plant Extracts on the Mycelia Growth of some cultivated Mushrooms. </w:t>
      </w:r>
      <w:r w:rsidRPr="00444E85">
        <w:rPr>
          <w:rFonts w:asciiTheme="majorBidi" w:hAnsiTheme="majorBidi" w:cstheme="majorBidi"/>
          <w:i/>
          <w:iCs/>
        </w:rPr>
        <w:t>Egypt. J</w:t>
      </w:r>
      <w:r w:rsidRPr="00444E85">
        <w:rPr>
          <w:rFonts w:asciiTheme="majorBidi" w:hAnsiTheme="majorBidi" w:cstheme="majorBidi"/>
        </w:rPr>
        <w:t xml:space="preserve">. </w:t>
      </w:r>
      <w:r w:rsidRPr="00444E85">
        <w:rPr>
          <w:rFonts w:asciiTheme="majorBidi" w:hAnsiTheme="majorBidi" w:cstheme="majorBidi"/>
          <w:i/>
          <w:iCs/>
        </w:rPr>
        <w:t>Microbial</w:t>
      </w:r>
      <w:r w:rsidRPr="00444E85">
        <w:rPr>
          <w:rFonts w:asciiTheme="majorBidi" w:hAnsiTheme="majorBidi" w:cstheme="majorBidi"/>
        </w:rPr>
        <w:t xml:space="preserve"> </w:t>
      </w:r>
      <w:r w:rsidRPr="00444E85">
        <w:rPr>
          <w:rFonts w:asciiTheme="majorBidi" w:hAnsiTheme="majorBidi" w:cstheme="majorBidi"/>
          <w:b/>
          <w:bCs/>
        </w:rPr>
        <w:t>32(1)</w:t>
      </w:r>
      <w:r w:rsidRPr="00444E85">
        <w:rPr>
          <w:rFonts w:asciiTheme="majorBidi" w:hAnsiTheme="majorBidi" w:cstheme="majorBidi"/>
        </w:rPr>
        <w:t>: 41- 48.</w:t>
      </w:r>
      <w:r w:rsidR="00126015">
        <w:rPr>
          <w:rFonts w:asciiTheme="majorBidi" w:hAnsiTheme="majorBidi" w:cstheme="majorBidi" w:hint="cs"/>
        </w:rPr>
        <w:t xml:space="preserve"> </w:t>
      </w:r>
      <w:r w:rsidR="00CD1C43">
        <w:rPr>
          <w:rFonts w:asciiTheme="majorBidi" w:hAnsiTheme="majorBidi" w:cstheme="majorBidi" w:hint="cs"/>
        </w:rPr>
        <w:t xml:space="preserve">  </w:t>
      </w:r>
    </w:p>
    <w:p w:rsidR="00CD1C43" w:rsidRPr="00444E85" w:rsidRDefault="00CD1C43" w:rsidP="00724BB9">
      <w:pPr>
        <w:autoSpaceDE w:val="0"/>
        <w:autoSpaceDN w:val="0"/>
        <w:bidi w:val="0"/>
        <w:adjustRightInd w:val="0"/>
        <w:ind w:left="426" w:hanging="426"/>
        <w:jc w:val="both"/>
        <w:rPr>
          <w:rFonts w:asciiTheme="majorBidi" w:hAnsiTheme="majorBidi" w:cstheme="majorBidi"/>
        </w:rPr>
      </w:pPr>
      <w:r w:rsidRPr="00CD1C43">
        <w:rPr>
          <w:rFonts w:asciiTheme="majorBidi" w:hAnsiTheme="majorBidi" w:cstheme="majorBidi"/>
        </w:rPr>
        <w:t xml:space="preserve">I.C.S.O., Iraqi Central Statistic Organization (2016). Annual </w:t>
      </w:r>
      <w:r w:rsidR="00724BB9" w:rsidRPr="00CD1C43">
        <w:rPr>
          <w:rFonts w:asciiTheme="majorBidi" w:hAnsiTheme="majorBidi" w:cstheme="majorBidi"/>
        </w:rPr>
        <w:t>Statistical Group, Ministry of Planning-Iraq</w:t>
      </w:r>
      <w:r w:rsidRPr="00CD1C43">
        <w:rPr>
          <w:rFonts w:asciiTheme="majorBidi" w:hAnsiTheme="majorBidi" w:cstheme="majorBidi"/>
        </w:rPr>
        <w:t>.</w:t>
      </w:r>
    </w:p>
    <w:p w:rsidR="001C69D5" w:rsidRPr="00444E85" w:rsidRDefault="001C69D5" w:rsidP="001C69D5">
      <w:pPr>
        <w:pStyle w:val="a5"/>
        <w:bidi w:val="0"/>
        <w:spacing w:after="240" w:line="276" w:lineRule="auto"/>
        <w:ind w:left="426" w:hanging="426"/>
        <w:jc w:val="both"/>
        <w:rPr>
          <w:rFonts w:asciiTheme="majorBidi" w:hAnsiTheme="majorBidi" w:cstheme="majorBidi"/>
        </w:rPr>
      </w:pPr>
      <w:r w:rsidRPr="00444E85">
        <w:rPr>
          <w:rFonts w:asciiTheme="majorBidi" w:hAnsiTheme="majorBidi" w:cstheme="majorBidi"/>
        </w:rPr>
        <w:t>El</w:t>
      </w:r>
      <w:r w:rsidRPr="00444E85">
        <w:rPr>
          <w:rFonts w:ascii="Cambria Math" w:hAnsi="Cambria Math" w:cs="Cambria Math"/>
        </w:rPr>
        <w:t>‐</w:t>
      </w:r>
      <w:proofErr w:type="spellStart"/>
      <w:r w:rsidRPr="00444E85">
        <w:rPr>
          <w:rFonts w:asciiTheme="majorBidi" w:hAnsiTheme="majorBidi" w:cstheme="majorBidi"/>
        </w:rPr>
        <w:t>Gadi</w:t>
      </w:r>
      <w:proofErr w:type="spellEnd"/>
      <w:r w:rsidRPr="00444E85">
        <w:rPr>
          <w:rFonts w:ascii="Times New Roman" w:hAnsi="Times New Roman" w:cs="Times New Roman"/>
        </w:rPr>
        <w:t> </w:t>
      </w:r>
      <w:r w:rsidRPr="00444E85">
        <w:rPr>
          <w:rFonts w:asciiTheme="majorBidi" w:hAnsiTheme="majorBidi" w:cstheme="majorBidi"/>
        </w:rPr>
        <w:t xml:space="preserve"> A and </w:t>
      </w:r>
      <w:proofErr w:type="spellStart"/>
      <w:r w:rsidRPr="00444E85">
        <w:rPr>
          <w:rFonts w:asciiTheme="majorBidi" w:hAnsiTheme="majorBidi" w:cstheme="majorBidi"/>
        </w:rPr>
        <w:t>Elkington</w:t>
      </w:r>
      <w:proofErr w:type="spellEnd"/>
      <w:r w:rsidRPr="00444E85">
        <w:rPr>
          <w:rFonts w:asciiTheme="majorBidi" w:hAnsiTheme="majorBidi" w:cstheme="majorBidi"/>
        </w:rPr>
        <w:t xml:space="preserve"> TT 1977. Numerical Taxonomic Studies on Species in  </w:t>
      </w:r>
      <w:r w:rsidRPr="00444E85">
        <w:rPr>
          <w:rFonts w:asciiTheme="majorBidi" w:hAnsiTheme="majorBidi" w:cstheme="majorBidi"/>
          <w:i/>
          <w:iCs/>
        </w:rPr>
        <w:t xml:space="preserve">Allium subgenus </w:t>
      </w:r>
      <w:proofErr w:type="spellStart"/>
      <w:r w:rsidRPr="00444E85">
        <w:rPr>
          <w:rFonts w:asciiTheme="majorBidi" w:hAnsiTheme="majorBidi" w:cstheme="majorBidi"/>
          <w:i/>
          <w:iCs/>
        </w:rPr>
        <w:t>Rhizideum</w:t>
      </w:r>
      <w:proofErr w:type="spellEnd"/>
      <w:r w:rsidRPr="00444E85">
        <w:rPr>
          <w:rFonts w:asciiTheme="majorBidi" w:hAnsiTheme="majorBidi" w:cstheme="majorBidi"/>
        </w:rPr>
        <w:t xml:space="preserve">. </w:t>
      </w:r>
      <w:r w:rsidRPr="00444E85">
        <w:rPr>
          <w:rFonts w:asciiTheme="majorBidi" w:hAnsiTheme="majorBidi" w:cstheme="majorBidi"/>
          <w:i/>
          <w:iCs/>
        </w:rPr>
        <w:t xml:space="preserve">New </w:t>
      </w:r>
      <w:proofErr w:type="spellStart"/>
      <w:r w:rsidRPr="00444E85">
        <w:rPr>
          <w:rFonts w:asciiTheme="majorBidi" w:hAnsiTheme="majorBidi" w:cstheme="majorBidi"/>
          <w:i/>
          <w:iCs/>
        </w:rPr>
        <w:t>Phytologist</w:t>
      </w:r>
      <w:proofErr w:type="spellEnd"/>
      <w:r w:rsidRPr="00444E85">
        <w:rPr>
          <w:rFonts w:asciiTheme="majorBidi" w:hAnsiTheme="majorBidi" w:cstheme="majorBidi"/>
        </w:rPr>
        <w:t xml:space="preserve">, </w:t>
      </w:r>
      <w:r w:rsidRPr="00444E85">
        <w:rPr>
          <w:rFonts w:asciiTheme="majorBidi" w:hAnsiTheme="majorBidi" w:cstheme="majorBidi"/>
          <w:b/>
          <w:bCs/>
        </w:rPr>
        <w:t>79(1)</w:t>
      </w:r>
      <w:r w:rsidRPr="00444E85">
        <w:rPr>
          <w:rFonts w:asciiTheme="majorBidi" w:hAnsiTheme="majorBidi" w:cstheme="majorBidi"/>
        </w:rPr>
        <w:t>: 183-201.</w:t>
      </w:r>
    </w:p>
    <w:p w:rsidR="001C69D5" w:rsidRPr="00444E85" w:rsidRDefault="001C69D5" w:rsidP="001C69D5">
      <w:pPr>
        <w:bidi w:val="0"/>
        <w:ind w:left="426" w:hanging="426"/>
        <w:jc w:val="both"/>
        <w:rPr>
          <w:rFonts w:asciiTheme="majorBidi" w:hAnsiTheme="majorBidi" w:cstheme="majorBidi"/>
          <w:lang w:bidi="ar-IQ"/>
        </w:rPr>
      </w:pPr>
      <w:proofErr w:type="spellStart"/>
      <w:r w:rsidRPr="00444E85">
        <w:rPr>
          <w:rFonts w:asciiTheme="majorBidi" w:hAnsiTheme="majorBidi" w:cstheme="majorBidi"/>
          <w:lang w:bidi="ar-IQ"/>
        </w:rPr>
        <w:t>Hadizadeh</w:t>
      </w:r>
      <w:proofErr w:type="spellEnd"/>
      <w:r w:rsidRPr="00444E85">
        <w:rPr>
          <w:rFonts w:asciiTheme="majorBidi" w:hAnsiTheme="majorBidi" w:cstheme="majorBidi"/>
          <w:lang w:bidi="ar-IQ"/>
        </w:rPr>
        <w:t xml:space="preserve"> I, </w:t>
      </w:r>
      <w:proofErr w:type="spellStart"/>
      <w:r w:rsidRPr="00444E85">
        <w:rPr>
          <w:rFonts w:asciiTheme="majorBidi" w:hAnsiTheme="majorBidi" w:cstheme="majorBidi"/>
          <w:lang w:bidi="ar-IQ"/>
        </w:rPr>
        <w:t>Peivastegan</w:t>
      </w:r>
      <w:proofErr w:type="spellEnd"/>
      <w:r w:rsidRPr="00444E85">
        <w:rPr>
          <w:rFonts w:asciiTheme="majorBidi" w:hAnsiTheme="majorBidi" w:cstheme="majorBidi"/>
          <w:lang w:bidi="ar-IQ"/>
        </w:rPr>
        <w:t xml:space="preserve"> B and </w:t>
      </w:r>
      <w:proofErr w:type="spellStart"/>
      <w:r w:rsidRPr="00444E85">
        <w:rPr>
          <w:rFonts w:asciiTheme="majorBidi" w:hAnsiTheme="majorBidi" w:cstheme="majorBidi"/>
          <w:lang w:bidi="ar-IQ"/>
        </w:rPr>
        <w:t>Kolahi</w:t>
      </w:r>
      <w:proofErr w:type="spellEnd"/>
      <w:r w:rsidRPr="00444E85">
        <w:rPr>
          <w:rFonts w:asciiTheme="majorBidi" w:hAnsiTheme="majorBidi" w:cstheme="majorBidi"/>
          <w:lang w:bidi="ar-IQ"/>
        </w:rPr>
        <w:t xml:space="preserve"> M. 2009. Antifungal activity of nettle (</w:t>
      </w:r>
      <w:proofErr w:type="spellStart"/>
      <w:r w:rsidRPr="00444E85">
        <w:rPr>
          <w:rFonts w:asciiTheme="majorBidi" w:hAnsiTheme="majorBidi" w:cstheme="majorBidi"/>
          <w:i/>
          <w:iCs/>
          <w:lang w:bidi="ar-IQ"/>
        </w:rPr>
        <w:t>Urtica</w:t>
      </w:r>
      <w:proofErr w:type="spellEnd"/>
      <w:r w:rsidRPr="00444E85">
        <w:rPr>
          <w:rFonts w:asciiTheme="majorBidi" w:hAnsiTheme="majorBidi" w:cstheme="majorBidi"/>
          <w:i/>
          <w:iCs/>
          <w:lang w:bidi="ar-IQ"/>
        </w:rPr>
        <w:t xml:space="preserve"> </w:t>
      </w:r>
      <w:proofErr w:type="spellStart"/>
      <w:r w:rsidRPr="00444E85">
        <w:rPr>
          <w:rFonts w:asciiTheme="majorBidi" w:hAnsiTheme="majorBidi" w:cstheme="majorBidi"/>
          <w:i/>
          <w:iCs/>
          <w:lang w:bidi="ar-IQ"/>
        </w:rPr>
        <w:t>dioica</w:t>
      </w:r>
      <w:proofErr w:type="spellEnd"/>
      <w:r w:rsidRPr="00444E85">
        <w:rPr>
          <w:rFonts w:asciiTheme="majorBidi" w:hAnsiTheme="majorBidi" w:cstheme="majorBidi"/>
          <w:lang w:bidi="ar-IQ"/>
        </w:rPr>
        <w:t xml:space="preserve"> L.), colocynth (</w:t>
      </w:r>
      <w:proofErr w:type="spellStart"/>
      <w:r w:rsidRPr="00444E85">
        <w:rPr>
          <w:rFonts w:asciiTheme="majorBidi" w:hAnsiTheme="majorBidi" w:cstheme="majorBidi"/>
          <w:i/>
          <w:iCs/>
          <w:lang w:bidi="ar-IQ"/>
        </w:rPr>
        <w:t>Citrullus</w:t>
      </w:r>
      <w:proofErr w:type="spellEnd"/>
      <w:r w:rsidRPr="00444E85">
        <w:rPr>
          <w:rFonts w:asciiTheme="majorBidi" w:hAnsiTheme="majorBidi" w:cstheme="majorBidi"/>
          <w:i/>
          <w:iCs/>
          <w:lang w:bidi="ar-IQ"/>
        </w:rPr>
        <w:t xml:space="preserve"> </w:t>
      </w:r>
      <w:proofErr w:type="spellStart"/>
      <w:r w:rsidRPr="00444E85">
        <w:rPr>
          <w:rFonts w:asciiTheme="majorBidi" w:hAnsiTheme="majorBidi" w:cstheme="majorBidi"/>
          <w:i/>
          <w:iCs/>
          <w:lang w:bidi="ar-IQ"/>
        </w:rPr>
        <w:t>colocynthis</w:t>
      </w:r>
      <w:proofErr w:type="spellEnd"/>
      <w:r w:rsidRPr="00444E85">
        <w:rPr>
          <w:rFonts w:asciiTheme="majorBidi" w:hAnsiTheme="majorBidi" w:cstheme="majorBidi"/>
          <w:lang w:bidi="ar-IQ"/>
        </w:rPr>
        <w:t xml:space="preserve"> L. </w:t>
      </w:r>
      <w:proofErr w:type="spellStart"/>
      <w:r w:rsidRPr="00444E85">
        <w:rPr>
          <w:rFonts w:asciiTheme="majorBidi" w:hAnsiTheme="majorBidi" w:cstheme="majorBidi"/>
          <w:lang w:bidi="ar-IQ"/>
        </w:rPr>
        <w:t>Schrad</w:t>
      </w:r>
      <w:proofErr w:type="spellEnd"/>
      <w:r w:rsidRPr="00444E85">
        <w:rPr>
          <w:rFonts w:asciiTheme="majorBidi" w:hAnsiTheme="majorBidi" w:cstheme="majorBidi"/>
          <w:lang w:bidi="ar-IQ"/>
        </w:rPr>
        <w:t>), oleander (</w:t>
      </w:r>
      <w:proofErr w:type="spellStart"/>
      <w:r w:rsidRPr="00444E85">
        <w:rPr>
          <w:rFonts w:asciiTheme="majorBidi" w:hAnsiTheme="majorBidi" w:cstheme="majorBidi"/>
          <w:i/>
          <w:iCs/>
          <w:lang w:bidi="ar-IQ"/>
        </w:rPr>
        <w:t>Nerium</w:t>
      </w:r>
      <w:proofErr w:type="spellEnd"/>
      <w:r w:rsidRPr="00444E85">
        <w:rPr>
          <w:rFonts w:asciiTheme="majorBidi" w:hAnsiTheme="majorBidi" w:cstheme="majorBidi"/>
          <w:i/>
          <w:iCs/>
          <w:lang w:bidi="ar-IQ"/>
        </w:rPr>
        <w:t xml:space="preserve"> oleander</w:t>
      </w:r>
      <w:r w:rsidRPr="00444E85">
        <w:rPr>
          <w:rFonts w:asciiTheme="majorBidi" w:hAnsiTheme="majorBidi" w:cstheme="majorBidi"/>
          <w:lang w:bidi="ar-IQ"/>
        </w:rPr>
        <w:t xml:space="preserve"> L.) and </w:t>
      </w:r>
      <w:proofErr w:type="spellStart"/>
      <w:r w:rsidRPr="00444E85">
        <w:rPr>
          <w:rFonts w:asciiTheme="majorBidi" w:hAnsiTheme="majorBidi" w:cstheme="majorBidi"/>
          <w:lang w:bidi="ar-IQ"/>
        </w:rPr>
        <w:t>konar</w:t>
      </w:r>
      <w:proofErr w:type="spellEnd"/>
      <w:r w:rsidRPr="00444E85">
        <w:rPr>
          <w:rFonts w:asciiTheme="majorBidi" w:hAnsiTheme="majorBidi" w:cstheme="majorBidi"/>
          <w:lang w:bidi="ar-IQ"/>
        </w:rPr>
        <w:t xml:space="preserve"> (</w:t>
      </w:r>
      <w:proofErr w:type="spellStart"/>
      <w:r w:rsidRPr="00444E85">
        <w:rPr>
          <w:rFonts w:asciiTheme="majorBidi" w:hAnsiTheme="majorBidi" w:cstheme="majorBidi"/>
          <w:i/>
          <w:iCs/>
          <w:lang w:bidi="ar-IQ"/>
        </w:rPr>
        <w:t>Ziziphus</w:t>
      </w:r>
      <w:proofErr w:type="spellEnd"/>
      <w:r w:rsidRPr="00444E85">
        <w:rPr>
          <w:rFonts w:asciiTheme="majorBidi" w:hAnsiTheme="majorBidi" w:cstheme="majorBidi"/>
          <w:i/>
          <w:iCs/>
          <w:lang w:bidi="ar-IQ"/>
        </w:rPr>
        <w:t xml:space="preserve"> </w:t>
      </w:r>
      <w:proofErr w:type="spellStart"/>
      <w:r w:rsidRPr="00444E85">
        <w:rPr>
          <w:rFonts w:asciiTheme="majorBidi" w:hAnsiTheme="majorBidi" w:cstheme="majorBidi"/>
          <w:i/>
          <w:iCs/>
          <w:lang w:bidi="ar-IQ"/>
        </w:rPr>
        <w:t>spina-christi</w:t>
      </w:r>
      <w:proofErr w:type="spellEnd"/>
      <w:r w:rsidRPr="00444E85">
        <w:rPr>
          <w:rFonts w:asciiTheme="majorBidi" w:hAnsiTheme="majorBidi" w:cstheme="majorBidi"/>
          <w:lang w:bidi="ar-IQ"/>
        </w:rPr>
        <w:t xml:space="preserve"> L.) extracts on plants pathogenic fungi. </w:t>
      </w:r>
      <w:r w:rsidRPr="00444E85">
        <w:rPr>
          <w:rFonts w:asciiTheme="majorBidi" w:hAnsiTheme="majorBidi" w:cstheme="majorBidi"/>
          <w:lang w:bidi="ar-IQ"/>
        </w:rPr>
        <w:lastRenderedPageBreak/>
        <w:t xml:space="preserve">Pakistan Journal of Biological Sciences: PJBS, </w:t>
      </w:r>
      <w:r w:rsidRPr="00444E85">
        <w:rPr>
          <w:rFonts w:asciiTheme="majorBidi" w:hAnsiTheme="majorBidi" w:cstheme="majorBidi"/>
          <w:b/>
          <w:bCs/>
          <w:lang w:bidi="ar-IQ"/>
        </w:rPr>
        <w:t>12(1)</w:t>
      </w:r>
      <w:r w:rsidRPr="00444E85">
        <w:rPr>
          <w:rFonts w:asciiTheme="majorBidi" w:hAnsiTheme="majorBidi" w:cstheme="majorBidi"/>
          <w:lang w:bidi="ar-IQ"/>
        </w:rPr>
        <w:t>: 58-63.</w:t>
      </w:r>
    </w:p>
    <w:p w:rsidR="001C69D5" w:rsidRPr="00444E85" w:rsidRDefault="001C69D5" w:rsidP="001C69D5">
      <w:pPr>
        <w:bidi w:val="0"/>
        <w:ind w:left="426" w:hanging="426"/>
        <w:jc w:val="both"/>
        <w:rPr>
          <w:rFonts w:asciiTheme="majorBidi" w:hAnsiTheme="majorBidi" w:cstheme="majorBidi"/>
          <w:sz w:val="24"/>
          <w:szCs w:val="24"/>
          <w:shd w:val="clear" w:color="auto" w:fill="FFFFFF"/>
          <w:lang w:bidi="ar-IQ"/>
        </w:rPr>
      </w:pPr>
      <w:r w:rsidRPr="00444E85">
        <w:rPr>
          <w:rFonts w:asciiTheme="majorBidi" w:hAnsiTheme="majorBidi" w:cstheme="majorBidi"/>
        </w:rPr>
        <w:t xml:space="preserve">Hwang SF, </w:t>
      </w:r>
      <w:proofErr w:type="spellStart"/>
      <w:r w:rsidRPr="00444E85">
        <w:rPr>
          <w:rFonts w:asciiTheme="majorBidi" w:hAnsiTheme="majorBidi" w:cstheme="majorBidi"/>
        </w:rPr>
        <w:t>Gossen</w:t>
      </w:r>
      <w:proofErr w:type="spellEnd"/>
      <w:r w:rsidRPr="00444E85">
        <w:rPr>
          <w:rFonts w:asciiTheme="majorBidi" w:hAnsiTheme="majorBidi" w:cstheme="majorBidi"/>
        </w:rPr>
        <w:t xml:space="preserve"> BD, Conner RL, Chang KF, Turnbull GD, </w:t>
      </w:r>
      <w:proofErr w:type="spellStart"/>
      <w:r w:rsidRPr="00444E85">
        <w:rPr>
          <w:rFonts w:asciiTheme="majorBidi" w:hAnsiTheme="majorBidi" w:cstheme="majorBidi"/>
        </w:rPr>
        <w:t>Lopetinsky</w:t>
      </w:r>
      <w:proofErr w:type="spellEnd"/>
      <w:r w:rsidRPr="00444E85">
        <w:rPr>
          <w:rFonts w:asciiTheme="majorBidi" w:hAnsiTheme="majorBidi" w:cstheme="majorBidi"/>
        </w:rPr>
        <w:t xml:space="preserve"> K and Howard RJ 2007. Management strategies to reduce losses caused by </w:t>
      </w:r>
      <w:proofErr w:type="spellStart"/>
      <w:r w:rsidRPr="00444E85">
        <w:rPr>
          <w:rFonts w:asciiTheme="majorBidi" w:hAnsiTheme="majorBidi" w:cstheme="majorBidi"/>
        </w:rPr>
        <w:t>Rhizoctonia</w:t>
      </w:r>
      <w:proofErr w:type="spellEnd"/>
      <w:r w:rsidRPr="00444E85">
        <w:rPr>
          <w:rFonts w:asciiTheme="majorBidi" w:hAnsiTheme="majorBidi" w:cstheme="majorBidi"/>
        </w:rPr>
        <w:t xml:space="preserve"> seedling blight of field pea. </w:t>
      </w:r>
      <w:r w:rsidRPr="00444E85">
        <w:rPr>
          <w:rFonts w:asciiTheme="majorBidi" w:hAnsiTheme="majorBidi" w:cstheme="majorBidi"/>
          <w:i/>
          <w:iCs/>
        </w:rPr>
        <w:t>Can. J. Plant Sci</w:t>
      </w:r>
      <w:r w:rsidRPr="00444E85">
        <w:rPr>
          <w:rFonts w:asciiTheme="majorBidi" w:hAnsiTheme="majorBidi" w:cstheme="majorBidi"/>
        </w:rPr>
        <w:t xml:space="preserve">., </w:t>
      </w:r>
      <w:r w:rsidRPr="00444E85">
        <w:rPr>
          <w:rFonts w:asciiTheme="majorBidi" w:hAnsiTheme="majorBidi" w:cstheme="majorBidi"/>
          <w:b/>
          <w:bCs/>
        </w:rPr>
        <w:t>87</w:t>
      </w:r>
      <w:r w:rsidRPr="00444E85">
        <w:rPr>
          <w:rFonts w:asciiTheme="majorBidi" w:hAnsiTheme="majorBidi" w:cstheme="majorBidi"/>
        </w:rPr>
        <w:t>: 145-155.</w:t>
      </w:r>
    </w:p>
    <w:p w:rsidR="001C69D5" w:rsidRPr="00444E85" w:rsidRDefault="001C69D5" w:rsidP="001C69D5">
      <w:pPr>
        <w:bidi w:val="0"/>
        <w:ind w:left="426" w:hanging="426"/>
        <w:jc w:val="both"/>
        <w:rPr>
          <w:rFonts w:asciiTheme="majorBidi" w:hAnsiTheme="majorBidi" w:cstheme="majorBidi"/>
        </w:rPr>
      </w:pPr>
      <w:proofErr w:type="spellStart"/>
      <w:r w:rsidRPr="00444E85">
        <w:rPr>
          <w:rFonts w:asciiTheme="majorBidi" w:hAnsiTheme="majorBidi" w:cstheme="majorBidi"/>
        </w:rPr>
        <w:t>Kaewchai</w:t>
      </w:r>
      <w:proofErr w:type="spellEnd"/>
      <w:r w:rsidRPr="00444E85">
        <w:rPr>
          <w:rFonts w:asciiTheme="majorBidi" w:hAnsiTheme="majorBidi" w:cstheme="majorBidi"/>
        </w:rPr>
        <w:t xml:space="preserve"> S, </w:t>
      </w:r>
      <w:proofErr w:type="spellStart"/>
      <w:r w:rsidRPr="00444E85">
        <w:rPr>
          <w:rFonts w:asciiTheme="majorBidi" w:hAnsiTheme="majorBidi" w:cstheme="majorBidi"/>
        </w:rPr>
        <w:t>Soytong</w:t>
      </w:r>
      <w:proofErr w:type="spellEnd"/>
      <w:r w:rsidRPr="00444E85">
        <w:rPr>
          <w:rFonts w:asciiTheme="majorBidi" w:hAnsiTheme="majorBidi" w:cstheme="majorBidi"/>
        </w:rPr>
        <w:t xml:space="preserve"> K and Hyde KD 2009. </w:t>
      </w:r>
      <w:proofErr w:type="spellStart"/>
      <w:r w:rsidRPr="00444E85">
        <w:rPr>
          <w:rFonts w:asciiTheme="majorBidi" w:hAnsiTheme="majorBidi" w:cstheme="majorBidi"/>
        </w:rPr>
        <w:t>Mycofungicides</w:t>
      </w:r>
      <w:proofErr w:type="spellEnd"/>
      <w:r w:rsidRPr="00444E85">
        <w:rPr>
          <w:rFonts w:asciiTheme="majorBidi" w:hAnsiTheme="majorBidi" w:cstheme="majorBidi"/>
        </w:rPr>
        <w:t xml:space="preserve"> and fungal </w:t>
      </w:r>
      <w:proofErr w:type="spellStart"/>
      <w:r w:rsidRPr="00444E85">
        <w:rPr>
          <w:rFonts w:asciiTheme="majorBidi" w:hAnsiTheme="majorBidi" w:cstheme="majorBidi"/>
        </w:rPr>
        <w:t>biofertilizers</w:t>
      </w:r>
      <w:proofErr w:type="spellEnd"/>
      <w:r w:rsidRPr="00444E85">
        <w:rPr>
          <w:rFonts w:asciiTheme="majorBidi" w:hAnsiTheme="majorBidi" w:cstheme="majorBidi"/>
        </w:rPr>
        <w:t xml:space="preserve">. </w:t>
      </w:r>
      <w:r w:rsidRPr="00444E85">
        <w:rPr>
          <w:rFonts w:asciiTheme="majorBidi" w:hAnsiTheme="majorBidi" w:cstheme="majorBidi"/>
          <w:i/>
          <w:iCs/>
        </w:rPr>
        <w:t>Fungal diversity</w:t>
      </w:r>
      <w:r w:rsidRPr="00444E85">
        <w:rPr>
          <w:rFonts w:asciiTheme="majorBidi" w:hAnsiTheme="majorBidi" w:cstheme="majorBidi"/>
        </w:rPr>
        <w:t xml:space="preserve">, </w:t>
      </w:r>
      <w:r w:rsidRPr="00444E85">
        <w:rPr>
          <w:rFonts w:asciiTheme="majorBidi" w:hAnsiTheme="majorBidi" w:cstheme="majorBidi"/>
          <w:b/>
          <w:bCs/>
        </w:rPr>
        <w:t>38</w:t>
      </w:r>
      <w:r w:rsidRPr="00444E85">
        <w:rPr>
          <w:rFonts w:asciiTheme="majorBidi" w:hAnsiTheme="majorBidi" w:cstheme="majorBidi"/>
        </w:rPr>
        <w:t>: 25-50.</w:t>
      </w:r>
    </w:p>
    <w:p w:rsidR="001C69D5" w:rsidRDefault="001C69D5" w:rsidP="001C69D5">
      <w:pPr>
        <w:bidi w:val="0"/>
        <w:ind w:left="426" w:hanging="426"/>
        <w:jc w:val="both"/>
        <w:rPr>
          <w:rFonts w:asciiTheme="majorBidi" w:hAnsiTheme="majorBidi" w:cstheme="majorBidi"/>
          <w:rtl/>
        </w:rPr>
      </w:pPr>
      <w:r w:rsidRPr="00444E85">
        <w:rPr>
          <w:rFonts w:asciiTheme="majorBidi" w:hAnsiTheme="majorBidi" w:cstheme="majorBidi"/>
        </w:rPr>
        <w:t xml:space="preserve">Mohamed IAI, </w:t>
      </w:r>
      <w:proofErr w:type="spellStart"/>
      <w:r w:rsidRPr="00444E85">
        <w:rPr>
          <w:rFonts w:asciiTheme="majorBidi" w:hAnsiTheme="majorBidi" w:cstheme="majorBidi"/>
        </w:rPr>
        <w:t>Bauiomy</w:t>
      </w:r>
      <w:proofErr w:type="spellEnd"/>
      <w:r w:rsidRPr="00444E85">
        <w:rPr>
          <w:rFonts w:asciiTheme="majorBidi" w:hAnsiTheme="majorBidi" w:cstheme="majorBidi"/>
        </w:rPr>
        <w:t xml:space="preserve"> MAM and Ibrahim ASA 2006. Efficacy of different natural products as safe management of guar damping-off disease in Egypt. </w:t>
      </w:r>
      <w:r w:rsidRPr="00444E85">
        <w:rPr>
          <w:rFonts w:asciiTheme="majorBidi" w:hAnsiTheme="majorBidi" w:cstheme="majorBidi"/>
          <w:i/>
          <w:iCs/>
        </w:rPr>
        <w:t xml:space="preserve">Egypt. J. </w:t>
      </w:r>
      <w:proofErr w:type="spellStart"/>
      <w:r w:rsidRPr="00444E85">
        <w:rPr>
          <w:rFonts w:asciiTheme="majorBidi" w:hAnsiTheme="majorBidi" w:cstheme="majorBidi"/>
          <w:i/>
          <w:iCs/>
        </w:rPr>
        <w:t>Phytopathol</w:t>
      </w:r>
      <w:proofErr w:type="spellEnd"/>
      <w:r w:rsidRPr="00444E85">
        <w:rPr>
          <w:rFonts w:asciiTheme="majorBidi" w:hAnsiTheme="majorBidi" w:cstheme="majorBidi"/>
        </w:rPr>
        <w:t xml:space="preserve">, </w:t>
      </w:r>
      <w:r w:rsidRPr="00444E85">
        <w:rPr>
          <w:rFonts w:asciiTheme="majorBidi" w:hAnsiTheme="majorBidi" w:cstheme="majorBidi"/>
          <w:b/>
          <w:bCs/>
        </w:rPr>
        <w:t>34(3)</w:t>
      </w:r>
      <w:r w:rsidRPr="00444E85">
        <w:rPr>
          <w:rFonts w:asciiTheme="majorBidi" w:hAnsiTheme="majorBidi" w:cstheme="majorBidi"/>
        </w:rPr>
        <w:t>: 1-15</w:t>
      </w:r>
    </w:p>
    <w:p w:rsidR="00466C7F" w:rsidRDefault="00466C7F" w:rsidP="00FE7F55">
      <w:pPr>
        <w:bidi w:val="0"/>
        <w:ind w:left="426" w:hanging="426"/>
        <w:jc w:val="both"/>
        <w:rPr>
          <w:rFonts w:asciiTheme="majorBidi" w:hAnsiTheme="majorBidi" w:cstheme="majorBidi"/>
          <w:rtl/>
        </w:rPr>
      </w:pPr>
      <w:proofErr w:type="spellStart"/>
      <w:r w:rsidRPr="00466C7F">
        <w:rPr>
          <w:rFonts w:asciiTheme="majorBidi" w:hAnsiTheme="majorBidi" w:cstheme="majorBidi"/>
        </w:rPr>
        <w:t>Batta</w:t>
      </w:r>
      <w:proofErr w:type="spellEnd"/>
      <w:r w:rsidRPr="00466C7F">
        <w:rPr>
          <w:rFonts w:asciiTheme="majorBidi" w:hAnsiTheme="majorBidi" w:cstheme="majorBidi"/>
        </w:rPr>
        <w:t xml:space="preserve">, Y.A. (2016). Invert emulsion method of preparation </w:t>
      </w:r>
      <w:r w:rsidR="00375143" w:rsidRPr="00466C7F">
        <w:rPr>
          <w:rFonts w:asciiTheme="majorBidi" w:hAnsiTheme="majorBidi" w:cstheme="majorBidi"/>
        </w:rPr>
        <w:t>and application as proper formulation</w:t>
      </w:r>
      <w:r w:rsidR="00FE7F55">
        <w:rPr>
          <w:rFonts w:asciiTheme="majorBidi" w:hAnsiTheme="majorBidi" w:cstheme="majorBidi" w:hint="cs"/>
        </w:rPr>
        <w:t xml:space="preserve"> of</w:t>
      </w:r>
      <w:r w:rsidR="00375143" w:rsidRPr="00466C7F">
        <w:rPr>
          <w:rFonts w:asciiTheme="majorBidi" w:hAnsiTheme="majorBidi" w:cstheme="majorBidi"/>
        </w:rPr>
        <w:t xml:space="preserve"> </w:t>
      </w:r>
      <w:proofErr w:type="spellStart"/>
      <w:r w:rsidR="00FE7F55" w:rsidRPr="00466C7F">
        <w:rPr>
          <w:rFonts w:asciiTheme="majorBidi" w:hAnsiTheme="majorBidi" w:cstheme="majorBidi"/>
        </w:rPr>
        <w:t>entomopathogenic</w:t>
      </w:r>
      <w:proofErr w:type="spellEnd"/>
      <w:r w:rsidR="00FE7F55" w:rsidRPr="00466C7F">
        <w:rPr>
          <w:rFonts w:asciiTheme="majorBidi" w:hAnsiTheme="majorBidi" w:cstheme="majorBidi"/>
        </w:rPr>
        <w:t xml:space="preserve"> fungi. Methods, X; 119-127.</w:t>
      </w:r>
      <w:r>
        <w:rPr>
          <w:rFonts w:asciiTheme="majorBidi" w:hAnsiTheme="majorBidi" w:cstheme="majorBidi" w:hint="cs"/>
        </w:rPr>
        <w:t xml:space="preserve">                                 </w:t>
      </w:r>
      <w:r w:rsidR="008A2C36">
        <w:rPr>
          <w:rFonts w:asciiTheme="majorBidi" w:hAnsiTheme="majorBidi" w:cstheme="majorBidi" w:hint="cs"/>
        </w:rPr>
        <w:t xml:space="preserve">                                            </w:t>
      </w:r>
      <w:r>
        <w:rPr>
          <w:rFonts w:asciiTheme="majorBidi" w:hAnsiTheme="majorBidi" w:cstheme="majorBidi" w:hint="cs"/>
        </w:rPr>
        <w:t xml:space="preserve">    </w:t>
      </w:r>
    </w:p>
    <w:p w:rsidR="001C69D5" w:rsidRPr="00444E85" w:rsidRDefault="001C69D5" w:rsidP="00466C7F">
      <w:pPr>
        <w:bidi w:val="0"/>
        <w:spacing w:after="0"/>
        <w:ind w:left="426" w:hanging="426"/>
        <w:jc w:val="both"/>
        <w:rPr>
          <w:rFonts w:asciiTheme="majorBidi" w:hAnsiTheme="majorBidi" w:cstheme="majorBidi"/>
        </w:rPr>
      </w:pPr>
      <w:r w:rsidRPr="00444E85">
        <w:rPr>
          <w:rFonts w:asciiTheme="majorBidi" w:hAnsiTheme="majorBidi" w:cstheme="majorBidi"/>
        </w:rPr>
        <w:t xml:space="preserve">Papadopoulos AP 2003. Growing greenhouse seedless cucumbers in soil and in </w:t>
      </w:r>
      <w:proofErr w:type="spellStart"/>
      <w:r w:rsidRPr="00444E85">
        <w:rPr>
          <w:rFonts w:asciiTheme="majorBidi" w:hAnsiTheme="majorBidi" w:cstheme="majorBidi"/>
        </w:rPr>
        <w:t>soiless</w:t>
      </w:r>
      <w:proofErr w:type="spellEnd"/>
      <w:r w:rsidRPr="00444E85">
        <w:rPr>
          <w:rFonts w:asciiTheme="majorBidi" w:hAnsiTheme="majorBidi" w:cstheme="majorBidi"/>
        </w:rPr>
        <w:t xml:space="preserve"> media .(Publication) greenhouse and </w:t>
      </w:r>
      <w:proofErr w:type="spellStart"/>
      <w:r w:rsidRPr="00444E85">
        <w:rPr>
          <w:rFonts w:asciiTheme="majorBidi" w:hAnsiTheme="majorBidi" w:cstheme="majorBidi"/>
        </w:rPr>
        <w:t>humic</w:t>
      </w:r>
      <w:proofErr w:type="spellEnd"/>
      <w:r w:rsidRPr="00444E85">
        <w:rPr>
          <w:rFonts w:asciiTheme="majorBidi" w:hAnsiTheme="majorBidi" w:cstheme="majorBidi"/>
        </w:rPr>
        <w:t xml:space="preserve"> acids on the growth, yield and chemical parameters of strawberries</w:t>
      </w:r>
      <w:r w:rsidRPr="00444E85">
        <w:rPr>
          <w:rFonts w:asciiTheme="majorBidi" w:hAnsiTheme="majorBidi" w:cstheme="majorBidi"/>
          <w:i/>
          <w:iCs/>
        </w:rPr>
        <w:t>. J. Medic. Plants Res</w:t>
      </w:r>
      <w:r w:rsidRPr="00444E85">
        <w:rPr>
          <w:rFonts w:asciiTheme="majorBidi" w:hAnsiTheme="majorBidi" w:cstheme="majorBidi"/>
        </w:rPr>
        <w:t xml:space="preserve">, </w:t>
      </w:r>
      <w:r w:rsidRPr="00444E85">
        <w:rPr>
          <w:rFonts w:asciiTheme="majorBidi" w:hAnsiTheme="majorBidi" w:cstheme="majorBidi"/>
          <w:b/>
          <w:bCs/>
        </w:rPr>
        <w:t>5</w:t>
      </w:r>
      <w:r w:rsidRPr="00444E85">
        <w:rPr>
          <w:rFonts w:asciiTheme="majorBidi" w:hAnsiTheme="majorBidi" w:cstheme="majorBidi"/>
        </w:rPr>
        <w:t>: 2304-230.</w:t>
      </w:r>
    </w:p>
    <w:p w:rsidR="001C69D5" w:rsidRPr="00444E85" w:rsidRDefault="001C69D5" w:rsidP="001C69D5">
      <w:pPr>
        <w:bidi w:val="0"/>
        <w:ind w:left="426" w:hanging="426"/>
        <w:jc w:val="both"/>
        <w:rPr>
          <w:rFonts w:asciiTheme="majorBidi" w:hAnsiTheme="majorBidi" w:cstheme="majorBidi"/>
        </w:rPr>
      </w:pPr>
      <w:r w:rsidRPr="00444E85">
        <w:rPr>
          <w:rFonts w:asciiTheme="majorBidi" w:hAnsiTheme="majorBidi" w:cstheme="majorBidi"/>
        </w:rPr>
        <w:t xml:space="preserve">Parekh J and </w:t>
      </w:r>
      <w:proofErr w:type="spellStart"/>
      <w:r w:rsidRPr="00444E85">
        <w:rPr>
          <w:rFonts w:asciiTheme="majorBidi" w:hAnsiTheme="majorBidi" w:cstheme="majorBidi"/>
        </w:rPr>
        <w:t>Chanda</w:t>
      </w:r>
      <w:proofErr w:type="spellEnd"/>
      <w:r w:rsidRPr="00444E85">
        <w:rPr>
          <w:rFonts w:asciiTheme="majorBidi" w:hAnsiTheme="majorBidi" w:cstheme="majorBidi"/>
        </w:rPr>
        <w:t xml:space="preserve"> S 2007. In vitro antimicrobial activity Photochemical  Analysis  of  some India  medical  plant. </w:t>
      </w:r>
      <w:proofErr w:type="spellStart"/>
      <w:r w:rsidRPr="00444E85">
        <w:rPr>
          <w:rFonts w:asciiTheme="majorBidi" w:hAnsiTheme="majorBidi" w:cstheme="majorBidi"/>
          <w:i/>
          <w:iCs/>
        </w:rPr>
        <w:t>Turk.J</w:t>
      </w:r>
      <w:proofErr w:type="spellEnd"/>
      <w:r w:rsidRPr="00444E85">
        <w:rPr>
          <w:rFonts w:asciiTheme="majorBidi" w:hAnsiTheme="majorBidi" w:cstheme="majorBidi"/>
          <w:i/>
          <w:iCs/>
        </w:rPr>
        <w:t>. Biol</w:t>
      </w:r>
      <w:r w:rsidRPr="00444E85">
        <w:rPr>
          <w:rFonts w:asciiTheme="majorBidi" w:hAnsiTheme="majorBidi" w:cstheme="majorBidi"/>
        </w:rPr>
        <w:t xml:space="preserve">. </w:t>
      </w:r>
      <w:r w:rsidRPr="00444E85">
        <w:rPr>
          <w:rFonts w:asciiTheme="majorBidi" w:hAnsiTheme="majorBidi" w:cstheme="majorBidi"/>
          <w:b/>
          <w:bCs/>
        </w:rPr>
        <w:t>31</w:t>
      </w:r>
      <w:r w:rsidRPr="00444E85">
        <w:rPr>
          <w:rFonts w:asciiTheme="majorBidi" w:hAnsiTheme="majorBidi" w:cstheme="majorBidi"/>
        </w:rPr>
        <w:t>: 53-58.</w:t>
      </w:r>
    </w:p>
    <w:p w:rsidR="001C69D5" w:rsidRPr="00444E85" w:rsidRDefault="001C69D5" w:rsidP="001C69D5">
      <w:pPr>
        <w:autoSpaceDE w:val="0"/>
        <w:autoSpaceDN w:val="0"/>
        <w:bidi w:val="0"/>
        <w:adjustRightInd w:val="0"/>
        <w:spacing w:after="240"/>
        <w:ind w:left="426" w:hanging="426"/>
        <w:jc w:val="both"/>
        <w:rPr>
          <w:rFonts w:asciiTheme="majorBidi" w:hAnsiTheme="majorBidi" w:cstheme="majorBidi"/>
          <w:i/>
          <w:iCs/>
        </w:rPr>
      </w:pPr>
      <w:r w:rsidRPr="00444E85">
        <w:rPr>
          <w:rFonts w:asciiTheme="majorBidi" w:hAnsiTheme="majorBidi" w:cstheme="majorBidi"/>
          <w:lang w:bidi="he-IL"/>
        </w:rPr>
        <w:t>Park J</w:t>
      </w:r>
      <w:r w:rsidRPr="00444E85">
        <w:rPr>
          <w:rFonts w:asciiTheme="majorBidi" w:hAnsiTheme="majorBidi" w:cstheme="majorBidi"/>
        </w:rPr>
        <w:t xml:space="preserve">Y, Jin J, Lee YW, Kang S and Lee YH 2009. Rice blast fungus </w:t>
      </w:r>
      <w:r w:rsidRPr="00444E85">
        <w:rPr>
          <w:rFonts w:asciiTheme="majorBidi" w:hAnsiTheme="majorBidi" w:cstheme="majorBidi"/>
          <w:i/>
          <w:iCs/>
        </w:rPr>
        <w:t>(</w:t>
      </w:r>
      <w:proofErr w:type="spellStart"/>
      <w:r w:rsidRPr="00444E85">
        <w:rPr>
          <w:rFonts w:asciiTheme="majorBidi" w:hAnsiTheme="majorBidi" w:cstheme="majorBidi"/>
          <w:i/>
          <w:iCs/>
        </w:rPr>
        <w:t>Magnaporth</w:t>
      </w:r>
      <w:proofErr w:type="spellEnd"/>
      <w:r w:rsidRPr="00444E85">
        <w:rPr>
          <w:rFonts w:asciiTheme="majorBidi" w:hAnsiTheme="majorBidi" w:cstheme="majorBidi"/>
          <w:i/>
          <w:iCs/>
        </w:rPr>
        <w:t xml:space="preserve"> </w:t>
      </w:r>
      <w:proofErr w:type="spellStart"/>
      <w:r w:rsidRPr="00444E85">
        <w:rPr>
          <w:rFonts w:asciiTheme="majorBidi" w:hAnsiTheme="majorBidi" w:cstheme="majorBidi"/>
          <w:i/>
          <w:iCs/>
        </w:rPr>
        <w:t>oryzae</w:t>
      </w:r>
      <w:proofErr w:type="spellEnd"/>
      <w:r w:rsidRPr="00444E85">
        <w:rPr>
          <w:rFonts w:asciiTheme="majorBidi" w:hAnsiTheme="majorBidi" w:cstheme="majorBidi"/>
          <w:i/>
          <w:iCs/>
        </w:rPr>
        <w:t xml:space="preserve">) </w:t>
      </w:r>
      <w:r w:rsidRPr="00444E85">
        <w:rPr>
          <w:rFonts w:asciiTheme="majorBidi" w:hAnsiTheme="majorBidi" w:cstheme="majorBidi"/>
        </w:rPr>
        <w:t xml:space="preserve">infects Arabidopsis via a mechanism distinct from that required for  in the infection of rice. </w:t>
      </w:r>
      <w:r w:rsidRPr="00444E85">
        <w:rPr>
          <w:rFonts w:asciiTheme="majorBidi" w:hAnsiTheme="majorBidi" w:cstheme="majorBidi"/>
          <w:i/>
          <w:iCs/>
        </w:rPr>
        <w:t>plant physiology</w:t>
      </w:r>
      <w:r w:rsidRPr="00444E85">
        <w:rPr>
          <w:rFonts w:asciiTheme="majorBidi" w:hAnsiTheme="majorBidi" w:cstheme="majorBidi"/>
        </w:rPr>
        <w:t xml:space="preserve">, </w:t>
      </w:r>
      <w:r w:rsidRPr="00444E85">
        <w:rPr>
          <w:rFonts w:asciiTheme="majorBidi" w:hAnsiTheme="majorBidi" w:cstheme="majorBidi"/>
          <w:b/>
          <w:bCs/>
        </w:rPr>
        <w:t>5(1)</w:t>
      </w:r>
      <w:r w:rsidRPr="00444E85">
        <w:rPr>
          <w:rFonts w:asciiTheme="majorBidi" w:hAnsiTheme="majorBidi" w:cstheme="majorBidi"/>
        </w:rPr>
        <w:t>:474-486.</w:t>
      </w:r>
    </w:p>
    <w:p w:rsidR="001C69D5" w:rsidRPr="00444E85" w:rsidRDefault="001C69D5" w:rsidP="001C69D5">
      <w:pPr>
        <w:bidi w:val="0"/>
        <w:ind w:left="426" w:hanging="426"/>
        <w:jc w:val="both"/>
        <w:rPr>
          <w:rFonts w:asciiTheme="majorBidi" w:hAnsiTheme="majorBidi" w:cstheme="majorBidi"/>
          <w:lang w:bidi="ar-IQ"/>
        </w:rPr>
      </w:pPr>
      <w:proofErr w:type="spellStart"/>
      <w:r w:rsidRPr="00444E85">
        <w:rPr>
          <w:rFonts w:asciiTheme="majorBidi" w:hAnsiTheme="majorBidi" w:cstheme="majorBidi"/>
          <w:lang w:bidi="ar-IQ"/>
        </w:rPr>
        <w:t>Yassin</w:t>
      </w:r>
      <w:proofErr w:type="spellEnd"/>
      <w:r w:rsidRPr="00444E85">
        <w:rPr>
          <w:rFonts w:asciiTheme="majorBidi" w:hAnsiTheme="majorBidi" w:cstheme="majorBidi"/>
          <w:lang w:bidi="ar-IQ"/>
        </w:rPr>
        <w:t xml:space="preserve"> MA, Moslem MA,  El-</w:t>
      </w:r>
      <w:proofErr w:type="spellStart"/>
      <w:r w:rsidRPr="00444E85">
        <w:rPr>
          <w:rFonts w:asciiTheme="majorBidi" w:hAnsiTheme="majorBidi" w:cstheme="majorBidi"/>
          <w:lang w:bidi="ar-IQ"/>
        </w:rPr>
        <w:t>Samawaty</w:t>
      </w:r>
      <w:proofErr w:type="spellEnd"/>
      <w:r w:rsidRPr="00444E85">
        <w:rPr>
          <w:rFonts w:asciiTheme="majorBidi" w:hAnsiTheme="majorBidi" w:cstheme="majorBidi"/>
          <w:lang w:bidi="ar-IQ"/>
        </w:rPr>
        <w:t xml:space="preserve"> AMA and El-</w:t>
      </w:r>
      <w:proofErr w:type="spellStart"/>
      <w:r w:rsidRPr="00444E85">
        <w:rPr>
          <w:rFonts w:asciiTheme="majorBidi" w:hAnsiTheme="majorBidi" w:cstheme="majorBidi"/>
          <w:lang w:bidi="ar-IQ"/>
        </w:rPr>
        <w:t>Shikh</w:t>
      </w:r>
      <w:proofErr w:type="spellEnd"/>
      <w:r w:rsidRPr="00444E85">
        <w:rPr>
          <w:rFonts w:asciiTheme="majorBidi" w:hAnsiTheme="majorBidi" w:cstheme="majorBidi"/>
          <w:lang w:bidi="ar-IQ"/>
        </w:rPr>
        <w:t xml:space="preserve"> MS 2013. </w:t>
      </w:r>
      <w:r w:rsidRPr="00444E85">
        <w:rPr>
          <w:rFonts w:asciiTheme="majorBidi" w:hAnsiTheme="majorBidi" w:cstheme="majorBidi"/>
          <w:lang w:bidi="ar-IQ"/>
        </w:rPr>
        <w:lastRenderedPageBreak/>
        <w:t xml:space="preserve">Effectiveness of </w:t>
      </w:r>
      <w:r w:rsidRPr="00444E85">
        <w:rPr>
          <w:rFonts w:asciiTheme="majorBidi" w:hAnsiTheme="majorBidi" w:cstheme="majorBidi"/>
          <w:i/>
          <w:iCs/>
          <w:lang w:bidi="ar-IQ"/>
        </w:rPr>
        <w:t>Allium</w:t>
      </w:r>
      <w:r w:rsidRPr="00444E85">
        <w:rPr>
          <w:rFonts w:asciiTheme="majorBidi" w:hAnsiTheme="majorBidi" w:cstheme="majorBidi"/>
          <w:lang w:bidi="ar-IQ"/>
        </w:rPr>
        <w:t xml:space="preserve"> </w:t>
      </w:r>
      <w:proofErr w:type="spellStart"/>
      <w:r w:rsidRPr="00444E85">
        <w:rPr>
          <w:rFonts w:asciiTheme="majorBidi" w:hAnsiTheme="majorBidi" w:cstheme="majorBidi"/>
          <w:i/>
          <w:iCs/>
          <w:lang w:bidi="ar-IQ"/>
        </w:rPr>
        <w:t>sativum</w:t>
      </w:r>
      <w:proofErr w:type="spellEnd"/>
      <w:r w:rsidRPr="00444E85">
        <w:rPr>
          <w:rFonts w:asciiTheme="majorBidi" w:hAnsiTheme="majorBidi" w:cstheme="majorBidi"/>
          <w:lang w:bidi="ar-IQ"/>
        </w:rPr>
        <w:t xml:space="preserve"> in Controlling Sorghum Grain Molding Fungi. </w:t>
      </w:r>
      <w:r w:rsidRPr="00444E85">
        <w:rPr>
          <w:rFonts w:asciiTheme="majorBidi" w:hAnsiTheme="majorBidi" w:cstheme="majorBidi"/>
          <w:i/>
          <w:iCs/>
          <w:lang w:bidi="ar-IQ"/>
        </w:rPr>
        <w:t xml:space="preserve">J. Pure Appl. </w:t>
      </w:r>
      <w:proofErr w:type="spellStart"/>
      <w:r w:rsidRPr="00444E85">
        <w:rPr>
          <w:rFonts w:asciiTheme="majorBidi" w:hAnsiTheme="majorBidi" w:cstheme="majorBidi"/>
          <w:i/>
          <w:iCs/>
          <w:lang w:bidi="ar-IQ"/>
        </w:rPr>
        <w:t>Microbiol</w:t>
      </w:r>
      <w:proofErr w:type="spellEnd"/>
      <w:r w:rsidRPr="00444E85">
        <w:rPr>
          <w:rFonts w:asciiTheme="majorBidi" w:hAnsiTheme="majorBidi" w:cstheme="majorBidi"/>
          <w:i/>
          <w:iCs/>
          <w:lang w:bidi="ar-IQ"/>
        </w:rPr>
        <w:t>.</w:t>
      </w:r>
      <w:r w:rsidRPr="00444E85">
        <w:rPr>
          <w:rFonts w:asciiTheme="majorBidi" w:hAnsiTheme="majorBidi" w:cstheme="majorBidi"/>
          <w:lang w:bidi="ar-IQ"/>
        </w:rPr>
        <w:t xml:space="preserve">, </w:t>
      </w:r>
      <w:r w:rsidRPr="00444E85">
        <w:rPr>
          <w:rFonts w:asciiTheme="majorBidi" w:hAnsiTheme="majorBidi" w:cstheme="majorBidi"/>
          <w:b/>
          <w:bCs/>
          <w:lang w:bidi="ar-IQ"/>
        </w:rPr>
        <w:t>5(1)</w:t>
      </w:r>
      <w:r w:rsidRPr="00444E85">
        <w:rPr>
          <w:rFonts w:asciiTheme="majorBidi" w:hAnsiTheme="majorBidi" w:cstheme="majorBidi"/>
          <w:rtl/>
          <w:lang w:bidi="ar-IQ"/>
        </w:rPr>
        <w:t>:</w:t>
      </w:r>
      <w:r w:rsidRPr="00444E85">
        <w:rPr>
          <w:rFonts w:asciiTheme="majorBidi" w:hAnsiTheme="majorBidi" w:cstheme="majorBidi"/>
          <w:lang w:bidi="ar-IQ"/>
        </w:rPr>
        <w:t xml:space="preserve"> 101-108.</w:t>
      </w:r>
    </w:p>
    <w:sectPr w:rsidR="001C69D5" w:rsidRPr="00444E85" w:rsidSect="00444E85">
      <w:type w:val="continuous"/>
      <w:pgSz w:w="11906" w:h="16838"/>
      <w:pgMar w:top="1440" w:right="1800" w:bottom="1440" w:left="1800" w:header="708" w:footer="708" w:gutter="0"/>
      <w:cols w:num="2" w:space="709"/>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047FA"/>
    <w:multiLevelType w:val="hybridMultilevel"/>
    <w:tmpl w:val="30708734"/>
    <w:lvl w:ilvl="0" w:tplc="48A4400E">
      <w:numFmt w:val="bullet"/>
      <w:lvlText w:val="-"/>
      <w:lvlJc w:val="left"/>
      <w:pPr>
        <w:tabs>
          <w:tab w:val="num" w:pos="170"/>
        </w:tabs>
        <w:ind w:left="850" w:hanging="850"/>
      </w:pPr>
      <w:rPr>
        <w:rFonts w:ascii="Times New Roman" w:eastAsia="Times New Roman" w:hAnsi="Times New Roman" w:cs="Times New Roman" w:hint="default"/>
        <w:color w:val="FFFF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AB"/>
    <w:rsid w:val="000108B6"/>
    <w:rsid w:val="000E5CE3"/>
    <w:rsid w:val="000E6A92"/>
    <w:rsid w:val="00126015"/>
    <w:rsid w:val="001C69D5"/>
    <w:rsid w:val="001D1234"/>
    <w:rsid w:val="00232326"/>
    <w:rsid w:val="00274C1D"/>
    <w:rsid w:val="0027628B"/>
    <w:rsid w:val="002A1580"/>
    <w:rsid w:val="002B6FA6"/>
    <w:rsid w:val="002E79D1"/>
    <w:rsid w:val="002F14A3"/>
    <w:rsid w:val="003536B7"/>
    <w:rsid w:val="00375143"/>
    <w:rsid w:val="003A344A"/>
    <w:rsid w:val="00444E85"/>
    <w:rsid w:val="00466C7F"/>
    <w:rsid w:val="004D4955"/>
    <w:rsid w:val="004E2750"/>
    <w:rsid w:val="00501CB5"/>
    <w:rsid w:val="005111A4"/>
    <w:rsid w:val="00513B09"/>
    <w:rsid w:val="0054700D"/>
    <w:rsid w:val="00550586"/>
    <w:rsid w:val="00561F6B"/>
    <w:rsid w:val="0068050F"/>
    <w:rsid w:val="006A67F7"/>
    <w:rsid w:val="006B3DAB"/>
    <w:rsid w:val="006F3412"/>
    <w:rsid w:val="00720D4D"/>
    <w:rsid w:val="00724BB9"/>
    <w:rsid w:val="0078418C"/>
    <w:rsid w:val="0079119B"/>
    <w:rsid w:val="00791E78"/>
    <w:rsid w:val="007C44CB"/>
    <w:rsid w:val="007C768A"/>
    <w:rsid w:val="008A2C36"/>
    <w:rsid w:val="008A3871"/>
    <w:rsid w:val="008C2472"/>
    <w:rsid w:val="008F2AD0"/>
    <w:rsid w:val="009B0E76"/>
    <w:rsid w:val="009C0350"/>
    <w:rsid w:val="00A17B4C"/>
    <w:rsid w:val="00A52D2C"/>
    <w:rsid w:val="00A834EB"/>
    <w:rsid w:val="00B4643D"/>
    <w:rsid w:val="00B762CC"/>
    <w:rsid w:val="00BA23C3"/>
    <w:rsid w:val="00BE708E"/>
    <w:rsid w:val="00C135EA"/>
    <w:rsid w:val="00C277A9"/>
    <w:rsid w:val="00C37E1D"/>
    <w:rsid w:val="00C405B3"/>
    <w:rsid w:val="00C55A73"/>
    <w:rsid w:val="00C71ACA"/>
    <w:rsid w:val="00C87080"/>
    <w:rsid w:val="00C8729E"/>
    <w:rsid w:val="00CC042E"/>
    <w:rsid w:val="00CD1C43"/>
    <w:rsid w:val="00CD4E3C"/>
    <w:rsid w:val="00D768D8"/>
    <w:rsid w:val="00D95C09"/>
    <w:rsid w:val="00DD1F77"/>
    <w:rsid w:val="00DE2BA2"/>
    <w:rsid w:val="00DE7DF5"/>
    <w:rsid w:val="00DF2021"/>
    <w:rsid w:val="00E268B8"/>
    <w:rsid w:val="00E43BE0"/>
    <w:rsid w:val="00E90B21"/>
    <w:rsid w:val="00F2368B"/>
    <w:rsid w:val="00F31122"/>
    <w:rsid w:val="00F46D09"/>
    <w:rsid w:val="00F57E98"/>
    <w:rsid w:val="00F62746"/>
    <w:rsid w:val="00F67EF8"/>
    <w:rsid w:val="00FA1D88"/>
    <w:rsid w:val="00FC022E"/>
    <w:rsid w:val="00FE4C13"/>
    <w:rsid w:val="00FE7F55"/>
    <w:rsid w:val="00FF5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A52D2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6B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6B3DAB"/>
    <w:rPr>
      <w:rFonts w:ascii="Courier New" w:eastAsia="Times New Roman" w:hAnsi="Courier New" w:cs="Courier New"/>
      <w:sz w:val="20"/>
      <w:szCs w:val="20"/>
    </w:rPr>
  </w:style>
  <w:style w:type="character" w:styleId="a3">
    <w:name w:val="Emphasis"/>
    <w:basedOn w:val="a0"/>
    <w:uiPriority w:val="20"/>
    <w:qFormat/>
    <w:rsid w:val="00A834EB"/>
    <w:rPr>
      <w:i/>
      <w:iCs/>
    </w:rPr>
  </w:style>
  <w:style w:type="table" w:styleId="a4">
    <w:name w:val="Table Grid"/>
    <w:basedOn w:val="a1"/>
    <w:uiPriority w:val="59"/>
    <w:rsid w:val="00F57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A52D2C"/>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A52D2C"/>
    <w:rPr>
      <w:color w:val="0000FF"/>
      <w:u w:val="single"/>
    </w:rPr>
  </w:style>
  <w:style w:type="paragraph" w:styleId="a5">
    <w:name w:val="No Spacing"/>
    <w:uiPriority w:val="1"/>
    <w:qFormat/>
    <w:rsid w:val="00A52D2C"/>
    <w:pPr>
      <w:bidi/>
      <w:spacing w:after="0" w:line="240" w:lineRule="auto"/>
    </w:pPr>
  </w:style>
  <w:style w:type="character" w:customStyle="1" w:styleId="tlid-translation">
    <w:name w:val="tlid-translation"/>
    <w:basedOn w:val="a0"/>
    <w:rsid w:val="00E268B8"/>
  </w:style>
  <w:style w:type="paragraph" w:styleId="a6">
    <w:name w:val="List Paragraph"/>
    <w:basedOn w:val="a"/>
    <w:qFormat/>
    <w:rsid w:val="00D768D8"/>
    <w:pPr>
      <w:ind w:left="720"/>
      <w:contextualSpacing/>
    </w:pPr>
    <w:rPr>
      <w:rFonts w:ascii="Calibri" w:eastAsia="Calibri" w:hAnsi="Calibri" w:cs="Calibri"/>
    </w:rPr>
  </w:style>
  <w:style w:type="character" w:customStyle="1" w:styleId="UnresolvedMention">
    <w:name w:val="Unresolved Mention"/>
    <w:basedOn w:val="a0"/>
    <w:uiPriority w:val="99"/>
    <w:semiHidden/>
    <w:unhideWhenUsed/>
    <w:rsid w:val="00F67E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A52D2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6B3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6B3DAB"/>
    <w:rPr>
      <w:rFonts w:ascii="Courier New" w:eastAsia="Times New Roman" w:hAnsi="Courier New" w:cs="Courier New"/>
      <w:sz w:val="20"/>
      <w:szCs w:val="20"/>
    </w:rPr>
  </w:style>
  <w:style w:type="character" w:styleId="a3">
    <w:name w:val="Emphasis"/>
    <w:basedOn w:val="a0"/>
    <w:uiPriority w:val="20"/>
    <w:qFormat/>
    <w:rsid w:val="00A834EB"/>
    <w:rPr>
      <w:i/>
      <w:iCs/>
    </w:rPr>
  </w:style>
  <w:style w:type="table" w:styleId="a4">
    <w:name w:val="Table Grid"/>
    <w:basedOn w:val="a1"/>
    <w:uiPriority w:val="59"/>
    <w:rsid w:val="00F57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A52D2C"/>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A52D2C"/>
    <w:rPr>
      <w:color w:val="0000FF"/>
      <w:u w:val="single"/>
    </w:rPr>
  </w:style>
  <w:style w:type="paragraph" w:styleId="a5">
    <w:name w:val="No Spacing"/>
    <w:uiPriority w:val="1"/>
    <w:qFormat/>
    <w:rsid w:val="00A52D2C"/>
    <w:pPr>
      <w:bidi/>
      <w:spacing w:after="0" w:line="240" w:lineRule="auto"/>
    </w:pPr>
  </w:style>
  <w:style w:type="character" w:customStyle="1" w:styleId="tlid-translation">
    <w:name w:val="tlid-translation"/>
    <w:basedOn w:val="a0"/>
    <w:rsid w:val="00E268B8"/>
  </w:style>
  <w:style w:type="paragraph" w:styleId="a6">
    <w:name w:val="List Paragraph"/>
    <w:basedOn w:val="a"/>
    <w:qFormat/>
    <w:rsid w:val="00D768D8"/>
    <w:pPr>
      <w:ind w:left="720"/>
      <w:contextualSpacing/>
    </w:pPr>
    <w:rPr>
      <w:rFonts w:ascii="Calibri" w:eastAsia="Calibri" w:hAnsi="Calibri" w:cs="Calibri"/>
    </w:rPr>
  </w:style>
  <w:style w:type="character" w:customStyle="1" w:styleId="UnresolvedMention">
    <w:name w:val="Unresolved Mention"/>
    <w:basedOn w:val="a0"/>
    <w:uiPriority w:val="99"/>
    <w:semiHidden/>
    <w:unhideWhenUsed/>
    <w:rsid w:val="00F67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40467">
      <w:bodyDiv w:val="1"/>
      <w:marLeft w:val="0"/>
      <w:marRight w:val="0"/>
      <w:marTop w:val="0"/>
      <w:marBottom w:val="0"/>
      <w:divBdr>
        <w:top w:val="none" w:sz="0" w:space="0" w:color="auto"/>
        <w:left w:val="none" w:sz="0" w:space="0" w:color="auto"/>
        <w:bottom w:val="none" w:sz="0" w:space="0" w:color="auto"/>
        <w:right w:val="none" w:sz="0" w:space="0" w:color="auto"/>
      </w:divBdr>
      <w:divsChild>
        <w:div w:id="1342506884">
          <w:marLeft w:val="0"/>
          <w:marRight w:val="0"/>
          <w:marTop w:val="0"/>
          <w:marBottom w:val="0"/>
          <w:divBdr>
            <w:top w:val="none" w:sz="0" w:space="0" w:color="auto"/>
            <w:left w:val="none" w:sz="0" w:space="0" w:color="auto"/>
            <w:bottom w:val="none" w:sz="0" w:space="0" w:color="auto"/>
            <w:right w:val="none" w:sz="0" w:space="0" w:color="auto"/>
          </w:divBdr>
        </w:div>
        <w:div w:id="1775008883">
          <w:marLeft w:val="0"/>
          <w:marRight w:val="0"/>
          <w:marTop w:val="0"/>
          <w:marBottom w:val="0"/>
          <w:divBdr>
            <w:top w:val="none" w:sz="0" w:space="0" w:color="auto"/>
            <w:left w:val="none" w:sz="0" w:space="0" w:color="auto"/>
            <w:bottom w:val="none" w:sz="0" w:space="0" w:color="auto"/>
            <w:right w:val="none" w:sz="0" w:space="0" w:color="auto"/>
          </w:divBdr>
        </w:div>
        <w:div w:id="1646548064">
          <w:marLeft w:val="0"/>
          <w:marRight w:val="0"/>
          <w:marTop w:val="0"/>
          <w:marBottom w:val="0"/>
          <w:divBdr>
            <w:top w:val="none" w:sz="0" w:space="0" w:color="auto"/>
            <w:left w:val="none" w:sz="0" w:space="0" w:color="auto"/>
            <w:bottom w:val="none" w:sz="0" w:space="0" w:color="auto"/>
            <w:right w:val="none" w:sz="0" w:space="0" w:color="auto"/>
          </w:divBdr>
        </w:div>
        <w:div w:id="2110928170">
          <w:marLeft w:val="0"/>
          <w:marRight w:val="0"/>
          <w:marTop w:val="0"/>
          <w:marBottom w:val="0"/>
          <w:divBdr>
            <w:top w:val="none" w:sz="0" w:space="0" w:color="auto"/>
            <w:left w:val="none" w:sz="0" w:space="0" w:color="auto"/>
            <w:bottom w:val="none" w:sz="0" w:space="0" w:color="auto"/>
            <w:right w:val="none" w:sz="0" w:space="0" w:color="auto"/>
          </w:divBdr>
        </w:div>
      </w:divsChild>
    </w:div>
    <w:div w:id="1659268303">
      <w:bodyDiv w:val="1"/>
      <w:marLeft w:val="0"/>
      <w:marRight w:val="0"/>
      <w:marTop w:val="0"/>
      <w:marBottom w:val="0"/>
      <w:divBdr>
        <w:top w:val="none" w:sz="0" w:space="0" w:color="auto"/>
        <w:left w:val="none" w:sz="0" w:space="0" w:color="auto"/>
        <w:bottom w:val="none" w:sz="0" w:space="0" w:color="auto"/>
        <w:right w:val="none" w:sz="0" w:space="0" w:color="auto"/>
      </w:divBdr>
    </w:div>
    <w:div w:id="1800954587">
      <w:bodyDiv w:val="1"/>
      <w:marLeft w:val="0"/>
      <w:marRight w:val="0"/>
      <w:marTop w:val="0"/>
      <w:marBottom w:val="0"/>
      <w:divBdr>
        <w:top w:val="none" w:sz="0" w:space="0" w:color="auto"/>
        <w:left w:val="none" w:sz="0" w:space="0" w:color="auto"/>
        <w:bottom w:val="none" w:sz="0" w:space="0" w:color="auto"/>
        <w:right w:val="none" w:sz="0" w:space="0" w:color="auto"/>
      </w:divBdr>
      <w:divsChild>
        <w:div w:id="1992903264">
          <w:marLeft w:val="0"/>
          <w:marRight w:val="0"/>
          <w:marTop w:val="225"/>
          <w:marBottom w:val="225"/>
          <w:divBdr>
            <w:top w:val="none" w:sz="0" w:space="0" w:color="auto"/>
            <w:left w:val="none" w:sz="0" w:space="0" w:color="auto"/>
            <w:bottom w:val="none" w:sz="0" w:space="0" w:color="auto"/>
            <w:right w:val="none" w:sz="0" w:space="0" w:color="auto"/>
          </w:divBdr>
          <w:divsChild>
            <w:div w:id="1083457884">
              <w:marLeft w:val="0"/>
              <w:marRight w:val="0"/>
              <w:marTop w:val="0"/>
              <w:marBottom w:val="0"/>
              <w:divBdr>
                <w:top w:val="none" w:sz="0" w:space="0" w:color="auto"/>
                <w:left w:val="none" w:sz="0" w:space="0" w:color="auto"/>
                <w:bottom w:val="none" w:sz="0" w:space="0" w:color="auto"/>
                <w:right w:val="none" w:sz="0" w:space="0" w:color="auto"/>
              </w:divBdr>
              <w:divsChild>
                <w:div w:id="719089029">
                  <w:marLeft w:val="0"/>
                  <w:marRight w:val="0"/>
                  <w:marTop w:val="0"/>
                  <w:marBottom w:val="0"/>
                  <w:divBdr>
                    <w:top w:val="none" w:sz="0" w:space="0" w:color="auto"/>
                    <w:left w:val="none" w:sz="0" w:space="0" w:color="auto"/>
                    <w:bottom w:val="none" w:sz="0" w:space="0" w:color="auto"/>
                    <w:right w:val="none" w:sz="0" w:space="0" w:color="auto"/>
                  </w:divBdr>
                  <w:divsChild>
                    <w:div w:id="2001418046">
                      <w:marLeft w:val="0"/>
                      <w:marRight w:val="0"/>
                      <w:marTop w:val="0"/>
                      <w:marBottom w:val="0"/>
                      <w:divBdr>
                        <w:top w:val="none" w:sz="0" w:space="0" w:color="auto"/>
                        <w:left w:val="none" w:sz="0" w:space="0" w:color="auto"/>
                        <w:bottom w:val="none" w:sz="0" w:space="0" w:color="auto"/>
                        <w:right w:val="none" w:sz="0" w:space="0" w:color="auto"/>
                      </w:divBdr>
                    </w:div>
                    <w:div w:id="16718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77823">
      <w:bodyDiv w:val="1"/>
      <w:marLeft w:val="0"/>
      <w:marRight w:val="0"/>
      <w:marTop w:val="0"/>
      <w:marBottom w:val="0"/>
      <w:divBdr>
        <w:top w:val="none" w:sz="0" w:space="0" w:color="auto"/>
        <w:left w:val="none" w:sz="0" w:space="0" w:color="auto"/>
        <w:bottom w:val="none" w:sz="0" w:space="0" w:color="auto"/>
        <w:right w:val="none" w:sz="0" w:space="0" w:color="auto"/>
      </w:divBdr>
      <w:divsChild>
        <w:div w:id="441338137">
          <w:marLeft w:val="0"/>
          <w:marRight w:val="0"/>
          <w:marTop w:val="0"/>
          <w:marBottom w:val="0"/>
          <w:divBdr>
            <w:top w:val="none" w:sz="0" w:space="0" w:color="auto"/>
            <w:left w:val="none" w:sz="0" w:space="0" w:color="auto"/>
            <w:bottom w:val="none" w:sz="0" w:space="0" w:color="auto"/>
            <w:right w:val="none" w:sz="0" w:space="0" w:color="auto"/>
          </w:divBdr>
        </w:div>
        <w:div w:id="1480879974">
          <w:marLeft w:val="0"/>
          <w:marRight w:val="0"/>
          <w:marTop w:val="0"/>
          <w:marBottom w:val="0"/>
          <w:divBdr>
            <w:top w:val="none" w:sz="0" w:space="0" w:color="auto"/>
            <w:left w:val="none" w:sz="0" w:space="0" w:color="auto"/>
            <w:bottom w:val="none" w:sz="0" w:space="0" w:color="auto"/>
            <w:right w:val="none" w:sz="0" w:space="0" w:color="auto"/>
          </w:divBdr>
        </w:div>
        <w:div w:id="1133017632">
          <w:marLeft w:val="0"/>
          <w:marRight w:val="0"/>
          <w:marTop w:val="0"/>
          <w:marBottom w:val="0"/>
          <w:divBdr>
            <w:top w:val="none" w:sz="0" w:space="0" w:color="auto"/>
            <w:left w:val="none" w:sz="0" w:space="0" w:color="auto"/>
            <w:bottom w:val="none" w:sz="0" w:space="0" w:color="auto"/>
            <w:right w:val="none" w:sz="0" w:space="0" w:color="auto"/>
          </w:divBdr>
        </w:div>
        <w:div w:id="1341853483">
          <w:marLeft w:val="0"/>
          <w:marRight w:val="0"/>
          <w:marTop w:val="0"/>
          <w:marBottom w:val="0"/>
          <w:divBdr>
            <w:top w:val="none" w:sz="0" w:space="0" w:color="auto"/>
            <w:left w:val="none" w:sz="0" w:space="0" w:color="auto"/>
            <w:bottom w:val="none" w:sz="0" w:space="0" w:color="auto"/>
            <w:right w:val="none" w:sz="0" w:space="0" w:color="auto"/>
          </w:divBdr>
        </w:div>
        <w:div w:id="1713185151">
          <w:marLeft w:val="0"/>
          <w:marRight w:val="0"/>
          <w:marTop w:val="0"/>
          <w:marBottom w:val="0"/>
          <w:divBdr>
            <w:top w:val="none" w:sz="0" w:space="0" w:color="auto"/>
            <w:left w:val="none" w:sz="0" w:space="0" w:color="auto"/>
            <w:bottom w:val="none" w:sz="0" w:space="0" w:color="auto"/>
            <w:right w:val="none" w:sz="0" w:space="0" w:color="auto"/>
          </w:divBdr>
        </w:div>
        <w:div w:id="211507993">
          <w:marLeft w:val="0"/>
          <w:marRight w:val="0"/>
          <w:marTop w:val="0"/>
          <w:marBottom w:val="0"/>
          <w:divBdr>
            <w:top w:val="none" w:sz="0" w:space="0" w:color="auto"/>
            <w:left w:val="none" w:sz="0" w:space="0" w:color="auto"/>
            <w:bottom w:val="none" w:sz="0" w:space="0" w:color="auto"/>
            <w:right w:val="none" w:sz="0" w:space="0" w:color="auto"/>
          </w:divBdr>
        </w:div>
        <w:div w:id="1779565022">
          <w:marLeft w:val="0"/>
          <w:marRight w:val="0"/>
          <w:marTop w:val="0"/>
          <w:marBottom w:val="0"/>
          <w:divBdr>
            <w:top w:val="none" w:sz="0" w:space="0" w:color="auto"/>
            <w:left w:val="none" w:sz="0" w:space="0" w:color="auto"/>
            <w:bottom w:val="none" w:sz="0" w:space="0" w:color="auto"/>
            <w:right w:val="none" w:sz="0" w:space="0" w:color="auto"/>
          </w:divBdr>
        </w:div>
        <w:div w:id="849099288">
          <w:marLeft w:val="0"/>
          <w:marRight w:val="0"/>
          <w:marTop w:val="0"/>
          <w:marBottom w:val="0"/>
          <w:divBdr>
            <w:top w:val="none" w:sz="0" w:space="0" w:color="auto"/>
            <w:left w:val="none" w:sz="0" w:space="0" w:color="auto"/>
            <w:bottom w:val="none" w:sz="0" w:space="0" w:color="auto"/>
            <w:right w:val="none" w:sz="0" w:space="0" w:color="auto"/>
          </w:divBdr>
        </w:div>
        <w:div w:id="1374623196">
          <w:marLeft w:val="0"/>
          <w:marRight w:val="0"/>
          <w:marTop w:val="0"/>
          <w:marBottom w:val="0"/>
          <w:divBdr>
            <w:top w:val="none" w:sz="0" w:space="0" w:color="auto"/>
            <w:left w:val="none" w:sz="0" w:space="0" w:color="auto"/>
            <w:bottom w:val="none" w:sz="0" w:space="0" w:color="auto"/>
            <w:right w:val="none" w:sz="0" w:space="0" w:color="auto"/>
          </w:divBdr>
        </w:div>
        <w:div w:id="788088542">
          <w:marLeft w:val="0"/>
          <w:marRight w:val="0"/>
          <w:marTop w:val="0"/>
          <w:marBottom w:val="0"/>
          <w:divBdr>
            <w:top w:val="none" w:sz="0" w:space="0" w:color="auto"/>
            <w:left w:val="none" w:sz="0" w:space="0" w:color="auto"/>
            <w:bottom w:val="none" w:sz="0" w:space="0" w:color="auto"/>
            <w:right w:val="none" w:sz="0" w:space="0" w:color="auto"/>
          </w:divBdr>
        </w:div>
        <w:div w:id="1114399736">
          <w:marLeft w:val="0"/>
          <w:marRight w:val="0"/>
          <w:marTop w:val="0"/>
          <w:marBottom w:val="0"/>
          <w:divBdr>
            <w:top w:val="none" w:sz="0" w:space="0" w:color="auto"/>
            <w:left w:val="none" w:sz="0" w:space="0" w:color="auto"/>
            <w:bottom w:val="none" w:sz="0" w:space="0" w:color="auto"/>
            <w:right w:val="none" w:sz="0" w:space="0" w:color="auto"/>
          </w:divBdr>
        </w:div>
        <w:div w:id="1257327481">
          <w:marLeft w:val="0"/>
          <w:marRight w:val="0"/>
          <w:marTop w:val="0"/>
          <w:marBottom w:val="0"/>
          <w:divBdr>
            <w:top w:val="none" w:sz="0" w:space="0" w:color="auto"/>
            <w:left w:val="none" w:sz="0" w:space="0" w:color="auto"/>
            <w:bottom w:val="none" w:sz="0" w:space="0" w:color="auto"/>
            <w:right w:val="none" w:sz="0" w:space="0" w:color="auto"/>
          </w:divBdr>
        </w:div>
        <w:div w:id="154302905">
          <w:marLeft w:val="0"/>
          <w:marRight w:val="0"/>
          <w:marTop w:val="0"/>
          <w:marBottom w:val="0"/>
          <w:divBdr>
            <w:top w:val="none" w:sz="0" w:space="0" w:color="auto"/>
            <w:left w:val="none" w:sz="0" w:space="0" w:color="auto"/>
            <w:bottom w:val="none" w:sz="0" w:space="0" w:color="auto"/>
            <w:right w:val="none" w:sz="0" w:space="0" w:color="auto"/>
          </w:divBdr>
        </w:div>
        <w:div w:id="1335261251">
          <w:marLeft w:val="0"/>
          <w:marRight w:val="0"/>
          <w:marTop w:val="0"/>
          <w:marBottom w:val="0"/>
          <w:divBdr>
            <w:top w:val="none" w:sz="0" w:space="0" w:color="auto"/>
            <w:left w:val="none" w:sz="0" w:space="0" w:color="auto"/>
            <w:bottom w:val="none" w:sz="0" w:space="0" w:color="auto"/>
            <w:right w:val="none" w:sz="0" w:space="0" w:color="auto"/>
          </w:divBdr>
        </w:div>
        <w:div w:id="1579365563">
          <w:marLeft w:val="0"/>
          <w:marRight w:val="0"/>
          <w:marTop w:val="0"/>
          <w:marBottom w:val="0"/>
          <w:divBdr>
            <w:top w:val="none" w:sz="0" w:space="0" w:color="auto"/>
            <w:left w:val="none" w:sz="0" w:space="0" w:color="auto"/>
            <w:bottom w:val="none" w:sz="0" w:space="0" w:color="auto"/>
            <w:right w:val="none" w:sz="0" w:space="0" w:color="auto"/>
          </w:divBdr>
        </w:div>
        <w:div w:id="2126000691">
          <w:marLeft w:val="0"/>
          <w:marRight w:val="0"/>
          <w:marTop w:val="0"/>
          <w:marBottom w:val="0"/>
          <w:divBdr>
            <w:top w:val="none" w:sz="0" w:space="0" w:color="auto"/>
            <w:left w:val="none" w:sz="0" w:space="0" w:color="auto"/>
            <w:bottom w:val="none" w:sz="0" w:space="0" w:color="auto"/>
            <w:right w:val="none" w:sz="0" w:space="0" w:color="auto"/>
          </w:divBdr>
        </w:div>
        <w:div w:id="1405223759">
          <w:marLeft w:val="0"/>
          <w:marRight w:val="0"/>
          <w:marTop w:val="0"/>
          <w:marBottom w:val="0"/>
          <w:divBdr>
            <w:top w:val="none" w:sz="0" w:space="0" w:color="auto"/>
            <w:left w:val="none" w:sz="0" w:space="0" w:color="auto"/>
            <w:bottom w:val="none" w:sz="0" w:space="0" w:color="auto"/>
            <w:right w:val="none" w:sz="0" w:space="0" w:color="auto"/>
          </w:divBdr>
        </w:div>
        <w:div w:id="2080588307">
          <w:marLeft w:val="0"/>
          <w:marRight w:val="0"/>
          <w:marTop w:val="0"/>
          <w:marBottom w:val="0"/>
          <w:divBdr>
            <w:top w:val="none" w:sz="0" w:space="0" w:color="auto"/>
            <w:left w:val="none" w:sz="0" w:space="0" w:color="auto"/>
            <w:bottom w:val="none" w:sz="0" w:space="0" w:color="auto"/>
            <w:right w:val="none" w:sz="0" w:space="0" w:color="auto"/>
          </w:divBdr>
        </w:div>
        <w:div w:id="1707561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wahaamf@mu.edu.i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2387</Words>
  <Characters>13606</Characters>
  <Application>Microsoft Office Word</Application>
  <DocSecurity>0</DocSecurity>
  <Lines>113</Lines>
  <Paragraphs>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15962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Rmz</dc:creator>
  <cp:lastModifiedBy>Ali for Computers</cp:lastModifiedBy>
  <cp:revision>8</cp:revision>
  <dcterms:created xsi:type="dcterms:W3CDTF">2023-05-08T18:16:00Z</dcterms:created>
  <dcterms:modified xsi:type="dcterms:W3CDTF">2023-05-09T12:56:00Z</dcterms:modified>
</cp:coreProperties>
</file>