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C4" w:rsidRPr="001E039C" w:rsidRDefault="001C6BC4" w:rsidP="008B2C4D">
      <w:pPr>
        <w:spacing w:line="360" w:lineRule="auto"/>
        <w:jc w:val="center"/>
        <w:rPr>
          <w:rFonts w:asciiTheme="majorBidi" w:hAnsiTheme="majorBidi" w:cstheme="majorBidi"/>
          <w:b/>
          <w:bCs/>
          <w:sz w:val="24"/>
          <w:szCs w:val="24"/>
        </w:rPr>
      </w:pPr>
      <w:r w:rsidRPr="001E039C">
        <w:rPr>
          <w:rFonts w:asciiTheme="majorBidi" w:hAnsiTheme="majorBidi" w:cstheme="majorBidi"/>
          <w:b/>
          <w:bCs/>
          <w:sz w:val="24"/>
          <w:szCs w:val="24"/>
        </w:rPr>
        <w:t>Use of Auxin-like herbicide for Mesquite (</w:t>
      </w:r>
      <w:r w:rsidRPr="001E039C">
        <w:rPr>
          <w:rFonts w:asciiTheme="majorBidi" w:hAnsiTheme="majorBidi" w:cstheme="majorBidi"/>
          <w:b/>
          <w:bCs/>
          <w:i/>
          <w:iCs/>
          <w:sz w:val="24"/>
          <w:szCs w:val="24"/>
        </w:rPr>
        <w:t>Pr</w:t>
      </w:r>
      <w:r w:rsidR="00B651B4">
        <w:rPr>
          <w:rFonts w:asciiTheme="majorBidi" w:hAnsiTheme="majorBidi" w:cstheme="majorBidi"/>
          <w:b/>
          <w:bCs/>
          <w:i/>
          <w:iCs/>
          <w:sz w:val="24"/>
          <w:szCs w:val="24"/>
        </w:rPr>
        <w:t>o</w:t>
      </w:r>
      <w:r w:rsidRPr="001E039C">
        <w:rPr>
          <w:rFonts w:asciiTheme="majorBidi" w:hAnsiTheme="majorBidi" w:cstheme="majorBidi"/>
          <w:b/>
          <w:bCs/>
          <w:i/>
          <w:iCs/>
          <w:sz w:val="24"/>
          <w:szCs w:val="24"/>
        </w:rPr>
        <w:t>sopis juliflora</w:t>
      </w:r>
      <w:r w:rsidRPr="001E039C">
        <w:rPr>
          <w:rFonts w:asciiTheme="majorBidi" w:hAnsiTheme="majorBidi" w:cstheme="majorBidi"/>
          <w:sz w:val="24"/>
          <w:szCs w:val="24"/>
        </w:rPr>
        <w:t>)</w:t>
      </w:r>
      <w:r w:rsidRPr="001E039C">
        <w:rPr>
          <w:rFonts w:asciiTheme="majorBidi" w:hAnsiTheme="majorBidi" w:cstheme="majorBidi"/>
          <w:b/>
          <w:bCs/>
          <w:sz w:val="24"/>
          <w:szCs w:val="24"/>
        </w:rPr>
        <w:t xml:space="preserve"> Control in Sudan</w:t>
      </w:r>
    </w:p>
    <w:p w:rsidR="001C6BC4" w:rsidRPr="001E039C" w:rsidRDefault="001C6BC4" w:rsidP="008B2C4D">
      <w:pPr>
        <w:spacing w:line="360" w:lineRule="auto"/>
        <w:jc w:val="both"/>
        <w:rPr>
          <w:rFonts w:asciiTheme="majorBidi" w:hAnsiTheme="majorBidi" w:cstheme="majorBidi"/>
          <w:b/>
          <w:bCs/>
          <w:sz w:val="24"/>
          <w:szCs w:val="24"/>
        </w:rPr>
      </w:pPr>
    </w:p>
    <w:p w:rsidR="001C6BC4" w:rsidRPr="001E039C" w:rsidRDefault="001C6BC4" w:rsidP="004C1C63">
      <w:pPr>
        <w:spacing w:line="360" w:lineRule="auto"/>
        <w:jc w:val="both"/>
        <w:rPr>
          <w:rFonts w:asciiTheme="majorBidi" w:hAnsiTheme="majorBidi" w:cstheme="majorBidi"/>
          <w:b/>
          <w:bCs/>
          <w:sz w:val="24"/>
          <w:szCs w:val="24"/>
        </w:rPr>
      </w:pPr>
      <w:r w:rsidRPr="001E039C">
        <w:rPr>
          <w:rFonts w:asciiTheme="majorBidi" w:hAnsiTheme="majorBidi" w:cstheme="majorBidi"/>
          <w:sz w:val="24"/>
          <w:szCs w:val="24"/>
        </w:rPr>
        <w:t>Eltayeb Ahmed Hamad Suliman</w:t>
      </w:r>
      <w:r w:rsidRPr="001E039C">
        <w:rPr>
          <w:rFonts w:asciiTheme="majorBidi" w:hAnsiTheme="majorBidi" w:cstheme="majorBidi"/>
          <w:sz w:val="24"/>
          <w:szCs w:val="24"/>
          <w:vertAlign w:val="superscript"/>
        </w:rPr>
        <w:t>1</w:t>
      </w:r>
      <w:r w:rsidRPr="001E039C">
        <w:rPr>
          <w:rFonts w:asciiTheme="majorBidi" w:hAnsiTheme="majorBidi" w:cstheme="majorBidi"/>
          <w:sz w:val="24"/>
          <w:szCs w:val="24"/>
        </w:rPr>
        <w:t xml:space="preserve">*, </w:t>
      </w:r>
      <w:r w:rsidR="004C1C63" w:rsidRPr="001E039C">
        <w:rPr>
          <w:rFonts w:asciiTheme="majorBidi" w:hAnsiTheme="majorBidi" w:cstheme="majorBidi"/>
          <w:sz w:val="24"/>
          <w:szCs w:val="24"/>
        </w:rPr>
        <w:t>Salah Eltom Elamin</w:t>
      </w:r>
      <w:r w:rsidR="004C1C63">
        <w:rPr>
          <w:rFonts w:asciiTheme="majorBidi" w:hAnsiTheme="majorBidi" w:cstheme="majorBidi"/>
          <w:sz w:val="24"/>
          <w:szCs w:val="24"/>
        </w:rPr>
        <w:t xml:space="preserve"> and</w:t>
      </w:r>
      <w:r w:rsidR="004C1C63" w:rsidRPr="001E039C">
        <w:rPr>
          <w:rFonts w:asciiTheme="majorBidi" w:hAnsiTheme="majorBidi" w:cstheme="majorBidi"/>
          <w:sz w:val="24"/>
          <w:szCs w:val="24"/>
        </w:rPr>
        <w:t xml:space="preserve"> </w:t>
      </w:r>
      <w:r w:rsidR="004C1C63" w:rsidRPr="001E039C">
        <w:rPr>
          <w:rFonts w:asciiTheme="majorBidi" w:hAnsiTheme="majorBidi" w:cstheme="majorBidi"/>
          <w:sz w:val="24"/>
          <w:szCs w:val="24"/>
          <w:vertAlign w:val="superscript"/>
        </w:rPr>
        <w:t>2</w:t>
      </w:r>
      <w:r w:rsidR="00F4345D" w:rsidRPr="001E039C">
        <w:rPr>
          <w:rFonts w:asciiTheme="majorBidi" w:hAnsiTheme="majorBidi" w:cstheme="majorBidi"/>
          <w:sz w:val="24"/>
          <w:szCs w:val="24"/>
        </w:rPr>
        <w:t>Sayda Omer Elhewairis</w:t>
      </w:r>
      <w:r w:rsidR="00F4345D" w:rsidRPr="00F4345D">
        <w:rPr>
          <w:rFonts w:asciiTheme="majorBidi" w:hAnsiTheme="majorBidi" w:cstheme="majorBidi"/>
          <w:sz w:val="24"/>
          <w:szCs w:val="24"/>
          <w:vertAlign w:val="superscript"/>
        </w:rPr>
        <w:t>1</w:t>
      </w:r>
      <w:r w:rsidR="00F4345D" w:rsidRPr="001E039C">
        <w:rPr>
          <w:rFonts w:asciiTheme="majorBidi" w:hAnsiTheme="majorBidi" w:cstheme="majorBidi"/>
          <w:sz w:val="24"/>
          <w:szCs w:val="24"/>
        </w:rPr>
        <w:t xml:space="preserve"> </w:t>
      </w:r>
      <w:r w:rsidR="00F4345D">
        <w:rPr>
          <w:rFonts w:asciiTheme="majorBidi" w:hAnsiTheme="majorBidi" w:cstheme="majorBidi"/>
          <w:sz w:val="24"/>
          <w:szCs w:val="24"/>
        </w:rPr>
        <w:t xml:space="preserve"> </w:t>
      </w:r>
    </w:p>
    <w:p w:rsidR="001C6BC4" w:rsidRPr="001E039C" w:rsidRDefault="001C6BC4" w:rsidP="00E06E80">
      <w:pPr>
        <w:spacing w:line="360" w:lineRule="auto"/>
        <w:jc w:val="center"/>
        <w:rPr>
          <w:rFonts w:asciiTheme="majorBidi" w:hAnsiTheme="majorBidi" w:cstheme="majorBidi"/>
          <w:sz w:val="24"/>
          <w:szCs w:val="24"/>
        </w:rPr>
      </w:pPr>
      <w:r w:rsidRPr="001E039C">
        <w:rPr>
          <w:rFonts w:asciiTheme="majorBidi" w:hAnsiTheme="majorBidi" w:cstheme="majorBidi"/>
          <w:sz w:val="24"/>
          <w:szCs w:val="24"/>
          <w:vertAlign w:val="superscript"/>
        </w:rPr>
        <w:t>1</w:t>
      </w:r>
      <w:r w:rsidRPr="001E039C">
        <w:rPr>
          <w:rFonts w:asciiTheme="majorBidi" w:hAnsiTheme="majorBidi" w:cstheme="majorBidi"/>
          <w:sz w:val="24"/>
          <w:szCs w:val="24"/>
        </w:rPr>
        <w:t xml:space="preserve">Department of Botany and Agricultural Biotechnology, </w:t>
      </w:r>
      <w:r w:rsidRPr="001E039C">
        <w:rPr>
          <w:rFonts w:asciiTheme="majorBidi" w:hAnsiTheme="majorBidi" w:cstheme="majorBidi"/>
          <w:sz w:val="24"/>
          <w:szCs w:val="24"/>
          <w:vertAlign w:val="superscript"/>
        </w:rPr>
        <w:t>2</w:t>
      </w:r>
      <w:r w:rsidRPr="001E039C">
        <w:rPr>
          <w:rFonts w:asciiTheme="majorBidi" w:hAnsiTheme="majorBidi" w:cstheme="majorBidi"/>
          <w:sz w:val="24"/>
          <w:szCs w:val="24"/>
        </w:rPr>
        <w:t xml:space="preserve">Department of </w:t>
      </w:r>
      <w:r w:rsidR="00627D7F" w:rsidRPr="001E039C">
        <w:rPr>
          <w:rFonts w:asciiTheme="majorBidi" w:hAnsiTheme="majorBidi" w:cstheme="majorBidi"/>
          <w:sz w:val="24"/>
          <w:szCs w:val="24"/>
        </w:rPr>
        <w:t>C</w:t>
      </w:r>
      <w:r w:rsidRPr="001E039C">
        <w:rPr>
          <w:rFonts w:asciiTheme="majorBidi" w:hAnsiTheme="majorBidi" w:cstheme="majorBidi"/>
          <w:sz w:val="24"/>
          <w:szCs w:val="24"/>
        </w:rPr>
        <w:t xml:space="preserve">rop </w:t>
      </w:r>
      <w:r w:rsidR="00627D7F" w:rsidRPr="001E039C">
        <w:rPr>
          <w:rFonts w:asciiTheme="majorBidi" w:hAnsiTheme="majorBidi" w:cstheme="majorBidi"/>
          <w:sz w:val="24"/>
          <w:szCs w:val="24"/>
        </w:rPr>
        <w:t>P</w:t>
      </w:r>
      <w:r w:rsidRPr="001E039C">
        <w:rPr>
          <w:rFonts w:asciiTheme="majorBidi" w:hAnsiTheme="majorBidi" w:cstheme="majorBidi"/>
          <w:sz w:val="24"/>
          <w:szCs w:val="24"/>
        </w:rPr>
        <w:t>rotection</w:t>
      </w:r>
      <w:r w:rsidR="00E06E80">
        <w:rPr>
          <w:rFonts w:asciiTheme="majorBidi" w:hAnsiTheme="majorBidi" w:cstheme="majorBidi"/>
          <w:sz w:val="24"/>
          <w:szCs w:val="24"/>
        </w:rPr>
        <w:t>,</w:t>
      </w:r>
      <w:bookmarkStart w:id="0" w:name="_GoBack"/>
      <w:bookmarkEnd w:id="0"/>
      <w:r w:rsidR="00E06E80">
        <w:rPr>
          <w:rFonts w:asciiTheme="majorBidi" w:hAnsiTheme="majorBidi" w:cstheme="majorBidi"/>
          <w:sz w:val="24"/>
          <w:szCs w:val="24"/>
        </w:rPr>
        <w:t xml:space="preserve"> </w:t>
      </w:r>
      <w:r w:rsidRPr="001E039C">
        <w:rPr>
          <w:rFonts w:asciiTheme="majorBidi" w:hAnsiTheme="majorBidi" w:cstheme="majorBidi"/>
          <w:sz w:val="24"/>
          <w:szCs w:val="24"/>
        </w:rPr>
        <w:t>Faculty of Agriculture, University of Khartoum, Shambat, Sudan</w:t>
      </w:r>
    </w:p>
    <w:p w:rsidR="001C6BC4" w:rsidRPr="001E039C" w:rsidRDefault="001C6BC4" w:rsidP="00E06E80">
      <w:pPr>
        <w:shd w:val="clear" w:color="auto" w:fill="E7E6E6" w:themeFill="background2"/>
        <w:spacing w:line="360" w:lineRule="auto"/>
        <w:jc w:val="both"/>
        <w:rPr>
          <w:rFonts w:asciiTheme="majorBidi" w:hAnsiTheme="majorBidi" w:cstheme="majorBidi"/>
          <w:sz w:val="24"/>
          <w:szCs w:val="24"/>
        </w:rPr>
      </w:pPr>
      <w:r w:rsidRPr="00CF2EE0">
        <w:rPr>
          <w:rFonts w:asciiTheme="majorBidi" w:hAnsiTheme="majorBidi" w:cstheme="majorBidi"/>
          <w:sz w:val="24"/>
          <w:szCs w:val="24"/>
        </w:rPr>
        <w:t>Correspondence Author email</w:t>
      </w:r>
      <w:r w:rsidR="00E06E80">
        <w:rPr>
          <w:rFonts w:asciiTheme="majorBidi" w:hAnsiTheme="majorBidi" w:cstheme="majorBidi"/>
          <w:sz w:val="24"/>
          <w:szCs w:val="24"/>
        </w:rPr>
        <w:t>:</w:t>
      </w:r>
      <w:r w:rsidRPr="00CF2EE0">
        <w:rPr>
          <w:rFonts w:asciiTheme="majorBidi" w:hAnsiTheme="majorBidi" w:cstheme="majorBidi"/>
          <w:sz w:val="24"/>
          <w:szCs w:val="24"/>
        </w:rPr>
        <w:t xml:space="preserve"> eltayeb71_sha@yahoo.com *</w:t>
      </w:r>
      <w:r w:rsidRPr="001E039C">
        <w:rPr>
          <w:rFonts w:asciiTheme="majorBidi" w:hAnsiTheme="majorBidi" w:cstheme="majorBidi"/>
          <w:sz w:val="24"/>
          <w:szCs w:val="24"/>
        </w:rPr>
        <w:t xml:space="preserve"> </w:t>
      </w:r>
    </w:p>
    <w:p w:rsidR="001C6BC4" w:rsidRPr="001E039C" w:rsidRDefault="001C6BC4" w:rsidP="00E20AA1">
      <w:pPr>
        <w:spacing w:line="360" w:lineRule="auto"/>
        <w:jc w:val="both"/>
        <w:rPr>
          <w:sz w:val="24"/>
          <w:szCs w:val="24"/>
        </w:rPr>
      </w:pPr>
      <w:r w:rsidRPr="001E039C">
        <w:rPr>
          <w:rFonts w:asciiTheme="majorBidi" w:hAnsiTheme="majorBidi" w:cstheme="majorBidi"/>
          <w:b/>
          <w:bCs/>
          <w:sz w:val="24"/>
          <w:szCs w:val="24"/>
        </w:rPr>
        <w:t xml:space="preserve">Abstract: </w:t>
      </w:r>
      <w:r w:rsidRPr="001E039C">
        <w:rPr>
          <w:rFonts w:asciiTheme="majorBidi" w:hAnsiTheme="majorBidi" w:cstheme="majorBidi"/>
          <w:sz w:val="24"/>
          <w:szCs w:val="24"/>
        </w:rPr>
        <w:t xml:space="preserve">Afield experiments were conducted during two consecutive winter seasons </w:t>
      </w:r>
      <w:r w:rsidR="00685E19" w:rsidRPr="001E039C">
        <w:rPr>
          <w:rFonts w:asciiTheme="majorBidi" w:hAnsiTheme="majorBidi" w:cstheme="majorBidi"/>
          <w:sz w:val="24"/>
          <w:szCs w:val="24"/>
        </w:rPr>
        <w:t xml:space="preserve">and rainy seasons to </w:t>
      </w:r>
      <w:r w:rsidRPr="001E039C">
        <w:rPr>
          <w:rFonts w:asciiTheme="majorBidi" w:hAnsiTheme="majorBidi" w:cstheme="majorBidi"/>
          <w:sz w:val="24"/>
          <w:szCs w:val="24"/>
        </w:rPr>
        <w:t xml:space="preserve">evaluate </w:t>
      </w:r>
      <w:r w:rsidRPr="001E039C">
        <w:rPr>
          <w:sz w:val="24"/>
          <w:szCs w:val="24"/>
        </w:rPr>
        <w:t xml:space="preserve">the effect of </w:t>
      </w:r>
      <w:r w:rsidRPr="001E039C">
        <w:rPr>
          <w:rFonts w:asciiTheme="majorBidi" w:hAnsiTheme="majorBidi" w:cstheme="majorBidi"/>
          <w:bCs/>
          <w:sz w:val="24"/>
          <w:szCs w:val="24"/>
        </w:rPr>
        <w:t>2,4-dichloro phenoxy acetic acid (2,4-D)</w:t>
      </w:r>
      <w:r w:rsidRPr="001E039C">
        <w:rPr>
          <w:sz w:val="24"/>
          <w:szCs w:val="24"/>
        </w:rPr>
        <w:t xml:space="preserve"> </w:t>
      </w:r>
      <w:r w:rsidRPr="001E039C">
        <w:rPr>
          <w:rFonts w:asciiTheme="majorBidi" w:hAnsiTheme="majorBidi" w:cstheme="majorBidi"/>
          <w:sz w:val="24"/>
          <w:szCs w:val="24"/>
        </w:rPr>
        <w:t>dissolved in two different solvents on mesquite (</w:t>
      </w:r>
      <w:r w:rsidRPr="001E039C">
        <w:rPr>
          <w:i/>
          <w:sz w:val="24"/>
          <w:szCs w:val="24"/>
        </w:rPr>
        <w:t>Prosopis juliflora</w:t>
      </w:r>
      <w:r w:rsidRPr="001E039C">
        <w:rPr>
          <w:iCs/>
          <w:sz w:val="24"/>
          <w:szCs w:val="24"/>
        </w:rPr>
        <w:t>)</w:t>
      </w:r>
      <w:r w:rsidRPr="001E039C">
        <w:rPr>
          <w:sz w:val="24"/>
          <w:szCs w:val="24"/>
        </w:rPr>
        <w:t xml:space="preserve"> </w:t>
      </w:r>
      <w:r w:rsidRPr="001E039C">
        <w:rPr>
          <w:rFonts w:asciiTheme="majorBidi" w:hAnsiTheme="majorBidi" w:cstheme="majorBidi"/>
          <w:sz w:val="24"/>
          <w:szCs w:val="24"/>
        </w:rPr>
        <w:t xml:space="preserve">mortality </w:t>
      </w:r>
      <w:r w:rsidRPr="001E039C">
        <w:rPr>
          <w:sz w:val="24"/>
          <w:szCs w:val="24"/>
        </w:rPr>
        <w:t xml:space="preserve">percent. Natural stand mesquite trees in three sizes (small, medium, and large) treated with 2,4-D at five rates, </w:t>
      </w:r>
      <w:r w:rsidRPr="001E039C">
        <w:rPr>
          <w:rFonts w:asciiTheme="majorBidi" w:hAnsiTheme="majorBidi" w:cstheme="majorBidi"/>
          <w:sz w:val="24"/>
          <w:szCs w:val="24"/>
        </w:rPr>
        <w:t>(0, 6×10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12×10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18×10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xml:space="preserve"> and 24×10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xml:space="preserve"> mg)</w:t>
      </w:r>
      <w:r w:rsidRPr="001E039C">
        <w:rPr>
          <w:sz w:val="24"/>
          <w:szCs w:val="24"/>
        </w:rPr>
        <w:t>, dissolved in diesel or water</w:t>
      </w:r>
      <w:r w:rsidRPr="001E039C">
        <w:rPr>
          <w:rFonts w:asciiTheme="majorBidi" w:hAnsiTheme="majorBidi" w:cstheme="majorBidi"/>
          <w:sz w:val="24"/>
          <w:szCs w:val="24"/>
        </w:rPr>
        <w:t>. 2,4-D mixtures were sprayed around the lower part of the tree stem at about 30 cm above the soil level. The design was a factorial experiment in</w:t>
      </w:r>
      <w:r w:rsidRPr="001E039C">
        <w:rPr>
          <w:rFonts w:asciiTheme="majorBidi" w:hAnsiTheme="majorBidi" w:cstheme="majorBidi"/>
          <w:b/>
          <w:bCs/>
          <w:sz w:val="24"/>
          <w:szCs w:val="24"/>
        </w:rPr>
        <w:t xml:space="preserve"> </w:t>
      </w:r>
      <w:r w:rsidRPr="001E039C">
        <w:rPr>
          <w:rFonts w:asciiTheme="majorBidi" w:hAnsiTheme="majorBidi" w:cstheme="majorBidi"/>
          <w:sz w:val="24"/>
          <w:szCs w:val="24"/>
        </w:rPr>
        <w:t xml:space="preserve">Randomized Complete Block Design </w:t>
      </w:r>
      <w:r w:rsidRPr="001E039C">
        <w:rPr>
          <w:rFonts w:asciiTheme="majorBidi" w:hAnsiTheme="majorBidi" w:cstheme="majorBidi"/>
          <w:b/>
          <w:bCs/>
          <w:sz w:val="24"/>
          <w:szCs w:val="24"/>
        </w:rPr>
        <w:t>(</w:t>
      </w:r>
      <w:r w:rsidRPr="001E039C">
        <w:rPr>
          <w:rFonts w:asciiTheme="majorBidi" w:hAnsiTheme="majorBidi" w:cstheme="majorBidi"/>
          <w:sz w:val="24"/>
          <w:szCs w:val="24"/>
        </w:rPr>
        <w:t xml:space="preserve">RCBD). </w:t>
      </w:r>
      <w:r w:rsidRPr="001E039C">
        <w:rPr>
          <w:rFonts w:asciiTheme="majorBidi" w:hAnsiTheme="majorBidi" w:cstheme="majorBidi"/>
          <w:color w:val="000000" w:themeColor="text1"/>
          <w:sz w:val="24"/>
          <w:szCs w:val="24"/>
        </w:rPr>
        <w:t>The results showed that; in both seasons the three tree sizes treated with rates of (24×10</w:t>
      </w:r>
      <w:r w:rsidRPr="001E039C">
        <w:rPr>
          <w:rFonts w:asciiTheme="majorBidi" w:hAnsiTheme="majorBidi" w:cstheme="majorBidi"/>
          <w:color w:val="000000" w:themeColor="text1"/>
          <w:sz w:val="24"/>
          <w:szCs w:val="24"/>
          <w:vertAlign w:val="superscript"/>
        </w:rPr>
        <w:t>3</w:t>
      </w:r>
      <w:r w:rsidRPr="001E039C">
        <w:rPr>
          <w:rFonts w:asciiTheme="majorBidi" w:hAnsiTheme="majorBidi" w:cstheme="majorBidi"/>
          <w:color w:val="000000" w:themeColor="text1"/>
          <w:sz w:val="24"/>
          <w:szCs w:val="24"/>
        </w:rPr>
        <w:t xml:space="preserve"> mg a. i.) dissolved in the diesel gave a 100 % mortality percentage.</w:t>
      </w:r>
      <w:r w:rsidRPr="001E039C">
        <w:rPr>
          <w:color w:val="000000" w:themeColor="text1"/>
          <w:sz w:val="24"/>
          <w:szCs w:val="24"/>
        </w:rPr>
        <w:t xml:space="preserve"> The performance of 2,4-D dissolved in diesel was better than that </w:t>
      </w:r>
      <w:r w:rsidR="00E20AA1">
        <w:rPr>
          <w:color w:val="000000" w:themeColor="text1"/>
          <w:sz w:val="24"/>
          <w:szCs w:val="24"/>
        </w:rPr>
        <w:t>of</w:t>
      </w:r>
      <w:r w:rsidRPr="001E039C">
        <w:rPr>
          <w:color w:val="000000" w:themeColor="text1"/>
          <w:sz w:val="24"/>
          <w:szCs w:val="24"/>
        </w:rPr>
        <w:t xml:space="preserve"> water, which gave (98.89%, 100%) and (100%, 97.78%) for the two winter and two rainy seasons, respectively. In addition, the large tree size showed </w:t>
      </w:r>
      <w:r w:rsidR="00195C2E" w:rsidRPr="001E039C">
        <w:rPr>
          <w:color w:val="000000" w:themeColor="text1"/>
          <w:sz w:val="24"/>
          <w:szCs w:val="24"/>
        </w:rPr>
        <w:t xml:space="preserve">a </w:t>
      </w:r>
      <w:r w:rsidRPr="001E039C">
        <w:rPr>
          <w:color w:val="000000" w:themeColor="text1"/>
          <w:sz w:val="24"/>
          <w:szCs w:val="24"/>
        </w:rPr>
        <w:t xml:space="preserve">high mortality percentage compared to the other sizes. The study concluded that: using 2,4-D herbicide at the rate of  </w:t>
      </w:r>
      <w:r w:rsidRPr="001E039C">
        <w:rPr>
          <w:rFonts w:asciiTheme="majorBidi" w:hAnsiTheme="majorBidi" w:cstheme="majorBidi"/>
          <w:color w:val="000000" w:themeColor="text1"/>
          <w:sz w:val="24"/>
          <w:szCs w:val="24"/>
        </w:rPr>
        <w:t xml:space="preserve"> 24×10</w:t>
      </w:r>
      <w:r w:rsidRPr="001E039C">
        <w:rPr>
          <w:rFonts w:asciiTheme="majorBidi" w:hAnsiTheme="majorBidi" w:cstheme="majorBidi"/>
          <w:color w:val="000000" w:themeColor="text1"/>
          <w:sz w:val="24"/>
          <w:szCs w:val="24"/>
          <w:vertAlign w:val="superscript"/>
        </w:rPr>
        <w:t>3</w:t>
      </w:r>
      <w:r w:rsidRPr="001E039C">
        <w:rPr>
          <w:rFonts w:asciiTheme="majorBidi" w:hAnsiTheme="majorBidi" w:cstheme="majorBidi"/>
          <w:color w:val="000000" w:themeColor="text1"/>
          <w:sz w:val="24"/>
          <w:szCs w:val="24"/>
        </w:rPr>
        <w:t xml:space="preserve"> mg a. i. / L</w:t>
      </w:r>
      <w:r w:rsidRPr="001E039C">
        <w:rPr>
          <w:color w:val="000000" w:themeColor="text1"/>
          <w:sz w:val="24"/>
          <w:szCs w:val="24"/>
        </w:rPr>
        <w:t xml:space="preserve"> diesel for mesquite tree control, gave a 100% mortality percentage after a year of application.</w:t>
      </w:r>
      <w:r w:rsidRPr="001E039C">
        <w:rPr>
          <w:sz w:val="24"/>
          <w:szCs w:val="24"/>
        </w:rPr>
        <w:t xml:space="preserve">  </w:t>
      </w:r>
    </w:p>
    <w:p w:rsidR="007F66B0" w:rsidRPr="001E039C" w:rsidRDefault="007F66B0" w:rsidP="008B2C4D">
      <w:pPr>
        <w:spacing w:line="360" w:lineRule="auto"/>
        <w:jc w:val="both"/>
        <w:rPr>
          <w:rFonts w:asciiTheme="majorBidi" w:hAnsiTheme="majorBidi" w:cstheme="majorBidi"/>
          <w:b/>
          <w:bCs/>
          <w:color w:val="000000"/>
          <w:sz w:val="24"/>
          <w:szCs w:val="24"/>
        </w:rPr>
      </w:pPr>
    </w:p>
    <w:p w:rsidR="001C6BC4" w:rsidRPr="001E039C" w:rsidRDefault="001C6BC4" w:rsidP="008B2C4D">
      <w:pPr>
        <w:spacing w:line="360" w:lineRule="auto"/>
        <w:jc w:val="both"/>
        <w:rPr>
          <w:rFonts w:asciiTheme="majorBidi" w:hAnsiTheme="majorBidi" w:cstheme="majorBidi"/>
          <w:color w:val="000000"/>
          <w:sz w:val="24"/>
          <w:szCs w:val="24"/>
        </w:rPr>
      </w:pPr>
      <w:r w:rsidRPr="001E039C">
        <w:rPr>
          <w:rFonts w:asciiTheme="majorBidi" w:hAnsiTheme="majorBidi" w:cstheme="majorBidi"/>
          <w:b/>
          <w:bCs/>
          <w:color w:val="000000"/>
          <w:sz w:val="24"/>
          <w:szCs w:val="24"/>
        </w:rPr>
        <w:t>Keywords</w:t>
      </w:r>
      <w:r w:rsidRPr="001E039C">
        <w:rPr>
          <w:rFonts w:asciiTheme="majorBidi" w:hAnsiTheme="majorBidi" w:cstheme="majorBidi"/>
          <w:color w:val="000000"/>
          <w:sz w:val="24"/>
          <w:szCs w:val="24"/>
        </w:rPr>
        <w:t xml:space="preserve">: 2,4-D, mesquite, mortality percent, water, and diesel  </w:t>
      </w:r>
    </w:p>
    <w:p w:rsidR="001C6BC4" w:rsidRPr="001E039C" w:rsidRDefault="001C6BC4" w:rsidP="008B2C4D">
      <w:pPr>
        <w:bidi/>
        <w:spacing w:line="360" w:lineRule="auto"/>
        <w:jc w:val="both"/>
        <w:rPr>
          <w:rFonts w:asciiTheme="majorBidi" w:hAnsiTheme="majorBidi" w:cstheme="majorBidi"/>
          <w:b/>
          <w:bCs/>
          <w:color w:val="000000"/>
          <w:sz w:val="24"/>
          <w:szCs w:val="24"/>
          <w:rtl/>
        </w:rPr>
        <w:sectPr w:rsidR="001C6BC4" w:rsidRPr="001E039C" w:rsidSect="000E1BC4">
          <w:headerReference w:type="default" r:id="rId8"/>
          <w:footerReference w:type="default" r:id="rId9"/>
          <w:footerReference w:type="first" r:id="rId10"/>
          <w:pgSz w:w="12240" w:h="15840"/>
          <w:pgMar w:top="1701" w:right="1701" w:bottom="1701" w:left="1701" w:header="720" w:footer="720" w:gutter="0"/>
          <w:cols w:space="720"/>
          <w:titlePg/>
          <w:docGrid w:linePitch="360"/>
        </w:sectPr>
      </w:pPr>
    </w:p>
    <w:p w:rsidR="007C4A2C" w:rsidRPr="001E039C" w:rsidRDefault="007C4A2C" w:rsidP="008B2C4D">
      <w:pPr>
        <w:spacing w:line="360" w:lineRule="auto"/>
        <w:rPr>
          <w:rFonts w:asciiTheme="majorBidi" w:hAnsiTheme="majorBidi" w:cstheme="majorBidi"/>
          <w:b/>
          <w:bCs/>
          <w:color w:val="000000"/>
          <w:sz w:val="24"/>
          <w:szCs w:val="24"/>
        </w:rPr>
      </w:pPr>
      <w:r w:rsidRPr="001E039C">
        <w:rPr>
          <w:rFonts w:asciiTheme="majorBidi" w:hAnsiTheme="majorBidi" w:cstheme="majorBidi"/>
          <w:b/>
          <w:bCs/>
          <w:color w:val="000000"/>
          <w:sz w:val="24"/>
          <w:szCs w:val="24"/>
        </w:rPr>
        <w:lastRenderedPageBreak/>
        <w:t>1-   Introduction</w:t>
      </w:r>
    </w:p>
    <w:p w:rsidR="007C4A2C" w:rsidRPr="001E039C" w:rsidRDefault="001C6BC4" w:rsidP="00E20AA1">
      <w:pPr>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Mesquite </w:t>
      </w:r>
      <w:r w:rsidR="009D2F72" w:rsidRPr="001E039C">
        <w:rPr>
          <w:rFonts w:asciiTheme="majorBidi" w:hAnsiTheme="majorBidi" w:cstheme="majorBidi"/>
          <w:sz w:val="24"/>
          <w:szCs w:val="24"/>
        </w:rPr>
        <w:t>(</w:t>
      </w:r>
      <w:r w:rsidRPr="001E039C">
        <w:rPr>
          <w:rFonts w:asciiTheme="majorBidi" w:hAnsiTheme="majorBidi" w:cstheme="majorBidi"/>
          <w:i/>
          <w:iCs/>
          <w:sz w:val="24"/>
          <w:szCs w:val="24"/>
        </w:rPr>
        <w:t>Prosopis juliflora</w:t>
      </w:r>
      <w:r w:rsidRPr="001E039C">
        <w:rPr>
          <w:rFonts w:asciiTheme="majorBidi" w:hAnsiTheme="majorBidi" w:cstheme="majorBidi"/>
          <w:sz w:val="24"/>
          <w:szCs w:val="24"/>
        </w:rPr>
        <w:t xml:space="preserve"> was</w:t>
      </w:r>
      <w:r w:rsidR="009D2F72" w:rsidRPr="001E039C">
        <w:rPr>
          <w:rFonts w:asciiTheme="majorBidi" w:hAnsiTheme="majorBidi" w:cstheme="majorBidi"/>
          <w:sz w:val="24"/>
          <w:szCs w:val="24"/>
        </w:rPr>
        <w:t>)</w:t>
      </w:r>
      <w:r w:rsidRPr="001E039C">
        <w:rPr>
          <w:rFonts w:asciiTheme="majorBidi" w:hAnsiTheme="majorBidi" w:cstheme="majorBidi"/>
          <w:sz w:val="24"/>
          <w:szCs w:val="24"/>
        </w:rPr>
        <w:t xml:space="preserve"> first introduced into Sudan from Egypt and South Africa in 1917</w:t>
      </w:r>
      <w:r w:rsidR="000102D5" w:rsidRPr="001E039C">
        <w:rPr>
          <w:rFonts w:asciiTheme="majorBidi" w:hAnsiTheme="majorBidi" w:cstheme="majorBidi"/>
          <w:sz w:val="24"/>
          <w:szCs w:val="24"/>
        </w:rPr>
        <w:t xml:space="preserve"> </w:t>
      </w:r>
      <w:r w:rsidR="00727261" w:rsidRPr="001E039C">
        <w:rPr>
          <w:rFonts w:asciiTheme="majorBidi" w:hAnsiTheme="majorBidi" w:cstheme="majorBidi"/>
          <w:sz w:val="24"/>
          <w:szCs w:val="24"/>
        </w:rPr>
        <w:t>to s</w:t>
      </w:r>
      <w:r w:rsidRPr="001E039C">
        <w:rPr>
          <w:rFonts w:asciiTheme="majorBidi" w:hAnsiTheme="majorBidi" w:cstheme="majorBidi"/>
          <w:sz w:val="24"/>
          <w:szCs w:val="24"/>
        </w:rPr>
        <w:t>olv</w:t>
      </w:r>
      <w:r w:rsidR="00727261" w:rsidRPr="001E039C">
        <w:rPr>
          <w:rFonts w:asciiTheme="majorBidi" w:hAnsiTheme="majorBidi" w:cstheme="majorBidi"/>
          <w:sz w:val="24"/>
          <w:szCs w:val="24"/>
        </w:rPr>
        <w:t>e</w:t>
      </w:r>
      <w:r w:rsidRPr="001E039C">
        <w:rPr>
          <w:rFonts w:asciiTheme="majorBidi" w:hAnsiTheme="majorBidi" w:cstheme="majorBidi"/>
          <w:sz w:val="24"/>
          <w:szCs w:val="24"/>
        </w:rPr>
        <w:t xml:space="preserve"> the problem of desertification in some regions of Sudan </w:t>
      </w:r>
      <w:r w:rsidR="007569B0" w:rsidRPr="001E039C">
        <w:rPr>
          <w:rFonts w:asciiTheme="majorBidi" w:hAnsiTheme="majorBidi" w:cstheme="majorBidi"/>
          <w:sz w:val="24"/>
          <w:szCs w:val="24"/>
        </w:rPr>
        <w:t>(</w:t>
      </w:r>
      <w:r w:rsidR="007F21D4">
        <w:rPr>
          <w:rFonts w:asciiTheme="majorBidi" w:hAnsiTheme="majorBidi" w:cstheme="majorBidi"/>
          <w:sz w:val="24"/>
          <w:szCs w:val="24"/>
        </w:rPr>
        <w:t>Brown and Hamdoun, 1929</w:t>
      </w:r>
      <w:r w:rsidR="007569B0" w:rsidRPr="001E039C">
        <w:rPr>
          <w:rFonts w:asciiTheme="majorBidi" w:hAnsiTheme="majorBidi" w:cstheme="majorBidi"/>
          <w:sz w:val="24"/>
          <w:szCs w:val="24"/>
        </w:rPr>
        <w:t>)</w:t>
      </w:r>
      <w:r w:rsidRPr="001E039C">
        <w:rPr>
          <w:rFonts w:asciiTheme="majorBidi" w:hAnsiTheme="majorBidi" w:cstheme="majorBidi"/>
          <w:sz w:val="24"/>
          <w:szCs w:val="24"/>
        </w:rPr>
        <w:t xml:space="preserve">. Mesquite spread rapidly into fertile productive </w:t>
      </w:r>
      <w:r w:rsidR="007F21D4" w:rsidRPr="001E039C">
        <w:rPr>
          <w:rFonts w:asciiTheme="majorBidi" w:hAnsiTheme="majorBidi" w:cstheme="majorBidi"/>
          <w:sz w:val="24"/>
          <w:szCs w:val="24"/>
        </w:rPr>
        <w:t>areas, irrigation,</w:t>
      </w:r>
      <w:r w:rsidRPr="001E039C">
        <w:rPr>
          <w:rFonts w:asciiTheme="majorBidi" w:hAnsiTheme="majorBidi" w:cstheme="majorBidi"/>
          <w:sz w:val="24"/>
          <w:szCs w:val="24"/>
        </w:rPr>
        <w:t xml:space="preserve"> and drainage channels, particularly in some of the major irrigated schemes </w:t>
      </w:r>
      <w:r w:rsidR="007569B0" w:rsidRPr="001E039C">
        <w:rPr>
          <w:rFonts w:asciiTheme="majorBidi" w:hAnsiTheme="majorBidi" w:cstheme="majorBidi"/>
          <w:sz w:val="24"/>
          <w:szCs w:val="24"/>
        </w:rPr>
        <w:t>(</w:t>
      </w:r>
      <w:r w:rsidR="007F21D4" w:rsidRPr="009859E4">
        <w:rPr>
          <w:rFonts w:asciiTheme="majorBidi" w:hAnsiTheme="majorBidi" w:cstheme="majorBidi"/>
          <w:sz w:val="24"/>
          <w:szCs w:val="24"/>
        </w:rPr>
        <w:t>Morgan</w:t>
      </w:r>
      <w:r w:rsidR="007F21D4">
        <w:rPr>
          <w:rFonts w:asciiTheme="majorBidi" w:hAnsiTheme="majorBidi" w:cstheme="majorBidi"/>
          <w:i/>
          <w:iCs/>
          <w:sz w:val="24"/>
          <w:szCs w:val="24"/>
        </w:rPr>
        <w:t xml:space="preserve"> et al. </w:t>
      </w:r>
      <w:r w:rsidR="007F21D4">
        <w:rPr>
          <w:rFonts w:asciiTheme="majorBidi" w:hAnsiTheme="majorBidi" w:cstheme="majorBidi"/>
          <w:sz w:val="24"/>
          <w:szCs w:val="24"/>
        </w:rPr>
        <w:t>2017</w:t>
      </w:r>
      <w:r w:rsidR="007569B0" w:rsidRPr="001E039C">
        <w:rPr>
          <w:rFonts w:asciiTheme="majorBidi" w:hAnsiTheme="majorBidi" w:cstheme="majorBidi"/>
          <w:i/>
          <w:iCs/>
          <w:sz w:val="24"/>
          <w:szCs w:val="24"/>
        </w:rPr>
        <w:t>)</w:t>
      </w:r>
      <w:r w:rsidRPr="001E039C">
        <w:rPr>
          <w:rFonts w:asciiTheme="majorBidi" w:hAnsiTheme="majorBidi" w:cstheme="majorBidi"/>
          <w:i/>
          <w:iCs/>
          <w:sz w:val="24"/>
          <w:szCs w:val="24"/>
        </w:rPr>
        <w:t xml:space="preserve"> </w:t>
      </w:r>
      <w:r w:rsidRPr="001E039C">
        <w:rPr>
          <w:rFonts w:asciiTheme="majorBidi" w:hAnsiTheme="majorBidi" w:cstheme="majorBidi"/>
          <w:sz w:val="24"/>
          <w:szCs w:val="24"/>
        </w:rPr>
        <w:t>Mesquite spread and multiplied, and now it has become one of the world</w:t>
      </w:r>
      <w:r w:rsidRPr="001E039C">
        <w:rPr>
          <w:rFonts w:asciiTheme="majorBidi" w:hAnsiTheme="majorBidi" w:cstheme="majorBidi"/>
          <w:sz w:val="24"/>
          <w:szCs w:val="24"/>
          <w:vertAlign w:val="superscript"/>
        </w:rPr>
        <w:t>'</w:t>
      </w:r>
      <w:r w:rsidRPr="001E039C">
        <w:rPr>
          <w:rFonts w:asciiTheme="majorBidi" w:hAnsiTheme="majorBidi" w:cstheme="majorBidi"/>
          <w:sz w:val="24"/>
          <w:szCs w:val="24"/>
        </w:rPr>
        <w:t xml:space="preserve">s 100 most dominant invasive trees </w:t>
      </w:r>
      <w:r w:rsidR="00F4345D">
        <w:rPr>
          <w:rFonts w:asciiTheme="majorBidi" w:hAnsiTheme="majorBidi" w:cstheme="majorBidi"/>
          <w:sz w:val="24"/>
          <w:szCs w:val="24"/>
        </w:rPr>
        <w:t>(</w:t>
      </w:r>
      <w:r w:rsidR="007F21D4">
        <w:rPr>
          <w:rFonts w:asciiTheme="majorBidi" w:hAnsiTheme="majorBidi" w:cstheme="majorBidi"/>
          <w:sz w:val="24"/>
          <w:szCs w:val="24"/>
        </w:rPr>
        <w:t xml:space="preserve">Becker </w:t>
      </w:r>
      <w:r w:rsidR="007F21D4" w:rsidRPr="007F21D4">
        <w:rPr>
          <w:rFonts w:asciiTheme="majorBidi" w:hAnsiTheme="majorBidi" w:cstheme="majorBidi"/>
          <w:i/>
          <w:iCs/>
          <w:sz w:val="24"/>
          <w:szCs w:val="24"/>
        </w:rPr>
        <w:t>et al.</w:t>
      </w:r>
      <w:r w:rsidR="007F21D4">
        <w:rPr>
          <w:rFonts w:asciiTheme="majorBidi" w:hAnsiTheme="majorBidi" w:cstheme="majorBidi"/>
          <w:sz w:val="24"/>
          <w:szCs w:val="24"/>
        </w:rPr>
        <w:t xml:space="preserve"> 2016</w:t>
      </w:r>
      <w:r w:rsidR="00F4345D">
        <w:rPr>
          <w:rFonts w:asciiTheme="majorBidi" w:hAnsiTheme="majorBidi" w:cstheme="majorBidi"/>
          <w:sz w:val="24"/>
          <w:szCs w:val="24"/>
        </w:rPr>
        <w:t>)</w:t>
      </w:r>
      <w:r w:rsidRPr="001E039C">
        <w:rPr>
          <w:rFonts w:asciiTheme="majorBidi" w:hAnsiTheme="majorBidi" w:cstheme="majorBidi"/>
          <w:sz w:val="24"/>
          <w:szCs w:val="24"/>
        </w:rPr>
        <w:t xml:space="preserve">. </w:t>
      </w:r>
      <w:r w:rsidRPr="001E039C">
        <w:rPr>
          <w:rFonts w:asciiTheme="majorBidi" w:hAnsiTheme="majorBidi" w:cstheme="majorBidi"/>
          <w:i/>
          <w:sz w:val="24"/>
          <w:szCs w:val="24"/>
        </w:rPr>
        <w:t xml:space="preserve">Prosopis </w:t>
      </w:r>
      <w:r w:rsidRPr="001E039C">
        <w:rPr>
          <w:rFonts w:asciiTheme="majorBidi" w:hAnsiTheme="majorBidi" w:cstheme="majorBidi"/>
          <w:sz w:val="24"/>
          <w:szCs w:val="24"/>
        </w:rPr>
        <w:t>species have been noxious, invasive weeds in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Ethiopia, Kenya, Sudan, Eritrea, Iraq, Pakistan, India, Australia, South Africa, 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Caribbean,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Atlantic</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Islands,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Bolivia,</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Brazil,</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Dominican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Republic,</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El</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Salvador,</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Nicaragua,</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United</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States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of</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America</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(USA),</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and</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Uruguay</w:t>
      </w:r>
      <w:r w:rsidRPr="001E039C">
        <w:rPr>
          <w:rFonts w:asciiTheme="majorBidi" w:hAnsiTheme="majorBidi" w:cstheme="majorBidi"/>
          <w:spacing w:val="1"/>
          <w:sz w:val="24"/>
          <w:szCs w:val="24"/>
        </w:rPr>
        <w:t xml:space="preserve"> </w:t>
      </w:r>
      <w:r w:rsidR="00F4345D">
        <w:rPr>
          <w:rFonts w:asciiTheme="majorBidi" w:hAnsiTheme="majorBidi" w:cstheme="majorBidi"/>
          <w:sz w:val="24"/>
          <w:szCs w:val="24"/>
        </w:rPr>
        <w:t>(</w:t>
      </w:r>
      <w:r w:rsidR="007F21D4">
        <w:rPr>
          <w:rFonts w:asciiTheme="majorBidi" w:hAnsiTheme="majorBidi" w:cstheme="majorBidi"/>
          <w:sz w:val="24"/>
          <w:szCs w:val="24"/>
        </w:rPr>
        <w:t xml:space="preserve">Pasiecznik </w:t>
      </w:r>
      <w:r w:rsidR="007F21D4" w:rsidRPr="007F21D4">
        <w:rPr>
          <w:rFonts w:asciiTheme="majorBidi" w:hAnsiTheme="majorBidi" w:cstheme="majorBidi"/>
          <w:i/>
          <w:iCs/>
          <w:sz w:val="24"/>
          <w:szCs w:val="24"/>
        </w:rPr>
        <w:t>et al.</w:t>
      </w:r>
      <w:r w:rsidR="007F21D4">
        <w:rPr>
          <w:rFonts w:asciiTheme="majorBidi" w:hAnsiTheme="majorBidi" w:cstheme="majorBidi"/>
          <w:sz w:val="24"/>
          <w:szCs w:val="24"/>
        </w:rPr>
        <w:t xml:space="preserve"> 2004</w:t>
      </w:r>
      <w:r w:rsidR="00F4345D">
        <w:rPr>
          <w:rFonts w:asciiTheme="majorBidi" w:hAnsiTheme="majorBidi" w:cstheme="majorBidi"/>
          <w:sz w:val="24"/>
          <w:szCs w:val="24"/>
        </w:rPr>
        <w:t>)</w:t>
      </w:r>
      <w:r w:rsidRPr="001E039C">
        <w:rPr>
          <w:rFonts w:asciiTheme="majorBidi" w:hAnsiTheme="majorBidi" w:cstheme="majorBidi"/>
          <w:sz w:val="24"/>
          <w:szCs w:val="24"/>
        </w:rPr>
        <w:t xml:space="preserve">. </w:t>
      </w:r>
      <w:r w:rsidR="000102D5" w:rsidRPr="001E039C">
        <w:rPr>
          <w:rFonts w:asciiTheme="majorBidi" w:hAnsiTheme="majorBidi" w:cstheme="majorBidi"/>
          <w:sz w:val="24"/>
          <w:szCs w:val="24"/>
        </w:rPr>
        <w:t>Mesquite</w:t>
      </w:r>
      <w:r w:rsidRPr="001E039C">
        <w:rPr>
          <w:rFonts w:asciiTheme="majorBidi" w:hAnsiTheme="majorBidi" w:cstheme="majorBidi"/>
          <w:sz w:val="24"/>
          <w:szCs w:val="24"/>
        </w:rPr>
        <w:t xml:space="preserve"> inhibits </w:t>
      </w:r>
      <w:r w:rsidR="0057661B" w:rsidRPr="001E039C">
        <w:rPr>
          <w:rFonts w:asciiTheme="majorBidi" w:hAnsiTheme="majorBidi" w:cstheme="majorBidi"/>
          <w:sz w:val="24"/>
          <w:szCs w:val="24"/>
        </w:rPr>
        <w:t xml:space="preserve">the seed </w:t>
      </w:r>
      <w:r w:rsidRPr="001E039C">
        <w:rPr>
          <w:rFonts w:asciiTheme="majorBidi" w:hAnsiTheme="majorBidi" w:cstheme="majorBidi"/>
          <w:sz w:val="24"/>
          <w:szCs w:val="24"/>
        </w:rPr>
        <w:t>germination of other species of</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plants that lie in its vicinity </w:t>
      </w:r>
      <w:r w:rsidR="00F4345D">
        <w:rPr>
          <w:rFonts w:asciiTheme="majorBidi" w:hAnsiTheme="majorBidi" w:cstheme="majorBidi"/>
          <w:sz w:val="24"/>
          <w:szCs w:val="24"/>
        </w:rPr>
        <w:t>(</w:t>
      </w:r>
      <w:r w:rsidR="007F21D4">
        <w:rPr>
          <w:rFonts w:asciiTheme="majorBidi" w:hAnsiTheme="majorBidi" w:cstheme="majorBidi"/>
          <w:sz w:val="24"/>
          <w:szCs w:val="24"/>
        </w:rPr>
        <w:t xml:space="preserve">Muturi </w:t>
      </w:r>
      <w:r w:rsidR="007F21D4" w:rsidRPr="007F21D4">
        <w:rPr>
          <w:rFonts w:asciiTheme="majorBidi" w:hAnsiTheme="majorBidi" w:cstheme="majorBidi"/>
          <w:i/>
          <w:iCs/>
          <w:sz w:val="24"/>
          <w:szCs w:val="24"/>
        </w:rPr>
        <w:t>et al.</w:t>
      </w:r>
      <w:r w:rsidR="007F21D4">
        <w:rPr>
          <w:rFonts w:asciiTheme="majorBidi" w:hAnsiTheme="majorBidi" w:cstheme="majorBidi"/>
          <w:sz w:val="24"/>
          <w:szCs w:val="24"/>
        </w:rPr>
        <w:t>2017</w:t>
      </w:r>
      <w:r w:rsidR="00F4345D">
        <w:rPr>
          <w:rFonts w:asciiTheme="majorBidi" w:hAnsiTheme="majorBidi" w:cstheme="majorBidi"/>
          <w:sz w:val="24"/>
          <w:szCs w:val="24"/>
        </w:rPr>
        <w:t>)</w:t>
      </w:r>
      <w:r w:rsidRPr="001E039C">
        <w:rPr>
          <w:rFonts w:asciiTheme="majorBidi" w:hAnsiTheme="majorBidi" w:cstheme="majorBidi"/>
          <w:sz w:val="24"/>
          <w:szCs w:val="24"/>
        </w:rPr>
        <w:t>. It also discourages other</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species of plants to grow near it. It releases allelochemicals from its leaves,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roots, </w:t>
      </w:r>
      <w:r w:rsidR="00E20AA1">
        <w:rPr>
          <w:rFonts w:asciiTheme="majorBidi" w:hAnsiTheme="majorBidi" w:cstheme="majorBidi"/>
          <w:sz w:val="24"/>
          <w:szCs w:val="24"/>
        </w:rPr>
        <w:t xml:space="preserve">and </w:t>
      </w:r>
      <w:r w:rsidRPr="001E039C">
        <w:rPr>
          <w:rFonts w:asciiTheme="majorBidi" w:hAnsiTheme="majorBidi" w:cstheme="majorBidi"/>
          <w:sz w:val="24"/>
          <w:szCs w:val="24"/>
        </w:rPr>
        <w:t xml:space="preserve">fruits to achieve this </w:t>
      </w:r>
      <w:r w:rsidR="00F4345D">
        <w:rPr>
          <w:rFonts w:asciiTheme="majorBidi" w:hAnsiTheme="majorBidi" w:cstheme="majorBidi"/>
          <w:sz w:val="24"/>
          <w:szCs w:val="24"/>
        </w:rPr>
        <w:t>(</w:t>
      </w:r>
      <w:r w:rsidR="004C1C63">
        <w:rPr>
          <w:rFonts w:asciiTheme="majorBidi" w:hAnsiTheme="majorBidi" w:cstheme="majorBidi"/>
          <w:sz w:val="24"/>
          <w:szCs w:val="24"/>
        </w:rPr>
        <w:t xml:space="preserve">Noor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1995</w:t>
      </w:r>
      <w:r w:rsidR="00F4345D">
        <w:rPr>
          <w:rFonts w:asciiTheme="majorBidi" w:hAnsiTheme="majorBidi" w:cstheme="majorBidi"/>
          <w:sz w:val="24"/>
          <w:szCs w:val="24"/>
        </w:rPr>
        <w:t>)</w:t>
      </w:r>
      <w:r w:rsidRPr="001E039C">
        <w:rPr>
          <w:rFonts w:asciiTheme="majorBidi" w:hAnsiTheme="majorBidi" w:cstheme="majorBidi"/>
          <w:sz w:val="24"/>
          <w:szCs w:val="24"/>
        </w:rPr>
        <w:t>. Phenolic compounds present in mesquite have biological toxicity towards many</w:t>
      </w:r>
      <w:r w:rsidRPr="001E039C">
        <w:rPr>
          <w:rFonts w:asciiTheme="majorBidi" w:hAnsiTheme="majorBidi" w:cstheme="majorBidi"/>
          <w:spacing w:val="-67"/>
          <w:sz w:val="24"/>
          <w:szCs w:val="24"/>
        </w:rPr>
        <w:t xml:space="preserve"> </w:t>
      </w:r>
      <w:r w:rsidRPr="001E039C">
        <w:rPr>
          <w:rFonts w:asciiTheme="majorBidi" w:hAnsiTheme="majorBidi" w:cstheme="majorBidi"/>
          <w:sz w:val="24"/>
          <w:szCs w:val="24"/>
        </w:rPr>
        <w:t>plants and can cause disturbances in various processes by interfering with 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enzymology of the target plants </w:t>
      </w:r>
      <w:r w:rsidR="00F4345D">
        <w:rPr>
          <w:rFonts w:asciiTheme="majorBidi" w:hAnsiTheme="majorBidi" w:cstheme="majorBidi"/>
          <w:sz w:val="24"/>
          <w:szCs w:val="24"/>
        </w:rPr>
        <w:t>(</w:t>
      </w:r>
      <w:r w:rsidR="004C1C63">
        <w:rPr>
          <w:rFonts w:asciiTheme="majorBidi" w:hAnsiTheme="majorBidi" w:cstheme="majorBidi"/>
          <w:sz w:val="24"/>
          <w:szCs w:val="24"/>
        </w:rPr>
        <w:t>Thoyabet</w:t>
      </w:r>
      <w:r w:rsidR="004C1C63" w:rsidRPr="004C1C63">
        <w:rPr>
          <w:rFonts w:asciiTheme="majorBidi" w:hAnsiTheme="majorBidi" w:cstheme="majorBidi"/>
          <w:i/>
          <w:iCs/>
          <w:sz w:val="24"/>
          <w:szCs w:val="24"/>
        </w:rPr>
        <w:t xml:space="preserve"> et al.</w:t>
      </w:r>
      <w:r w:rsidR="004C1C63">
        <w:rPr>
          <w:rFonts w:asciiTheme="majorBidi" w:hAnsiTheme="majorBidi" w:cstheme="majorBidi"/>
          <w:sz w:val="24"/>
          <w:szCs w:val="24"/>
        </w:rPr>
        <w:t xml:space="preserve"> 2009</w:t>
      </w:r>
      <w:r w:rsidR="00F4345D">
        <w:rPr>
          <w:rFonts w:asciiTheme="majorBidi" w:hAnsiTheme="majorBidi" w:cstheme="majorBidi"/>
          <w:sz w:val="24"/>
          <w:szCs w:val="24"/>
        </w:rPr>
        <w:t>)</w:t>
      </w:r>
      <w:r w:rsidR="000F14C6" w:rsidRPr="001E039C">
        <w:rPr>
          <w:rFonts w:asciiTheme="majorBidi" w:hAnsiTheme="majorBidi" w:cstheme="majorBidi"/>
          <w:spacing w:val="1"/>
          <w:sz w:val="24"/>
          <w:szCs w:val="24"/>
        </w:rPr>
        <w:t>.</w:t>
      </w:r>
      <w:r w:rsidRPr="001E039C">
        <w:rPr>
          <w:rFonts w:asciiTheme="majorBidi" w:hAnsiTheme="majorBidi" w:cstheme="majorBidi"/>
          <w:spacing w:val="1"/>
          <w:sz w:val="24"/>
          <w:szCs w:val="24"/>
        </w:rPr>
        <w:t xml:space="preserve"> </w:t>
      </w:r>
      <w:r w:rsidR="000F14C6" w:rsidRPr="001E039C">
        <w:rPr>
          <w:rFonts w:asciiTheme="majorBidi" w:hAnsiTheme="majorBidi" w:cstheme="majorBidi"/>
          <w:sz w:val="24"/>
          <w:szCs w:val="24"/>
        </w:rPr>
        <w:t>C</w:t>
      </w:r>
      <w:r w:rsidRPr="001E039C">
        <w:rPr>
          <w:rFonts w:asciiTheme="majorBidi" w:hAnsiTheme="majorBidi" w:cstheme="majorBidi"/>
          <w:sz w:val="24"/>
          <w:szCs w:val="24"/>
        </w:rPr>
        <w:t>ytotoxic</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alkaloids </w:t>
      </w:r>
      <w:r w:rsidR="000F14C6" w:rsidRPr="001E039C">
        <w:rPr>
          <w:rFonts w:asciiTheme="majorBidi" w:hAnsiTheme="majorBidi" w:cstheme="majorBidi"/>
          <w:sz w:val="24"/>
          <w:szCs w:val="24"/>
        </w:rPr>
        <w:t xml:space="preserve">found in mesquite pods </w:t>
      </w:r>
      <w:r w:rsidRPr="001E039C">
        <w:rPr>
          <w:rFonts w:asciiTheme="majorBidi" w:hAnsiTheme="majorBidi" w:cstheme="majorBidi"/>
          <w:sz w:val="24"/>
          <w:szCs w:val="24"/>
        </w:rPr>
        <w:t>cause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intoxication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to</w:t>
      </w:r>
      <w:r w:rsidRPr="001E039C">
        <w:rPr>
          <w:rFonts w:asciiTheme="majorBidi" w:hAnsiTheme="majorBidi" w:cstheme="majorBidi"/>
          <w:spacing w:val="70"/>
          <w:sz w:val="24"/>
          <w:szCs w:val="24"/>
        </w:rPr>
        <w:t xml:space="preserve"> </w:t>
      </w:r>
      <w:r w:rsidRPr="001E039C">
        <w:rPr>
          <w:rFonts w:asciiTheme="majorBidi" w:hAnsiTheme="majorBidi" w:cstheme="majorBidi"/>
          <w:sz w:val="24"/>
          <w:szCs w:val="24"/>
        </w:rPr>
        <w:t>cattle, horses, sheep, and</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goats in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diets containing</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high</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levels</w:t>
      </w:r>
      <w:r w:rsidRPr="001E039C">
        <w:rPr>
          <w:rFonts w:asciiTheme="majorBidi" w:hAnsiTheme="majorBidi" w:cstheme="majorBidi"/>
          <w:spacing w:val="-4"/>
          <w:sz w:val="24"/>
          <w:szCs w:val="24"/>
        </w:rPr>
        <w:t xml:space="preserve"> </w:t>
      </w:r>
      <w:r w:rsidRPr="001E039C">
        <w:rPr>
          <w:rFonts w:asciiTheme="majorBidi" w:hAnsiTheme="majorBidi" w:cstheme="majorBidi"/>
          <w:sz w:val="24"/>
          <w:szCs w:val="24"/>
        </w:rPr>
        <w:t>of</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pods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(&gt;50%). The</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dry</w:t>
      </w:r>
      <w:r w:rsidRPr="001E039C">
        <w:rPr>
          <w:rFonts w:asciiTheme="majorBidi" w:hAnsiTheme="majorBidi" w:cstheme="majorBidi"/>
          <w:spacing w:val="-4"/>
          <w:sz w:val="24"/>
          <w:szCs w:val="24"/>
        </w:rPr>
        <w:t xml:space="preserve"> </w:t>
      </w:r>
      <w:r w:rsidRPr="001E039C">
        <w:rPr>
          <w:rFonts w:asciiTheme="majorBidi" w:hAnsiTheme="majorBidi" w:cstheme="majorBidi"/>
          <w:sz w:val="24"/>
          <w:szCs w:val="24"/>
        </w:rPr>
        <w:t>leaves</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are</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very</w:t>
      </w:r>
      <w:r w:rsidRPr="001E039C">
        <w:rPr>
          <w:rFonts w:asciiTheme="majorBidi" w:hAnsiTheme="majorBidi" w:cstheme="majorBidi"/>
          <w:spacing w:val="-4"/>
          <w:sz w:val="24"/>
          <w:szCs w:val="24"/>
        </w:rPr>
        <w:t xml:space="preserve"> </w:t>
      </w:r>
      <w:r w:rsidRPr="001E039C">
        <w:rPr>
          <w:rFonts w:asciiTheme="majorBidi" w:hAnsiTheme="majorBidi" w:cstheme="majorBidi"/>
          <w:sz w:val="24"/>
          <w:szCs w:val="24"/>
        </w:rPr>
        <w:t>rich</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in flavonoids, containing</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as much</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3.6%</w:t>
      </w:r>
      <w:r w:rsidRPr="001E039C">
        <w:rPr>
          <w:rFonts w:asciiTheme="majorBidi" w:hAnsiTheme="majorBidi" w:cstheme="majorBidi"/>
          <w:spacing w:val="-4"/>
          <w:sz w:val="24"/>
          <w:szCs w:val="24"/>
        </w:rPr>
        <w:t xml:space="preserve"> </w:t>
      </w:r>
      <w:r w:rsidR="00F4345D">
        <w:rPr>
          <w:rFonts w:asciiTheme="majorBidi" w:hAnsiTheme="majorBidi" w:cstheme="majorBidi"/>
          <w:sz w:val="24"/>
          <w:szCs w:val="24"/>
        </w:rPr>
        <w:t>(</w:t>
      </w:r>
      <w:r w:rsidR="004C1C63">
        <w:rPr>
          <w:rFonts w:asciiTheme="majorBidi" w:hAnsiTheme="majorBidi" w:cstheme="majorBidi"/>
          <w:sz w:val="24"/>
          <w:szCs w:val="24"/>
        </w:rPr>
        <w:t xml:space="preserve">Ibrahim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2013</w:t>
      </w:r>
      <w:r w:rsidR="00F4345D">
        <w:rPr>
          <w:rFonts w:asciiTheme="majorBidi" w:hAnsiTheme="majorBidi" w:cstheme="majorBidi"/>
          <w:sz w:val="24"/>
          <w:szCs w:val="24"/>
        </w:rPr>
        <w:t>)</w:t>
      </w:r>
      <w:r w:rsidRPr="001E039C">
        <w:rPr>
          <w:rFonts w:asciiTheme="majorBidi" w:hAnsiTheme="majorBidi" w:cstheme="majorBidi"/>
          <w:sz w:val="24"/>
          <w:szCs w:val="24"/>
        </w:rPr>
        <w:t>.</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In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addition,</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the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leaves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carry</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high</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concentrations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of</w:t>
      </w:r>
      <w:r w:rsidRPr="001E039C">
        <w:rPr>
          <w:rFonts w:asciiTheme="majorBidi" w:hAnsiTheme="majorBidi" w:cstheme="majorBidi"/>
          <w:spacing w:val="70"/>
          <w:sz w:val="24"/>
          <w:szCs w:val="24"/>
        </w:rPr>
        <w:t xml:space="preserve"> </w:t>
      </w:r>
      <w:r w:rsidRPr="001E039C">
        <w:rPr>
          <w:rFonts w:asciiTheme="majorBidi" w:hAnsiTheme="majorBidi" w:cstheme="majorBidi"/>
          <w:sz w:val="24"/>
          <w:szCs w:val="24"/>
        </w:rPr>
        <w:t>alkaloids</w:t>
      </w:r>
      <w:r w:rsidRPr="001E039C">
        <w:rPr>
          <w:rFonts w:asciiTheme="majorBidi" w:hAnsiTheme="majorBidi" w:cstheme="majorBidi"/>
          <w:spacing w:val="-67"/>
          <w:sz w:val="24"/>
          <w:szCs w:val="24"/>
        </w:rPr>
        <w:t xml:space="preserve"> </w:t>
      </w:r>
      <w:r w:rsidRPr="001E039C">
        <w:rPr>
          <w:rFonts w:asciiTheme="majorBidi" w:hAnsiTheme="majorBidi" w:cstheme="majorBidi"/>
          <w:sz w:val="24"/>
          <w:szCs w:val="24"/>
        </w:rPr>
        <w:t xml:space="preserve">(2.2%) </w:t>
      </w:r>
      <w:r w:rsidR="00F4345D">
        <w:rPr>
          <w:rFonts w:asciiTheme="majorBidi" w:hAnsiTheme="majorBidi" w:cstheme="majorBidi"/>
          <w:sz w:val="24"/>
          <w:szCs w:val="24"/>
        </w:rPr>
        <w:t>(</w:t>
      </w:r>
      <w:r w:rsidR="004C1C63">
        <w:rPr>
          <w:rFonts w:asciiTheme="majorBidi" w:hAnsiTheme="majorBidi" w:cstheme="majorBidi"/>
          <w:sz w:val="24"/>
          <w:szCs w:val="24"/>
        </w:rPr>
        <w:t xml:space="preserve">Damasceno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2017</w:t>
      </w:r>
      <w:r w:rsidR="00F4345D">
        <w:rPr>
          <w:rFonts w:asciiTheme="majorBidi" w:hAnsiTheme="majorBidi" w:cstheme="majorBidi"/>
          <w:sz w:val="24"/>
          <w:szCs w:val="24"/>
        </w:rPr>
        <w:t>)</w:t>
      </w:r>
      <w:r w:rsidRPr="001E039C">
        <w:rPr>
          <w:rFonts w:asciiTheme="majorBidi" w:hAnsiTheme="majorBidi" w:cstheme="majorBidi"/>
          <w:sz w:val="24"/>
          <w:szCs w:val="24"/>
        </w:rPr>
        <w:t>.</w:t>
      </w:r>
      <w:r w:rsidR="00E20AA1">
        <w:rPr>
          <w:rFonts w:asciiTheme="majorBidi" w:hAnsiTheme="majorBidi" w:cstheme="majorBidi"/>
          <w:sz w:val="24"/>
          <w:szCs w:val="24"/>
        </w:rPr>
        <w:t xml:space="preserve"> </w:t>
      </w:r>
      <w:r w:rsidRPr="001E039C">
        <w:rPr>
          <w:rFonts w:asciiTheme="majorBidi" w:hAnsiTheme="majorBidi" w:cstheme="majorBidi"/>
          <w:sz w:val="24"/>
          <w:szCs w:val="24"/>
        </w:rPr>
        <w:t>The sharp thorns cause gangrene. In addition, leaves</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fall on potable water, which makes the water bitter </w:t>
      </w:r>
      <w:r w:rsidR="00F4345D">
        <w:rPr>
          <w:rFonts w:asciiTheme="majorBidi" w:hAnsiTheme="majorBidi" w:cstheme="majorBidi"/>
          <w:sz w:val="24"/>
          <w:szCs w:val="24"/>
        </w:rPr>
        <w:t>(</w:t>
      </w:r>
      <w:r w:rsidR="004C1C63">
        <w:rPr>
          <w:rFonts w:asciiTheme="majorBidi" w:hAnsiTheme="majorBidi" w:cstheme="majorBidi"/>
          <w:sz w:val="24"/>
          <w:szCs w:val="24"/>
        </w:rPr>
        <w:t>Walter and Armstrong, 2014</w:t>
      </w:r>
      <w:r w:rsidR="00F4345D">
        <w:rPr>
          <w:rFonts w:asciiTheme="majorBidi" w:hAnsiTheme="majorBidi" w:cstheme="majorBidi"/>
          <w:sz w:val="24"/>
          <w:szCs w:val="24"/>
        </w:rPr>
        <w:t>)</w:t>
      </w:r>
      <w:r w:rsidRPr="001E039C">
        <w:rPr>
          <w:rFonts w:asciiTheme="majorBidi" w:hAnsiTheme="majorBidi" w:cstheme="majorBidi"/>
          <w:sz w:val="24"/>
          <w:szCs w:val="24"/>
        </w:rPr>
        <w:t>.</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Pollens</w:t>
      </w:r>
      <w:r w:rsidRPr="001E039C">
        <w:rPr>
          <w:rFonts w:asciiTheme="majorBidi" w:hAnsiTheme="majorBidi" w:cstheme="majorBidi"/>
          <w:spacing w:val="14"/>
          <w:sz w:val="24"/>
          <w:szCs w:val="24"/>
        </w:rPr>
        <w:t xml:space="preserve"> </w:t>
      </w:r>
      <w:r w:rsidRPr="001E039C">
        <w:rPr>
          <w:rFonts w:asciiTheme="majorBidi" w:hAnsiTheme="majorBidi" w:cstheme="majorBidi"/>
          <w:sz w:val="24"/>
          <w:szCs w:val="24"/>
        </w:rPr>
        <w:t>of</w:t>
      </w:r>
      <w:r w:rsidRPr="001E039C">
        <w:rPr>
          <w:rFonts w:asciiTheme="majorBidi" w:hAnsiTheme="majorBidi" w:cstheme="majorBidi"/>
          <w:spacing w:val="17"/>
          <w:sz w:val="24"/>
          <w:szCs w:val="24"/>
        </w:rPr>
        <w:t xml:space="preserve"> </w:t>
      </w:r>
      <w:r w:rsidRPr="001E039C">
        <w:rPr>
          <w:rFonts w:asciiTheme="majorBidi" w:hAnsiTheme="majorBidi" w:cstheme="majorBidi"/>
          <w:i/>
          <w:sz w:val="24"/>
          <w:szCs w:val="24"/>
        </w:rPr>
        <w:t>P.</w:t>
      </w:r>
      <w:r w:rsidRPr="001E039C">
        <w:rPr>
          <w:rFonts w:asciiTheme="majorBidi" w:hAnsiTheme="majorBidi" w:cstheme="majorBidi"/>
          <w:i/>
          <w:spacing w:val="15"/>
          <w:sz w:val="24"/>
          <w:szCs w:val="24"/>
        </w:rPr>
        <w:t xml:space="preserve"> </w:t>
      </w:r>
      <w:r w:rsidRPr="001E039C">
        <w:rPr>
          <w:rFonts w:asciiTheme="majorBidi" w:hAnsiTheme="majorBidi" w:cstheme="majorBidi"/>
          <w:i/>
          <w:sz w:val="24"/>
          <w:szCs w:val="24"/>
        </w:rPr>
        <w:t>juliflora</w:t>
      </w:r>
      <w:r w:rsidRPr="001E039C">
        <w:rPr>
          <w:rFonts w:asciiTheme="majorBidi" w:hAnsiTheme="majorBidi" w:cstheme="majorBidi"/>
          <w:i/>
          <w:spacing w:val="18"/>
          <w:sz w:val="24"/>
          <w:szCs w:val="24"/>
        </w:rPr>
        <w:t xml:space="preserve"> </w:t>
      </w:r>
      <w:r w:rsidRPr="001E039C">
        <w:rPr>
          <w:rFonts w:asciiTheme="majorBidi" w:hAnsiTheme="majorBidi" w:cstheme="majorBidi"/>
          <w:sz w:val="24"/>
          <w:szCs w:val="24"/>
        </w:rPr>
        <w:t>trigger</w:t>
      </w:r>
      <w:r w:rsidRPr="001E039C">
        <w:rPr>
          <w:rFonts w:asciiTheme="majorBidi" w:hAnsiTheme="majorBidi" w:cstheme="majorBidi"/>
          <w:spacing w:val="16"/>
          <w:sz w:val="24"/>
          <w:szCs w:val="24"/>
        </w:rPr>
        <w:t xml:space="preserve"> </w:t>
      </w:r>
      <w:r w:rsidRPr="001E039C">
        <w:rPr>
          <w:rFonts w:asciiTheme="majorBidi" w:hAnsiTheme="majorBidi" w:cstheme="majorBidi"/>
          <w:sz w:val="24"/>
          <w:szCs w:val="24"/>
        </w:rPr>
        <w:t>allergic</w:t>
      </w:r>
      <w:r w:rsidRPr="001E039C">
        <w:rPr>
          <w:rFonts w:asciiTheme="majorBidi" w:hAnsiTheme="majorBidi" w:cstheme="majorBidi"/>
          <w:spacing w:val="15"/>
          <w:sz w:val="24"/>
          <w:szCs w:val="24"/>
        </w:rPr>
        <w:t xml:space="preserve"> </w:t>
      </w:r>
      <w:r w:rsidRPr="001E039C">
        <w:rPr>
          <w:rFonts w:asciiTheme="majorBidi" w:hAnsiTheme="majorBidi" w:cstheme="majorBidi"/>
          <w:sz w:val="24"/>
          <w:szCs w:val="24"/>
        </w:rPr>
        <w:t>asthma,</w:t>
      </w:r>
      <w:r w:rsidRPr="001E039C">
        <w:rPr>
          <w:rFonts w:asciiTheme="majorBidi" w:hAnsiTheme="majorBidi" w:cstheme="majorBidi"/>
          <w:spacing w:val="16"/>
          <w:sz w:val="24"/>
          <w:szCs w:val="24"/>
        </w:rPr>
        <w:t xml:space="preserve"> </w:t>
      </w:r>
      <w:r w:rsidRPr="001E039C">
        <w:rPr>
          <w:rFonts w:asciiTheme="majorBidi" w:hAnsiTheme="majorBidi" w:cstheme="majorBidi"/>
          <w:sz w:val="24"/>
          <w:szCs w:val="24"/>
        </w:rPr>
        <w:t>rhinitis,</w:t>
      </w:r>
      <w:r w:rsidRPr="001E039C">
        <w:rPr>
          <w:rFonts w:asciiTheme="majorBidi" w:hAnsiTheme="majorBidi" w:cstheme="majorBidi"/>
          <w:spacing w:val="14"/>
          <w:sz w:val="24"/>
          <w:szCs w:val="24"/>
        </w:rPr>
        <w:t xml:space="preserve"> </w:t>
      </w:r>
      <w:r w:rsidRPr="001E039C">
        <w:rPr>
          <w:rFonts w:asciiTheme="majorBidi" w:hAnsiTheme="majorBidi" w:cstheme="majorBidi"/>
          <w:sz w:val="24"/>
          <w:szCs w:val="24"/>
        </w:rPr>
        <w:t>and</w:t>
      </w:r>
      <w:r w:rsidRPr="001E039C">
        <w:rPr>
          <w:rFonts w:asciiTheme="majorBidi" w:hAnsiTheme="majorBidi" w:cstheme="majorBidi"/>
          <w:spacing w:val="17"/>
          <w:sz w:val="24"/>
          <w:szCs w:val="24"/>
        </w:rPr>
        <w:t xml:space="preserve"> </w:t>
      </w:r>
      <w:r w:rsidRPr="001E039C">
        <w:rPr>
          <w:rFonts w:asciiTheme="majorBidi" w:hAnsiTheme="majorBidi" w:cstheme="majorBidi"/>
          <w:sz w:val="24"/>
          <w:szCs w:val="24"/>
        </w:rPr>
        <w:t>skin</w:t>
      </w:r>
      <w:r w:rsidRPr="001E039C">
        <w:rPr>
          <w:rFonts w:asciiTheme="majorBidi" w:hAnsiTheme="majorBidi" w:cstheme="majorBidi"/>
          <w:spacing w:val="14"/>
          <w:sz w:val="24"/>
          <w:szCs w:val="24"/>
        </w:rPr>
        <w:t xml:space="preserve"> </w:t>
      </w:r>
      <w:r w:rsidRPr="001E039C">
        <w:rPr>
          <w:rFonts w:asciiTheme="majorBidi" w:hAnsiTheme="majorBidi" w:cstheme="majorBidi"/>
          <w:sz w:val="24"/>
          <w:szCs w:val="24"/>
        </w:rPr>
        <w:t>allergy</w:t>
      </w:r>
      <w:r w:rsidRPr="001E039C">
        <w:rPr>
          <w:rFonts w:asciiTheme="majorBidi" w:hAnsiTheme="majorBidi" w:cstheme="majorBidi"/>
          <w:spacing w:val="12"/>
          <w:sz w:val="24"/>
          <w:szCs w:val="24"/>
        </w:rPr>
        <w:t xml:space="preserve"> </w:t>
      </w:r>
      <w:r w:rsidR="00F4345D">
        <w:rPr>
          <w:rFonts w:asciiTheme="majorBidi" w:hAnsiTheme="majorBidi" w:cstheme="majorBidi"/>
          <w:sz w:val="24"/>
          <w:szCs w:val="24"/>
        </w:rPr>
        <w:t>(</w:t>
      </w:r>
      <w:r w:rsidR="004C1C63">
        <w:rPr>
          <w:rFonts w:asciiTheme="majorBidi" w:hAnsiTheme="majorBidi" w:cstheme="majorBidi"/>
          <w:sz w:val="24"/>
          <w:szCs w:val="24"/>
        </w:rPr>
        <w:t xml:space="preserve">Dousti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2016</w:t>
      </w:r>
      <w:r w:rsidR="00F4345D">
        <w:rPr>
          <w:rFonts w:asciiTheme="majorBidi" w:hAnsiTheme="majorBidi" w:cstheme="majorBidi"/>
          <w:sz w:val="24"/>
          <w:szCs w:val="24"/>
        </w:rPr>
        <w:t>)</w:t>
      </w:r>
      <w:r w:rsidRPr="001E039C">
        <w:rPr>
          <w:rFonts w:asciiTheme="majorBidi" w:hAnsiTheme="majorBidi" w:cstheme="majorBidi"/>
          <w:sz w:val="24"/>
          <w:szCs w:val="24"/>
        </w:rPr>
        <w:t>.</w:t>
      </w:r>
      <w:r w:rsidR="007C4A2C" w:rsidRPr="001E039C">
        <w:rPr>
          <w:rFonts w:asciiTheme="majorBidi" w:hAnsiTheme="majorBidi" w:cstheme="majorBidi"/>
          <w:sz w:val="24"/>
          <w:szCs w:val="24"/>
        </w:rPr>
        <w:t xml:space="preserve"> </w:t>
      </w:r>
    </w:p>
    <w:p w:rsidR="001C6BC4" w:rsidRPr="001E039C" w:rsidRDefault="001C6BC4" w:rsidP="00D22BCB">
      <w:pPr>
        <w:spacing w:line="360" w:lineRule="auto"/>
        <w:jc w:val="both"/>
        <w:rPr>
          <w:rFonts w:asciiTheme="majorBidi" w:eastAsia="Arial Unicode MS" w:hAnsiTheme="majorBidi" w:cstheme="majorBidi"/>
          <w:sz w:val="24"/>
          <w:szCs w:val="24"/>
        </w:rPr>
      </w:pPr>
      <w:r w:rsidRPr="001E039C">
        <w:rPr>
          <w:rFonts w:asciiTheme="majorBidi" w:hAnsiTheme="majorBidi" w:cstheme="majorBidi"/>
          <w:sz w:val="24"/>
          <w:szCs w:val="24"/>
        </w:rPr>
        <w:t xml:space="preserve">2,4‐Dused to control dicotyledonous annual </w:t>
      </w:r>
      <w:r w:rsidR="000F14C6" w:rsidRPr="001E039C">
        <w:rPr>
          <w:rFonts w:asciiTheme="majorBidi" w:hAnsiTheme="majorBidi" w:cstheme="majorBidi"/>
          <w:sz w:val="24"/>
          <w:szCs w:val="24"/>
        </w:rPr>
        <w:t xml:space="preserve">in </w:t>
      </w:r>
      <w:r w:rsidRPr="001E039C">
        <w:rPr>
          <w:rFonts w:asciiTheme="majorBidi" w:hAnsiTheme="majorBidi" w:cstheme="majorBidi"/>
          <w:sz w:val="24"/>
          <w:szCs w:val="24"/>
        </w:rPr>
        <w:t>weeds in wheat, maize, rice, and other similar</w:t>
      </w:r>
      <w:r w:rsidR="007C4A2C" w:rsidRPr="001E039C">
        <w:rPr>
          <w:rFonts w:asciiTheme="majorBidi" w:hAnsiTheme="majorBidi" w:cstheme="majorBidi"/>
          <w:sz w:val="24"/>
          <w:szCs w:val="24"/>
        </w:rPr>
        <w:t xml:space="preserve"> </w:t>
      </w:r>
      <w:r w:rsidRPr="001E039C">
        <w:rPr>
          <w:rFonts w:asciiTheme="majorBidi" w:hAnsiTheme="majorBidi" w:cstheme="majorBidi"/>
          <w:sz w:val="24"/>
          <w:szCs w:val="24"/>
        </w:rPr>
        <w:t xml:space="preserve">cereal crops </w:t>
      </w:r>
      <w:r w:rsidR="00F4345D">
        <w:rPr>
          <w:rFonts w:asciiTheme="majorBidi" w:hAnsiTheme="majorBidi" w:cstheme="majorBidi"/>
          <w:sz w:val="24"/>
          <w:szCs w:val="24"/>
        </w:rPr>
        <w:t>(</w:t>
      </w:r>
      <w:r w:rsidR="004C1C63">
        <w:rPr>
          <w:rFonts w:asciiTheme="majorBidi" w:hAnsiTheme="majorBidi" w:cstheme="majorBidi"/>
          <w:sz w:val="24"/>
          <w:szCs w:val="24"/>
        </w:rPr>
        <w:t xml:space="preserve">Gervais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2008)</w:t>
      </w:r>
      <w:r w:rsidRPr="001E039C">
        <w:rPr>
          <w:rFonts w:asciiTheme="majorBidi" w:hAnsiTheme="majorBidi" w:cstheme="majorBidi"/>
          <w:sz w:val="24"/>
          <w:szCs w:val="24"/>
        </w:rPr>
        <w:t xml:space="preserve">. There are two types of formulations of 2,4-D: amine salts and esters.  </w:t>
      </w:r>
      <w:r w:rsidR="00F4345D">
        <w:rPr>
          <w:rFonts w:asciiTheme="majorBidi" w:hAnsiTheme="majorBidi" w:cstheme="majorBidi"/>
          <w:sz w:val="24"/>
          <w:szCs w:val="24"/>
        </w:rPr>
        <w:t>(</w:t>
      </w:r>
      <w:r w:rsidR="004C1C63">
        <w:rPr>
          <w:rFonts w:asciiTheme="majorBidi" w:hAnsiTheme="majorBidi" w:cstheme="majorBidi"/>
          <w:sz w:val="24"/>
          <w:szCs w:val="24"/>
        </w:rPr>
        <w:t xml:space="preserve">Peterson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2016</w:t>
      </w:r>
      <w:r w:rsidR="00F4345D">
        <w:rPr>
          <w:rFonts w:asciiTheme="majorBidi" w:hAnsiTheme="majorBidi" w:cstheme="majorBidi"/>
          <w:sz w:val="24"/>
          <w:szCs w:val="24"/>
        </w:rPr>
        <w:t>)</w:t>
      </w:r>
      <w:r w:rsidRPr="001E039C">
        <w:rPr>
          <w:rFonts w:asciiTheme="majorBidi" w:hAnsiTheme="majorBidi" w:cstheme="majorBidi"/>
          <w:sz w:val="24"/>
          <w:szCs w:val="24"/>
        </w:rPr>
        <w:t>. The mode of action of auxinic herbicides depends on tissue sensitivity and species, low doses of 2,4-D promote plant growth while high doses drive plant over</w:t>
      </w:r>
      <w:r w:rsidR="00925DEE" w:rsidRPr="001E039C">
        <w:rPr>
          <w:rFonts w:asciiTheme="majorBidi" w:hAnsiTheme="majorBidi" w:cstheme="majorBidi"/>
          <w:sz w:val="24"/>
          <w:szCs w:val="24"/>
        </w:rPr>
        <w:t xml:space="preserve"> and </w:t>
      </w:r>
      <w:r w:rsidRPr="001E039C">
        <w:rPr>
          <w:rFonts w:asciiTheme="majorBidi" w:hAnsiTheme="majorBidi" w:cstheme="majorBidi"/>
          <w:sz w:val="24"/>
          <w:szCs w:val="24"/>
        </w:rPr>
        <w:t xml:space="preserve">abnormal growth </w:t>
      </w:r>
      <w:r w:rsidR="00F4345D">
        <w:rPr>
          <w:rFonts w:asciiTheme="majorBidi" w:hAnsiTheme="majorBidi" w:cstheme="majorBidi"/>
          <w:sz w:val="24"/>
          <w:szCs w:val="24"/>
        </w:rPr>
        <w:t>(</w:t>
      </w:r>
      <w:r w:rsidR="004C1C63">
        <w:rPr>
          <w:rFonts w:asciiTheme="majorBidi" w:hAnsiTheme="majorBidi" w:cstheme="majorBidi"/>
          <w:sz w:val="24"/>
          <w:szCs w:val="24"/>
        </w:rPr>
        <w:t>Grossmann, 2010</w:t>
      </w:r>
      <w:r w:rsidR="00F4345D">
        <w:rPr>
          <w:rFonts w:asciiTheme="majorBidi" w:hAnsiTheme="majorBidi" w:cstheme="majorBidi"/>
          <w:sz w:val="24"/>
          <w:szCs w:val="24"/>
        </w:rPr>
        <w:t>)</w:t>
      </w:r>
      <w:r w:rsidRPr="001E039C">
        <w:rPr>
          <w:rFonts w:asciiTheme="majorBidi" w:hAnsiTheme="majorBidi" w:cstheme="majorBidi"/>
          <w:sz w:val="24"/>
          <w:szCs w:val="24"/>
        </w:rPr>
        <w:t xml:space="preserve">. The uptake and translocation of 2,4-D are greater under conditions of higher temperatures and humidity, also, sensitive species translocate more 2,4-D than tolerant species. </w:t>
      </w:r>
      <w:r w:rsidR="00F4345D">
        <w:rPr>
          <w:rFonts w:asciiTheme="majorBidi" w:hAnsiTheme="majorBidi" w:cstheme="majorBidi"/>
          <w:sz w:val="24"/>
          <w:szCs w:val="24"/>
        </w:rPr>
        <w:t>(</w:t>
      </w:r>
      <w:r w:rsidR="004C1C63">
        <w:rPr>
          <w:rFonts w:asciiTheme="majorBidi" w:hAnsiTheme="majorBidi" w:cstheme="majorBidi"/>
          <w:sz w:val="24"/>
          <w:szCs w:val="24"/>
        </w:rPr>
        <w:t xml:space="preserve">Peterson </w:t>
      </w:r>
      <w:r w:rsidR="004C1C63" w:rsidRPr="004C1C63">
        <w:rPr>
          <w:rFonts w:asciiTheme="majorBidi" w:hAnsiTheme="majorBidi" w:cstheme="majorBidi"/>
          <w:i/>
          <w:iCs/>
          <w:sz w:val="24"/>
          <w:szCs w:val="24"/>
        </w:rPr>
        <w:t>et al.</w:t>
      </w:r>
      <w:r w:rsidR="004C1C63">
        <w:rPr>
          <w:rFonts w:asciiTheme="majorBidi" w:hAnsiTheme="majorBidi" w:cstheme="majorBidi"/>
          <w:sz w:val="24"/>
          <w:szCs w:val="24"/>
        </w:rPr>
        <w:t xml:space="preserve"> 2016</w:t>
      </w:r>
      <w:r w:rsidR="00F4345D">
        <w:rPr>
          <w:rFonts w:asciiTheme="majorBidi" w:hAnsiTheme="majorBidi" w:cstheme="majorBidi"/>
          <w:sz w:val="24"/>
          <w:szCs w:val="24"/>
        </w:rPr>
        <w:t>)</w:t>
      </w:r>
      <w:r w:rsidRPr="001E039C">
        <w:rPr>
          <w:rFonts w:asciiTheme="majorBidi" w:hAnsiTheme="majorBidi" w:cstheme="majorBidi"/>
          <w:sz w:val="24"/>
          <w:szCs w:val="24"/>
        </w:rPr>
        <w:t xml:space="preserve">. 2,4-D mimics the natural plant hormone indole - 3- acetic acid (natural auxin) and activates auxin response genes </w:t>
      </w:r>
      <w:r w:rsidR="00F4345D">
        <w:rPr>
          <w:rFonts w:asciiTheme="majorBidi" w:hAnsiTheme="majorBidi" w:cstheme="majorBidi"/>
          <w:sz w:val="24"/>
          <w:szCs w:val="24"/>
        </w:rPr>
        <w:t>(</w:t>
      </w:r>
      <w:r w:rsidR="00D332A5">
        <w:rPr>
          <w:rFonts w:asciiTheme="majorBidi" w:hAnsiTheme="majorBidi" w:cstheme="majorBidi"/>
          <w:sz w:val="24"/>
          <w:szCs w:val="24"/>
        </w:rPr>
        <w:t xml:space="preserve">Korasick </w:t>
      </w:r>
      <w:r w:rsidR="00D332A5" w:rsidRPr="00D332A5">
        <w:rPr>
          <w:rFonts w:asciiTheme="majorBidi" w:hAnsiTheme="majorBidi" w:cstheme="majorBidi"/>
          <w:i/>
          <w:iCs/>
          <w:sz w:val="24"/>
          <w:szCs w:val="24"/>
        </w:rPr>
        <w:t>et al.</w:t>
      </w:r>
      <w:r w:rsidR="00D332A5">
        <w:rPr>
          <w:rFonts w:asciiTheme="majorBidi" w:hAnsiTheme="majorBidi" w:cstheme="majorBidi"/>
          <w:sz w:val="24"/>
          <w:szCs w:val="24"/>
        </w:rPr>
        <w:t xml:space="preserve"> 2015</w:t>
      </w:r>
      <w:r w:rsidR="00F4345D">
        <w:rPr>
          <w:rFonts w:asciiTheme="majorBidi" w:hAnsiTheme="majorBidi" w:cstheme="majorBidi"/>
          <w:sz w:val="24"/>
          <w:szCs w:val="24"/>
        </w:rPr>
        <w:t>)</w:t>
      </w:r>
      <w:r w:rsidRPr="001E039C">
        <w:rPr>
          <w:rFonts w:asciiTheme="majorBidi" w:hAnsiTheme="majorBidi" w:cstheme="majorBidi"/>
          <w:sz w:val="24"/>
          <w:szCs w:val="24"/>
        </w:rPr>
        <w:t>. Natural auxin IAA is degrad</w:t>
      </w:r>
      <w:r w:rsidR="00925DEE" w:rsidRPr="001E039C">
        <w:rPr>
          <w:rFonts w:asciiTheme="majorBidi" w:hAnsiTheme="majorBidi" w:cstheme="majorBidi"/>
          <w:sz w:val="24"/>
          <w:szCs w:val="24"/>
        </w:rPr>
        <w:t>ed</w:t>
      </w:r>
      <w:r w:rsidRPr="001E039C">
        <w:rPr>
          <w:rFonts w:asciiTheme="majorBidi" w:hAnsiTheme="majorBidi" w:cstheme="majorBidi"/>
          <w:sz w:val="24"/>
          <w:szCs w:val="24"/>
        </w:rPr>
        <w:t xml:space="preserve"> in the plant, while 2,4-D persist</w:t>
      </w:r>
      <w:r w:rsidR="000102D5" w:rsidRPr="001E039C">
        <w:rPr>
          <w:rFonts w:asciiTheme="majorBidi" w:hAnsiTheme="majorBidi" w:cstheme="majorBidi"/>
          <w:sz w:val="24"/>
          <w:szCs w:val="24"/>
        </w:rPr>
        <w:t>s</w:t>
      </w:r>
      <w:r w:rsidRPr="001E039C">
        <w:rPr>
          <w:rFonts w:asciiTheme="majorBidi" w:hAnsiTheme="majorBidi" w:cstheme="majorBidi"/>
          <w:sz w:val="24"/>
          <w:szCs w:val="24"/>
        </w:rPr>
        <w:t xml:space="preserve"> for long periods within the plant, this phenomenon is described as an auxin overdose which leads to an imbalance in auxin </w:t>
      </w:r>
      <w:r w:rsidRPr="001E039C">
        <w:rPr>
          <w:rFonts w:asciiTheme="majorBidi" w:hAnsiTheme="majorBidi" w:cstheme="majorBidi"/>
          <w:sz w:val="24"/>
          <w:szCs w:val="24"/>
        </w:rPr>
        <w:lastRenderedPageBreak/>
        <w:t xml:space="preserve">and interactions with other hormones at the tissue level </w:t>
      </w:r>
      <w:r w:rsidR="00F4345D">
        <w:rPr>
          <w:rFonts w:asciiTheme="majorBidi" w:hAnsiTheme="majorBidi" w:cstheme="majorBidi"/>
          <w:sz w:val="24"/>
          <w:szCs w:val="24"/>
        </w:rPr>
        <w:t>(</w:t>
      </w:r>
      <w:r w:rsidR="00D332A5">
        <w:rPr>
          <w:rFonts w:asciiTheme="majorBidi" w:hAnsiTheme="majorBidi" w:cstheme="majorBidi"/>
          <w:sz w:val="24"/>
          <w:szCs w:val="24"/>
        </w:rPr>
        <w:t>Song, 2014</w:t>
      </w:r>
      <w:r w:rsidR="00F4345D">
        <w:rPr>
          <w:rFonts w:asciiTheme="majorBidi" w:hAnsiTheme="majorBidi" w:cstheme="majorBidi"/>
          <w:sz w:val="24"/>
          <w:szCs w:val="24"/>
        </w:rPr>
        <w:t>)</w:t>
      </w:r>
      <w:r w:rsidRPr="001E039C">
        <w:rPr>
          <w:rFonts w:asciiTheme="majorBidi" w:hAnsiTheme="majorBidi" w:cstheme="majorBidi"/>
          <w:sz w:val="24"/>
          <w:szCs w:val="24"/>
        </w:rPr>
        <w:t xml:space="preserve">. 2,4-D activates the synthesis of amino cyclopropane 1-carboxylic acid, which </w:t>
      </w:r>
      <w:r w:rsidR="000111EA" w:rsidRPr="001E039C">
        <w:rPr>
          <w:rFonts w:asciiTheme="majorBidi" w:hAnsiTheme="majorBidi" w:cstheme="majorBidi"/>
          <w:sz w:val="24"/>
          <w:szCs w:val="24"/>
        </w:rPr>
        <w:t>lead</w:t>
      </w:r>
      <w:r w:rsidR="000102D5" w:rsidRPr="001E039C">
        <w:rPr>
          <w:rFonts w:asciiTheme="majorBidi" w:hAnsiTheme="majorBidi" w:cstheme="majorBidi"/>
          <w:sz w:val="24"/>
          <w:szCs w:val="24"/>
        </w:rPr>
        <w:t>s</w:t>
      </w:r>
      <w:r w:rsidR="000111EA" w:rsidRPr="001E039C">
        <w:rPr>
          <w:rFonts w:asciiTheme="majorBidi" w:hAnsiTheme="majorBidi" w:cstheme="majorBidi"/>
          <w:sz w:val="24"/>
          <w:szCs w:val="24"/>
        </w:rPr>
        <w:t xml:space="preserve"> to </w:t>
      </w:r>
      <w:r w:rsidRPr="001E039C">
        <w:rPr>
          <w:rFonts w:asciiTheme="majorBidi" w:hAnsiTheme="majorBidi" w:cstheme="majorBidi"/>
          <w:sz w:val="24"/>
          <w:szCs w:val="24"/>
        </w:rPr>
        <w:t xml:space="preserve">ethylene biosynthesis </w:t>
      </w:r>
      <w:r w:rsidR="00F4345D">
        <w:rPr>
          <w:rFonts w:asciiTheme="majorBidi" w:hAnsiTheme="majorBidi" w:cstheme="majorBidi"/>
          <w:sz w:val="24"/>
          <w:szCs w:val="24"/>
        </w:rPr>
        <w:t>(</w:t>
      </w:r>
      <w:r w:rsidR="00D332A5">
        <w:rPr>
          <w:rFonts w:asciiTheme="majorBidi" w:hAnsiTheme="majorBidi" w:cstheme="majorBidi"/>
          <w:sz w:val="24"/>
          <w:szCs w:val="24"/>
        </w:rPr>
        <w:t xml:space="preserve">Eduardo </w:t>
      </w:r>
      <w:r w:rsidR="00D332A5" w:rsidRPr="00D332A5">
        <w:rPr>
          <w:rFonts w:asciiTheme="majorBidi" w:hAnsiTheme="majorBidi" w:cstheme="majorBidi"/>
          <w:i/>
          <w:iCs/>
          <w:sz w:val="24"/>
          <w:szCs w:val="24"/>
        </w:rPr>
        <w:t>et al.</w:t>
      </w:r>
      <w:r w:rsidR="00D332A5">
        <w:rPr>
          <w:rFonts w:asciiTheme="majorBidi" w:hAnsiTheme="majorBidi" w:cstheme="majorBidi"/>
          <w:sz w:val="24"/>
          <w:szCs w:val="24"/>
        </w:rPr>
        <w:t xml:space="preserve"> 2017</w:t>
      </w:r>
      <w:r w:rsidR="00F4345D">
        <w:rPr>
          <w:rFonts w:asciiTheme="majorBidi" w:hAnsiTheme="majorBidi" w:cstheme="majorBidi"/>
          <w:sz w:val="24"/>
          <w:szCs w:val="24"/>
        </w:rPr>
        <w:t>)</w:t>
      </w:r>
      <w:r w:rsidRPr="001E039C">
        <w:rPr>
          <w:rFonts w:asciiTheme="majorBidi" w:hAnsiTheme="majorBidi" w:cstheme="majorBidi"/>
          <w:sz w:val="24"/>
          <w:szCs w:val="24"/>
        </w:rPr>
        <w:t xml:space="preserve">. Ethylene </w:t>
      </w:r>
      <w:r w:rsidR="000111EA" w:rsidRPr="001E039C">
        <w:rPr>
          <w:rFonts w:asciiTheme="majorBidi" w:hAnsiTheme="majorBidi" w:cstheme="majorBidi"/>
          <w:sz w:val="24"/>
          <w:szCs w:val="24"/>
        </w:rPr>
        <w:t xml:space="preserve">is </w:t>
      </w:r>
      <w:r w:rsidRPr="001E039C">
        <w:rPr>
          <w:rFonts w:asciiTheme="majorBidi" w:hAnsiTheme="majorBidi" w:cstheme="majorBidi"/>
          <w:sz w:val="24"/>
          <w:szCs w:val="24"/>
        </w:rPr>
        <w:t>stimulat</w:t>
      </w:r>
      <w:r w:rsidR="000111EA" w:rsidRPr="001E039C">
        <w:rPr>
          <w:rFonts w:asciiTheme="majorBidi" w:hAnsiTheme="majorBidi" w:cstheme="majorBidi"/>
          <w:sz w:val="24"/>
          <w:szCs w:val="24"/>
        </w:rPr>
        <w:t>ed by H</w:t>
      </w:r>
      <w:r w:rsidR="000111EA" w:rsidRPr="001E039C">
        <w:rPr>
          <w:rFonts w:asciiTheme="majorBidi" w:hAnsiTheme="majorBidi" w:cstheme="majorBidi"/>
          <w:sz w:val="24"/>
          <w:szCs w:val="24"/>
          <w:vertAlign w:val="subscript"/>
        </w:rPr>
        <w:t>2</w:t>
      </w:r>
      <w:r w:rsidR="000111EA" w:rsidRPr="001E039C">
        <w:rPr>
          <w:rFonts w:asciiTheme="majorBidi" w:hAnsiTheme="majorBidi" w:cstheme="majorBidi"/>
          <w:sz w:val="24"/>
          <w:szCs w:val="24"/>
        </w:rPr>
        <w:t>O</w:t>
      </w:r>
      <w:r w:rsidR="000111EA" w:rsidRPr="001E039C">
        <w:rPr>
          <w:rFonts w:asciiTheme="majorBidi" w:hAnsiTheme="majorBidi" w:cstheme="majorBidi"/>
          <w:sz w:val="24"/>
          <w:szCs w:val="24"/>
          <w:vertAlign w:val="subscript"/>
        </w:rPr>
        <w:t>2</w:t>
      </w:r>
      <w:r w:rsidR="000111EA" w:rsidRPr="001E039C">
        <w:rPr>
          <w:rFonts w:asciiTheme="majorBidi" w:hAnsiTheme="majorBidi" w:cstheme="majorBidi"/>
          <w:sz w:val="24"/>
          <w:szCs w:val="24"/>
        </w:rPr>
        <w:t>, which</w:t>
      </w:r>
      <w:r w:rsidRPr="001E039C">
        <w:rPr>
          <w:rFonts w:asciiTheme="majorBidi" w:hAnsiTheme="majorBidi" w:cstheme="majorBidi"/>
          <w:sz w:val="24"/>
          <w:szCs w:val="24"/>
        </w:rPr>
        <w:t xml:space="preserve"> is considered the second messenger in the abscisic acid (ABA) </w:t>
      </w:r>
      <w:r w:rsidR="000111EA" w:rsidRPr="001E039C">
        <w:rPr>
          <w:rFonts w:asciiTheme="majorBidi" w:hAnsiTheme="majorBidi" w:cstheme="majorBidi"/>
          <w:sz w:val="24"/>
          <w:szCs w:val="24"/>
        </w:rPr>
        <w:t>synthesis;</w:t>
      </w:r>
      <w:r w:rsidRPr="001E039C">
        <w:rPr>
          <w:rFonts w:asciiTheme="majorBidi" w:hAnsiTheme="majorBidi" w:cstheme="majorBidi"/>
          <w:sz w:val="24"/>
          <w:szCs w:val="24"/>
        </w:rPr>
        <w:t xml:space="preserve"> ABA is an essential sign in mediating stomata closure to reduce water loss </w:t>
      </w:r>
      <w:r w:rsidR="00F4345D">
        <w:rPr>
          <w:rFonts w:asciiTheme="majorBidi" w:hAnsiTheme="majorBidi" w:cstheme="majorBidi"/>
          <w:sz w:val="24"/>
          <w:szCs w:val="24"/>
        </w:rPr>
        <w:t>(</w:t>
      </w:r>
      <w:r w:rsidR="00D332A5">
        <w:rPr>
          <w:rFonts w:asciiTheme="majorBidi" w:hAnsiTheme="majorBidi" w:cstheme="majorBidi"/>
          <w:sz w:val="24"/>
          <w:szCs w:val="24"/>
        </w:rPr>
        <w:t xml:space="preserve">Vanderauwera </w:t>
      </w:r>
      <w:r w:rsidR="00D332A5" w:rsidRPr="00D332A5">
        <w:rPr>
          <w:rFonts w:asciiTheme="majorBidi" w:hAnsiTheme="majorBidi" w:cstheme="majorBidi"/>
          <w:i/>
          <w:iCs/>
          <w:sz w:val="24"/>
          <w:szCs w:val="24"/>
        </w:rPr>
        <w:t>et al.</w:t>
      </w:r>
      <w:r w:rsidR="00D332A5">
        <w:rPr>
          <w:rFonts w:asciiTheme="majorBidi" w:hAnsiTheme="majorBidi" w:cstheme="majorBidi"/>
          <w:sz w:val="24"/>
          <w:szCs w:val="24"/>
        </w:rPr>
        <w:t xml:space="preserve"> 2011</w:t>
      </w:r>
      <w:r w:rsidR="00F4345D">
        <w:rPr>
          <w:rFonts w:asciiTheme="majorBidi" w:hAnsiTheme="majorBidi" w:cstheme="majorBidi"/>
          <w:sz w:val="24"/>
          <w:szCs w:val="24"/>
        </w:rPr>
        <w:t>)</w:t>
      </w:r>
      <w:r w:rsidRPr="001E039C">
        <w:rPr>
          <w:rFonts w:asciiTheme="majorBidi" w:hAnsiTheme="majorBidi" w:cstheme="majorBidi"/>
          <w:sz w:val="24"/>
          <w:szCs w:val="24"/>
        </w:rPr>
        <w:t xml:space="preserve">. Use of herbicides for mesquite control applied in different ways, basal bark treatment, which </w:t>
      </w:r>
      <w:r w:rsidR="00E20AA1">
        <w:rPr>
          <w:rFonts w:asciiTheme="majorBidi" w:hAnsiTheme="majorBidi" w:cstheme="majorBidi"/>
          <w:sz w:val="24"/>
          <w:szCs w:val="24"/>
        </w:rPr>
        <w:t xml:space="preserve">involves </w:t>
      </w:r>
      <w:r w:rsidRPr="001E039C">
        <w:rPr>
          <w:rFonts w:asciiTheme="majorBidi" w:hAnsiTheme="majorBidi" w:cstheme="majorBidi"/>
          <w:sz w:val="24"/>
          <w:szCs w:val="24"/>
        </w:rPr>
        <w:t xml:space="preserve">spraying herbicides around the entire stem up to 30 cm from the ground, this method should be used during the growing season (March to November) </w:t>
      </w:r>
      <w:r w:rsidR="00F4345D">
        <w:rPr>
          <w:rFonts w:asciiTheme="majorBidi" w:hAnsiTheme="majorBidi" w:cstheme="majorBidi"/>
          <w:sz w:val="24"/>
          <w:szCs w:val="24"/>
        </w:rPr>
        <w:t>(</w:t>
      </w:r>
      <w:r w:rsidR="00D332A5">
        <w:rPr>
          <w:rFonts w:asciiTheme="majorBidi" w:hAnsiTheme="majorBidi" w:cstheme="majorBidi"/>
          <w:sz w:val="24"/>
          <w:szCs w:val="24"/>
        </w:rPr>
        <w:t xml:space="preserve">Geesing </w:t>
      </w:r>
      <w:r w:rsidR="00D332A5" w:rsidRPr="00D332A5">
        <w:rPr>
          <w:rFonts w:asciiTheme="majorBidi" w:hAnsiTheme="majorBidi" w:cstheme="majorBidi"/>
          <w:i/>
          <w:iCs/>
          <w:sz w:val="24"/>
          <w:szCs w:val="24"/>
        </w:rPr>
        <w:t>et al.</w:t>
      </w:r>
      <w:r w:rsidR="00D332A5">
        <w:rPr>
          <w:rFonts w:asciiTheme="majorBidi" w:hAnsiTheme="majorBidi" w:cstheme="majorBidi"/>
          <w:sz w:val="24"/>
          <w:szCs w:val="24"/>
        </w:rPr>
        <w:t xml:space="preserve"> 2004</w:t>
      </w:r>
      <w:r w:rsidR="00F4345D">
        <w:rPr>
          <w:rFonts w:asciiTheme="majorBidi" w:hAnsiTheme="majorBidi" w:cstheme="majorBidi"/>
          <w:sz w:val="24"/>
          <w:szCs w:val="24"/>
        </w:rPr>
        <w:t>)</w:t>
      </w:r>
      <w:r w:rsidRPr="001E039C">
        <w:rPr>
          <w:rFonts w:asciiTheme="majorBidi" w:hAnsiTheme="majorBidi" w:cstheme="majorBidi"/>
          <w:sz w:val="24"/>
          <w:szCs w:val="24"/>
        </w:rPr>
        <w:t xml:space="preserve">. </w:t>
      </w:r>
      <w:r w:rsidRPr="001E039C">
        <w:rPr>
          <w:rFonts w:asciiTheme="majorBidi" w:eastAsia="Arial Unicode MS" w:hAnsiTheme="majorBidi" w:cstheme="majorBidi"/>
          <w:sz w:val="24"/>
          <w:szCs w:val="24"/>
        </w:rPr>
        <w:t xml:space="preserve">There are many factors, </w:t>
      </w:r>
      <w:r w:rsidR="000102D5" w:rsidRPr="001E039C">
        <w:rPr>
          <w:rFonts w:asciiTheme="majorBidi" w:eastAsia="Arial Unicode MS" w:hAnsiTheme="majorBidi" w:cstheme="majorBidi"/>
          <w:sz w:val="24"/>
          <w:szCs w:val="24"/>
        </w:rPr>
        <w:t>that</w:t>
      </w:r>
      <w:r w:rsidRPr="001E039C">
        <w:rPr>
          <w:rFonts w:asciiTheme="majorBidi" w:eastAsia="Arial Unicode MS" w:hAnsiTheme="majorBidi" w:cstheme="majorBidi"/>
          <w:sz w:val="24"/>
          <w:szCs w:val="24"/>
        </w:rPr>
        <w:t xml:space="preserve"> increase the efficacy of herbicide, these include, type </w:t>
      </w:r>
      <w:r w:rsidRPr="001E039C">
        <w:rPr>
          <w:rFonts w:asciiTheme="majorBidi" w:eastAsia="Arial Unicode MS" w:hAnsiTheme="majorBidi" w:cstheme="majorBidi"/>
          <w:spacing w:val="2"/>
          <w:sz w:val="24"/>
          <w:szCs w:val="24"/>
        </w:rPr>
        <w:t xml:space="preserve">and </w:t>
      </w:r>
      <w:r w:rsidRPr="001E039C">
        <w:rPr>
          <w:rFonts w:asciiTheme="majorBidi" w:eastAsia="Arial Unicode MS" w:hAnsiTheme="majorBidi" w:cstheme="majorBidi"/>
          <w:sz w:val="24"/>
          <w:szCs w:val="24"/>
        </w:rPr>
        <w:t xml:space="preserve">rate </w:t>
      </w:r>
      <w:r w:rsidRPr="001E039C">
        <w:rPr>
          <w:rFonts w:asciiTheme="majorBidi" w:eastAsia="Arial Unicode MS" w:hAnsiTheme="majorBidi" w:cstheme="majorBidi"/>
          <w:spacing w:val="-3"/>
          <w:sz w:val="24"/>
          <w:szCs w:val="24"/>
        </w:rPr>
        <w:t xml:space="preserve">of </w:t>
      </w:r>
      <w:r w:rsidRPr="001E039C">
        <w:rPr>
          <w:rFonts w:asciiTheme="majorBidi" w:eastAsia="Arial Unicode MS" w:hAnsiTheme="majorBidi" w:cstheme="majorBidi"/>
          <w:sz w:val="24"/>
          <w:szCs w:val="24"/>
        </w:rPr>
        <w:t xml:space="preserve">application, health, stage of the plant, and environmental variables </w:t>
      </w:r>
      <w:r w:rsidR="00F4345D">
        <w:rPr>
          <w:rFonts w:asciiTheme="majorBidi" w:eastAsia="Arial Unicode MS" w:hAnsiTheme="majorBidi" w:cstheme="majorBidi"/>
          <w:sz w:val="24"/>
          <w:szCs w:val="24"/>
        </w:rPr>
        <w:t>(</w:t>
      </w:r>
      <w:r w:rsidR="00D332A5">
        <w:rPr>
          <w:rFonts w:asciiTheme="majorBidi" w:eastAsia="Arial Unicode MS" w:hAnsiTheme="majorBidi" w:cstheme="majorBidi"/>
          <w:sz w:val="24"/>
          <w:szCs w:val="24"/>
        </w:rPr>
        <w:t>Kumar and Singh, 2010</w:t>
      </w:r>
      <w:r w:rsidR="00F4345D">
        <w:rPr>
          <w:rFonts w:asciiTheme="majorBidi" w:eastAsia="Arial Unicode MS" w:hAnsiTheme="majorBidi" w:cstheme="majorBidi"/>
          <w:sz w:val="24"/>
          <w:szCs w:val="24"/>
        </w:rPr>
        <w:t>)</w:t>
      </w:r>
      <w:r w:rsidRPr="001E039C">
        <w:rPr>
          <w:rFonts w:asciiTheme="majorBidi" w:eastAsia="Arial Unicode MS" w:hAnsiTheme="majorBidi" w:cstheme="majorBidi"/>
          <w:sz w:val="24"/>
          <w:szCs w:val="24"/>
        </w:rPr>
        <w:t>. In general, all studies related to the mesquite tree described the toxicity effect of the tree on another plant</w:t>
      </w:r>
      <w:r w:rsidR="000111EA" w:rsidRPr="001E039C">
        <w:rPr>
          <w:rFonts w:asciiTheme="majorBidi" w:eastAsia="Arial Unicode MS" w:hAnsiTheme="majorBidi" w:cstheme="majorBidi"/>
          <w:sz w:val="24"/>
          <w:szCs w:val="24"/>
        </w:rPr>
        <w:t>, and</w:t>
      </w:r>
      <w:r w:rsidRPr="001E039C">
        <w:rPr>
          <w:rFonts w:asciiTheme="majorBidi" w:eastAsia="Arial Unicode MS" w:hAnsiTheme="majorBidi" w:cstheme="majorBidi"/>
          <w:sz w:val="24"/>
          <w:szCs w:val="24"/>
        </w:rPr>
        <w:t xml:space="preserve"> few of these stud</w:t>
      </w:r>
      <w:r w:rsidR="000111EA" w:rsidRPr="001E039C">
        <w:rPr>
          <w:rFonts w:asciiTheme="majorBidi" w:eastAsia="Arial Unicode MS" w:hAnsiTheme="majorBidi" w:cstheme="majorBidi"/>
          <w:sz w:val="24"/>
          <w:szCs w:val="24"/>
        </w:rPr>
        <w:t>ies</w:t>
      </w:r>
      <w:r w:rsidRPr="001E039C">
        <w:rPr>
          <w:rFonts w:asciiTheme="majorBidi" w:eastAsia="Arial Unicode MS" w:hAnsiTheme="majorBidi" w:cstheme="majorBidi"/>
          <w:sz w:val="24"/>
          <w:szCs w:val="24"/>
        </w:rPr>
        <w:t xml:space="preserve"> aim</w:t>
      </w:r>
      <w:r w:rsidR="000111EA" w:rsidRPr="001E039C">
        <w:rPr>
          <w:rFonts w:asciiTheme="majorBidi" w:eastAsia="Arial Unicode MS" w:hAnsiTheme="majorBidi" w:cstheme="majorBidi"/>
          <w:sz w:val="24"/>
          <w:szCs w:val="24"/>
        </w:rPr>
        <w:t>ed</w:t>
      </w:r>
      <w:r w:rsidRPr="001E039C">
        <w:rPr>
          <w:rFonts w:asciiTheme="majorBidi" w:eastAsia="Arial Unicode MS" w:hAnsiTheme="majorBidi" w:cstheme="majorBidi"/>
          <w:sz w:val="24"/>
          <w:szCs w:val="24"/>
        </w:rPr>
        <w:t xml:space="preserve"> to control mesquite seedlings, while </w:t>
      </w:r>
      <w:r w:rsidRPr="001E039C">
        <w:rPr>
          <w:rFonts w:asciiTheme="majorBidi" w:hAnsiTheme="majorBidi" w:cstheme="majorBidi"/>
          <w:sz w:val="24"/>
          <w:szCs w:val="24"/>
        </w:rPr>
        <w:t xml:space="preserve">the objective of this study was to evaluate </w:t>
      </w:r>
      <w:r w:rsidRPr="001E039C">
        <w:rPr>
          <w:sz w:val="24"/>
          <w:szCs w:val="24"/>
        </w:rPr>
        <w:t xml:space="preserve">the effect of </w:t>
      </w:r>
      <w:r w:rsidRPr="001E039C">
        <w:rPr>
          <w:rFonts w:asciiTheme="majorBidi" w:hAnsiTheme="majorBidi" w:cstheme="majorBidi"/>
          <w:bCs/>
          <w:sz w:val="24"/>
          <w:szCs w:val="24"/>
        </w:rPr>
        <w:t>(2,4-D)</w:t>
      </w:r>
      <w:r w:rsidRPr="001E039C">
        <w:rPr>
          <w:sz w:val="24"/>
          <w:szCs w:val="24"/>
        </w:rPr>
        <w:t xml:space="preserve"> </w:t>
      </w:r>
      <w:r w:rsidRPr="001E039C">
        <w:rPr>
          <w:rFonts w:asciiTheme="majorBidi" w:hAnsiTheme="majorBidi" w:cstheme="majorBidi"/>
          <w:sz w:val="24"/>
          <w:szCs w:val="24"/>
        </w:rPr>
        <w:t xml:space="preserve">dissolved in two different solvents on mesquite tree mortality under field conditions. </w:t>
      </w:r>
    </w:p>
    <w:p w:rsidR="007C4A2C" w:rsidRPr="001E039C" w:rsidRDefault="007C4A2C" w:rsidP="008B2C4D">
      <w:pPr>
        <w:spacing w:line="360" w:lineRule="auto"/>
        <w:rPr>
          <w:rFonts w:asciiTheme="majorBidi" w:hAnsiTheme="majorBidi" w:cstheme="majorBidi"/>
          <w:b/>
          <w:bCs/>
          <w:sz w:val="24"/>
          <w:szCs w:val="24"/>
        </w:rPr>
      </w:pPr>
      <w:r w:rsidRPr="001E039C">
        <w:rPr>
          <w:rFonts w:asciiTheme="majorBidi" w:hAnsiTheme="majorBidi" w:cstheme="majorBidi"/>
          <w:b/>
          <w:bCs/>
          <w:sz w:val="24"/>
          <w:szCs w:val="24"/>
        </w:rPr>
        <w:t>2- Materials and Methods</w:t>
      </w:r>
    </w:p>
    <w:p w:rsidR="001C6BC4" w:rsidRPr="001E039C" w:rsidRDefault="001C6BC4" w:rsidP="008B2C4D">
      <w:pPr>
        <w:spacing w:line="360" w:lineRule="auto"/>
        <w:jc w:val="both"/>
        <w:rPr>
          <w:rFonts w:asciiTheme="majorBidi" w:hAnsiTheme="majorBidi" w:cstheme="majorBidi"/>
          <w:b/>
          <w:bCs/>
          <w:sz w:val="24"/>
          <w:szCs w:val="24"/>
        </w:rPr>
      </w:pPr>
      <w:r w:rsidRPr="001E039C">
        <w:rPr>
          <w:rFonts w:asciiTheme="majorBidi" w:hAnsiTheme="majorBidi" w:cstheme="majorBidi"/>
          <w:b/>
          <w:bCs/>
          <w:sz w:val="24"/>
          <w:szCs w:val="24"/>
        </w:rPr>
        <w:t>2- 1 Sites of the Experiments</w:t>
      </w:r>
      <w:r w:rsidR="00F821B5" w:rsidRPr="001E039C">
        <w:rPr>
          <w:rFonts w:asciiTheme="majorBidi" w:hAnsiTheme="majorBidi" w:cstheme="majorBidi"/>
          <w:b/>
          <w:bCs/>
          <w:sz w:val="24"/>
          <w:szCs w:val="24"/>
        </w:rPr>
        <w:t xml:space="preserve"> and Plant Materials </w:t>
      </w:r>
    </w:p>
    <w:p w:rsidR="001C6BC4" w:rsidRPr="001E039C" w:rsidRDefault="001C6BC4" w:rsidP="00E20AA1">
      <w:pPr>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Afield experiments were conducted in two locations in Khartoum </w:t>
      </w:r>
      <w:r w:rsidR="00F821B5" w:rsidRPr="001E039C">
        <w:rPr>
          <w:rFonts w:asciiTheme="majorBidi" w:hAnsiTheme="majorBidi" w:cstheme="majorBidi"/>
          <w:sz w:val="24"/>
          <w:szCs w:val="24"/>
        </w:rPr>
        <w:t xml:space="preserve">Sudan in an </w:t>
      </w:r>
      <w:r w:rsidRPr="001E039C">
        <w:rPr>
          <w:rFonts w:asciiTheme="majorBidi" w:hAnsiTheme="majorBidi" w:cstheme="majorBidi"/>
          <w:sz w:val="24"/>
          <w:szCs w:val="24"/>
        </w:rPr>
        <w:t xml:space="preserve">area of about forty ha. The </w:t>
      </w:r>
      <w:r w:rsidR="00F821B5" w:rsidRPr="001E039C">
        <w:rPr>
          <w:rFonts w:asciiTheme="majorBidi" w:hAnsiTheme="majorBidi" w:cstheme="majorBidi"/>
          <w:sz w:val="24"/>
          <w:szCs w:val="24"/>
        </w:rPr>
        <w:t xml:space="preserve">two </w:t>
      </w:r>
      <w:r w:rsidRPr="001E039C">
        <w:rPr>
          <w:rFonts w:asciiTheme="majorBidi" w:hAnsiTheme="majorBidi" w:cstheme="majorBidi"/>
          <w:sz w:val="24"/>
          <w:szCs w:val="24"/>
        </w:rPr>
        <w:t>sites</w:t>
      </w:r>
      <w:r w:rsidR="00F821B5" w:rsidRPr="001E039C">
        <w:rPr>
          <w:rFonts w:asciiTheme="majorBidi" w:hAnsiTheme="majorBidi" w:cstheme="majorBidi"/>
          <w:sz w:val="24"/>
          <w:szCs w:val="24"/>
        </w:rPr>
        <w:t xml:space="preserve">. </w:t>
      </w:r>
      <w:r w:rsidRPr="001E039C">
        <w:rPr>
          <w:rFonts w:asciiTheme="majorBidi" w:hAnsiTheme="majorBidi" w:cstheme="majorBidi"/>
          <w:sz w:val="24"/>
          <w:szCs w:val="24"/>
        </w:rPr>
        <w:t xml:space="preserve">Naturally grown mesquite trees were selected randomly and districted to three spots, thirty mesquite trees for each spot were classified for three sizes, (small, medium, and large) ten in each, based on the number of stems per tree and diameter of the canopy (in meters). </w:t>
      </w:r>
    </w:p>
    <w:p w:rsidR="001C6BC4" w:rsidRPr="001E039C" w:rsidRDefault="001C6BC4" w:rsidP="008B2C4D">
      <w:pPr>
        <w:spacing w:line="360" w:lineRule="auto"/>
        <w:jc w:val="both"/>
        <w:rPr>
          <w:rFonts w:asciiTheme="majorBidi" w:hAnsiTheme="majorBidi" w:cstheme="majorBidi"/>
          <w:sz w:val="24"/>
          <w:szCs w:val="24"/>
        </w:rPr>
      </w:pPr>
      <w:r w:rsidRPr="001E039C">
        <w:rPr>
          <w:rFonts w:asciiTheme="majorBidi" w:hAnsiTheme="majorBidi" w:cstheme="majorBidi"/>
          <w:b/>
          <w:bCs/>
          <w:sz w:val="24"/>
          <w:szCs w:val="24"/>
        </w:rPr>
        <w:t xml:space="preserve">2- </w:t>
      </w:r>
      <w:r w:rsidR="00F821B5" w:rsidRPr="001E039C">
        <w:rPr>
          <w:rFonts w:asciiTheme="majorBidi" w:hAnsiTheme="majorBidi" w:cstheme="majorBidi"/>
          <w:b/>
          <w:bCs/>
          <w:sz w:val="24"/>
          <w:szCs w:val="24"/>
        </w:rPr>
        <w:t>2</w:t>
      </w:r>
      <w:r w:rsidRPr="001E039C">
        <w:rPr>
          <w:rFonts w:asciiTheme="majorBidi" w:hAnsiTheme="majorBidi" w:cstheme="majorBidi"/>
          <w:b/>
          <w:bCs/>
          <w:sz w:val="24"/>
          <w:szCs w:val="24"/>
        </w:rPr>
        <w:t xml:space="preserve"> Chemical solutions and application method</w:t>
      </w:r>
      <w:r w:rsidRPr="001E039C">
        <w:rPr>
          <w:rFonts w:asciiTheme="majorBidi" w:hAnsiTheme="majorBidi" w:cstheme="majorBidi"/>
          <w:sz w:val="24"/>
          <w:szCs w:val="24"/>
        </w:rPr>
        <w:t xml:space="preserve">  </w:t>
      </w:r>
    </w:p>
    <w:p w:rsidR="001C6BC4" w:rsidRPr="001E039C" w:rsidRDefault="001C6BC4" w:rsidP="00E20AA1">
      <w:pPr>
        <w:spacing w:line="360" w:lineRule="auto"/>
        <w:jc w:val="both"/>
        <w:rPr>
          <w:rFonts w:asciiTheme="majorBidi" w:hAnsiTheme="majorBidi" w:cstheme="majorBidi"/>
          <w:sz w:val="24"/>
          <w:szCs w:val="24"/>
        </w:rPr>
      </w:pPr>
      <w:r w:rsidRPr="001E039C">
        <w:rPr>
          <w:rFonts w:asciiTheme="majorBidi" w:hAnsiTheme="majorBidi" w:cstheme="majorBidi"/>
          <w:sz w:val="24"/>
          <w:szCs w:val="24"/>
        </w:rPr>
        <w:t>2, 4-dichloro phenoxy acetic acid (2,4-D), at five rates (Table 1) 0, 6×10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12×10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18×10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xml:space="preserve"> and 24×10</w:t>
      </w:r>
      <w:r w:rsidRPr="001E039C">
        <w:rPr>
          <w:rFonts w:asciiTheme="majorBidi" w:hAnsiTheme="majorBidi" w:cstheme="majorBidi"/>
          <w:sz w:val="24"/>
          <w:szCs w:val="24"/>
          <w:vertAlign w:val="superscript"/>
        </w:rPr>
        <w:t>3</w:t>
      </w:r>
      <w:r w:rsidRPr="001E039C">
        <w:rPr>
          <w:rFonts w:asciiTheme="majorBidi" w:hAnsiTheme="majorBidi" w:cstheme="majorBidi"/>
          <w:sz w:val="24"/>
          <w:szCs w:val="24"/>
        </w:rPr>
        <w:t xml:space="preserve"> mg / L dissolved individually in two solvents (water or diesel). The rates of mixtures (2,4-D mixed with water or diesel) were in the rate ranging from 80-90 ml, 140-160 ml, and 244-308 ml for small, medium, and large trees respectively</w:t>
      </w:r>
      <w:r w:rsidRPr="001E039C">
        <w:rPr>
          <w:rFonts w:asciiTheme="majorBidi" w:hAnsiTheme="majorBidi" w:cstheme="majorBidi"/>
          <w:sz w:val="24"/>
          <w:szCs w:val="24"/>
          <w:rtl/>
        </w:rPr>
        <w:t>.</w:t>
      </w:r>
      <w:r w:rsidRPr="001E039C">
        <w:rPr>
          <w:rFonts w:asciiTheme="majorBidi" w:hAnsiTheme="majorBidi" w:cstheme="majorBidi"/>
          <w:sz w:val="24"/>
          <w:szCs w:val="24"/>
        </w:rPr>
        <w:t xml:space="preserve"> </w:t>
      </w:r>
      <w:r w:rsidR="00F821B5" w:rsidRPr="001E039C">
        <w:rPr>
          <w:rFonts w:asciiTheme="majorBidi" w:hAnsiTheme="majorBidi" w:cstheme="majorBidi"/>
          <w:sz w:val="24"/>
          <w:szCs w:val="24"/>
        </w:rPr>
        <w:t xml:space="preserve">2,4-D dissolved in diesel or water was applied only one time around the lower part of the stem at about 30 cm. above the soil level </w:t>
      </w:r>
      <w:r w:rsidR="00F4345D">
        <w:rPr>
          <w:rFonts w:asciiTheme="majorBidi" w:hAnsiTheme="majorBidi" w:cstheme="majorBidi"/>
          <w:sz w:val="24"/>
          <w:szCs w:val="24"/>
        </w:rPr>
        <w:t>(</w:t>
      </w:r>
      <w:r w:rsidR="00D332A5">
        <w:rPr>
          <w:rFonts w:asciiTheme="majorBidi" w:hAnsiTheme="majorBidi" w:cstheme="majorBidi"/>
          <w:sz w:val="24"/>
          <w:szCs w:val="24"/>
        </w:rPr>
        <w:t xml:space="preserve">Geesing </w:t>
      </w:r>
      <w:r w:rsidR="00D332A5" w:rsidRPr="00D332A5">
        <w:rPr>
          <w:rFonts w:asciiTheme="majorBidi" w:hAnsiTheme="majorBidi" w:cstheme="majorBidi"/>
          <w:i/>
          <w:iCs/>
          <w:sz w:val="24"/>
          <w:szCs w:val="24"/>
        </w:rPr>
        <w:t>et al.</w:t>
      </w:r>
      <w:r w:rsidR="00D332A5">
        <w:rPr>
          <w:rFonts w:asciiTheme="majorBidi" w:hAnsiTheme="majorBidi" w:cstheme="majorBidi"/>
          <w:sz w:val="24"/>
          <w:szCs w:val="24"/>
        </w:rPr>
        <w:t xml:space="preserve"> 2004</w:t>
      </w:r>
      <w:r w:rsidR="00F4345D">
        <w:rPr>
          <w:rFonts w:asciiTheme="majorBidi" w:hAnsiTheme="majorBidi" w:cstheme="majorBidi"/>
          <w:sz w:val="24"/>
          <w:szCs w:val="24"/>
        </w:rPr>
        <w:t>)</w:t>
      </w:r>
      <w:r w:rsidRPr="001E039C">
        <w:rPr>
          <w:rFonts w:asciiTheme="majorBidi" w:hAnsiTheme="majorBidi" w:cstheme="majorBidi"/>
          <w:sz w:val="24"/>
          <w:szCs w:val="24"/>
        </w:rPr>
        <w:t xml:space="preserve">. The herbicide treatment application is done with a knapsack sprayer with a cone-type nozzle, which is adjusted to deliver a mixture in a narrow cone. </w:t>
      </w:r>
    </w:p>
    <w:p w:rsidR="008B2C4D" w:rsidRPr="001E039C" w:rsidRDefault="008B2C4D" w:rsidP="008B2C4D">
      <w:pPr>
        <w:adjustRightInd w:val="0"/>
        <w:spacing w:line="360" w:lineRule="auto"/>
        <w:jc w:val="center"/>
        <w:rPr>
          <w:rFonts w:asciiTheme="majorBidi" w:hAnsiTheme="majorBidi" w:cstheme="majorBidi"/>
          <w:sz w:val="24"/>
          <w:szCs w:val="24"/>
        </w:rPr>
      </w:pPr>
    </w:p>
    <w:p w:rsidR="008B2C4D" w:rsidRDefault="008B2C4D" w:rsidP="008B2C4D">
      <w:pPr>
        <w:adjustRightInd w:val="0"/>
        <w:spacing w:line="360" w:lineRule="auto"/>
        <w:jc w:val="center"/>
        <w:rPr>
          <w:rFonts w:asciiTheme="majorBidi" w:hAnsiTheme="majorBidi" w:cstheme="majorBidi"/>
          <w:sz w:val="24"/>
          <w:szCs w:val="24"/>
        </w:rPr>
      </w:pPr>
    </w:p>
    <w:p w:rsidR="00E20AA1" w:rsidRDefault="00E20AA1" w:rsidP="008B2C4D">
      <w:pPr>
        <w:adjustRightInd w:val="0"/>
        <w:spacing w:line="360" w:lineRule="auto"/>
        <w:jc w:val="center"/>
        <w:rPr>
          <w:rFonts w:asciiTheme="majorBidi" w:hAnsiTheme="majorBidi" w:cstheme="majorBidi"/>
          <w:sz w:val="24"/>
          <w:szCs w:val="24"/>
        </w:rPr>
      </w:pPr>
    </w:p>
    <w:p w:rsidR="00E20AA1" w:rsidRPr="001E039C" w:rsidRDefault="00E20AA1" w:rsidP="008B2C4D">
      <w:pPr>
        <w:adjustRightInd w:val="0"/>
        <w:spacing w:line="360" w:lineRule="auto"/>
        <w:jc w:val="center"/>
        <w:rPr>
          <w:rFonts w:asciiTheme="majorBidi" w:hAnsiTheme="majorBidi" w:cstheme="majorBidi"/>
          <w:sz w:val="24"/>
          <w:szCs w:val="24"/>
        </w:rPr>
      </w:pPr>
    </w:p>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lastRenderedPageBreak/>
        <w:t>Table 1: The different treatments and 2,4-D rates</w:t>
      </w:r>
    </w:p>
    <w:p w:rsidR="00195C2E" w:rsidRPr="001E039C" w:rsidRDefault="00195C2E" w:rsidP="008B2C4D">
      <w:pPr>
        <w:adjustRightInd w:val="0"/>
        <w:spacing w:line="360" w:lineRule="auto"/>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4156"/>
        <w:gridCol w:w="4140"/>
      </w:tblGrid>
      <w:tr w:rsidR="00195C2E" w:rsidRPr="001E039C" w:rsidTr="00552B65">
        <w:tc>
          <w:tcPr>
            <w:tcW w:w="4428" w:type="dxa"/>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Treatments</w:t>
            </w:r>
          </w:p>
        </w:tc>
        <w:tc>
          <w:tcPr>
            <w:tcW w:w="4428" w:type="dxa"/>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2,4-D rates 10</w:t>
            </w:r>
            <w:r w:rsidRPr="001E039C">
              <w:rPr>
                <w:rFonts w:asciiTheme="majorBidi" w:hAnsiTheme="majorBidi" w:cstheme="majorBidi"/>
                <w:sz w:val="24"/>
                <w:szCs w:val="24"/>
                <w:vertAlign w:val="superscript"/>
              </w:rPr>
              <w:t>2</w:t>
            </w:r>
            <w:r w:rsidRPr="001E039C">
              <w:rPr>
                <w:rFonts w:asciiTheme="majorBidi" w:hAnsiTheme="majorBidi" w:cstheme="majorBidi"/>
                <w:sz w:val="24"/>
                <w:szCs w:val="24"/>
              </w:rPr>
              <w:t>mg a.i.</w:t>
            </w:r>
          </w:p>
        </w:tc>
      </w:tr>
      <w:tr w:rsidR="00195C2E" w:rsidRPr="001E039C" w:rsidTr="00552B65">
        <w:tc>
          <w:tcPr>
            <w:tcW w:w="4428" w:type="dxa"/>
          </w:tcPr>
          <w:p w:rsidR="00195C2E" w:rsidRPr="001E039C" w:rsidRDefault="00195C2E" w:rsidP="00E20AA1">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D/2,4-DR0</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0 dissolved in diesel</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D/2,4-DR1</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6 dissolved in diesel</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D/2,4-DR2</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12 dissolved in diesel</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D/2,4-DR3</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18 dissolved in diesel</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D/2,4-DR4</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24 dissolved in diesel</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W</w:t>
            </w:r>
            <w:r w:rsidR="00E20AA1">
              <w:rPr>
                <w:rFonts w:asciiTheme="majorBidi" w:hAnsiTheme="majorBidi" w:cstheme="majorBidi"/>
                <w:sz w:val="24"/>
                <w:szCs w:val="24"/>
              </w:rPr>
              <w:t>/</w:t>
            </w:r>
            <w:r w:rsidRPr="001E039C">
              <w:rPr>
                <w:rFonts w:asciiTheme="majorBidi" w:hAnsiTheme="majorBidi" w:cstheme="majorBidi"/>
                <w:sz w:val="24"/>
                <w:szCs w:val="24"/>
              </w:rPr>
              <w:t>2,4-DR0</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0 dissolved in water</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W/2,4-DR1</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6 dissolved in water</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W/2,4-DR2</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12 dissolved in water</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W/2,4-DR3</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18 dissolved in water</w:t>
            </w:r>
          </w:p>
        </w:tc>
      </w:tr>
      <w:tr w:rsidR="00195C2E" w:rsidRPr="001E039C" w:rsidTr="00552B65">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W/2,4-DR4</w:t>
            </w:r>
          </w:p>
        </w:tc>
        <w:tc>
          <w:tcPr>
            <w:tcW w:w="4428" w:type="dxa"/>
          </w:tcPr>
          <w:p w:rsidR="00195C2E" w:rsidRPr="001E039C" w:rsidRDefault="00195C2E" w:rsidP="008B2C4D">
            <w:pPr>
              <w:adjustRightInd w:val="0"/>
              <w:spacing w:line="360" w:lineRule="auto"/>
              <w:rPr>
                <w:rFonts w:asciiTheme="majorBidi" w:hAnsiTheme="majorBidi" w:cstheme="majorBidi"/>
                <w:sz w:val="24"/>
                <w:szCs w:val="24"/>
              </w:rPr>
            </w:pPr>
            <w:r w:rsidRPr="001E039C">
              <w:rPr>
                <w:rFonts w:asciiTheme="majorBidi" w:hAnsiTheme="majorBidi" w:cstheme="majorBidi"/>
                <w:sz w:val="24"/>
                <w:szCs w:val="24"/>
              </w:rPr>
              <w:t>2,4-D at rate 24 dissolved in water</w:t>
            </w:r>
          </w:p>
        </w:tc>
      </w:tr>
    </w:tbl>
    <w:p w:rsidR="00195C2E" w:rsidRPr="001E039C" w:rsidRDefault="00195C2E" w:rsidP="008B2C4D">
      <w:pPr>
        <w:spacing w:line="360" w:lineRule="auto"/>
        <w:jc w:val="both"/>
        <w:rPr>
          <w:rFonts w:asciiTheme="majorBidi" w:hAnsiTheme="majorBidi" w:cstheme="majorBidi"/>
          <w:sz w:val="24"/>
          <w:szCs w:val="24"/>
        </w:rPr>
      </w:pPr>
    </w:p>
    <w:p w:rsidR="001C6BC4" w:rsidRPr="001E039C" w:rsidRDefault="001C6BC4" w:rsidP="008B2C4D">
      <w:pPr>
        <w:spacing w:line="360" w:lineRule="auto"/>
        <w:jc w:val="both"/>
        <w:rPr>
          <w:rFonts w:asciiTheme="majorBidi" w:hAnsiTheme="majorBidi" w:cstheme="majorBidi"/>
          <w:b/>
          <w:bCs/>
          <w:sz w:val="24"/>
          <w:szCs w:val="24"/>
        </w:rPr>
      </w:pPr>
      <w:r w:rsidRPr="001E039C">
        <w:rPr>
          <w:rFonts w:asciiTheme="majorBidi" w:hAnsiTheme="majorBidi" w:cstheme="majorBidi"/>
          <w:b/>
          <w:bCs/>
          <w:sz w:val="24"/>
          <w:szCs w:val="24"/>
        </w:rPr>
        <w:t>2-</w:t>
      </w:r>
      <w:r w:rsidR="00F821B5" w:rsidRPr="001E039C">
        <w:rPr>
          <w:rFonts w:asciiTheme="majorBidi" w:hAnsiTheme="majorBidi" w:cstheme="majorBidi"/>
          <w:b/>
          <w:bCs/>
          <w:sz w:val="24"/>
          <w:szCs w:val="24"/>
        </w:rPr>
        <w:t>3</w:t>
      </w:r>
      <w:r w:rsidRPr="001E039C">
        <w:rPr>
          <w:rFonts w:asciiTheme="majorBidi" w:hAnsiTheme="majorBidi" w:cstheme="majorBidi"/>
          <w:b/>
          <w:bCs/>
          <w:sz w:val="24"/>
          <w:szCs w:val="24"/>
        </w:rPr>
        <w:t xml:space="preserve"> Experimental desig</w:t>
      </w:r>
      <w:r w:rsidRPr="001E039C">
        <w:rPr>
          <w:rFonts w:asciiTheme="majorBidi" w:hAnsiTheme="majorBidi" w:cstheme="majorBidi"/>
          <w:sz w:val="24"/>
          <w:szCs w:val="24"/>
        </w:rPr>
        <w:t xml:space="preserve">n </w:t>
      </w:r>
      <w:r w:rsidRPr="001E039C">
        <w:rPr>
          <w:rFonts w:asciiTheme="majorBidi" w:hAnsiTheme="majorBidi" w:cstheme="majorBidi"/>
          <w:b/>
          <w:bCs/>
          <w:sz w:val="24"/>
          <w:szCs w:val="24"/>
        </w:rPr>
        <w:t>and data analysis</w:t>
      </w:r>
    </w:p>
    <w:p w:rsidR="001C6BC4" w:rsidRPr="001E039C" w:rsidRDefault="001C6BC4" w:rsidP="00E20AA1">
      <w:pPr>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 The experiments were conducted in factorial in Randomized Complete Block Design (RCBD) with three replicates, treatments were shaped to allow for the comparison of three different factors (2,4-D concentrations, mesquite sizes, and solvents types) and to enable the assessment of interactions effect of these factors. </w:t>
      </w:r>
      <w:r w:rsidR="00B05882" w:rsidRPr="001E039C">
        <w:rPr>
          <w:rFonts w:asciiTheme="majorBidi" w:hAnsiTheme="majorBidi" w:cstheme="majorBidi"/>
          <w:sz w:val="24"/>
          <w:szCs w:val="24"/>
        </w:rPr>
        <w:t xml:space="preserve">The </w:t>
      </w:r>
      <w:r w:rsidRPr="001E039C">
        <w:rPr>
          <w:rFonts w:asciiTheme="majorBidi" w:hAnsiTheme="majorBidi" w:cstheme="majorBidi"/>
          <w:sz w:val="24"/>
          <w:szCs w:val="24"/>
        </w:rPr>
        <w:t>analysis of variance test (ANOVA) and means statistically separated by least significant difference (LSD) test using a computer statistical software, Statistix 8, and differences between means at (0.05) level of significance.</w:t>
      </w:r>
    </w:p>
    <w:p w:rsidR="001C6BC4" w:rsidRPr="001E039C" w:rsidRDefault="001C6BC4" w:rsidP="008B2C4D">
      <w:pPr>
        <w:spacing w:line="360" w:lineRule="auto"/>
        <w:jc w:val="both"/>
        <w:rPr>
          <w:rFonts w:asciiTheme="majorBidi" w:hAnsiTheme="majorBidi" w:cstheme="majorBidi"/>
          <w:b/>
          <w:bCs/>
          <w:sz w:val="24"/>
          <w:szCs w:val="24"/>
        </w:rPr>
      </w:pPr>
      <w:r w:rsidRPr="001E039C">
        <w:rPr>
          <w:rFonts w:asciiTheme="majorBidi" w:hAnsiTheme="majorBidi" w:cstheme="majorBidi"/>
          <w:b/>
          <w:bCs/>
          <w:sz w:val="24"/>
          <w:szCs w:val="24"/>
        </w:rPr>
        <w:t>2-</w:t>
      </w:r>
      <w:r w:rsidR="00F821B5" w:rsidRPr="001E039C">
        <w:rPr>
          <w:rFonts w:asciiTheme="majorBidi" w:hAnsiTheme="majorBidi" w:cstheme="majorBidi"/>
          <w:b/>
          <w:bCs/>
          <w:sz w:val="24"/>
          <w:szCs w:val="24"/>
        </w:rPr>
        <w:t>4</w:t>
      </w:r>
      <w:r w:rsidRPr="001E039C">
        <w:rPr>
          <w:rFonts w:asciiTheme="majorBidi" w:hAnsiTheme="majorBidi" w:cstheme="majorBidi"/>
          <w:b/>
          <w:bCs/>
          <w:sz w:val="24"/>
          <w:szCs w:val="24"/>
        </w:rPr>
        <w:t xml:space="preserve"> Data Collection</w:t>
      </w:r>
    </w:p>
    <w:p w:rsidR="001C6BC4" w:rsidRPr="001E039C" w:rsidRDefault="001C6BC4" w:rsidP="008B2C4D">
      <w:pPr>
        <w:spacing w:line="360" w:lineRule="auto"/>
        <w:jc w:val="both"/>
        <w:rPr>
          <w:rFonts w:asciiTheme="majorBidi" w:hAnsiTheme="majorBidi" w:cstheme="majorBidi"/>
          <w:color w:val="000000" w:themeColor="text1"/>
          <w:sz w:val="24"/>
          <w:szCs w:val="24"/>
        </w:rPr>
      </w:pPr>
      <w:r w:rsidRPr="001E039C">
        <w:rPr>
          <w:rFonts w:asciiTheme="majorBidi" w:hAnsiTheme="majorBidi" w:cstheme="majorBidi"/>
          <w:sz w:val="24"/>
          <w:szCs w:val="24"/>
        </w:rPr>
        <w:t xml:space="preserve"> Mortality percent is calculated after one year of application to allow sufficient time in different climatic conditions around the year. Mortality percent estimated by counting the number of dead stems, which appear 100 % defoliated, had no living tissue, and no re-sprouts from ground buds as follows:</w:t>
      </w:r>
      <m:oMath>
        <m:r>
          <w:rPr>
            <w:rFonts w:ascii="Cambria Math" w:hAnsi="Cambria Math"/>
            <w:color w:val="000000" w:themeColor="text1"/>
            <w:sz w:val="24"/>
            <w:szCs w:val="24"/>
          </w:rPr>
          <m:t xml:space="preserve"> </m:t>
        </m:r>
      </m:oMath>
    </w:p>
    <w:p w:rsidR="001C6BC4" w:rsidRPr="001E039C" w:rsidRDefault="001C6BC4" w:rsidP="008B2C4D">
      <w:pPr>
        <w:spacing w:line="360" w:lineRule="auto"/>
        <w:jc w:val="both"/>
        <w:rPr>
          <w:rFonts w:asciiTheme="majorBidi" w:hAnsiTheme="majorBidi"/>
          <w:b/>
          <w:color w:val="000000" w:themeColor="text1"/>
          <w:sz w:val="24"/>
          <w:szCs w:val="24"/>
        </w:rPr>
      </w:pPr>
      <m:oMath>
        <m:r>
          <w:rPr>
            <w:rFonts w:ascii="Cambria Math" w:hAnsi="Cambria Math"/>
            <w:color w:val="000000" w:themeColor="text1"/>
            <w:sz w:val="24"/>
            <w:szCs w:val="24"/>
          </w:rPr>
          <m:t xml:space="preserve">                                        </m:t>
        </m:r>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rPr>
              <m:t xml:space="preserve">No. of dead stems  </m:t>
            </m:r>
          </m:num>
          <m:den>
            <m:r>
              <m:rPr>
                <m:sty m:val="p"/>
              </m:rPr>
              <w:rPr>
                <w:rFonts w:ascii="Cambria Math" w:hAnsi="Cambria Math"/>
                <w:color w:val="000000" w:themeColor="text1"/>
                <w:sz w:val="24"/>
                <w:szCs w:val="24"/>
              </w:rPr>
              <m:t>No. of stems per tree</m:t>
            </m:r>
            <m:ctrlPr>
              <w:rPr>
                <w:rFonts w:ascii="Cambria Math" w:hAnsi="Cambria Math"/>
                <w:iCs/>
                <w:color w:val="000000" w:themeColor="text1"/>
                <w:sz w:val="24"/>
                <w:szCs w:val="24"/>
                <w:rtl/>
              </w:rPr>
            </m:ctrlPr>
          </m:den>
        </m:f>
      </m:oMath>
      <w:r w:rsidRPr="001E039C">
        <w:rPr>
          <w:rFonts w:asciiTheme="majorBidi" w:hAnsiTheme="majorBidi"/>
          <w:b/>
          <w:color w:val="000000" w:themeColor="text1"/>
          <w:sz w:val="24"/>
          <w:szCs w:val="24"/>
          <w:rtl/>
        </w:rPr>
        <w:t xml:space="preserve"> </w:t>
      </w:r>
      <w:r w:rsidRPr="001E039C">
        <w:rPr>
          <w:rFonts w:asciiTheme="majorBidi" w:hAnsiTheme="majorBidi"/>
          <w:color w:val="000000" w:themeColor="text1"/>
          <w:sz w:val="24"/>
          <w:szCs w:val="24"/>
        </w:rPr>
        <w:t>×100</w:t>
      </w:r>
      <w:r w:rsidRPr="001E039C">
        <w:rPr>
          <w:rFonts w:asciiTheme="majorBidi" w:hAnsiTheme="majorBidi"/>
          <w:b/>
          <w:color w:val="000000" w:themeColor="text1"/>
          <w:sz w:val="24"/>
          <w:szCs w:val="24"/>
        </w:rPr>
        <w:t xml:space="preserve"> </w:t>
      </w:r>
    </w:p>
    <w:p w:rsidR="001C6BC4" w:rsidRPr="001E039C" w:rsidRDefault="001C6BC4" w:rsidP="008B2C4D">
      <w:pPr>
        <w:adjustRightInd w:val="0"/>
        <w:spacing w:line="360" w:lineRule="auto"/>
        <w:rPr>
          <w:rFonts w:asciiTheme="majorBidi" w:hAnsiTheme="majorBidi" w:cstheme="majorBidi"/>
          <w:b/>
          <w:bCs/>
          <w:sz w:val="24"/>
          <w:szCs w:val="24"/>
        </w:rPr>
      </w:pPr>
      <w:r w:rsidRPr="001E039C">
        <w:rPr>
          <w:rFonts w:asciiTheme="majorBidi" w:hAnsiTheme="majorBidi" w:cstheme="majorBidi"/>
          <w:b/>
          <w:bCs/>
          <w:sz w:val="24"/>
          <w:szCs w:val="24"/>
        </w:rPr>
        <w:t>3- Results</w:t>
      </w:r>
    </w:p>
    <w:p w:rsidR="00195C2E" w:rsidRPr="001E039C" w:rsidRDefault="001C6BC4"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color w:val="000000"/>
          <w:sz w:val="24"/>
          <w:szCs w:val="24"/>
        </w:rPr>
        <w:t xml:space="preserve">In both seasons, the three tree sizes treated with </w:t>
      </w:r>
      <w:r w:rsidRPr="001E039C">
        <w:rPr>
          <w:rFonts w:asciiTheme="majorBidi" w:hAnsiTheme="majorBidi" w:cstheme="majorBidi"/>
          <w:sz w:val="24"/>
          <w:szCs w:val="24"/>
        </w:rPr>
        <w:t>different rates of 2,4-D</w:t>
      </w:r>
      <w:r w:rsidRPr="001E039C">
        <w:rPr>
          <w:rFonts w:asciiTheme="majorBidi" w:hAnsiTheme="majorBidi" w:cstheme="majorBidi"/>
          <w:color w:val="000000"/>
          <w:sz w:val="24"/>
          <w:szCs w:val="24"/>
        </w:rPr>
        <w:t xml:space="preserve"> dissolved in diesel showed a significant increase in mortality percentage compared to the corresponding 2,4-D rates dissolved in the water</w:t>
      </w:r>
      <w:r w:rsidR="00033A14" w:rsidRPr="001E039C">
        <w:rPr>
          <w:rFonts w:asciiTheme="majorBidi" w:hAnsiTheme="majorBidi" w:cstheme="majorBidi"/>
          <w:color w:val="000000"/>
          <w:sz w:val="24"/>
          <w:szCs w:val="24"/>
        </w:rPr>
        <w:t>.</w:t>
      </w:r>
      <w:r w:rsidRPr="001E039C">
        <w:rPr>
          <w:rFonts w:asciiTheme="majorBidi" w:hAnsiTheme="majorBidi" w:cstheme="majorBidi"/>
          <w:color w:val="000000"/>
          <w:sz w:val="24"/>
          <w:szCs w:val="24"/>
        </w:rPr>
        <w:t xml:space="preserve">  The high rate of 2,4-D (</w:t>
      </w:r>
      <w:r w:rsidRPr="001E039C">
        <w:rPr>
          <w:rFonts w:asciiTheme="majorBidi" w:hAnsiTheme="majorBidi" w:cstheme="majorBidi"/>
          <w:sz w:val="24"/>
          <w:szCs w:val="24"/>
        </w:rPr>
        <w:t>24</w:t>
      </w:r>
      <w:r w:rsidRPr="001E039C">
        <w:rPr>
          <w:rFonts w:asciiTheme="majorBidi" w:hAnsiTheme="majorBidi" w:cstheme="majorBidi"/>
          <w:color w:val="000000"/>
          <w:sz w:val="24"/>
          <w:szCs w:val="24"/>
        </w:rPr>
        <w:t>×10</w:t>
      </w:r>
      <w:r w:rsidRPr="001E039C">
        <w:rPr>
          <w:rFonts w:asciiTheme="majorBidi" w:hAnsiTheme="majorBidi" w:cstheme="majorBidi"/>
          <w:color w:val="000000"/>
          <w:sz w:val="24"/>
          <w:szCs w:val="24"/>
          <w:vertAlign w:val="superscript"/>
        </w:rPr>
        <w:t xml:space="preserve">3 </w:t>
      </w:r>
      <w:r w:rsidRPr="001E039C">
        <w:rPr>
          <w:rFonts w:asciiTheme="majorBidi" w:hAnsiTheme="majorBidi" w:cstheme="majorBidi"/>
          <w:color w:val="000000"/>
          <w:sz w:val="24"/>
          <w:szCs w:val="24"/>
        </w:rPr>
        <w:t xml:space="preserve">mg a.i.) gave </w:t>
      </w:r>
      <w:r w:rsidR="00033A14" w:rsidRPr="001E039C">
        <w:rPr>
          <w:rFonts w:asciiTheme="majorBidi" w:hAnsiTheme="majorBidi" w:cstheme="majorBidi"/>
          <w:color w:val="000000"/>
          <w:sz w:val="24"/>
          <w:szCs w:val="24"/>
        </w:rPr>
        <w:t xml:space="preserve">100% </w:t>
      </w:r>
      <w:r w:rsidRPr="001E039C">
        <w:rPr>
          <w:rFonts w:asciiTheme="majorBidi" w:hAnsiTheme="majorBidi" w:cstheme="majorBidi"/>
          <w:color w:val="000000"/>
          <w:sz w:val="24"/>
          <w:szCs w:val="24"/>
        </w:rPr>
        <w:t xml:space="preserve">mortality, while the control showed </w:t>
      </w:r>
      <w:r w:rsidR="000102D5" w:rsidRPr="001E039C">
        <w:rPr>
          <w:rFonts w:asciiTheme="majorBidi" w:hAnsiTheme="majorBidi" w:cstheme="majorBidi"/>
          <w:color w:val="000000"/>
          <w:sz w:val="24"/>
          <w:szCs w:val="24"/>
        </w:rPr>
        <w:t>a lower</w:t>
      </w:r>
      <w:r w:rsidRPr="001E039C">
        <w:rPr>
          <w:rFonts w:asciiTheme="majorBidi" w:hAnsiTheme="majorBidi" w:cstheme="majorBidi"/>
          <w:color w:val="000000"/>
          <w:sz w:val="24"/>
          <w:szCs w:val="24"/>
        </w:rPr>
        <w:t xml:space="preserve"> mortality percentage. In </w:t>
      </w:r>
      <w:r w:rsidRPr="001E039C">
        <w:rPr>
          <w:rFonts w:asciiTheme="majorBidi" w:hAnsiTheme="majorBidi" w:cstheme="majorBidi"/>
          <w:color w:val="000000"/>
          <w:sz w:val="24"/>
          <w:szCs w:val="24"/>
        </w:rPr>
        <w:lastRenderedPageBreak/>
        <w:t>the rainy seasons, the high rate of 2,4-D (</w:t>
      </w:r>
      <w:r w:rsidRPr="001E039C">
        <w:rPr>
          <w:rFonts w:asciiTheme="majorBidi" w:hAnsiTheme="majorBidi" w:cstheme="majorBidi"/>
          <w:sz w:val="24"/>
          <w:szCs w:val="24"/>
        </w:rPr>
        <w:t>24</w:t>
      </w:r>
      <w:r w:rsidRPr="001E039C">
        <w:rPr>
          <w:rFonts w:asciiTheme="majorBidi" w:hAnsiTheme="majorBidi" w:cstheme="majorBidi"/>
          <w:color w:val="000000"/>
          <w:sz w:val="24"/>
          <w:szCs w:val="24"/>
        </w:rPr>
        <w:t>×10</w:t>
      </w:r>
      <w:r w:rsidRPr="001E039C">
        <w:rPr>
          <w:rFonts w:asciiTheme="majorBidi" w:hAnsiTheme="majorBidi" w:cstheme="majorBidi"/>
          <w:color w:val="000000"/>
          <w:sz w:val="24"/>
          <w:szCs w:val="24"/>
          <w:vertAlign w:val="superscript"/>
        </w:rPr>
        <w:t xml:space="preserve">3 </w:t>
      </w:r>
      <w:r w:rsidRPr="001E039C">
        <w:rPr>
          <w:rFonts w:asciiTheme="majorBidi" w:hAnsiTheme="majorBidi" w:cstheme="majorBidi"/>
          <w:color w:val="000000"/>
          <w:sz w:val="24"/>
          <w:szCs w:val="24"/>
        </w:rPr>
        <w:t>mg a.i.) dissolved in water significantly increased the mortality percentage of the three tree sizes compared to the control</w:t>
      </w:r>
      <w:r w:rsidR="00E20AA1">
        <w:rPr>
          <w:rFonts w:asciiTheme="majorBidi" w:hAnsiTheme="majorBidi" w:cstheme="majorBidi"/>
          <w:color w:val="000000"/>
          <w:sz w:val="24"/>
          <w:szCs w:val="24"/>
        </w:rPr>
        <w:t xml:space="preserve"> </w:t>
      </w:r>
      <w:r w:rsidRPr="001E039C">
        <w:rPr>
          <w:rFonts w:asciiTheme="majorBidi" w:hAnsiTheme="majorBidi" w:cstheme="majorBidi"/>
          <w:color w:val="000000"/>
          <w:sz w:val="24"/>
          <w:szCs w:val="24"/>
        </w:rPr>
        <w:t>(Tables 2 and 3).</w:t>
      </w:r>
      <w:r w:rsidRPr="001E039C">
        <w:rPr>
          <w:rFonts w:asciiTheme="majorBidi" w:hAnsiTheme="majorBidi" w:cstheme="majorBidi"/>
          <w:sz w:val="24"/>
          <w:szCs w:val="24"/>
        </w:rPr>
        <w:t xml:space="preserve"> </w:t>
      </w:r>
    </w:p>
    <w:p w:rsidR="00195C2E" w:rsidRPr="001E039C" w:rsidRDefault="00195C2E" w:rsidP="008B2C4D">
      <w:pPr>
        <w:spacing w:line="360" w:lineRule="auto"/>
        <w:jc w:val="center"/>
        <w:rPr>
          <w:rFonts w:asciiTheme="majorBidi" w:hAnsiTheme="majorBidi" w:cstheme="majorBidi"/>
          <w:bCs/>
          <w:sz w:val="24"/>
          <w:szCs w:val="24"/>
        </w:rPr>
      </w:pPr>
      <w:r w:rsidRPr="001E039C">
        <w:rPr>
          <w:rFonts w:asciiTheme="majorBidi" w:hAnsiTheme="majorBidi" w:cstheme="majorBidi"/>
          <w:bCs/>
          <w:sz w:val="24"/>
          <w:szCs w:val="24"/>
        </w:rPr>
        <w:t>Table 2: Effect of 2,4-D and solvent types on mortality percentage of mesquite trees in different sizes in the two winter seasons</w:t>
      </w:r>
    </w:p>
    <w:tbl>
      <w:tblPr>
        <w:tblStyle w:val="TableGrid"/>
        <w:tblW w:w="0" w:type="auto"/>
        <w:tblLook w:val="04A0" w:firstRow="1" w:lastRow="0" w:firstColumn="1" w:lastColumn="0" w:noHBand="0" w:noVBand="1"/>
      </w:tblPr>
      <w:tblGrid>
        <w:gridCol w:w="1296"/>
        <w:gridCol w:w="1189"/>
        <w:gridCol w:w="1167"/>
        <w:gridCol w:w="1077"/>
        <w:gridCol w:w="1190"/>
        <w:gridCol w:w="1181"/>
        <w:gridCol w:w="1196"/>
      </w:tblGrid>
      <w:tr w:rsidR="00195C2E" w:rsidRPr="001E039C" w:rsidTr="00E20AA1">
        <w:tc>
          <w:tcPr>
            <w:tcW w:w="1296" w:type="dxa"/>
            <w:vMerge w:val="restart"/>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Treatments</w:t>
            </w:r>
          </w:p>
        </w:tc>
        <w:tc>
          <w:tcPr>
            <w:tcW w:w="7000" w:type="dxa"/>
            <w:gridSpan w:val="6"/>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Mortality percentage</w:t>
            </w:r>
          </w:p>
        </w:tc>
      </w:tr>
      <w:tr w:rsidR="00195C2E" w:rsidRPr="001E039C" w:rsidTr="00E20AA1">
        <w:tc>
          <w:tcPr>
            <w:tcW w:w="1296" w:type="dxa"/>
            <w:vMerge/>
          </w:tcPr>
          <w:p w:rsidR="00195C2E" w:rsidRPr="001E039C" w:rsidRDefault="00195C2E" w:rsidP="008B2C4D">
            <w:pPr>
              <w:adjustRightInd w:val="0"/>
              <w:spacing w:line="360" w:lineRule="auto"/>
              <w:jc w:val="both"/>
              <w:rPr>
                <w:rFonts w:asciiTheme="majorBidi" w:hAnsiTheme="majorBidi" w:cstheme="majorBidi"/>
                <w:sz w:val="24"/>
                <w:szCs w:val="24"/>
              </w:rPr>
            </w:pPr>
          </w:p>
        </w:tc>
        <w:tc>
          <w:tcPr>
            <w:tcW w:w="3433"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First winter season</w:t>
            </w:r>
          </w:p>
        </w:tc>
        <w:tc>
          <w:tcPr>
            <w:tcW w:w="3567"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Second winter season</w:t>
            </w:r>
          </w:p>
        </w:tc>
      </w:tr>
      <w:tr w:rsidR="008B2C4D" w:rsidRPr="001E039C" w:rsidTr="00E20AA1">
        <w:tc>
          <w:tcPr>
            <w:tcW w:w="1296" w:type="dxa"/>
            <w:vMerge/>
          </w:tcPr>
          <w:p w:rsidR="00195C2E" w:rsidRPr="001E039C" w:rsidRDefault="00195C2E" w:rsidP="008B2C4D">
            <w:pPr>
              <w:adjustRightInd w:val="0"/>
              <w:spacing w:line="360" w:lineRule="auto"/>
              <w:jc w:val="both"/>
              <w:rPr>
                <w:rFonts w:asciiTheme="majorBidi" w:hAnsiTheme="majorBidi" w:cstheme="majorBidi"/>
                <w:sz w:val="24"/>
                <w:szCs w:val="24"/>
              </w:rPr>
            </w:pPr>
          </w:p>
        </w:tc>
        <w:tc>
          <w:tcPr>
            <w:tcW w:w="1189"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Small </w:t>
            </w:r>
          </w:p>
        </w:tc>
        <w:tc>
          <w:tcPr>
            <w:tcW w:w="1167"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Medium </w:t>
            </w:r>
          </w:p>
        </w:tc>
        <w:tc>
          <w:tcPr>
            <w:tcW w:w="1077"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Large</w:t>
            </w:r>
          </w:p>
        </w:tc>
        <w:tc>
          <w:tcPr>
            <w:tcW w:w="119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Small </w:t>
            </w:r>
          </w:p>
        </w:tc>
        <w:tc>
          <w:tcPr>
            <w:tcW w:w="1181"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Medium </w:t>
            </w:r>
          </w:p>
        </w:tc>
        <w:tc>
          <w:tcPr>
            <w:tcW w:w="11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Large</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D2,4-DR0</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33.33</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de</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33.33 de</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16.67</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ef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16.67</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13.33</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f</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D2,4-DR1</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76.33 abc</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55 cd</w:t>
            </w:r>
          </w:p>
        </w:tc>
        <w:tc>
          <w:tcPr>
            <w:tcW w:w="1077" w:type="dxa"/>
          </w:tcPr>
          <w:p w:rsidR="00195C2E" w:rsidRPr="001E039C" w:rsidRDefault="00195C2E" w:rsidP="008B2C4D">
            <w:pPr>
              <w:spacing w:line="360" w:lineRule="auto"/>
              <w:jc w:val="both"/>
              <w:rPr>
                <w:rFonts w:asciiTheme="majorBidi" w:hAnsiTheme="majorBidi" w:cstheme="majorBidi"/>
                <w:bCs/>
                <w:sz w:val="24"/>
                <w:szCs w:val="24"/>
                <w:rtl/>
              </w:rPr>
            </w:pPr>
            <w:r w:rsidRPr="001E039C">
              <w:rPr>
                <w:rFonts w:asciiTheme="majorBidi" w:hAnsiTheme="majorBidi" w:cstheme="majorBidi"/>
                <w:sz w:val="24"/>
                <w:szCs w:val="24"/>
              </w:rPr>
              <w:t>66.67</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bc</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83.33</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abc</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56.67def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53.33cde</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D2,4-DR2</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76.33abc</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w:t>
            </w:r>
          </w:p>
        </w:tc>
        <w:tc>
          <w:tcPr>
            <w:tcW w:w="1077" w:type="dxa"/>
          </w:tcPr>
          <w:p w:rsidR="00195C2E" w:rsidRPr="001E039C" w:rsidRDefault="00195C2E" w:rsidP="008B2C4D">
            <w:pPr>
              <w:spacing w:line="360" w:lineRule="auto"/>
              <w:jc w:val="both"/>
              <w:rPr>
                <w:rFonts w:asciiTheme="majorBidi" w:hAnsiTheme="majorBidi" w:cstheme="majorBidi"/>
                <w:bCs/>
                <w:sz w:val="24"/>
                <w:szCs w:val="24"/>
                <w:rtl/>
              </w:rPr>
            </w:pPr>
            <w:r w:rsidRPr="001E039C">
              <w:rPr>
                <w:rFonts w:asciiTheme="majorBidi" w:hAnsiTheme="majorBidi" w:cstheme="majorBidi"/>
                <w:sz w:val="24"/>
                <w:szCs w:val="24"/>
              </w:rPr>
              <w:t>93.33</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53.33cde</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56.67bcd</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D2,4-DR3</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w:t>
            </w:r>
            <w:r w:rsidR="00033A14" w:rsidRPr="001E039C">
              <w:rPr>
                <w:rFonts w:asciiTheme="majorBidi" w:hAnsiTheme="majorBidi" w:cstheme="majorBidi"/>
                <w:sz w:val="24"/>
                <w:szCs w:val="24"/>
              </w:rPr>
              <w:t>6.33</w:t>
            </w:r>
            <w:r w:rsidRPr="001E039C">
              <w:rPr>
                <w:rFonts w:asciiTheme="majorBidi" w:hAnsiTheme="majorBidi" w:cstheme="majorBidi"/>
                <w:sz w:val="24"/>
                <w:szCs w:val="24"/>
              </w:rPr>
              <w:t xml:space="preserve"> ab</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D2,4-DR4</w:t>
            </w:r>
          </w:p>
        </w:tc>
        <w:tc>
          <w:tcPr>
            <w:tcW w:w="1189" w:type="dxa"/>
          </w:tcPr>
          <w:p w:rsidR="00195C2E" w:rsidRPr="001E039C" w:rsidRDefault="00033A14"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 xml:space="preserve">100 </w:t>
            </w:r>
            <w:r w:rsidR="00195C2E" w:rsidRPr="001E039C">
              <w:rPr>
                <w:rFonts w:asciiTheme="majorBidi" w:hAnsiTheme="majorBidi" w:cstheme="majorBidi"/>
                <w:sz w:val="24"/>
                <w:szCs w:val="24"/>
              </w:rPr>
              <w:t>a</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53"/>
                <w:sz w:val="24"/>
                <w:szCs w:val="24"/>
              </w:rPr>
              <w:t xml:space="preserve"> </w:t>
            </w:r>
            <w:r w:rsidRPr="001E039C">
              <w:rPr>
                <w:rFonts w:asciiTheme="majorBidi" w:hAnsiTheme="majorBidi" w:cstheme="majorBidi"/>
                <w:sz w:val="24"/>
                <w:szCs w:val="24"/>
              </w:rPr>
              <w:t>a</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W2,4-DR0</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W2,4-DR1</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W2,4-DR2</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W2,4-DR3</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6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07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r>
      <w:tr w:rsidR="008B2C4D"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W2,4-DR4</w:t>
            </w:r>
          </w:p>
        </w:tc>
        <w:tc>
          <w:tcPr>
            <w:tcW w:w="118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67"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00195C2E" w:rsidRPr="001E039C">
              <w:rPr>
                <w:rFonts w:asciiTheme="majorBidi" w:hAnsiTheme="majorBidi" w:cstheme="majorBidi"/>
                <w:sz w:val="24"/>
                <w:szCs w:val="24"/>
              </w:rPr>
              <w:t xml:space="preserve"> f</w:t>
            </w:r>
          </w:p>
        </w:tc>
        <w:tc>
          <w:tcPr>
            <w:tcW w:w="1077"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pacing w:val="53"/>
                <w:sz w:val="24"/>
                <w:szCs w:val="24"/>
              </w:rPr>
              <w:t>000</w:t>
            </w:r>
            <w:r w:rsidR="00195C2E" w:rsidRPr="001E039C">
              <w:rPr>
                <w:rFonts w:asciiTheme="majorBidi" w:hAnsiTheme="majorBidi" w:cstheme="majorBidi"/>
                <w:sz w:val="24"/>
                <w:szCs w:val="24"/>
              </w:rPr>
              <w:t>f</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81"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9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SE±</w:t>
            </w:r>
          </w:p>
        </w:tc>
        <w:tc>
          <w:tcPr>
            <w:tcW w:w="3433"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14.95</w:t>
            </w:r>
          </w:p>
        </w:tc>
        <w:tc>
          <w:tcPr>
            <w:tcW w:w="3567"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A16.14</w:t>
            </w:r>
          </w:p>
        </w:tc>
      </w:tr>
    </w:tbl>
    <w:p w:rsidR="00E20AA1" w:rsidRDefault="00E20AA1" w:rsidP="00E20AA1">
      <w:pPr>
        <w:rPr>
          <w:rFonts w:asciiTheme="majorBidi" w:hAnsiTheme="majorBidi" w:cstheme="majorBidi"/>
          <w:sz w:val="24"/>
          <w:szCs w:val="24"/>
        </w:rPr>
      </w:pPr>
      <w:r>
        <w:rPr>
          <w:rFonts w:asciiTheme="majorBidi" w:hAnsiTheme="majorBidi" w:cstheme="majorBidi"/>
          <w:sz w:val="24"/>
          <w:szCs w:val="24"/>
        </w:rPr>
        <w:t xml:space="preserve">Figures in a column followed by the same letter (s) are not significantly different according to the </w:t>
      </w:r>
      <w:r w:rsidRPr="00C975E2">
        <w:rPr>
          <w:rFonts w:asciiTheme="majorBidi" w:hAnsiTheme="majorBidi" w:cstheme="majorBidi"/>
          <w:sz w:val="24"/>
          <w:szCs w:val="24"/>
        </w:rPr>
        <w:t>least significant differences (LSD)</w:t>
      </w:r>
      <w:r>
        <w:rPr>
          <w:rFonts w:asciiTheme="majorBidi" w:hAnsiTheme="majorBidi" w:cstheme="majorBidi"/>
          <w:sz w:val="24"/>
          <w:szCs w:val="24"/>
        </w:rPr>
        <w:t xml:space="preserve">     </w:t>
      </w:r>
    </w:p>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 Diesel, W=Water, R= Rate</w:t>
      </w:r>
    </w:p>
    <w:p w:rsidR="00195C2E" w:rsidRPr="00E20AA1" w:rsidRDefault="00195C2E" w:rsidP="008B2C4D">
      <w:pPr>
        <w:bidi/>
        <w:spacing w:line="360" w:lineRule="auto"/>
        <w:jc w:val="both"/>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8B2C4D" w:rsidRDefault="008B2C4D" w:rsidP="008B2C4D">
      <w:pPr>
        <w:spacing w:line="360" w:lineRule="auto"/>
        <w:jc w:val="center"/>
        <w:rPr>
          <w:rFonts w:asciiTheme="majorBidi" w:hAnsiTheme="majorBidi" w:cstheme="majorBidi"/>
          <w:bCs/>
          <w:sz w:val="24"/>
          <w:szCs w:val="24"/>
        </w:rPr>
      </w:pPr>
    </w:p>
    <w:p w:rsidR="005335B3" w:rsidRDefault="005335B3" w:rsidP="008B2C4D">
      <w:pPr>
        <w:spacing w:line="360" w:lineRule="auto"/>
        <w:jc w:val="center"/>
        <w:rPr>
          <w:rFonts w:asciiTheme="majorBidi" w:hAnsiTheme="majorBidi" w:cstheme="majorBidi"/>
          <w:bCs/>
          <w:sz w:val="24"/>
          <w:szCs w:val="24"/>
        </w:rPr>
      </w:pPr>
    </w:p>
    <w:p w:rsidR="005335B3" w:rsidRPr="001E039C" w:rsidRDefault="005335B3"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323104" w:rsidRPr="001E039C" w:rsidRDefault="00323104" w:rsidP="008B2C4D">
      <w:pPr>
        <w:spacing w:line="360" w:lineRule="auto"/>
        <w:jc w:val="center"/>
        <w:rPr>
          <w:rFonts w:asciiTheme="majorBidi" w:hAnsiTheme="majorBidi" w:cstheme="majorBidi"/>
          <w:bCs/>
          <w:sz w:val="24"/>
          <w:szCs w:val="24"/>
        </w:rPr>
      </w:pPr>
    </w:p>
    <w:p w:rsidR="00323104" w:rsidRPr="001E039C" w:rsidRDefault="00323104" w:rsidP="008B2C4D">
      <w:pPr>
        <w:spacing w:line="360" w:lineRule="auto"/>
        <w:jc w:val="center"/>
        <w:rPr>
          <w:rFonts w:asciiTheme="majorBidi" w:hAnsiTheme="majorBidi" w:cstheme="majorBidi"/>
          <w:bCs/>
          <w:sz w:val="24"/>
          <w:szCs w:val="24"/>
        </w:rPr>
      </w:pPr>
    </w:p>
    <w:p w:rsidR="008B2C4D" w:rsidRPr="001E039C" w:rsidRDefault="008B2C4D" w:rsidP="008B2C4D">
      <w:pPr>
        <w:spacing w:line="360" w:lineRule="auto"/>
        <w:jc w:val="center"/>
        <w:rPr>
          <w:rFonts w:asciiTheme="majorBidi" w:hAnsiTheme="majorBidi" w:cstheme="majorBidi"/>
          <w:bCs/>
          <w:sz w:val="24"/>
          <w:szCs w:val="24"/>
        </w:rPr>
      </w:pPr>
    </w:p>
    <w:p w:rsidR="00195C2E" w:rsidRPr="001E039C" w:rsidRDefault="00195C2E" w:rsidP="008B2C4D">
      <w:pPr>
        <w:spacing w:line="360" w:lineRule="auto"/>
        <w:jc w:val="center"/>
        <w:rPr>
          <w:rFonts w:asciiTheme="majorBidi" w:hAnsiTheme="majorBidi" w:cstheme="majorBidi"/>
          <w:bCs/>
          <w:sz w:val="24"/>
          <w:szCs w:val="24"/>
        </w:rPr>
      </w:pPr>
      <w:r w:rsidRPr="001E039C">
        <w:rPr>
          <w:rFonts w:asciiTheme="majorBidi" w:hAnsiTheme="majorBidi" w:cstheme="majorBidi"/>
          <w:bCs/>
          <w:sz w:val="24"/>
          <w:szCs w:val="24"/>
        </w:rPr>
        <w:t>Table 3: Effect of 2,4-D and solvent types on mortality percentage of mesquite trees in different sizes in the two rainy seasons</w:t>
      </w:r>
    </w:p>
    <w:tbl>
      <w:tblPr>
        <w:tblStyle w:val="TableGrid"/>
        <w:tblW w:w="0" w:type="auto"/>
        <w:tblLook w:val="04A0" w:firstRow="1" w:lastRow="0" w:firstColumn="1" w:lastColumn="0" w:noHBand="0" w:noVBand="1"/>
      </w:tblPr>
      <w:tblGrid>
        <w:gridCol w:w="1296"/>
        <w:gridCol w:w="1128"/>
        <w:gridCol w:w="1199"/>
        <w:gridCol w:w="1128"/>
        <w:gridCol w:w="1190"/>
        <w:gridCol w:w="1199"/>
        <w:gridCol w:w="1156"/>
      </w:tblGrid>
      <w:tr w:rsidR="00195C2E" w:rsidRPr="001E039C" w:rsidTr="00E20AA1">
        <w:tc>
          <w:tcPr>
            <w:tcW w:w="1296" w:type="dxa"/>
            <w:vMerge w:val="restart"/>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Treatments</w:t>
            </w:r>
          </w:p>
        </w:tc>
        <w:tc>
          <w:tcPr>
            <w:tcW w:w="7000" w:type="dxa"/>
            <w:gridSpan w:val="6"/>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Mortality percentage</w:t>
            </w:r>
          </w:p>
        </w:tc>
      </w:tr>
      <w:tr w:rsidR="00195C2E" w:rsidRPr="001E039C" w:rsidTr="00E20AA1">
        <w:tc>
          <w:tcPr>
            <w:tcW w:w="1296" w:type="dxa"/>
            <w:vMerge/>
          </w:tcPr>
          <w:p w:rsidR="00195C2E" w:rsidRPr="001E039C" w:rsidRDefault="00195C2E" w:rsidP="008B2C4D">
            <w:pPr>
              <w:adjustRightInd w:val="0"/>
              <w:spacing w:line="360" w:lineRule="auto"/>
              <w:jc w:val="both"/>
              <w:rPr>
                <w:rFonts w:asciiTheme="majorBidi" w:hAnsiTheme="majorBidi" w:cstheme="majorBidi"/>
                <w:sz w:val="24"/>
                <w:szCs w:val="24"/>
              </w:rPr>
            </w:pPr>
          </w:p>
        </w:tc>
        <w:tc>
          <w:tcPr>
            <w:tcW w:w="3455"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First rainy season</w:t>
            </w:r>
          </w:p>
        </w:tc>
        <w:tc>
          <w:tcPr>
            <w:tcW w:w="3545"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Second rainy season</w:t>
            </w:r>
          </w:p>
        </w:tc>
      </w:tr>
      <w:tr w:rsidR="00195C2E" w:rsidRPr="001E039C" w:rsidTr="00E20AA1">
        <w:tc>
          <w:tcPr>
            <w:tcW w:w="1296" w:type="dxa"/>
            <w:vMerge/>
          </w:tcPr>
          <w:p w:rsidR="00195C2E" w:rsidRPr="001E039C" w:rsidRDefault="00195C2E" w:rsidP="008B2C4D">
            <w:pPr>
              <w:adjustRightInd w:val="0"/>
              <w:spacing w:line="360" w:lineRule="auto"/>
              <w:jc w:val="both"/>
              <w:rPr>
                <w:rFonts w:asciiTheme="majorBidi" w:hAnsiTheme="majorBidi" w:cstheme="majorBidi"/>
                <w:sz w:val="24"/>
                <w:szCs w:val="24"/>
              </w:rPr>
            </w:pPr>
          </w:p>
        </w:tc>
        <w:tc>
          <w:tcPr>
            <w:tcW w:w="1128"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Small </w:t>
            </w:r>
          </w:p>
        </w:tc>
        <w:tc>
          <w:tcPr>
            <w:tcW w:w="1199"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Medium </w:t>
            </w:r>
          </w:p>
        </w:tc>
        <w:tc>
          <w:tcPr>
            <w:tcW w:w="1128"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Large</w:t>
            </w:r>
          </w:p>
        </w:tc>
        <w:tc>
          <w:tcPr>
            <w:tcW w:w="119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Small </w:t>
            </w:r>
          </w:p>
        </w:tc>
        <w:tc>
          <w:tcPr>
            <w:tcW w:w="1199"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Medium </w:t>
            </w:r>
          </w:p>
        </w:tc>
        <w:tc>
          <w:tcPr>
            <w:tcW w:w="115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Large</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D2,4-DR0</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b</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b</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w:t>
            </w:r>
            <w:r w:rsidRPr="001E039C">
              <w:rPr>
                <w:rFonts w:asciiTheme="majorBidi" w:hAnsiTheme="majorBidi" w:cstheme="majorBidi"/>
                <w:spacing w:val="48"/>
                <w:sz w:val="24"/>
                <w:szCs w:val="24"/>
              </w:rPr>
              <w:t xml:space="preserve">.0 </w:t>
            </w:r>
            <w:r w:rsidRPr="001E039C">
              <w:rPr>
                <w:rFonts w:asciiTheme="majorBidi" w:hAnsiTheme="majorBidi" w:cstheme="majorBidi"/>
                <w:sz w:val="24"/>
                <w:szCs w:val="24"/>
              </w:rPr>
              <w:t>b</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46.67bc</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48.33b</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w:t>
            </w:r>
            <w:r w:rsidRPr="001E039C">
              <w:rPr>
                <w:rFonts w:asciiTheme="majorBidi" w:hAnsiTheme="majorBidi" w:cstheme="majorBidi"/>
                <w:spacing w:val="48"/>
                <w:sz w:val="24"/>
                <w:szCs w:val="24"/>
              </w:rPr>
              <w:t xml:space="preserve"> </w:t>
            </w:r>
            <w:r w:rsidRPr="001E039C">
              <w:rPr>
                <w:rFonts w:asciiTheme="majorBidi" w:hAnsiTheme="majorBidi" w:cstheme="majorBidi"/>
                <w:sz w:val="24"/>
                <w:szCs w:val="24"/>
              </w:rPr>
              <w:t>b</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D2,4-DR1</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a</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93.33a</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D2,4-DR2</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a</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93.33a</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D2,4-DR3</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93.33a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D2,4-DR4</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c>
          <w:tcPr>
            <w:tcW w:w="1190" w:type="dxa"/>
          </w:tcPr>
          <w:p w:rsidR="00195C2E" w:rsidRPr="001E039C" w:rsidRDefault="00033A14"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 xml:space="preserve">100 </w:t>
            </w:r>
            <w:r w:rsidR="00195C2E" w:rsidRPr="001E039C">
              <w:rPr>
                <w:rFonts w:asciiTheme="majorBidi" w:hAnsiTheme="majorBidi" w:cstheme="majorBidi"/>
                <w:sz w:val="24"/>
                <w:szCs w:val="24"/>
              </w:rPr>
              <w:t>a</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 a</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100</w:t>
            </w:r>
            <w:r w:rsidRPr="001E039C">
              <w:rPr>
                <w:rFonts w:asciiTheme="majorBidi" w:hAnsiTheme="majorBidi" w:cstheme="majorBidi"/>
                <w:spacing w:val="49"/>
                <w:sz w:val="24"/>
                <w:szCs w:val="24"/>
              </w:rPr>
              <w:t xml:space="preserve"> </w:t>
            </w:r>
            <w:r w:rsidRPr="001E039C">
              <w:rPr>
                <w:rFonts w:asciiTheme="majorBidi" w:hAnsiTheme="majorBidi" w:cstheme="majorBidi"/>
                <w:sz w:val="24"/>
                <w:szCs w:val="24"/>
              </w:rPr>
              <w:t>a</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W2,4-DR0</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W2,4-DR1</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50"/>
                <w:sz w:val="24"/>
                <w:szCs w:val="24"/>
              </w:rPr>
              <w:t xml:space="preserve"> </w:t>
            </w:r>
            <w:r w:rsidRPr="001E039C">
              <w:rPr>
                <w:rFonts w:asciiTheme="majorBidi" w:hAnsiTheme="majorBidi" w:cstheme="majorBidi"/>
                <w:sz w:val="24"/>
                <w:szCs w:val="24"/>
              </w:rPr>
              <w:t>f</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50"/>
                <w:sz w:val="24"/>
                <w:szCs w:val="24"/>
              </w:rPr>
              <w:t xml:space="preserve"> </w:t>
            </w:r>
            <w:r w:rsidRPr="001E039C">
              <w:rPr>
                <w:rFonts w:asciiTheme="majorBidi" w:hAnsiTheme="majorBidi" w:cstheme="majorBidi"/>
                <w:sz w:val="24"/>
                <w:szCs w:val="24"/>
              </w:rPr>
              <w:t>f</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W2,4-DR2</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9"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pacing w:val="48"/>
                <w:sz w:val="24"/>
                <w:szCs w:val="24"/>
              </w:rPr>
              <w:t>000</w:t>
            </w:r>
            <w:r w:rsidR="00033A14" w:rsidRPr="001E039C">
              <w:rPr>
                <w:rFonts w:asciiTheme="majorBidi" w:hAnsiTheme="majorBidi" w:cstheme="majorBidi"/>
                <w:sz w:val="24"/>
                <w:szCs w:val="24"/>
              </w:rPr>
              <w:t xml:space="preserve"> </w:t>
            </w:r>
            <w:r w:rsidR="00195C2E" w:rsidRPr="001E039C">
              <w:rPr>
                <w:rFonts w:asciiTheme="majorBidi" w:hAnsiTheme="majorBidi" w:cstheme="majorBidi"/>
                <w:sz w:val="24"/>
                <w:szCs w:val="24"/>
              </w:rPr>
              <w:t>f</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W2,4-DR3</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c>
          <w:tcPr>
            <w:tcW w:w="1190"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c>
          <w:tcPr>
            <w:tcW w:w="1199"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f</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f</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W2,4-DR4</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16.67</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c</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13.33cd</w:t>
            </w:r>
          </w:p>
        </w:tc>
        <w:tc>
          <w:tcPr>
            <w:tcW w:w="112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33.33</w:t>
            </w:r>
            <w:r w:rsidRPr="001E039C">
              <w:rPr>
                <w:rFonts w:asciiTheme="majorBidi" w:hAnsiTheme="majorBidi" w:cstheme="majorBidi"/>
                <w:spacing w:val="46"/>
                <w:sz w:val="24"/>
                <w:szCs w:val="24"/>
              </w:rPr>
              <w:t xml:space="preserve"> </w:t>
            </w:r>
            <w:r w:rsidRPr="001E039C">
              <w:rPr>
                <w:rFonts w:asciiTheme="majorBidi" w:hAnsiTheme="majorBidi" w:cstheme="majorBidi"/>
                <w:sz w:val="24"/>
                <w:szCs w:val="24"/>
              </w:rPr>
              <w:t>b</w:t>
            </w:r>
          </w:p>
        </w:tc>
        <w:tc>
          <w:tcPr>
            <w:tcW w:w="1190"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pacing w:val="50"/>
                <w:sz w:val="24"/>
                <w:szCs w:val="24"/>
              </w:rPr>
              <w:t>16.67</w:t>
            </w:r>
            <w:r w:rsidR="00195C2E" w:rsidRPr="001E039C">
              <w:rPr>
                <w:rFonts w:asciiTheme="majorBidi" w:hAnsiTheme="majorBidi" w:cstheme="majorBidi"/>
                <w:spacing w:val="50"/>
                <w:sz w:val="24"/>
                <w:szCs w:val="24"/>
              </w:rPr>
              <w:t xml:space="preserve"> </w:t>
            </w:r>
            <w:r w:rsidRPr="001E039C">
              <w:rPr>
                <w:rFonts w:asciiTheme="majorBidi" w:hAnsiTheme="majorBidi" w:cstheme="majorBidi"/>
                <w:spacing w:val="50"/>
                <w:sz w:val="24"/>
                <w:szCs w:val="24"/>
              </w:rPr>
              <w:t>de</w:t>
            </w:r>
          </w:p>
        </w:tc>
        <w:tc>
          <w:tcPr>
            <w:tcW w:w="1199"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33.33cd</w:t>
            </w:r>
          </w:p>
        </w:tc>
        <w:tc>
          <w:tcPr>
            <w:tcW w:w="1156"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53.33b</w:t>
            </w:r>
          </w:p>
        </w:tc>
      </w:tr>
      <w:tr w:rsidR="00195C2E" w:rsidRPr="001E039C" w:rsidTr="00E20AA1">
        <w:tc>
          <w:tcPr>
            <w:tcW w:w="1296"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SE±</w:t>
            </w:r>
          </w:p>
        </w:tc>
        <w:tc>
          <w:tcPr>
            <w:tcW w:w="3455"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6.88</w:t>
            </w:r>
          </w:p>
        </w:tc>
        <w:tc>
          <w:tcPr>
            <w:tcW w:w="3545" w:type="dxa"/>
            <w:gridSpan w:val="3"/>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7.00</w:t>
            </w:r>
          </w:p>
        </w:tc>
      </w:tr>
    </w:tbl>
    <w:p w:rsidR="00E20AA1" w:rsidRDefault="00E20AA1" w:rsidP="00E20AA1">
      <w:pPr>
        <w:rPr>
          <w:rFonts w:asciiTheme="majorBidi" w:hAnsiTheme="majorBidi" w:cstheme="majorBidi"/>
          <w:sz w:val="24"/>
          <w:szCs w:val="24"/>
        </w:rPr>
      </w:pPr>
      <w:r>
        <w:rPr>
          <w:rFonts w:asciiTheme="majorBidi" w:hAnsiTheme="majorBidi" w:cstheme="majorBidi"/>
          <w:sz w:val="24"/>
          <w:szCs w:val="24"/>
        </w:rPr>
        <w:t xml:space="preserve">Figures in a column followed by the same letter (s) are not significantly different according to the </w:t>
      </w:r>
      <w:r w:rsidRPr="00C975E2">
        <w:rPr>
          <w:rFonts w:asciiTheme="majorBidi" w:hAnsiTheme="majorBidi" w:cstheme="majorBidi"/>
          <w:sz w:val="24"/>
          <w:szCs w:val="24"/>
        </w:rPr>
        <w:t>least significant differences (LSD)</w:t>
      </w:r>
      <w:r>
        <w:rPr>
          <w:rFonts w:asciiTheme="majorBidi" w:hAnsiTheme="majorBidi" w:cstheme="majorBidi"/>
          <w:sz w:val="24"/>
          <w:szCs w:val="24"/>
        </w:rPr>
        <w:t xml:space="preserve">     </w:t>
      </w:r>
    </w:p>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D= Diesel, W=Water, R= Rate</w:t>
      </w:r>
    </w:p>
    <w:p w:rsidR="00B95EF2" w:rsidRPr="001E039C" w:rsidRDefault="001C6BC4" w:rsidP="00E20AA1">
      <w:pPr>
        <w:adjustRightInd w:val="0"/>
        <w:spacing w:line="360" w:lineRule="auto"/>
        <w:jc w:val="both"/>
        <w:rPr>
          <w:rFonts w:asciiTheme="majorBidi" w:hAnsiTheme="majorBidi" w:cstheme="majorBidi"/>
          <w:color w:val="000000"/>
          <w:sz w:val="24"/>
          <w:szCs w:val="24"/>
        </w:rPr>
      </w:pPr>
      <w:r w:rsidRPr="001E039C">
        <w:rPr>
          <w:rFonts w:asciiTheme="majorBidi" w:hAnsiTheme="majorBidi" w:cstheme="majorBidi"/>
          <w:sz w:val="24"/>
          <w:szCs w:val="24"/>
        </w:rPr>
        <w:t>The diesel solvent increased the performance of 2,4-D</w:t>
      </w:r>
      <w:r w:rsidR="00C523B5" w:rsidRPr="001E039C">
        <w:rPr>
          <w:rFonts w:asciiTheme="majorBidi" w:hAnsiTheme="majorBidi" w:cstheme="majorBidi"/>
          <w:sz w:val="24"/>
          <w:szCs w:val="24"/>
        </w:rPr>
        <w:t xml:space="preserve"> </w:t>
      </w:r>
      <w:r w:rsidR="00D35F31" w:rsidRPr="001E039C">
        <w:rPr>
          <w:rFonts w:asciiTheme="majorBidi" w:hAnsiTheme="majorBidi" w:cstheme="majorBidi"/>
          <w:sz w:val="24"/>
          <w:szCs w:val="24"/>
        </w:rPr>
        <w:t xml:space="preserve">which </w:t>
      </w:r>
      <w:r w:rsidRPr="001E039C">
        <w:rPr>
          <w:rFonts w:asciiTheme="majorBidi" w:hAnsiTheme="majorBidi" w:cstheme="majorBidi"/>
          <w:sz w:val="24"/>
          <w:szCs w:val="24"/>
        </w:rPr>
        <w:t>increas</w:t>
      </w:r>
      <w:r w:rsidR="00D35F31" w:rsidRPr="001E039C">
        <w:rPr>
          <w:rFonts w:asciiTheme="majorBidi" w:hAnsiTheme="majorBidi" w:cstheme="majorBidi"/>
          <w:sz w:val="24"/>
          <w:szCs w:val="24"/>
        </w:rPr>
        <w:t>ed</w:t>
      </w:r>
      <w:r w:rsidRPr="001E039C">
        <w:rPr>
          <w:rFonts w:asciiTheme="majorBidi" w:hAnsiTheme="majorBidi" w:cstheme="majorBidi"/>
          <w:sz w:val="24"/>
          <w:szCs w:val="24"/>
        </w:rPr>
        <w:t xml:space="preserve"> </w:t>
      </w:r>
      <w:r w:rsidR="008B2C4D" w:rsidRPr="001E039C">
        <w:rPr>
          <w:rFonts w:asciiTheme="majorBidi" w:hAnsiTheme="majorBidi" w:cstheme="majorBidi"/>
          <w:sz w:val="24"/>
          <w:szCs w:val="24"/>
        </w:rPr>
        <w:t xml:space="preserve">the </w:t>
      </w:r>
      <w:r w:rsidRPr="001E039C">
        <w:rPr>
          <w:rFonts w:asciiTheme="majorBidi" w:hAnsiTheme="majorBidi" w:cstheme="majorBidi"/>
          <w:sz w:val="24"/>
          <w:szCs w:val="24"/>
        </w:rPr>
        <w:t>mortality percentage</w:t>
      </w:r>
      <w:r w:rsidR="00C523B5" w:rsidRPr="001E039C">
        <w:rPr>
          <w:rFonts w:asciiTheme="majorBidi" w:hAnsiTheme="majorBidi" w:cstheme="majorBidi"/>
          <w:sz w:val="24"/>
          <w:szCs w:val="24"/>
        </w:rPr>
        <w:t>. All rates of 2,4-D dissolved in diesel significantly increased the mortality percent of three sizes of the tree compared to the control (diesel only), which gave (29.44% and 15.56% in the two winter seasons respectively</w:t>
      </w:r>
      <w:r w:rsidR="00B95EF2" w:rsidRPr="001E039C">
        <w:rPr>
          <w:rFonts w:asciiTheme="majorBidi" w:hAnsiTheme="majorBidi" w:cstheme="majorBidi"/>
          <w:sz w:val="24"/>
          <w:szCs w:val="24"/>
        </w:rPr>
        <w:t>, while in the two rainy seasons, the diesel only gave 47.22%</w:t>
      </w:r>
      <w:r w:rsidR="00C523B5" w:rsidRPr="001E039C">
        <w:rPr>
          <w:rFonts w:asciiTheme="majorBidi" w:hAnsiTheme="majorBidi" w:cstheme="majorBidi"/>
          <w:sz w:val="24"/>
          <w:szCs w:val="24"/>
        </w:rPr>
        <w:t>).</w:t>
      </w:r>
      <w:r w:rsidRPr="001E039C">
        <w:rPr>
          <w:rFonts w:asciiTheme="majorBidi" w:hAnsiTheme="majorBidi" w:cstheme="majorBidi"/>
          <w:sz w:val="24"/>
          <w:szCs w:val="24"/>
        </w:rPr>
        <w:t xml:space="preserve"> </w:t>
      </w:r>
      <w:r w:rsidR="00B95EF2" w:rsidRPr="001E039C">
        <w:rPr>
          <w:rFonts w:asciiTheme="majorBidi" w:hAnsiTheme="majorBidi" w:cstheme="majorBidi"/>
          <w:sz w:val="24"/>
          <w:szCs w:val="24"/>
        </w:rPr>
        <w:t>I</w:t>
      </w:r>
      <w:r w:rsidRPr="001E039C">
        <w:rPr>
          <w:rFonts w:asciiTheme="majorBidi" w:hAnsiTheme="majorBidi" w:cstheme="majorBidi"/>
          <w:sz w:val="24"/>
          <w:szCs w:val="24"/>
        </w:rPr>
        <w:t xml:space="preserve">n both rainy seasons, all 2,4-D rates </w:t>
      </w:r>
      <w:r w:rsidR="00B95EF2" w:rsidRPr="001E039C">
        <w:rPr>
          <w:rFonts w:asciiTheme="majorBidi" w:hAnsiTheme="majorBidi" w:cstheme="majorBidi"/>
          <w:sz w:val="24"/>
          <w:szCs w:val="24"/>
        </w:rPr>
        <w:t xml:space="preserve">dissolved in diesel </w:t>
      </w:r>
      <w:r w:rsidRPr="001E039C">
        <w:rPr>
          <w:rFonts w:asciiTheme="majorBidi" w:hAnsiTheme="majorBidi" w:cstheme="majorBidi"/>
          <w:sz w:val="24"/>
          <w:szCs w:val="24"/>
        </w:rPr>
        <w:t>gave high mortality percentage</w:t>
      </w:r>
      <w:r w:rsidR="00C523B5" w:rsidRPr="001E039C">
        <w:rPr>
          <w:rFonts w:asciiTheme="majorBidi" w:hAnsiTheme="majorBidi" w:cstheme="majorBidi"/>
          <w:sz w:val="24"/>
          <w:szCs w:val="24"/>
        </w:rPr>
        <w:t>s</w:t>
      </w:r>
      <w:r w:rsidRPr="001E039C">
        <w:rPr>
          <w:rFonts w:asciiTheme="majorBidi" w:hAnsiTheme="majorBidi" w:cstheme="majorBidi"/>
          <w:sz w:val="24"/>
          <w:szCs w:val="24"/>
        </w:rPr>
        <w:t xml:space="preserve"> compared to the </w:t>
      </w:r>
      <w:r w:rsidR="00B95EF2" w:rsidRPr="001E039C">
        <w:rPr>
          <w:rFonts w:asciiTheme="majorBidi" w:hAnsiTheme="majorBidi" w:cstheme="majorBidi"/>
          <w:sz w:val="24"/>
          <w:szCs w:val="24"/>
        </w:rPr>
        <w:t>same rates of 2,4-D in both winter seasons</w:t>
      </w:r>
      <w:r w:rsidRPr="001E039C">
        <w:rPr>
          <w:rFonts w:asciiTheme="majorBidi" w:hAnsiTheme="majorBidi" w:cstheme="majorBidi"/>
          <w:sz w:val="24"/>
          <w:szCs w:val="24"/>
        </w:rPr>
        <w:t xml:space="preserve"> (Table 4).</w:t>
      </w:r>
      <w:r w:rsidRPr="001E039C">
        <w:rPr>
          <w:rFonts w:asciiTheme="majorBidi" w:hAnsiTheme="majorBidi" w:cstheme="majorBidi"/>
          <w:color w:val="000000"/>
          <w:sz w:val="24"/>
          <w:szCs w:val="24"/>
        </w:rPr>
        <w:t xml:space="preserve"> </w:t>
      </w:r>
    </w:p>
    <w:p w:rsidR="008B2C4D" w:rsidRPr="001E039C" w:rsidRDefault="008B2C4D" w:rsidP="008B2C4D">
      <w:pPr>
        <w:spacing w:line="360" w:lineRule="auto"/>
        <w:jc w:val="center"/>
        <w:rPr>
          <w:rFonts w:asciiTheme="majorBidi" w:hAnsiTheme="majorBidi" w:cstheme="majorBidi"/>
          <w:sz w:val="24"/>
          <w:szCs w:val="24"/>
        </w:rPr>
      </w:pPr>
    </w:p>
    <w:p w:rsidR="008B2C4D" w:rsidRPr="001E039C" w:rsidRDefault="008B2C4D" w:rsidP="008B2C4D">
      <w:pPr>
        <w:spacing w:line="360" w:lineRule="auto"/>
        <w:jc w:val="center"/>
        <w:rPr>
          <w:rFonts w:asciiTheme="majorBidi" w:hAnsiTheme="majorBidi" w:cstheme="majorBidi"/>
          <w:sz w:val="24"/>
          <w:szCs w:val="24"/>
        </w:rPr>
      </w:pPr>
    </w:p>
    <w:p w:rsidR="008B2C4D" w:rsidRPr="001E039C" w:rsidRDefault="008B2C4D" w:rsidP="008B2C4D">
      <w:pPr>
        <w:spacing w:line="360" w:lineRule="auto"/>
        <w:jc w:val="center"/>
        <w:rPr>
          <w:rFonts w:asciiTheme="majorBidi" w:hAnsiTheme="majorBidi" w:cstheme="majorBidi"/>
          <w:sz w:val="24"/>
          <w:szCs w:val="24"/>
        </w:rPr>
      </w:pPr>
    </w:p>
    <w:p w:rsidR="008B2C4D" w:rsidRPr="001E039C" w:rsidRDefault="008B2C4D" w:rsidP="008B2C4D">
      <w:pPr>
        <w:spacing w:line="360" w:lineRule="auto"/>
        <w:jc w:val="center"/>
        <w:rPr>
          <w:rFonts w:asciiTheme="majorBidi" w:hAnsiTheme="majorBidi" w:cstheme="majorBidi"/>
          <w:sz w:val="24"/>
          <w:szCs w:val="24"/>
        </w:rPr>
      </w:pPr>
    </w:p>
    <w:p w:rsidR="008B2C4D" w:rsidRDefault="008B2C4D" w:rsidP="008B2C4D">
      <w:pPr>
        <w:spacing w:line="360" w:lineRule="auto"/>
        <w:jc w:val="center"/>
        <w:rPr>
          <w:rFonts w:asciiTheme="majorBidi" w:hAnsiTheme="majorBidi" w:cstheme="majorBidi"/>
          <w:sz w:val="24"/>
          <w:szCs w:val="24"/>
        </w:rPr>
      </w:pPr>
    </w:p>
    <w:p w:rsidR="005335B3" w:rsidRDefault="005335B3" w:rsidP="008B2C4D">
      <w:pPr>
        <w:spacing w:line="360" w:lineRule="auto"/>
        <w:jc w:val="center"/>
        <w:rPr>
          <w:rFonts w:asciiTheme="majorBidi" w:hAnsiTheme="majorBidi" w:cstheme="majorBidi"/>
          <w:sz w:val="24"/>
          <w:szCs w:val="24"/>
        </w:rPr>
      </w:pPr>
    </w:p>
    <w:p w:rsidR="00195C2E" w:rsidRPr="001E039C" w:rsidRDefault="00195C2E" w:rsidP="008B2C4D">
      <w:pPr>
        <w:spacing w:line="360" w:lineRule="auto"/>
        <w:jc w:val="center"/>
        <w:rPr>
          <w:rFonts w:asciiTheme="majorBidi" w:hAnsiTheme="majorBidi" w:cstheme="majorBidi"/>
          <w:bCs/>
          <w:sz w:val="24"/>
          <w:szCs w:val="24"/>
        </w:rPr>
      </w:pPr>
      <w:r w:rsidRPr="001E039C">
        <w:rPr>
          <w:rFonts w:asciiTheme="majorBidi" w:hAnsiTheme="majorBidi" w:cstheme="majorBidi"/>
          <w:sz w:val="24"/>
          <w:szCs w:val="24"/>
        </w:rPr>
        <w:lastRenderedPageBreak/>
        <w:t>Table 4:</w:t>
      </w:r>
      <w:r w:rsidRPr="001E039C">
        <w:rPr>
          <w:rFonts w:asciiTheme="majorBidi" w:hAnsiTheme="majorBidi" w:cstheme="majorBidi"/>
          <w:bCs/>
          <w:sz w:val="24"/>
          <w:szCs w:val="24"/>
        </w:rPr>
        <w:t xml:space="preserve"> Effect of 2,4-D and solvent types on mortality percentage of mesquite trees </w:t>
      </w:r>
    </w:p>
    <w:p w:rsidR="00195C2E" w:rsidRPr="001E039C" w:rsidRDefault="00195C2E" w:rsidP="008B2C4D">
      <w:pPr>
        <w:spacing w:line="360" w:lineRule="auto"/>
        <w:ind w:left="220" w:right="214"/>
        <w:jc w:val="both"/>
        <w:rPr>
          <w:rFonts w:asciiTheme="majorBidi" w:hAnsiTheme="majorBidi" w:cstheme="majorBidi"/>
          <w:bCs/>
          <w:sz w:val="24"/>
          <w:szCs w:val="24"/>
        </w:rPr>
      </w:pPr>
    </w:p>
    <w:tbl>
      <w:tblPr>
        <w:tblStyle w:val="TableGrid"/>
        <w:tblW w:w="0" w:type="auto"/>
        <w:tblInd w:w="220" w:type="dxa"/>
        <w:tblLook w:val="04A0" w:firstRow="1" w:lastRow="0" w:firstColumn="1" w:lastColumn="0" w:noHBand="0" w:noVBand="1"/>
      </w:tblPr>
      <w:tblGrid>
        <w:gridCol w:w="1060"/>
        <w:gridCol w:w="899"/>
        <w:gridCol w:w="842"/>
        <w:gridCol w:w="899"/>
        <w:gridCol w:w="889"/>
        <w:gridCol w:w="863"/>
        <w:gridCol w:w="919"/>
        <w:gridCol w:w="863"/>
        <w:gridCol w:w="842"/>
      </w:tblGrid>
      <w:tr w:rsidR="00195C2E" w:rsidRPr="001E039C" w:rsidTr="00E20AA1">
        <w:tc>
          <w:tcPr>
            <w:tcW w:w="1060" w:type="dxa"/>
            <w:vMerge w:val="restart"/>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bCs/>
                <w:sz w:val="24"/>
                <w:szCs w:val="24"/>
              </w:rPr>
              <w:t>Treatments</w:t>
            </w:r>
          </w:p>
        </w:tc>
        <w:tc>
          <w:tcPr>
            <w:tcW w:w="7016" w:type="dxa"/>
            <w:gridSpan w:val="8"/>
          </w:tcPr>
          <w:p w:rsidR="00195C2E" w:rsidRPr="001E039C" w:rsidRDefault="00195C2E" w:rsidP="008B2C4D">
            <w:pPr>
              <w:pStyle w:val="TableParagraph"/>
              <w:spacing w:line="360" w:lineRule="auto"/>
              <w:jc w:val="center"/>
              <w:rPr>
                <w:rFonts w:asciiTheme="majorBidi" w:hAnsiTheme="majorBidi" w:cstheme="majorBidi"/>
                <w:sz w:val="24"/>
                <w:szCs w:val="24"/>
              </w:rPr>
            </w:pPr>
            <w:r w:rsidRPr="001E039C">
              <w:rPr>
                <w:rFonts w:asciiTheme="majorBidi" w:hAnsiTheme="majorBidi" w:cstheme="majorBidi"/>
                <w:sz w:val="24"/>
                <w:szCs w:val="24"/>
              </w:rPr>
              <w:t>Mortality</w:t>
            </w:r>
            <w:r w:rsidRPr="001E039C">
              <w:rPr>
                <w:rFonts w:asciiTheme="majorBidi" w:hAnsiTheme="majorBidi" w:cstheme="majorBidi"/>
                <w:spacing w:val="-4"/>
                <w:sz w:val="24"/>
                <w:szCs w:val="24"/>
              </w:rPr>
              <w:t xml:space="preserve"> </w:t>
            </w:r>
            <w:r w:rsidRPr="001E039C">
              <w:rPr>
                <w:rFonts w:asciiTheme="majorBidi" w:hAnsiTheme="majorBidi" w:cstheme="majorBidi"/>
                <w:sz w:val="24"/>
                <w:szCs w:val="24"/>
              </w:rPr>
              <w:t>%</w:t>
            </w:r>
          </w:p>
          <w:p w:rsidR="00195C2E" w:rsidRPr="001E039C" w:rsidRDefault="00195C2E" w:rsidP="008B2C4D">
            <w:pPr>
              <w:bidi/>
              <w:spacing w:line="360" w:lineRule="auto"/>
              <w:jc w:val="center"/>
              <w:rPr>
                <w:rFonts w:asciiTheme="majorBidi" w:hAnsiTheme="majorBidi" w:cstheme="majorBidi"/>
                <w:bCs/>
                <w:sz w:val="24"/>
                <w:szCs w:val="24"/>
                <w:rtl/>
              </w:rPr>
            </w:pPr>
          </w:p>
        </w:tc>
      </w:tr>
      <w:tr w:rsidR="00195C2E" w:rsidRPr="001E039C" w:rsidTr="00E20AA1">
        <w:tc>
          <w:tcPr>
            <w:tcW w:w="106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3529" w:type="dxa"/>
            <w:gridSpan w:val="4"/>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First season</w:t>
            </w:r>
          </w:p>
        </w:tc>
        <w:tc>
          <w:tcPr>
            <w:tcW w:w="3487" w:type="dxa"/>
            <w:gridSpan w:val="4"/>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Second season</w:t>
            </w:r>
          </w:p>
        </w:tc>
      </w:tr>
      <w:tr w:rsidR="00195C2E" w:rsidRPr="001E039C" w:rsidTr="00E20AA1">
        <w:tc>
          <w:tcPr>
            <w:tcW w:w="106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1741"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Winter</w:t>
            </w:r>
          </w:p>
        </w:tc>
        <w:tc>
          <w:tcPr>
            <w:tcW w:w="1788"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Rainy</w:t>
            </w:r>
          </w:p>
        </w:tc>
        <w:tc>
          <w:tcPr>
            <w:tcW w:w="1782"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Winter</w:t>
            </w:r>
          </w:p>
        </w:tc>
        <w:tc>
          <w:tcPr>
            <w:tcW w:w="1705"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Rainy</w:t>
            </w:r>
          </w:p>
        </w:tc>
      </w:tr>
      <w:tr w:rsidR="00195C2E" w:rsidRPr="001E039C" w:rsidTr="00E20AA1">
        <w:tc>
          <w:tcPr>
            <w:tcW w:w="106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899"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Diesel</w:t>
            </w:r>
          </w:p>
        </w:tc>
        <w:tc>
          <w:tcPr>
            <w:tcW w:w="842"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Water</w:t>
            </w:r>
          </w:p>
        </w:tc>
        <w:tc>
          <w:tcPr>
            <w:tcW w:w="899"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Diesel</w:t>
            </w:r>
          </w:p>
        </w:tc>
        <w:tc>
          <w:tcPr>
            <w:tcW w:w="889"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Water</w:t>
            </w:r>
          </w:p>
        </w:tc>
        <w:tc>
          <w:tcPr>
            <w:tcW w:w="863"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Diesel</w:t>
            </w:r>
          </w:p>
        </w:tc>
        <w:tc>
          <w:tcPr>
            <w:tcW w:w="919"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Water</w:t>
            </w:r>
          </w:p>
        </w:tc>
        <w:tc>
          <w:tcPr>
            <w:tcW w:w="863"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Diesel</w:t>
            </w:r>
          </w:p>
        </w:tc>
        <w:tc>
          <w:tcPr>
            <w:tcW w:w="842" w:type="dxa"/>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Water</w:t>
            </w:r>
          </w:p>
        </w:tc>
      </w:tr>
      <w:tr w:rsidR="00195C2E" w:rsidRPr="001E039C" w:rsidTr="00E20AA1">
        <w:tc>
          <w:tcPr>
            <w:tcW w:w="1060" w:type="dxa"/>
          </w:tcPr>
          <w:p w:rsidR="00195C2E" w:rsidRPr="001E039C" w:rsidRDefault="00195C2E" w:rsidP="008B2C4D">
            <w:pPr>
              <w:adjustRightInd w:val="0"/>
              <w:spacing w:line="360" w:lineRule="auto"/>
              <w:jc w:val="lowKashida"/>
              <w:rPr>
                <w:rFonts w:asciiTheme="majorBidi" w:hAnsiTheme="majorBidi" w:cstheme="majorBidi"/>
                <w:sz w:val="24"/>
                <w:szCs w:val="24"/>
              </w:rPr>
            </w:pPr>
            <w:r w:rsidRPr="001E039C">
              <w:rPr>
                <w:rFonts w:asciiTheme="majorBidi" w:hAnsiTheme="majorBidi" w:cstheme="majorBidi"/>
                <w:sz w:val="24"/>
                <w:szCs w:val="24"/>
              </w:rPr>
              <w:t>2,4-DR0</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29.44c</w:t>
            </w:r>
          </w:p>
        </w:tc>
        <w:tc>
          <w:tcPr>
            <w:tcW w:w="842"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47.22b</w:t>
            </w:r>
          </w:p>
        </w:tc>
        <w:tc>
          <w:tcPr>
            <w:tcW w:w="88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63"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57"/>
              <w:rPr>
                <w:rFonts w:asciiTheme="majorBidi" w:hAnsiTheme="majorBidi" w:cstheme="majorBidi"/>
                <w:sz w:val="24"/>
                <w:szCs w:val="24"/>
              </w:rPr>
            </w:pPr>
            <w:r w:rsidRPr="001E039C">
              <w:rPr>
                <w:rFonts w:asciiTheme="majorBidi" w:hAnsiTheme="majorBidi" w:cstheme="majorBidi"/>
                <w:sz w:val="24"/>
                <w:szCs w:val="24"/>
              </w:rPr>
              <w:t>15.56c</w:t>
            </w:r>
          </w:p>
        </w:tc>
        <w:tc>
          <w:tcPr>
            <w:tcW w:w="919"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372"/>
              <w:rPr>
                <w:rFonts w:asciiTheme="majorBidi" w:hAnsiTheme="majorBidi" w:cstheme="majorBidi"/>
                <w:sz w:val="24"/>
                <w:szCs w:val="24"/>
              </w:rPr>
            </w:pPr>
            <w:r w:rsidRPr="001E039C">
              <w:rPr>
                <w:rFonts w:asciiTheme="majorBidi" w:hAnsiTheme="majorBidi" w:cstheme="majorBidi"/>
                <w:sz w:val="24"/>
                <w:szCs w:val="24"/>
              </w:rPr>
              <w:t>0.00c</w:t>
            </w:r>
          </w:p>
        </w:tc>
        <w:tc>
          <w:tcPr>
            <w:tcW w:w="863"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47.22b</w:t>
            </w:r>
          </w:p>
        </w:tc>
        <w:tc>
          <w:tcPr>
            <w:tcW w:w="8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r>
      <w:tr w:rsidR="00195C2E" w:rsidRPr="001E039C" w:rsidTr="00E20AA1">
        <w:tc>
          <w:tcPr>
            <w:tcW w:w="1060" w:type="dxa"/>
          </w:tcPr>
          <w:p w:rsidR="00195C2E" w:rsidRPr="001E039C" w:rsidRDefault="00195C2E" w:rsidP="008B2C4D">
            <w:pPr>
              <w:adjustRightInd w:val="0"/>
              <w:spacing w:line="360" w:lineRule="auto"/>
              <w:jc w:val="lowKashida"/>
              <w:rPr>
                <w:rFonts w:asciiTheme="majorBidi" w:hAnsiTheme="majorBidi" w:cstheme="majorBidi"/>
                <w:sz w:val="24"/>
                <w:szCs w:val="24"/>
              </w:rPr>
            </w:pPr>
            <w:r w:rsidRPr="001E039C">
              <w:rPr>
                <w:rFonts w:asciiTheme="majorBidi" w:hAnsiTheme="majorBidi" w:cstheme="majorBidi"/>
                <w:sz w:val="24"/>
                <w:szCs w:val="24"/>
              </w:rPr>
              <w:t>2,4-DR1</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66.67b</w:t>
            </w:r>
          </w:p>
        </w:tc>
        <w:tc>
          <w:tcPr>
            <w:tcW w:w="842"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95.56a</w:t>
            </w:r>
          </w:p>
        </w:tc>
        <w:tc>
          <w:tcPr>
            <w:tcW w:w="88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63"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57"/>
              <w:rPr>
                <w:rFonts w:asciiTheme="majorBidi" w:hAnsiTheme="majorBidi" w:cstheme="majorBidi"/>
                <w:sz w:val="24"/>
                <w:szCs w:val="24"/>
              </w:rPr>
            </w:pPr>
            <w:r w:rsidRPr="001E039C">
              <w:rPr>
                <w:rFonts w:asciiTheme="majorBidi" w:hAnsiTheme="majorBidi" w:cstheme="majorBidi"/>
                <w:sz w:val="24"/>
                <w:szCs w:val="24"/>
              </w:rPr>
              <w:t>64.44b</w:t>
            </w:r>
          </w:p>
        </w:tc>
        <w:tc>
          <w:tcPr>
            <w:tcW w:w="919"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372"/>
              <w:rPr>
                <w:rFonts w:asciiTheme="majorBidi" w:hAnsiTheme="majorBidi" w:cstheme="majorBidi"/>
                <w:sz w:val="24"/>
                <w:szCs w:val="24"/>
              </w:rPr>
            </w:pPr>
            <w:r w:rsidRPr="001E039C">
              <w:rPr>
                <w:rFonts w:asciiTheme="majorBidi" w:hAnsiTheme="majorBidi" w:cstheme="majorBidi"/>
                <w:sz w:val="24"/>
                <w:szCs w:val="24"/>
              </w:rPr>
              <w:t>0.00c</w:t>
            </w:r>
          </w:p>
        </w:tc>
        <w:tc>
          <w:tcPr>
            <w:tcW w:w="863"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97.78a</w:t>
            </w:r>
          </w:p>
        </w:tc>
        <w:tc>
          <w:tcPr>
            <w:tcW w:w="8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0.00d</w:t>
            </w:r>
          </w:p>
        </w:tc>
      </w:tr>
      <w:tr w:rsidR="00195C2E" w:rsidRPr="001E039C" w:rsidTr="00E20AA1">
        <w:tc>
          <w:tcPr>
            <w:tcW w:w="106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2,4-DR2</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67.78b</w:t>
            </w:r>
          </w:p>
        </w:tc>
        <w:tc>
          <w:tcPr>
            <w:tcW w:w="842"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95.56a</w:t>
            </w:r>
          </w:p>
        </w:tc>
        <w:tc>
          <w:tcPr>
            <w:tcW w:w="88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63"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57"/>
              <w:rPr>
                <w:rFonts w:asciiTheme="majorBidi" w:hAnsiTheme="majorBidi" w:cstheme="majorBidi"/>
                <w:sz w:val="24"/>
                <w:szCs w:val="24"/>
              </w:rPr>
            </w:pPr>
            <w:r w:rsidRPr="001E039C">
              <w:rPr>
                <w:rFonts w:asciiTheme="majorBidi" w:hAnsiTheme="majorBidi" w:cstheme="majorBidi"/>
                <w:sz w:val="24"/>
                <w:szCs w:val="24"/>
              </w:rPr>
              <w:t>67.78b</w:t>
            </w:r>
          </w:p>
        </w:tc>
        <w:tc>
          <w:tcPr>
            <w:tcW w:w="919"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372"/>
              <w:rPr>
                <w:rFonts w:asciiTheme="majorBidi" w:hAnsiTheme="majorBidi" w:cstheme="majorBidi"/>
                <w:sz w:val="24"/>
                <w:szCs w:val="24"/>
              </w:rPr>
            </w:pPr>
            <w:r w:rsidRPr="001E039C">
              <w:rPr>
                <w:rFonts w:asciiTheme="majorBidi" w:hAnsiTheme="majorBidi" w:cstheme="majorBidi"/>
                <w:sz w:val="24"/>
                <w:szCs w:val="24"/>
              </w:rPr>
              <w:t>0.00c</w:t>
            </w:r>
          </w:p>
        </w:tc>
        <w:tc>
          <w:tcPr>
            <w:tcW w:w="863"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97.78a</w:t>
            </w:r>
          </w:p>
        </w:tc>
        <w:tc>
          <w:tcPr>
            <w:tcW w:w="842"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00195C2E" w:rsidRPr="001E039C">
              <w:rPr>
                <w:rFonts w:asciiTheme="majorBidi" w:hAnsiTheme="majorBidi" w:cstheme="majorBidi"/>
                <w:sz w:val="24"/>
                <w:szCs w:val="24"/>
              </w:rPr>
              <w:t>d</w:t>
            </w:r>
          </w:p>
        </w:tc>
      </w:tr>
      <w:tr w:rsidR="00195C2E" w:rsidRPr="001E039C" w:rsidTr="00E20AA1">
        <w:tc>
          <w:tcPr>
            <w:tcW w:w="106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2,4-DR3</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96.67a</w:t>
            </w:r>
          </w:p>
        </w:tc>
        <w:tc>
          <w:tcPr>
            <w:tcW w:w="842"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w:t>
            </w:r>
            <w:r w:rsidR="00D35F31" w:rsidRPr="001E039C">
              <w:rPr>
                <w:rFonts w:asciiTheme="majorBidi" w:hAnsiTheme="majorBidi" w:cstheme="majorBidi"/>
                <w:bCs/>
                <w:sz w:val="24"/>
                <w:szCs w:val="24"/>
              </w:rPr>
              <w:t>0</w:t>
            </w:r>
            <w:r w:rsidRPr="001E039C">
              <w:rPr>
                <w:rFonts w:asciiTheme="majorBidi" w:hAnsiTheme="majorBidi" w:cstheme="majorBidi"/>
                <w:bCs/>
                <w:sz w:val="24"/>
                <w:szCs w:val="24"/>
              </w:rPr>
              <w:t>d</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100a</w:t>
            </w:r>
          </w:p>
        </w:tc>
        <w:tc>
          <w:tcPr>
            <w:tcW w:w="88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0.00d</w:t>
            </w:r>
          </w:p>
        </w:tc>
        <w:tc>
          <w:tcPr>
            <w:tcW w:w="863"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57"/>
              <w:rPr>
                <w:rFonts w:asciiTheme="majorBidi" w:hAnsiTheme="majorBidi" w:cstheme="majorBidi"/>
                <w:sz w:val="24"/>
                <w:szCs w:val="24"/>
              </w:rPr>
            </w:pPr>
            <w:r w:rsidRPr="001E039C">
              <w:rPr>
                <w:rFonts w:asciiTheme="majorBidi" w:hAnsiTheme="majorBidi" w:cstheme="majorBidi"/>
                <w:sz w:val="24"/>
                <w:szCs w:val="24"/>
              </w:rPr>
              <w:t>97.87a</w:t>
            </w:r>
          </w:p>
        </w:tc>
        <w:tc>
          <w:tcPr>
            <w:tcW w:w="919" w:type="dxa"/>
          </w:tcPr>
          <w:p w:rsidR="00195C2E" w:rsidRPr="001E039C" w:rsidRDefault="00195C2E" w:rsidP="008B2C4D">
            <w:pPr>
              <w:pStyle w:val="TableParagraph"/>
              <w:tabs>
                <w:tab w:val="left" w:pos="2507"/>
                <w:tab w:val="left" w:pos="3928"/>
                <w:tab w:val="left" w:pos="4900"/>
                <w:tab w:val="left" w:pos="7296"/>
                <w:tab w:val="left" w:pos="8713"/>
              </w:tabs>
              <w:spacing w:line="360" w:lineRule="auto"/>
              <w:ind w:left="372"/>
              <w:rPr>
                <w:rFonts w:asciiTheme="majorBidi" w:hAnsiTheme="majorBidi" w:cstheme="majorBidi"/>
                <w:sz w:val="24"/>
                <w:szCs w:val="24"/>
              </w:rPr>
            </w:pPr>
            <w:r w:rsidRPr="001E039C">
              <w:rPr>
                <w:rFonts w:asciiTheme="majorBidi" w:hAnsiTheme="majorBidi" w:cstheme="majorBidi"/>
                <w:sz w:val="24"/>
                <w:szCs w:val="24"/>
              </w:rPr>
              <w:t>0.00c</w:t>
            </w:r>
          </w:p>
        </w:tc>
        <w:tc>
          <w:tcPr>
            <w:tcW w:w="863"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97.78a</w:t>
            </w:r>
          </w:p>
        </w:tc>
        <w:tc>
          <w:tcPr>
            <w:tcW w:w="842" w:type="dxa"/>
          </w:tcPr>
          <w:p w:rsidR="00195C2E" w:rsidRPr="001E039C" w:rsidRDefault="00D35F31"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w:t>
            </w:r>
            <w:r w:rsidR="00195C2E" w:rsidRPr="001E039C">
              <w:rPr>
                <w:rFonts w:asciiTheme="majorBidi" w:hAnsiTheme="majorBidi" w:cstheme="majorBidi"/>
                <w:sz w:val="24"/>
                <w:szCs w:val="24"/>
              </w:rPr>
              <w:t>d</w:t>
            </w:r>
          </w:p>
        </w:tc>
      </w:tr>
      <w:tr w:rsidR="00195C2E" w:rsidRPr="001E039C" w:rsidTr="00E20AA1">
        <w:tc>
          <w:tcPr>
            <w:tcW w:w="106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2,4-DR4</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98.89a</w:t>
            </w:r>
          </w:p>
        </w:tc>
        <w:tc>
          <w:tcPr>
            <w:tcW w:w="842" w:type="dxa"/>
          </w:tcPr>
          <w:p w:rsidR="00195C2E" w:rsidRPr="001E039C" w:rsidRDefault="00D35F31"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0.00</w:t>
            </w:r>
            <w:r w:rsidR="00195C2E" w:rsidRPr="001E039C">
              <w:rPr>
                <w:rFonts w:asciiTheme="majorBidi" w:hAnsiTheme="majorBidi" w:cstheme="majorBidi"/>
                <w:bCs/>
                <w:sz w:val="24"/>
                <w:szCs w:val="24"/>
              </w:rPr>
              <w:t>d</w:t>
            </w:r>
          </w:p>
        </w:tc>
        <w:tc>
          <w:tcPr>
            <w:tcW w:w="89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100a</w:t>
            </w:r>
          </w:p>
        </w:tc>
        <w:tc>
          <w:tcPr>
            <w:tcW w:w="889" w:type="dxa"/>
          </w:tcPr>
          <w:p w:rsidR="00195C2E" w:rsidRPr="001E039C" w:rsidRDefault="00195C2E" w:rsidP="008B2C4D">
            <w:pPr>
              <w:spacing w:line="360" w:lineRule="auto"/>
              <w:ind w:right="214"/>
              <w:jc w:val="both"/>
              <w:rPr>
                <w:rFonts w:asciiTheme="majorBidi" w:hAnsiTheme="majorBidi" w:cstheme="majorBidi"/>
                <w:bCs/>
                <w:sz w:val="24"/>
                <w:szCs w:val="24"/>
              </w:rPr>
            </w:pPr>
            <w:r w:rsidRPr="001E039C">
              <w:rPr>
                <w:rFonts w:asciiTheme="majorBidi" w:hAnsiTheme="majorBidi" w:cstheme="majorBidi"/>
                <w:bCs/>
                <w:sz w:val="24"/>
                <w:szCs w:val="24"/>
              </w:rPr>
              <w:t>24.44c</w:t>
            </w:r>
          </w:p>
        </w:tc>
        <w:tc>
          <w:tcPr>
            <w:tcW w:w="863" w:type="dxa"/>
          </w:tcPr>
          <w:p w:rsidR="00195C2E" w:rsidRPr="001E039C" w:rsidRDefault="00195C2E" w:rsidP="008B2C4D">
            <w:pPr>
              <w:pStyle w:val="TableParagraph"/>
              <w:tabs>
                <w:tab w:val="left" w:pos="2507"/>
                <w:tab w:val="left" w:pos="4900"/>
                <w:tab w:val="left" w:pos="7296"/>
              </w:tabs>
              <w:spacing w:line="360" w:lineRule="auto"/>
              <w:ind w:left="57"/>
              <w:rPr>
                <w:rFonts w:asciiTheme="majorBidi" w:hAnsiTheme="majorBidi" w:cstheme="majorBidi"/>
                <w:sz w:val="24"/>
                <w:szCs w:val="24"/>
              </w:rPr>
            </w:pPr>
            <w:r w:rsidRPr="001E039C">
              <w:rPr>
                <w:rFonts w:asciiTheme="majorBidi" w:hAnsiTheme="majorBidi" w:cstheme="majorBidi"/>
                <w:sz w:val="24"/>
                <w:szCs w:val="24"/>
              </w:rPr>
              <w:t>100 a</w:t>
            </w:r>
          </w:p>
        </w:tc>
        <w:tc>
          <w:tcPr>
            <w:tcW w:w="919" w:type="dxa"/>
          </w:tcPr>
          <w:p w:rsidR="00195C2E" w:rsidRPr="001E039C" w:rsidRDefault="00195C2E" w:rsidP="008B2C4D">
            <w:pPr>
              <w:pStyle w:val="TableParagraph"/>
              <w:tabs>
                <w:tab w:val="left" w:pos="2507"/>
                <w:tab w:val="left" w:pos="4900"/>
                <w:tab w:val="left" w:pos="7296"/>
              </w:tabs>
              <w:spacing w:line="360" w:lineRule="auto"/>
              <w:ind w:left="372"/>
              <w:rPr>
                <w:rFonts w:asciiTheme="majorBidi" w:hAnsiTheme="majorBidi" w:cstheme="majorBidi"/>
                <w:sz w:val="24"/>
                <w:szCs w:val="24"/>
              </w:rPr>
            </w:pPr>
            <w:r w:rsidRPr="001E039C">
              <w:rPr>
                <w:rFonts w:asciiTheme="majorBidi" w:hAnsiTheme="majorBidi" w:cstheme="majorBidi"/>
                <w:sz w:val="24"/>
                <w:szCs w:val="24"/>
              </w:rPr>
              <w:t>0.00c</w:t>
            </w:r>
          </w:p>
        </w:tc>
        <w:tc>
          <w:tcPr>
            <w:tcW w:w="863"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97.78a</w:t>
            </w:r>
          </w:p>
        </w:tc>
        <w:tc>
          <w:tcPr>
            <w:tcW w:w="8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28.88c</w:t>
            </w:r>
          </w:p>
        </w:tc>
      </w:tr>
      <w:tr w:rsidR="00195C2E" w:rsidRPr="001E039C" w:rsidTr="00E20AA1">
        <w:tc>
          <w:tcPr>
            <w:tcW w:w="106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SE±</w:t>
            </w:r>
          </w:p>
        </w:tc>
        <w:tc>
          <w:tcPr>
            <w:tcW w:w="1741"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9.63</w:t>
            </w:r>
          </w:p>
        </w:tc>
        <w:tc>
          <w:tcPr>
            <w:tcW w:w="1788"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3.81</w:t>
            </w:r>
          </w:p>
        </w:tc>
        <w:tc>
          <w:tcPr>
            <w:tcW w:w="1782" w:type="dxa"/>
            <w:gridSpan w:val="2"/>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sz w:val="24"/>
                <w:szCs w:val="24"/>
              </w:rPr>
              <w:t>9.32</w:t>
            </w:r>
          </w:p>
        </w:tc>
        <w:tc>
          <w:tcPr>
            <w:tcW w:w="1705" w:type="dxa"/>
            <w:gridSpan w:val="2"/>
          </w:tcPr>
          <w:p w:rsidR="00195C2E" w:rsidRPr="001E039C" w:rsidRDefault="00195C2E" w:rsidP="008B2C4D">
            <w:pPr>
              <w:bidi/>
              <w:spacing w:line="360" w:lineRule="auto"/>
              <w:jc w:val="center"/>
              <w:rPr>
                <w:rFonts w:asciiTheme="majorBidi" w:hAnsiTheme="majorBidi" w:cstheme="majorBidi"/>
                <w:bCs/>
                <w:sz w:val="24"/>
                <w:szCs w:val="24"/>
                <w:rtl/>
              </w:rPr>
            </w:pPr>
            <w:r w:rsidRPr="001E039C">
              <w:rPr>
                <w:rFonts w:asciiTheme="majorBidi" w:hAnsiTheme="majorBidi" w:cstheme="majorBidi"/>
                <w:sz w:val="24"/>
                <w:szCs w:val="24"/>
              </w:rPr>
              <w:t>3.68</w:t>
            </w:r>
          </w:p>
        </w:tc>
      </w:tr>
    </w:tbl>
    <w:p w:rsidR="00E20AA1" w:rsidRDefault="00E20AA1" w:rsidP="00E20AA1">
      <w:pPr>
        <w:rPr>
          <w:rFonts w:asciiTheme="majorBidi" w:hAnsiTheme="majorBidi" w:cstheme="majorBidi"/>
          <w:sz w:val="24"/>
          <w:szCs w:val="24"/>
        </w:rPr>
      </w:pPr>
      <w:r>
        <w:rPr>
          <w:rFonts w:asciiTheme="majorBidi" w:hAnsiTheme="majorBidi" w:cstheme="majorBidi"/>
          <w:sz w:val="24"/>
          <w:szCs w:val="24"/>
        </w:rPr>
        <w:t xml:space="preserve">Figures in a column followed by the same letter (s) are not significantly different according to the </w:t>
      </w:r>
      <w:r w:rsidRPr="00C975E2">
        <w:rPr>
          <w:rFonts w:asciiTheme="majorBidi" w:hAnsiTheme="majorBidi" w:cstheme="majorBidi"/>
          <w:sz w:val="24"/>
          <w:szCs w:val="24"/>
        </w:rPr>
        <w:t>least significant differences (LSD)</w:t>
      </w:r>
      <w:r>
        <w:rPr>
          <w:rFonts w:asciiTheme="majorBidi" w:hAnsiTheme="majorBidi" w:cstheme="majorBidi"/>
          <w:sz w:val="24"/>
          <w:szCs w:val="24"/>
        </w:rPr>
        <w:t xml:space="preserve">     </w:t>
      </w:r>
    </w:p>
    <w:p w:rsidR="008B2C4D" w:rsidRPr="001E039C" w:rsidRDefault="008B2C4D" w:rsidP="008B2C4D">
      <w:pPr>
        <w:adjustRightInd w:val="0"/>
        <w:spacing w:line="360" w:lineRule="auto"/>
        <w:jc w:val="both"/>
        <w:rPr>
          <w:rFonts w:asciiTheme="majorBidi" w:hAnsiTheme="majorBidi" w:cstheme="majorBidi"/>
          <w:color w:val="000000"/>
          <w:sz w:val="24"/>
          <w:szCs w:val="24"/>
        </w:rPr>
      </w:pPr>
    </w:p>
    <w:p w:rsidR="008B2C4D" w:rsidRDefault="008B2C4D"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Default="005335B3" w:rsidP="008B2C4D">
      <w:pPr>
        <w:adjustRightInd w:val="0"/>
        <w:spacing w:line="360" w:lineRule="auto"/>
        <w:jc w:val="both"/>
        <w:rPr>
          <w:rFonts w:asciiTheme="majorBidi" w:hAnsiTheme="majorBidi" w:cstheme="majorBidi"/>
          <w:color w:val="000000"/>
          <w:sz w:val="24"/>
          <w:szCs w:val="24"/>
        </w:rPr>
      </w:pPr>
    </w:p>
    <w:p w:rsidR="005335B3" w:rsidRPr="001E039C" w:rsidRDefault="005335B3" w:rsidP="008B2C4D">
      <w:pPr>
        <w:adjustRightInd w:val="0"/>
        <w:spacing w:line="360" w:lineRule="auto"/>
        <w:jc w:val="both"/>
        <w:rPr>
          <w:rFonts w:asciiTheme="majorBidi" w:hAnsiTheme="majorBidi" w:cstheme="majorBidi"/>
          <w:color w:val="000000"/>
          <w:sz w:val="24"/>
          <w:szCs w:val="24"/>
        </w:rPr>
      </w:pPr>
    </w:p>
    <w:p w:rsidR="008B2C4D" w:rsidRPr="001E039C" w:rsidRDefault="008B2C4D" w:rsidP="008B2C4D">
      <w:pPr>
        <w:adjustRightInd w:val="0"/>
        <w:spacing w:line="360" w:lineRule="auto"/>
        <w:jc w:val="both"/>
        <w:rPr>
          <w:rFonts w:asciiTheme="majorBidi" w:hAnsiTheme="majorBidi" w:cstheme="majorBidi"/>
          <w:color w:val="000000"/>
          <w:sz w:val="24"/>
          <w:szCs w:val="24"/>
        </w:rPr>
      </w:pPr>
    </w:p>
    <w:p w:rsidR="008B2C4D" w:rsidRPr="001E039C" w:rsidRDefault="008B2C4D" w:rsidP="008B2C4D">
      <w:pPr>
        <w:adjustRightInd w:val="0"/>
        <w:spacing w:line="360" w:lineRule="auto"/>
        <w:jc w:val="both"/>
        <w:rPr>
          <w:rFonts w:asciiTheme="majorBidi" w:hAnsiTheme="majorBidi" w:cstheme="majorBidi"/>
          <w:color w:val="000000"/>
          <w:sz w:val="24"/>
          <w:szCs w:val="24"/>
        </w:rPr>
      </w:pPr>
    </w:p>
    <w:p w:rsidR="00B95EF2" w:rsidRPr="001E039C" w:rsidRDefault="00B95EF2" w:rsidP="008B2C4D">
      <w:pPr>
        <w:adjustRightInd w:val="0"/>
        <w:spacing w:line="360" w:lineRule="auto"/>
        <w:jc w:val="both"/>
        <w:rPr>
          <w:rFonts w:asciiTheme="majorBidi" w:hAnsiTheme="majorBidi" w:cstheme="majorBidi"/>
          <w:color w:val="000000"/>
          <w:sz w:val="24"/>
          <w:szCs w:val="24"/>
        </w:rPr>
      </w:pPr>
      <w:r w:rsidRPr="001E039C">
        <w:rPr>
          <w:rFonts w:asciiTheme="majorBidi" w:hAnsiTheme="majorBidi" w:cstheme="majorBidi"/>
          <w:color w:val="000000"/>
          <w:sz w:val="24"/>
          <w:szCs w:val="24"/>
        </w:rPr>
        <w:t>Results in (Table 5) showed the effect of 2,4-D irrespective of other factors on the mortality percentage of the three tree sizes, which increased with the increase of the 2,4-D rate.</w:t>
      </w:r>
    </w:p>
    <w:p w:rsidR="00195C2E" w:rsidRPr="001E039C" w:rsidRDefault="00195C2E" w:rsidP="008B2C4D">
      <w:pPr>
        <w:spacing w:line="360" w:lineRule="auto"/>
        <w:ind w:left="220" w:right="214"/>
        <w:jc w:val="center"/>
        <w:rPr>
          <w:rFonts w:asciiTheme="majorBidi" w:hAnsiTheme="majorBidi" w:cstheme="majorBidi"/>
          <w:bCs/>
          <w:sz w:val="24"/>
          <w:szCs w:val="24"/>
        </w:rPr>
      </w:pPr>
      <w:r w:rsidRPr="001E039C">
        <w:rPr>
          <w:rFonts w:asciiTheme="majorBidi" w:hAnsiTheme="majorBidi" w:cstheme="majorBidi"/>
          <w:sz w:val="24"/>
          <w:szCs w:val="24"/>
        </w:rPr>
        <w:t>Table</w:t>
      </w:r>
      <w:r w:rsidRPr="001E039C">
        <w:rPr>
          <w:rFonts w:asciiTheme="majorBidi" w:hAnsiTheme="majorBidi" w:cstheme="majorBidi"/>
          <w:bCs/>
          <w:sz w:val="24"/>
          <w:szCs w:val="24"/>
        </w:rPr>
        <w:t xml:space="preserve"> 5: Effect of 2,4-D </w:t>
      </w:r>
      <w:r w:rsidR="008B2C4D" w:rsidRPr="001E039C">
        <w:rPr>
          <w:rFonts w:asciiTheme="majorBidi" w:hAnsiTheme="majorBidi" w:cstheme="majorBidi"/>
          <w:bCs/>
          <w:sz w:val="24"/>
          <w:szCs w:val="24"/>
        </w:rPr>
        <w:t xml:space="preserve">Rates </w:t>
      </w:r>
      <w:r w:rsidRPr="001E039C">
        <w:rPr>
          <w:rFonts w:asciiTheme="majorBidi" w:hAnsiTheme="majorBidi" w:cstheme="majorBidi"/>
          <w:bCs/>
          <w:sz w:val="24"/>
          <w:szCs w:val="24"/>
        </w:rPr>
        <w:t xml:space="preserve">on mortality percentage of mesquite trees </w:t>
      </w:r>
    </w:p>
    <w:p w:rsidR="00195C2E" w:rsidRPr="001E039C" w:rsidRDefault="00195C2E" w:rsidP="008B2C4D">
      <w:pPr>
        <w:spacing w:line="360" w:lineRule="auto"/>
        <w:ind w:left="220" w:right="214"/>
        <w:jc w:val="center"/>
        <w:rPr>
          <w:rFonts w:asciiTheme="majorBidi" w:hAnsiTheme="majorBidi" w:cstheme="majorBidi"/>
          <w:bCs/>
          <w:sz w:val="24"/>
          <w:szCs w:val="24"/>
        </w:rPr>
      </w:pPr>
    </w:p>
    <w:tbl>
      <w:tblPr>
        <w:tblStyle w:val="TableGrid"/>
        <w:tblW w:w="0" w:type="auto"/>
        <w:tblInd w:w="220" w:type="dxa"/>
        <w:tblLook w:val="04A0" w:firstRow="1" w:lastRow="0" w:firstColumn="1" w:lastColumn="0" w:noHBand="0" w:noVBand="1"/>
      </w:tblPr>
      <w:tblGrid>
        <w:gridCol w:w="830"/>
        <w:gridCol w:w="657"/>
        <w:gridCol w:w="627"/>
        <w:gridCol w:w="657"/>
        <w:gridCol w:w="498"/>
        <w:gridCol w:w="627"/>
        <w:gridCol w:w="542"/>
        <w:gridCol w:w="657"/>
        <w:gridCol w:w="657"/>
        <w:gridCol w:w="657"/>
        <w:gridCol w:w="498"/>
        <w:gridCol w:w="627"/>
        <w:gridCol w:w="542"/>
      </w:tblGrid>
      <w:tr w:rsidR="00195C2E" w:rsidRPr="001E039C" w:rsidTr="00E20AA1">
        <w:tc>
          <w:tcPr>
            <w:tcW w:w="830" w:type="dxa"/>
            <w:vMerge w:val="restart"/>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bCs/>
                <w:sz w:val="24"/>
                <w:szCs w:val="24"/>
              </w:rPr>
              <w:t>Treatment</w:t>
            </w:r>
          </w:p>
        </w:tc>
        <w:tc>
          <w:tcPr>
            <w:tcW w:w="7246" w:type="dxa"/>
            <w:gridSpan w:val="12"/>
          </w:tcPr>
          <w:p w:rsidR="00195C2E" w:rsidRPr="001E039C" w:rsidRDefault="00195C2E" w:rsidP="008B2C4D">
            <w:pPr>
              <w:pStyle w:val="TableParagraph"/>
              <w:spacing w:line="360" w:lineRule="auto"/>
              <w:jc w:val="center"/>
              <w:rPr>
                <w:rFonts w:asciiTheme="majorBidi" w:hAnsiTheme="majorBidi" w:cstheme="majorBidi"/>
                <w:sz w:val="24"/>
                <w:szCs w:val="24"/>
              </w:rPr>
            </w:pPr>
            <w:r w:rsidRPr="001E039C">
              <w:rPr>
                <w:rFonts w:asciiTheme="majorBidi" w:hAnsiTheme="majorBidi" w:cstheme="majorBidi"/>
                <w:sz w:val="24"/>
                <w:szCs w:val="24"/>
              </w:rPr>
              <w:t>Mortality</w:t>
            </w:r>
            <w:r w:rsidRPr="001E039C">
              <w:rPr>
                <w:rFonts w:asciiTheme="majorBidi" w:hAnsiTheme="majorBidi" w:cstheme="majorBidi"/>
                <w:spacing w:val="-4"/>
                <w:sz w:val="24"/>
                <w:szCs w:val="24"/>
              </w:rPr>
              <w:t xml:space="preserve"> </w:t>
            </w:r>
            <w:r w:rsidRPr="001E039C">
              <w:rPr>
                <w:rFonts w:asciiTheme="majorBidi" w:hAnsiTheme="majorBidi" w:cstheme="majorBidi"/>
                <w:sz w:val="24"/>
                <w:szCs w:val="24"/>
              </w:rPr>
              <w:t>%</w:t>
            </w:r>
          </w:p>
          <w:p w:rsidR="00195C2E" w:rsidRPr="001E039C" w:rsidRDefault="00195C2E" w:rsidP="008B2C4D">
            <w:pPr>
              <w:bidi/>
              <w:spacing w:line="360" w:lineRule="auto"/>
              <w:jc w:val="center"/>
              <w:rPr>
                <w:rFonts w:asciiTheme="majorBidi" w:hAnsiTheme="majorBidi" w:cstheme="majorBidi"/>
                <w:bCs/>
                <w:sz w:val="24"/>
                <w:szCs w:val="24"/>
                <w:rtl/>
              </w:rPr>
            </w:pPr>
          </w:p>
        </w:tc>
      </w:tr>
      <w:tr w:rsidR="00195C2E" w:rsidRPr="001E039C" w:rsidTr="00E20AA1">
        <w:tc>
          <w:tcPr>
            <w:tcW w:w="83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3608" w:type="dxa"/>
            <w:gridSpan w:val="6"/>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First season</w:t>
            </w:r>
          </w:p>
        </w:tc>
        <w:tc>
          <w:tcPr>
            <w:tcW w:w="3638" w:type="dxa"/>
            <w:gridSpan w:val="6"/>
          </w:tcPr>
          <w:p w:rsidR="00195C2E" w:rsidRPr="001E039C" w:rsidRDefault="00195C2E" w:rsidP="008B2C4D">
            <w:pPr>
              <w:adjustRightInd w:val="0"/>
              <w:spacing w:line="360" w:lineRule="auto"/>
              <w:jc w:val="center"/>
              <w:rPr>
                <w:rFonts w:asciiTheme="majorBidi" w:hAnsiTheme="majorBidi" w:cstheme="majorBidi"/>
                <w:sz w:val="24"/>
                <w:szCs w:val="24"/>
              </w:rPr>
            </w:pPr>
            <w:r w:rsidRPr="001E039C">
              <w:rPr>
                <w:rFonts w:asciiTheme="majorBidi" w:hAnsiTheme="majorBidi" w:cstheme="majorBidi"/>
                <w:sz w:val="24"/>
                <w:szCs w:val="24"/>
              </w:rPr>
              <w:t>Second season</w:t>
            </w:r>
          </w:p>
        </w:tc>
      </w:tr>
      <w:tr w:rsidR="00195C2E" w:rsidRPr="001E039C" w:rsidTr="00E20AA1">
        <w:tc>
          <w:tcPr>
            <w:tcW w:w="83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1941"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Winter</w:t>
            </w:r>
          </w:p>
        </w:tc>
        <w:tc>
          <w:tcPr>
            <w:tcW w:w="1667"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Rainy</w:t>
            </w:r>
          </w:p>
        </w:tc>
        <w:tc>
          <w:tcPr>
            <w:tcW w:w="1971"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Winter</w:t>
            </w:r>
          </w:p>
        </w:tc>
        <w:tc>
          <w:tcPr>
            <w:tcW w:w="1667"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Rainy</w:t>
            </w:r>
          </w:p>
        </w:tc>
      </w:tr>
      <w:tr w:rsidR="004A51F3" w:rsidRPr="001E039C" w:rsidTr="00E20AA1">
        <w:tc>
          <w:tcPr>
            <w:tcW w:w="830" w:type="dxa"/>
            <w:vMerge/>
          </w:tcPr>
          <w:p w:rsidR="00195C2E" w:rsidRPr="001E039C" w:rsidRDefault="00195C2E" w:rsidP="008B2C4D">
            <w:pPr>
              <w:spacing w:line="360" w:lineRule="auto"/>
              <w:ind w:right="214"/>
              <w:jc w:val="both"/>
              <w:rPr>
                <w:rFonts w:asciiTheme="majorBidi" w:hAnsiTheme="majorBidi" w:cstheme="majorBidi"/>
                <w:bCs/>
                <w:sz w:val="24"/>
                <w:szCs w:val="24"/>
              </w:rPr>
            </w:pPr>
          </w:p>
        </w:tc>
        <w:tc>
          <w:tcPr>
            <w:tcW w:w="65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Large</w:t>
            </w:r>
          </w:p>
        </w:tc>
        <w:tc>
          <w:tcPr>
            <w:tcW w:w="62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Medium</w:t>
            </w:r>
          </w:p>
        </w:tc>
        <w:tc>
          <w:tcPr>
            <w:tcW w:w="65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Small</w:t>
            </w:r>
          </w:p>
        </w:tc>
        <w:tc>
          <w:tcPr>
            <w:tcW w:w="498"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Large</w:t>
            </w:r>
          </w:p>
        </w:tc>
        <w:tc>
          <w:tcPr>
            <w:tcW w:w="62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Medium</w:t>
            </w:r>
          </w:p>
        </w:tc>
        <w:tc>
          <w:tcPr>
            <w:tcW w:w="542"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Small</w:t>
            </w:r>
          </w:p>
        </w:tc>
        <w:tc>
          <w:tcPr>
            <w:tcW w:w="65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Large</w:t>
            </w:r>
          </w:p>
        </w:tc>
        <w:tc>
          <w:tcPr>
            <w:tcW w:w="65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Medium</w:t>
            </w:r>
          </w:p>
        </w:tc>
        <w:tc>
          <w:tcPr>
            <w:tcW w:w="65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Small</w:t>
            </w:r>
          </w:p>
        </w:tc>
        <w:tc>
          <w:tcPr>
            <w:tcW w:w="498"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Large</w:t>
            </w:r>
          </w:p>
        </w:tc>
        <w:tc>
          <w:tcPr>
            <w:tcW w:w="627"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Medium</w:t>
            </w:r>
          </w:p>
        </w:tc>
        <w:tc>
          <w:tcPr>
            <w:tcW w:w="542" w:type="dxa"/>
          </w:tcPr>
          <w:p w:rsidR="00195C2E" w:rsidRPr="001E039C" w:rsidRDefault="00195C2E" w:rsidP="008B2C4D">
            <w:pPr>
              <w:bidi/>
              <w:spacing w:line="360" w:lineRule="auto"/>
              <w:jc w:val="right"/>
              <w:rPr>
                <w:rFonts w:asciiTheme="majorBidi" w:hAnsiTheme="majorBidi" w:cstheme="majorBidi"/>
                <w:bCs/>
                <w:sz w:val="24"/>
                <w:szCs w:val="24"/>
                <w:rtl/>
              </w:rPr>
            </w:pPr>
            <w:r w:rsidRPr="001E039C">
              <w:rPr>
                <w:rFonts w:asciiTheme="majorBidi" w:hAnsiTheme="majorBidi" w:cstheme="majorBidi"/>
                <w:sz w:val="24"/>
                <w:szCs w:val="24"/>
              </w:rPr>
              <w:t>Small</w:t>
            </w:r>
          </w:p>
        </w:tc>
      </w:tr>
      <w:tr w:rsidR="004A51F3" w:rsidRPr="001E039C" w:rsidTr="00E20AA1">
        <w:tc>
          <w:tcPr>
            <w:tcW w:w="830" w:type="dxa"/>
          </w:tcPr>
          <w:p w:rsidR="00195C2E" w:rsidRPr="001E039C" w:rsidRDefault="00195C2E" w:rsidP="008B2C4D">
            <w:pPr>
              <w:adjustRightInd w:val="0"/>
              <w:spacing w:line="360" w:lineRule="auto"/>
              <w:ind w:firstLine="720"/>
              <w:jc w:val="lowKashida"/>
              <w:rPr>
                <w:rFonts w:asciiTheme="majorBidi" w:hAnsiTheme="majorBidi" w:cstheme="majorBidi"/>
                <w:sz w:val="24"/>
                <w:szCs w:val="24"/>
              </w:rPr>
            </w:pPr>
            <w:r w:rsidRPr="001E039C">
              <w:rPr>
                <w:rFonts w:asciiTheme="majorBidi" w:hAnsiTheme="majorBidi" w:cstheme="majorBidi"/>
                <w:sz w:val="24"/>
                <w:szCs w:val="24"/>
              </w:rPr>
              <w:t>2</w:t>
            </w:r>
            <w:r w:rsidR="004A51F3" w:rsidRPr="001E039C">
              <w:rPr>
                <w:rFonts w:asciiTheme="majorBidi" w:hAnsiTheme="majorBidi" w:cstheme="majorBidi"/>
                <w:sz w:val="24"/>
                <w:szCs w:val="24"/>
              </w:rPr>
              <w:t>2</w:t>
            </w:r>
            <w:r w:rsidRPr="001E039C">
              <w:rPr>
                <w:rFonts w:asciiTheme="majorBidi" w:hAnsiTheme="majorBidi" w:cstheme="majorBidi"/>
                <w:sz w:val="24"/>
                <w:szCs w:val="24"/>
              </w:rPr>
              <w:t>,4-DR0</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0.00 d</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16.67cd</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16.67cd</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25</w:t>
            </w:r>
            <w:r w:rsidRPr="001E039C">
              <w:rPr>
                <w:rFonts w:asciiTheme="majorBidi" w:hAnsiTheme="majorBidi" w:cstheme="majorBidi"/>
                <w:spacing w:val="-2"/>
                <w:sz w:val="24"/>
                <w:szCs w:val="24"/>
              </w:rPr>
              <w:t xml:space="preserve">.0 </w:t>
            </w:r>
            <w:r w:rsidRPr="001E039C">
              <w:rPr>
                <w:rFonts w:asciiTheme="majorBidi" w:hAnsiTheme="majorBidi" w:cstheme="majorBidi"/>
                <w:sz w:val="24"/>
                <w:szCs w:val="24"/>
              </w:rPr>
              <w:t>d</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23.34</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d</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23.34</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d</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6.67c</w:t>
            </w:r>
          </w:p>
        </w:tc>
        <w:tc>
          <w:tcPr>
            <w:tcW w:w="657" w:type="dxa"/>
          </w:tcPr>
          <w:p w:rsidR="00195C2E" w:rsidRPr="001E039C" w:rsidRDefault="00195C2E" w:rsidP="001E039C">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8.34.c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8.34</w:t>
            </w:r>
            <w:r w:rsidRPr="001E039C">
              <w:rPr>
                <w:rFonts w:asciiTheme="majorBidi" w:hAnsiTheme="majorBidi" w:cstheme="majorBidi"/>
                <w:spacing w:val="57"/>
                <w:sz w:val="24"/>
                <w:szCs w:val="24"/>
              </w:rPr>
              <w:t xml:space="preserve"> </w:t>
            </w:r>
            <w:r w:rsidRPr="001E039C">
              <w:rPr>
                <w:rFonts w:asciiTheme="majorBidi" w:hAnsiTheme="majorBidi" w:cstheme="majorBidi"/>
                <w:sz w:val="24"/>
                <w:szCs w:val="24"/>
              </w:rPr>
              <w:t>c</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25.0d</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24.17</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d</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23.34</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d</w:t>
            </w:r>
          </w:p>
        </w:tc>
      </w:tr>
      <w:tr w:rsidR="004A51F3" w:rsidRPr="001E039C" w:rsidTr="00E20AA1">
        <w:tc>
          <w:tcPr>
            <w:tcW w:w="830" w:type="dxa"/>
          </w:tcPr>
          <w:p w:rsidR="00195C2E" w:rsidRPr="001E039C" w:rsidRDefault="00195C2E" w:rsidP="008B2C4D">
            <w:pPr>
              <w:adjustRightInd w:val="0"/>
              <w:spacing w:line="360" w:lineRule="auto"/>
              <w:jc w:val="lowKashida"/>
              <w:rPr>
                <w:rFonts w:asciiTheme="majorBidi" w:hAnsiTheme="majorBidi" w:cstheme="majorBidi"/>
                <w:sz w:val="24"/>
                <w:szCs w:val="24"/>
              </w:rPr>
            </w:pPr>
            <w:r w:rsidRPr="001E039C">
              <w:rPr>
                <w:rFonts w:asciiTheme="majorBidi" w:hAnsiTheme="majorBidi" w:cstheme="majorBidi"/>
                <w:sz w:val="24"/>
                <w:szCs w:val="24"/>
              </w:rPr>
              <w:t>2,4-DR1</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 xml:space="preserve">33.34abc      </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27.5 bc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38.17abc</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c</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26.67abc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28.34abc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41.67</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ab</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c</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50.00c</w:t>
            </w:r>
          </w:p>
        </w:tc>
      </w:tr>
      <w:tr w:rsidR="004A51F3" w:rsidRPr="001E039C" w:rsidTr="00E20AA1">
        <w:tc>
          <w:tcPr>
            <w:tcW w:w="83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2,4-DR2</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 xml:space="preserve">46.67ab      </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46.67ab</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38.17abc</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c</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 xml:space="preserve">28.34abc    </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52"/>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26.67abc</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50.00c</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50.00c</w:t>
            </w:r>
          </w:p>
        </w:tc>
      </w:tr>
      <w:tr w:rsidR="004A51F3" w:rsidRPr="001E039C" w:rsidTr="00E20AA1">
        <w:tc>
          <w:tcPr>
            <w:tcW w:w="83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2,4-DR3</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ab</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w:t>
            </w:r>
            <w:r w:rsidRPr="001E039C">
              <w:rPr>
                <w:rFonts w:asciiTheme="majorBidi" w:hAnsiTheme="majorBidi" w:cstheme="majorBidi"/>
                <w:spacing w:val="-1"/>
                <w:sz w:val="24"/>
                <w:szCs w:val="24"/>
              </w:rPr>
              <w:t xml:space="preserve">.0 </w:t>
            </w:r>
            <w:r w:rsidRPr="001E039C">
              <w:rPr>
                <w:rFonts w:asciiTheme="majorBidi" w:hAnsiTheme="majorBidi" w:cstheme="majorBidi"/>
                <w:sz w:val="24"/>
                <w:szCs w:val="24"/>
              </w:rPr>
              <w:t>ab</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45.0ab</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bc</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46.67c</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52"/>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50.0c</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58.34</w:t>
            </w:r>
            <w:r w:rsidRPr="001E039C">
              <w:rPr>
                <w:rFonts w:asciiTheme="majorBidi" w:hAnsiTheme="majorBidi" w:cstheme="majorBidi"/>
                <w:spacing w:val="48"/>
                <w:sz w:val="24"/>
                <w:szCs w:val="24"/>
              </w:rPr>
              <w:t xml:space="preserve"> </w:t>
            </w:r>
            <w:r w:rsidRPr="001E039C">
              <w:rPr>
                <w:rFonts w:asciiTheme="majorBidi" w:hAnsiTheme="majorBidi" w:cstheme="majorBidi"/>
                <w:sz w:val="24"/>
                <w:szCs w:val="24"/>
              </w:rPr>
              <w:t>b</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c</w:t>
            </w:r>
          </w:p>
        </w:tc>
      </w:tr>
      <w:tr w:rsidR="004A51F3" w:rsidRPr="001E039C" w:rsidTr="00E20AA1">
        <w:tc>
          <w:tcPr>
            <w:tcW w:w="83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2,4-DR4</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54.17a</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54.17</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48.17ab</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66.67</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a</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56.57</w:t>
            </w:r>
            <w:r w:rsidRPr="001E039C">
              <w:rPr>
                <w:rFonts w:asciiTheme="majorBidi" w:hAnsiTheme="majorBidi" w:cstheme="majorBidi"/>
                <w:spacing w:val="-3"/>
                <w:sz w:val="24"/>
                <w:szCs w:val="24"/>
              </w:rPr>
              <w:t xml:space="preserve"> </w:t>
            </w:r>
            <w:r w:rsidRPr="001E039C">
              <w:rPr>
                <w:rFonts w:asciiTheme="majorBidi" w:hAnsiTheme="majorBidi" w:cstheme="majorBidi"/>
                <w:sz w:val="24"/>
                <w:szCs w:val="24"/>
              </w:rPr>
              <w:t>b</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58.34 b</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a</w:t>
            </w:r>
          </w:p>
        </w:tc>
        <w:tc>
          <w:tcPr>
            <w:tcW w:w="65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50.00</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w:t>
            </w:r>
          </w:p>
        </w:tc>
        <w:tc>
          <w:tcPr>
            <w:tcW w:w="498"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76.67</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a</w:t>
            </w:r>
          </w:p>
        </w:tc>
        <w:tc>
          <w:tcPr>
            <w:tcW w:w="627"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66.67</w:t>
            </w:r>
            <w:r w:rsidRPr="001E039C">
              <w:rPr>
                <w:rFonts w:asciiTheme="majorBidi" w:hAnsiTheme="majorBidi" w:cstheme="majorBidi"/>
                <w:spacing w:val="-2"/>
                <w:sz w:val="24"/>
                <w:szCs w:val="24"/>
              </w:rPr>
              <w:t xml:space="preserve"> </w:t>
            </w:r>
            <w:r w:rsidRPr="001E039C">
              <w:rPr>
                <w:rFonts w:asciiTheme="majorBidi" w:hAnsiTheme="majorBidi" w:cstheme="majorBidi"/>
                <w:sz w:val="24"/>
                <w:szCs w:val="24"/>
              </w:rPr>
              <w:t>ab</w:t>
            </w:r>
          </w:p>
        </w:tc>
        <w:tc>
          <w:tcPr>
            <w:tcW w:w="542" w:type="dxa"/>
          </w:tcPr>
          <w:p w:rsidR="00195C2E" w:rsidRPr="001E039C" w:rsidRDefault="00195C2E" w:rsidP="008B2C4D">
            <w:pPr>
              <w:pStyle w:val="TableParagraph"/>
              <w:spacing w:line="360" w:lineRule="auto"/>
              <w:ind w:left="0"/>
              <w:rPr>
                <w:rFonts w:asciiTheme="majorBidi" w:hAnsiTheme="majorBidi" w:cstheme="majorBidi"/>
                <w:sz w:val="24"/>
                <w:szCs w:val="24"/>
              </w:rPr>
            </w:pPr>
            <w:r w:rsidRPr="001E039C">
              <w:rPr>
                <w:rFonts w:asciiTheme="majorBidi" w:hAnsiTheme="majorBidi" w:cstheme="majorBidi"/>
                <w:sz w:val="24"/>
                <w:szCs w:val="24"/>
              </w:rPr>
              <w:t>46.67</w:t>
            </w:r>
            <w:r w:rsidRPr="001E039C">
              <w:rPr>
                <w:rFonts w:asciiTheme="majorBidi" w:hAnsiTheme="majorBidi" w:cstheme="majorBidi"/>
                <w:spacing w:val="47"/>
                <w:sz w:val="24"/>
                <w:szCs w:val="24"/>
              </w:rPr>
              <w:t xml:space="preserve"> </w:t>
            </w:r>
            <w:r w:rsidRPr="001E039C">
              <w:rPr>
                <w:rFonts w:asciiTheme="majorBidi" w:hAnsiTheme="majorBidi" w:cstheme="majorBidi"/>
                <w:sz w:val="24"/>
                <w:szCs w:val="24"/>
              </w:rPr>
              <w:t>c</w:t>
            </w:r>
          </w:p>
        </w:tc>
      </w:tr>
      <w:tr w:rsidR="00195C2E" w:rsidRPr="001E039C" w:rsidTr="00E20AA1">
        <w:tc>
          <w:tcPr>
            <w:tcW w:w="830" w:type="dxa"/>
          </w:tcPr>
          <w:p w:rsidR="00195C2E" w:rsidRPr="001E039C" w:rsidRDefault="00195C2E" w:rsidP="008B2C4D">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SE±</w:t>
            </w:r>
          </w:p>
        </w:tc>
        <w:tc>
          <w:tcPr>
            <w:tcW w:w="1941" w:type="dxa"/>
            <w:gridSpan w:val="3"/>
          </w:tcPr>
          <w:p w:rsidR="00195C2E" w:rsidRPr="001E039C" w:rsidRDefault="00195C2E" w:rsidP="008B2C4D">
            <w:pPr>
              <w:pStyle w:val="TableParagraph"/>
              <w:spacing w:line="360" w:lineRule="auto"/>
              <w:ind w:left="0"/>
              <w:jc w:val="center"/>
              <w:rPr>
                <w:rFonts w:asciiTheme="majorBidi" w:hAnsiTheme="majorBidi" w:cstheme="majorBidi"/>
                <w:sz w:val="24"/>
                <w:szCs w:val="24"/>
              </w:rPr>
            </w:pPr>
            <w:r w:rsidRPr="001E039C">
              <w:rPr>
                <w:rFonts w:asciiTheme="majorBidi" w:hAnsiTheme="majorBidi" w:cstheme="majorBidi"/>
                <w:bCs/>
                <w:sz w:val="24"/>
                <w:szCs w:val="24"/>
              </w:rPr>
              <w:t>11.79</w:t>
            </w:r>
          </w:p>
        </w:tc>
        <w:tc>
          <w:tcPr>
            <w:tcW w:w="1667"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4.67</w:t>
            </w:r>
          </w:p>
        </w:tc>
        <w:tc>
          <w:tcPr>
            <w:tcW w:w="1971"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11.41</w:t>
            </w:r>
          </w:p>
        </w:tc>
        <w:tc>
          <w:tcPr>
            <w:tcW w:w="1667" w:type="dxa"/>
            <w:gridSpan w:val="3"/>
          </w:tcPr>
          <w:p w:rsidR="00195C2E" w:rsidRPr="001E039C" w:rsidRDefault="00195C2E" w:rsidP="008B2C4D">
            <w:pPr>
              <w:spacing w:line="360" w:lineRule="auto"/>
              <w:ind w:right="214"/>
              <w:jc w:val="center"/>
              <w:rPr>
                <w:rFonts w:asciiTheme="majorBidi" w:hAnsiTheme="majorBidi" w:cstheme="majorBidi"/>
                <w:bCs/>
                <w:sz w:val="24"/>
                <w:szCs w:val="24"/>
              </w:rPr>
            </w:pPr>
            <w:r w:rsidRPr="001E039C">
              <w:rPr>
                <w:rFonts w:asciiTheme="majorBidi" w:hAnsiTheme="majorBidi" w:cstheme="majorBidi"/>
                <w:bCs/>
                <w:sz w:val="24"/>
                <w:szCs w:val="24"/>
              </w:rPr>
              <w:t>4.95</w:t>
            </w:r>
          </w:p>
        </w:tc>
      </w:tr>
    </w:tbl>
    <w:p w:rsidR="00E20AA1" w:rsidRDefault="00E20AA1" w:rsidP="00E20AA1">
      <w:pPr>
        <w:rPr>
          <w:rFonts w:asciiTheme="majorBidi" w:hAnsiTheme="majorBidi" w:cstheme="majorBidi"/>
          <w:sz w:val="24"/>
          <w:szCs w:val="24"/>
        </w:rPr>
      </w:pPr>
      <w:r>
        <w:rPr>
          <w:rFonts w:asciiTheme="majorBidi" w:hAnsiTheme="majorBidi" w:cstheme="majorBidi"/>
          <w:sz w:val="24"/>
          <w:szCs w:val="24"/>
        </w:rPr>
        <w:t xml:space="preserve">Figures in a column followed by the same letter (s) are not significantly different according to the </w:t>
      </w:r>
      <w:r w:rsidRPr="00C975E2">
        <w:rPr>
          <w:rFonts w:asciiTheme="majorBidi" w:hAnsiTheme="majorBidi" w:cstheme="majorBidi"/>
          <w:sz w:val="24"/>
          <w:szCs w:val="24"/>
        </w:rPr>
        <w:t>least significant differences (LSD)</w:t>
      </w:r>
      <w:r>
        <w:rPr>
          <w:rFonts w:asciiTheme="majorBidi" w:hAnsiTheme="majorBidi" w:cstheme="majorBidi"/>
          <w:sz w:val="24"/>
          <w:szCs w:val="24"/>
        </w:rPr>
        <w:t xml:space="preserve">     </w:t>
      </w:r>
    </w:p>
    <w:p w:rsidR="00195C2E" w:rsidRPr="001E039C" w:rsidRDefault="00195C2E" w:rsidP="008B2C4D">
      <w:pPr>
        <w:adjustRightInd w:val="0"/>
        <w:spacing w:line="360" w:lineRule="auto"/>
        <w:jc w:val="both"/>
        <w:rPr>
          <w:rFonts w:asciiTheme="majorBidi" w:hAnsiTheme="majorBidi" w:cstheme="majorBidi"/>
          <w:color w:val="000000"/>
          <w:sz w:val="24"/>
          <w:szCs w:val="24"/>
        </w:rPr>
      </w:pPr>
    </w:p>
    <w:p w:rsidR="008B2C4D" w:rsidRDefault="008B2C4D" w:rsidP="008B2C4D">
      <w:pPr>
        <w:adjustRightInd w:val="0"/>
        <w:spacing w:line="360" w:lineRule="auto"/>
        <w:jc w:val="both"/>
        <w:rPr>
          <w:rFonts w:asciiTheme="majorBidi" w:hAnsiTheme="majorBidi" w:cstheme="majorBidi"/>
          <w:b/>
          <w:bCs/>
          <w:sz w:val="24"/>
          <w:szCs w:val="24"/>
        </w:rPr>
      </w:pPr>
    </w:p>
    <w:p w:rsidR="001C6BC4" w:rsidRPr="001E039C" w:rsidRDefault="001C6BC4" w:rsidP="008B2C4D">
      <w:pPr>
        <w:adjustRightInd w:val="0"/>
        <w:spacing w:line="360" w:lineRule="auto"/>
        <w:jc w:val="both"/>
        <w:rPr>
          <w:rFonts w:asciiTheme="majorBidi" w:hAnsiTheme="majorBidi" w:cstheme="majorBidi"/>
          <w:b/>
          <w:bCs/>
          <w:sz w:val="24"/>
          <w:szCs w:val="24"/>
        </w:rPr>
      </w:pPr>
      <w:r w:rsidRPr="001E039C">
        <w:rPr>
          <w:rFonts w:asciiTheme="majorBidi" w:hAnsiTheme="majorBidi" w:cstheme="majorBidi"/>
          <w:b/>
          <w:bCs/>
          <w:sz w:val="24"/>
          <w:szCs w:val="24"/>
        </w:rPr>
        <w:lastRenderedPageBreak/>
        <w:t>4- Discussion</w:t>
      </w:r>
    </w:p>
    <w:p w:rsidR="001C6BC4" w:rsidRPr="001E039C" w:rsidRDefault="001C6BC4" w:rsidP="00421AB9">
      <w:pPr>
        <w:adjustRightInd w:val="0"/>
        <w:spacing w:line="360" w:lineRule="auto"/>
        <w:jc w:val="both"/>
        <w:rPr>
          <w:rFonts w:asciiTheme="majorBidi" w:hAnsiTheme="majorBidi" w:cstheme="majorBidi"/>
          <w:sz w:val="24"/>
          <w:szCs w:val="24"/>
        </w:rPr>
      </w:pPr>
      <w:r w:rsidRPr="001E039C">
        <w:rPr>
          <w:rFonts w:asciiTheme="majorBidi" w:hAnsiTheme="majorBidi" w:cstheme="majorBidi"/>
          <w:sz w:val="24"/>
          <w:szCs w:val="24"/>
        </w:rPr>
        <w:t xml:space="preserve">The combination of 2,4-D and the diesel solvent significantly increased mortality percent compared to the water solvent, this reflects the variable responses of mesquite trees to the different solvents used in this study. This result is supported by the finding of many researchers who studied the effect of herbicides of the phenoxy acetic acid group, (which 2,4-D belong to this group) for mesquite control. They concluded that the use of the phenoxy acetic acid group gave good results in mesquite control when mixed with diesel oil. Similar results were found by </w:t>
      </w:r>
      <w:r w:rsidR="00F4345D">
        <w:rPr>
          <w:rFonts w:asciiTheme="majorBidi" w:hAnsiTheme="majorBidi" w:cstheme="majorBidi"/>
          <w:sz w:val="24"/>
          <w:szCs w:val="24"/>
        </w:rPr>
        <w:t>(</w:t>
      </w:r>
      <w:r w:rsidR="005668D8">
        <w:rPr>
          <w:rFonts w:asciiTheme="majorBidi" w:hAnsiTheme="majorBidi" w:cstheme="majorBidi"/>
          <w:sz w:val="24"/>
          <w:szCs w:val="24"/>
        </w:rPr>
        <w:t>Abdelaziz, 2009</w:t>
      </w:r>
      <w:r w:rsidR="00F4345D">
        <w:rPr>
          <w:rFonts w:asciiTheme="majorBidi" w:hAnsiTheme="majorBidi" w:cstheme="majorBidi"/>
          <w:sz w:val="24"/>
          <w:szCs w:val="24"/>
        </w:rPr>
        <w:t>)</w:t>
      </w:r>
      <w:r w:rsidRPr="001E039C">
        <w:rPr>
          <w:rFonts w:asciiTheme="majorBidi" w:hAnsiTheme="majorBidi" w:cstheme="majorBidi"/>
          <w:sz w:val="24"/>
          <w:szCs w:val="24"/>
        </w:rPr>
        <w:t xml:space="preserve"> who found that; the auxinic herbicide triclopyr applied at the rate of 4 g a. i./ tree as basal bark treatment gave 100% morality of mesquite trees. In addition, triclopyr applied at 18-20% for mesquite tree basal bark treatment gave 100 % mortality after one year of application </w:t>
      </w:r>
      <w:r w:rsidR="00F4345D">
        <w:rPr>
          <w:rFonts w:asciiTheme="majorBidi" w:hAnsiTheme="majorBidi" w:cstheme="majorBidi"/>
          <w:sz w:val="24"/>
          <w:szCs w:val="24"/>
        </w:rPr>
        <w:t>(</w:t>
      </w:r>
      <w:r w:rsidR="005668D8">
        <w:rPr>
          <w:rFonts w:asciiTheme="majorBidi" w:hAnsiTheme="majorBidi" w:cstheme="majorBidi"/>
          <w:sz w:val="24"/>
          <w:szCs w:val="24"/>
        </w:rPr>
        <w:t xml:space="preserve">Abdelaziz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2014</w:t>
      </w:r>
      <w:r w:rsidR="00F4345D">
        <w:rPr>
          <w:rFonts w:asciiTheme="majorBidi" w:hAnsiTheme="majorBidi" w:cstheme="majorBidi"/>
          <w:sz w:val="24"/>
          <w:szCs w:val="24"/>
        </w:rPr>
        <w:t>)</w:t>
      </w:r>
      <w:r w:rsidRPr="001E039C">
        <w:rPr>
          <w:rFonts w:asciiTheme="majorBidi" w:hAnsiTheme="majorBidi" w:cstheme="majorBidi"/>
          <w:sz w:val="24"/>
          <w:szCs w:val="24"/>
        </w:rPr>
        <w:t xml:space="preserve">. Also, </w:t>
      </w:r>
      <w:r w:rsidR="00F4345D">
        <w:rPr>
          <w:rFonts w:asciiTheme="majorBidi" w:hAnsiTheme="majorBidi" w:cstheme="majorBidi"/>
          <w:sz w:val="24"/>
          <w:szCs w:val="24"/>
        </w:rPr>
        <w:t>(</w:t>
      </w:r>
      <w:r w:rsidR="005668D8">
        <w:rPr>
          <w:rFonts w:asciiTheme="majorBidi" w:hAnsiTheme="majorBidi" w:cstheme="majorBidi"/>
          <w:sz w:val="24"/>
          <w:szCs w:val="24"/>
        </w:rPr>
        <w:t xml:space="preserve">Shanwad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2015</w:t>
      </w:r>
      <w:r w:rsidR="00F4345D">
        <w:rPr>
          <w:rFonts w:asciiTheme="majorBidi" w:hAnsiTheme="majorBidi" w:cstheme="majorBidi"/>
          <w:sz w:val="24"/>
          <w:szCs w:val="24"/>
        </w:rPr>
        <w:t>)</w:t>
      </w:r>
      <w:r w:rsidRPr="001E039C">
        <w:rPr>
          <w:rFonts w:asciiTheme="majorBidi" w:hAnsiTheme="majorBidi" w:cstheme="majorBidi"/>
          <w:sz w:val="24"/>
          <w:szCs w:val="24"/>
        </w:rPr>
        <w:t xml:space="preserve"> found that the mortality % increased as 2,4-D increased in combination with glyphosate and applied as a foliar spray. 2,4-D mimics the natural plant hormone indole - 3- acetic acid (natural auxin) and activates auxin response genes </w:t>
      </w:r>
      <w:r w:rsidR="00F4345D">
        <w:rPr>
          <w:rFonts w:asciiTheme="majorBidi" w:hAnsiTheme="majorBidi" w:cstheme="majorBidi"/>
          <w:sz w:val="24"/>
          <w:szCs w:val="24"/>
        </w:rPr>
        <w:t>(</w:t>
      </w:r>
      <w:r w:rsidR="005668D8">
        <w:rPr>
          <w:rFonts w:asciiTheme="majorBidi" w:hAnsiTheme="majorBidi" w:cstheme="majorBidi"/>
          <w:sz w:val="24"/>
          <w:szCs w:val="24"/>
        </w:rPr>
        <w:t xml:space="preserve">Korasick </w:t>
      </w:r>
      <w:r w:rsidR="005668D8" w:rsidRPr="00D332A5">
        <w:rPr>
          <w:rFonts w:asciiTheme="majorBidi" w:hAnsiTheme="majorBidi" w:cstheme="majorBidi"/>
          <w:i/>
          <w:iCs/>
          <w:sz w:val="24"/>
          <w:szCs w:val="24"/>
        </w:rPr>
        <w:t>et al.</w:t>
      </w:r>
      <w:r w:rsidR="005668D8">
        <w:rPr>
          <w:rFonts w:asciiTheme="majorBidi" w:hAnsiTheme="majorBidi" w:cstheme="majorBidi"/>
          <w:sz w:val="24"/>
          <w:szCs w:val="24"/>
        </w:rPr>
        <w:t xml:space="preserve"> 2015</w:t>
      </w:r>
      <w:r w:rsidR="00F4345D">
        <w:rPr>
          <w:rFonts w:asciiTheme="majorBidi" w:hAnsiTheme="majorBidi" w:cstheme="majorBidi"/>
          <w:sz w:val="24"/>
          <w:szCs w:val="24"/>
        </w:rPr>
        <w:t>)</w:t>
      </w:r>
      <w:r w:rsidRPr="001E039C">
        <w:rPr>
          <w:rFonts w:asciiTheme="majorBidi" w:hAnsiTheme="majorBidi" w:cstheme="majorBidi"/>
          <w:sz w:val="24"/>
          <w:szCs w:val="24"/>
        </w:rPr>
        <w:t xml:space="preserve">. This is thought to be due to the mode of action of 2,4-D herbicide at low concentrations. However, 2,4-D at high concentration, which acts as herbicide and persists for a long time in the plant, is described as an auxin overdose, which leads to an imbalance in auxin and interaction with other hormones </w:t>
      </w:r>
      <w:r w:rsidR="00F4345D">
        <w:rPr>
          <w:rFonts w:asciiTheme="majorBidi" w:hAnsiTheme="majorBidi" w:cstheme="majorBidi"/>
          <w:sz w:val="24"/>
          <w:szCs w:val="24"/>
        </w:rPr>
        <w:t>(</w:t>
      </w:r>
      <w:r w:rsidR="005668D8">
        <w:rPr>
          <w:rFonts w:asciiTheme="majorBidi" w:hAnsiTheme="majorBidi" w:cstheme="majorBidi"/>
          <w:sz w:val="24"/>
          <w:szCs w:val="24"/>
        </w:rPr>
        <w:t>Song, 2014</w:t>
      </w:r>
      <w:r w:rsidR="00F4345D">
        <w:rPr>
          <w:rFonts w:asciiTheme="majorBidi" w:hAnsiTheme="majorBidi" w:cstheme="majorBidi"/>
          <w:sz w:val="24"/>
          <w:szCs w:val="24"/>
        </w:rPr>
        <w:t>)</w:t>
      </w:r>
      <w:r w:rsidRPr="001E039C">
        <w:rPr>
          <w:rFonts w:asciiTheme="majorBidi" w:hAnsiTheme="majorBidi" w:cstheme="majorBidi"/>
          <w:sz w:val="24"/>
          <w:szCs w:val="24"/>
        </w:rPr>
        <w:t>.  Auxinic herbicides lead to oxidative stress through the unregulated generation of reactive oxygen species (ROS) such as hydrogen peroxide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2,4-D as auxinic herbicide synthesis of 1-carboxylic acid, which is the key enzyme in ethylene biosynthesis, which stimulated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xml:space="preserve"> (</w:t>
      </w:r>
      <w:r w:rsidR="005668D8">
        <w:rPr>
          <w:rFonts w:asciiTheme="majorBidi" w:hAnsiTheme="majorBidi" w:cstheme="majorBidi"/>
          <w:sz w:val="24"/>
          <w:szCs w:val="24"/>
        </w:rPr>
        <w:t>Lin and Grierson, 2009</w:t>
      </w:r>
      <w:r w:rsidRPr="001E039C">
        <w:rPr>
          <w:rFonts w:asciiTheme="majorBidi" w:hAnsiTheme="majorBidi" w:cstheme="majorBidi"/>
          <w:sz w:val="24"/>
          <w:szCs w:val="24"/>
        </w:rPr>
        <w:t>).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xml:space="preserve"> is con</w:t>
      </w:r>
      <w:r w:rsidR="00421AB9">
        <w:rPr>
          <w:rFonts w:asciiTheme="majorBidi" w:hAnsiTheme="majorBidi" w:cstheme="majorBidi"/>
          <w:sz w:val="24"/>
          <w:szCs w:val="24"/>
        </w:rPr>
        <w:t>si</w:t>
      </w:r>
      <w:r w:rsidRPr="001E039C">
        <w:rPr>
          <w:rFonts w:asciiTheme="majorBidi" w:hAnsiTheme="majorBidi" w:cstheme="majorBidi"/>
          <w:sz w:val="24"/>
          <w:szCs w:val="24"/>
        </w:rPr>
        <w:t>der</w:t>
      </w:r>
      <w:r w:rsidR="00D22BCB">
        <w:rPr>
          <w:rFonts w:asciiTheme="majorBidi" w:hAnsiTheme="majorBidi" w:cstheme="majorBidi"/>
          <w:sz w:val="24"/>
          <w:szCs w:val="24"/>
        </w:rPr>
        <w:t>ed</w:t>
      </w:r>
      <w:r w:rsidRPr="001E039C">
        <w:rPr>
          <w:rFonts w:asciiTheme="majorBidi" w:hAnsiTheme="majorBidi" w:cstheme="majorBidi"/>
          <w:sz w:val="24"/>
          <w:szCs w:val="24"/>
        </w:rPr>
        <w:t xml:space="preserve"> the second messenger for the synthesis of abscisic acid (ABA), which leads to stoma closure and limiting CO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xml:space="preserve"> assimilation followed by a reduction in photosynthesis </w:t>
      </w:r>
      <w:r w:rsidR="00F4345D">
        <w:rPr>
          <w:rFonts w:asciiTheme="majorBidi" w:hAnsiTheme="majorBidi" w:cstheme="majorBidi"/>
          <w:sz w:val="24"/>
          <w:szCs w:val="24"/>
        </w:rPr>
        <w:t>(</w:t>
      </w:r>
      <w:r w:rsidR="005668D8">
        <w:rPr>
          <w:rFonts w:asciiTheme="majorBidi" w:hAnsiTheme="majorBidi" w:cstheme="majorBidi"/>
          <w:sz w:val="24"/>
          <w:szCs w:val="24"/>
        </w:rPr>
        <w:t>Grossmann, 2010</w:t>
      </w:r>
      <w:r w:rsidR="00F4345D">
        <w:rPr>
          <w:rFonts w:asciiTheme="majorBidi" w:hAnsiTheme="majorBidi" w:cstheme="majorBidi"/>
          <w:sz w:val="24"/>
          <w:szCs w:val="24"/>
        </w:rPr>
        <w:t>)</w:t>
      </w:r>
      <w:r w:rsidRPr="001E039C">
        <w:rPr>
          <w:rFonts w:asciiTheme="majorBidi" w:hAnsiTheme="majorBidi" w:cstheme="majorBidi"/>
          <w:sz w:val="24"/>
          <w:szCs w:val="24"/>
        </w:rPr>
        <w:t>.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xml:space="preserve"> at low concentration</w:t>
      </w:r>
      <w:r w:rsidR="000102D5" w:rsidRPr="001E039C">
        <w:rPr>
          <w:rFonts w:asciiTheme="majorBidi" w:hAnsiTheme="majorBidi" w:cstheme="majorBidi"/>
          <w:sz w:val="24"/>
          <w:szCs w:val="24"/>
        </w:rPr>
        <w:t>s</w:t>
      </w:r>
      <w:r w:rsidRPr="001E039C">
        <w:rPr>
          <w:rFonts w:asciiTheme="majorBidi" w:hAnsiTheme="majorBidi" w:cstheme="majorBidi"/>
          <w:sz w:val="24"/>
          <w:szCs w:val="24"/>
        </w:rPr>
        <w:t xml:space="preserve"> act</w:t>
      </w:r>
      <w:r w:rsidR="000102D5" w:rsidRPr="001E039C">
        <w:rPr>
          <w:rFonts w:asciiTheme="majorBidi" w:hAnsiTheme="majorBidi" w:cstheme="majorBidi"/>
          <w:sz w:val="24"/>
          <w:szCs w:val="24"/>
        </w:rPr>
        <w:t>s</w:t>
      </w:r>
      <w:r w:rsidRPr="001E039C">
        <w:rPr>
          <w:rFonts w:asciiTheme="majorBidi" w:hAnsiTheme="majorBidi" w:cstheme="majorBidi"/>
          <w:sz w:val="24"/>
          <w:szCs w:val="24"/>
        </w:rPr>
        <w:t xml:space="preserve"> as </w:t>
      </w:r>
      <w:r w:rsidR="000102D5" w:rsidRPr="001E039C">
        <w:rPr>
          <w:rFonts w:asciiTheme="majorBidi" w:hAnsiTheme="majorBidi" w:cstheme="majorBidi"/>
          <w:sz w:val="24"/>
          <w:szCs w:val="24"/>
        </w:rPr>
        <w:t xml:space="preserve">a </w:t>
      </w:r>
      <w:r w:rsidRPr="001E039C">
        <w:rPr>
          <w:rFonts w:asciiTheme="majorBidi" w:hAnsiTheme="majorBidi" w:cstheme="majorBidi"/>
          <w:sz w:val="24"/>
          <w:szCs w:val="24"/>
        </w:rPr>
        <w:t>signal molecule and regulate</w:t>
      </w:r>
      <w:r w:rsidR="000102D5" w:rsidRPr="001E039C">
        <w:rPr>
          <w:rFonts w:asciiTheme="majorBidi" w:hAnsiTheme="majorBidi" w:cstheme="majorBidi"/>
          <w:sz w:val="24"/>
          <w:szCs w:val="24"/>
        </w:rPr>
        <w:t>s</w:t>
      </w:r>
      <w:r w:rsidRPr="001E039C">
        <w:rPr>
          <w:rFonts w:asciiTheme="majorBidi" w:hAnsiTheme="majorBidi" w:cstheme="majorBidi"/>
          <w:sz w:val="24"/>
          <w:szCs w:val="24"/>
        </w:rPr>
        <w:t xml:space="preserve"> the expression of a large number of genes involved in cell response to different stress conditions and development </w:t>
      </w:r>
      <w:r w:rsidR="00F4345D">
        <w:rPr>
          <w:rFonts w:asciiTheme="majorBidi" w:hAnsiTheme="majorBidi" w:cstheme="majorBidi"/>
          <w:sz w:val="24"/>
          <w:szCs w:val="24"/>
        </w:rPr>
        <w:t>(</w:t>
      </w:r>
      <w:r w:rsidR="005668D8">
        <w:rPr>
          <w:rFonts w:asciiTheme="majorBidi" w:hAnsiTheme="majorBidi" w:cstheme="majorBidi"/>
          <w:sz w:val="24"/>
          <w:szCs w:val="24"/>
        </w:rPr>
        <w:t xml:space="preserve">Mittler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2011</w:t>
      </w:r>
      <w:r w:rsidR="00F4345D">
        <w:rPr>
          <w:rFonts w:asciiTheme="majorBidi" w:hAnsiTheme="majorBidi" w:cstheme="majorBidi"/>
          <w:sz w:val="24"/>
          <w:szCs w:val="24"/>
        </w:rPr>
        <w:t>)</w:t>
      </w:r>
      <w:r w:rsidRPr="001E039C">
        <w:rPr>
          <w:rFonts w:asciiTheme="majorBidi" w:hAnsiTheme="majorBidi" w:cstheme="majorBidi"/>
          <w:sz w:val="24"/>
          <w:szCs w:val="24"/>
        </w:rPr>
        <w:t>. However, a high accumulation of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 xml:space="preserve">2 </w:t>
      </w:r>
      <w:r w:rsidRPr="001E039C">
        <w:rPr>
          <w:rFonts w:asciiTheme="majorBidi" w:hAnsiTheme="majorBidi" w:cstheme="majorBidi"/>
          <w:sz w:val="24"/>
          <w:szCs w:val="24"/>
        </w:rPr>
        <w:t xml:space="preserve">promotes oxidative damage to proteins, lipids, and nucleic acids </w:t>
      </w:r>
      <w:r w:rsidR="00F4345D">
        <w:rPr>
          <w:rFonts w:asciiTheme="majorBidi" w:hAnsiTheme="majorBidi" w:cstheme="majorBidi"/>
          <w:sz w:val="24"/>
          <w:szCs w:val="24"/>
        </w:rPr>
        <w:t>(</w:t>
      </w:r>
      <w:r w:rsidR="005668D8">
        <w:rPr>
          <w:rFonts w:asciiTheme="majorBidi" w:hAnsiTheme="majorBidi" w:cstheme="majorBidi"/>
          <w:sz w:val="24"/>
          <w:szCs w:val="24"/>
        </w:rPr>
        <w:t xml:space="preserve">Sandalio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2012</w:t>
      </w:r>
      <w:r w:rsidR="00F4345D">
        <w:rPr>
          <w:rFonts w:asciiTheme="majorBidi" w:hAnsiTheme="majorBidi" w:cstheme="majorBidi"/>
          <w:sz w:val="24"/>
          <w:szCs w:val="24"/>
        </w:rPr>
        <w:t>)</w:t>
      </w:r>
      <w:r w:rsidRPr="001E039C">
        <w:rPr>
          <w:rFonts w:asciiTheme="majorBidi" w:hAnsiTheme="majorBidi" w:cstheme="majorBidi"/>
          <w:sz w:val="24"/>
          <w:szCs w:val="24"/>
        </w:rPr>
        <w:t>. Diesel toxicity is due</w:t>
      </w:r>
      <w:r w:rsidRPr="001E039C">
        <w:rPr>
          <w:rFonts w:asciiTheme="majorBidi" w:hAnsiTheme="majorBidi" w:cstheme="majorBidi"/>
          <w:spacing w:val="1"/>
          <w:sz w:val="24"/>
          <w:szCs w:val="24"/>
        </w:rPr>
        <w:t xml:space="preserve"> </w:t>
      </w:r>
      <w:r w:rsidRPr="001E039C">
        <w:rPr>
          <w:rFonts w:asciiTheme="majorBidi" w:hAnsiTheme="majorBidi" w:cstheme="majorBidi"/>
          <w:sz w:val="24"/>
          <w:szCs w:val="24"/>
        </w:rPr>
        <w:t xml:space="preserve">to alkanes and polycyclic aromatic hydrocarbons (PAHs) which are toxic to plants </w:t>
      </w:r>
      <w:r w:rsidR="00F4345D">
        <w:rPr>
          <w:rFonts w:asciiTheme="majorBidi" w:hAnsiTheme="majorBidi" w:cstheme="majorBidi"/>
          <w:sz w:val="24"/>
          <w:szCs w:val="24"/>
        </w:rPr>
        <w:t>(</w:t>
      </w:r>
      <w:r w:rsidR="005668D8">
        <w:rPr>
          <w:rFonts w:asciiTheme="majorBidi" w:hAnsiTheme="majorBidi" w:cstheme="majorBidi"/>
          <w:sz w:val="24"/>
          <w:szCs w:val="24"/>
        </w:rPr>
        <w:t>Adam and Duncan, 1999</w:t>
      </w:r>
      <w:r w:rsidR="00F4345D">
        <w:rPr>
          <w:rFonts w:asciiTheme="majorBidi" w:hAnsiTheme="majorBidi" w:cstheme="majorBidi"/>
          <w:sz w:val="24"/>
          <w:szCs w:val="24"/>
        </w:rPr>
        <w:t>)</w:t>
      </w:r>
      <w:r w:rsidRPr="001E039C">
        <w:rPr>
          <w:rFonts w:asciiTheme="majorBidi" w:hAnsiTheme="majorBidi" w:cstheme="majorBidi"/>
          <w:sz w:val="24"/>
          <w:szCs w:val="24"/>
        </w:rPr>
        <w:t xml:space="preserve">. </w:t>
      </w:r>
      <w:r w:rsidR="00F4345D">
        <w:rPr>
          <w:rFonts w:asciiTheme="majorBidi" w:hAnsiTheme="majorBidi" w:cstheme="majorBidi"/>
          <w:sz w:val="24"/>
          <w:szCs w:val="24"/>
        </w:rPr>
        <w:t>(</w:t>
      </w:r>
      <w:r w:rsidR="005668D8">
        <w:rPr>
          <w:rFonts w:asciiTheme="majorBidi" w:hAnsiTheme="majorBidi" w:cstheme="majorBidi"/>
          <w:sz w:val="24"/>
          <w:szCs w:val="24"/>
        </w:rPr>
        <w:t xml:space="preserve">Alkio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2005</w:t>
      </w:r>
      <w:r w:rsidR="00F4345D">
        <w:rPr>
          <w:rFonts w:asciiTheme="majorBidi" w:hAnsiTheme="majorBidi" w:cstheme="majorBidi"/>
          <w:sz w:val="24"/>
          <w:szCs w:val="24"/>
        </w:rPr>
        <w:t>)</w:t>
      </w:r>
      <w:r w:rsidRPr="001E039C">
        <w:rPr>
          <w:rFonts w:asciiTheme="majorBidi" w:hAnsiTheme="majorBidi" w:cstheme="majorBidi"/>
          <w:sz w:val="24"/>
          <w:szCs w:val="24"/>
        </w:rPr>
        <w:t xml:space="preserve"> Observed several effects of PAHs in </w:t>
      </w:r>
      <w:r w:rsidRPr="001E039C">
        <w:rPr>
          <w:rFonts w:asciiTheme="majorBidi" w:hAnsiTheme="majorBidi" w:cstheme="majorBidi"/>
          <w:i/>
          <w:iCs/>
          <w:sz w:val="24"/>
          <w:szCs w:val="24"/>
        </w:rPr>
        <w:t>Arabidopsis</w:t>
      </w:r>
      <w:r w:rsidRPr="001E039C">
        <w:rPr>
          <w:rFonts w:asciiTheme="majorBidi" w:hAnsiTheme="majorBidi" w:cstheme="majorBidi"/>
          <w:sz w:val="24"/>
          <w:szCs w:val="24"/>
        </w:rPr>
        <w:t>, including a reduction in the growth of the stem and the root, production of hydrogen peroxide (H</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O</w:t>
      </w:r>
      <w:r w:rsidRPr="001E039C">
        <w:rPr>
          <w:rFonts w:asciiTheme="majorBidi" w:hAnsiTheme="majorBidi" w:cstheme="majorBidi"/>
          <w:sz w:val="24"/>
          <w:szCs w:val="24"/>
          <w:vertAlign w:val="subscript"/>
        </w:rPr>
        <w:t>2</w:t>
      </w:r>
      <w:r w:rsidRPr="001E039C">
        <w:rPr>
          <w:rFonts w:asciiTheme="majorBidi" w:hAnsiTheme="majorBidi" w:cstheme="majorBidi"/>
          <w:sz w:val="24"/>
          <w:szCs w:val="24"/>
        </w:rPr>
        <w:t xml:space="preserve">), and cellular death. Toxic hydrocarbon molecules inhibit the activities of amylase and starch phosphorylase </w:t>
      </w:r>
      <w:r w:rsidR="00F710E9">
        <w:rPr>
          <w:rFonts w:asciiTheme="majorBidi" w:hAnsiTheme="majorBidi" w:cstheme="majorBidi"/>
          <w:sz w:val="24"/>
          <w:szCs w:val="24"/>
        </w:rPr>
        <w:t>(</w:t>
      </w:r>
      <w:r w:rsidR="005668D8">
        <w:rPr>
          <w:rFonts w:asciiTheme="majorBidi" w:hAnsiTheme="majorBidi" w:cstheme="majorBidi"/>
          <w:sz w:val="24"/>
          <w:szCs w:val="24"/>
        </w:rPr>
        <w:t>Achuba, 2006</w:t>
      </w:r>
      <w:r w:rsidR="00F710E9">
        <w:rPr>
          <w:rFonts w:asciiTheme="majorBidi" w:hAnsiTheme="majorBidi" w:cstheme="majorBidi"/>
          <w:sz w:val="24"/>
          <w:szCs w:val="24"/>
        </w:rPr>
        <w:t>)</w:t>
      </w:r>
      <w:r w:rsidRPr="001E039C">
        <w:rPr>
          <w:rFonts w:asciiTheme="majorBidi" w:hAnsiTheme="majorBidi" w:cstheme="majorBidi"/>
          <w:sz w:val="24"/>
          <w:szCs w:val="24"/>
        </w:rPr>
        <w:t xml:space="preserve">. In addition, reduction in photosynthesis, </w:t>
      </w:r>
      <w:r w:rsidR="000102D5" w:rsidRPr="001E039C">
        <w:rPr>
          <w:rFonts w:asciiTheme="majorBidi" w:hAnsiTheme="majorBidi" w:cstheme="majorBidi"/>
          <w:sz w:val="24"/>
          <w:szCs w:val="24"/>
        </w:rPr>
        <w:t xml:space="preserve">and </w:t>
      </w:r>
      <w:r w:rsidRPr="001E039C">
        <w:rPr>
          <w:rFonts w:asciiTheme="majorBidi" w:hAnsiTheme="majorBidi" w:cstheme="majorBidi"/>
          <w:sz w:val="24"/>
          <w:szCs w:val="24"/>
        </w:rPr>
        <w:lastRenderedPageBreak/>
        <w:t xml:space="preserve">respiration, and an increase in stress related to the phytohormone </w:t>
      </w:r>
      <w:r w:rsidR="00F710E9">
        <w:rPr>
          <w:rFonts w:asciiTheme="majorBidi" w:hAnsiTheme="majorBidi" w:cstheme="majorBidi"/>
          <w:sz w:val="24"/>
          <w:szCs w:val="24"/>
        </w:rPr>
        <w:t>(</w:t>
      </w:r>
      <w:r w:rsidR="005668D8">
        <w:rPr>
          <w:rFonts w:asciiTheme="majorBidi" w:hAnsiTheme="majorBidi" w:cstheme="majorBidi"/>
          <w:sz w:val="24"/>
          <w:szCs w:val="24"/>
        </w:rPr>
        <w:t xml:space="preserve">Adenipekun </w:t>
      </w:r>
      <w:r w:rsidR="005668D8" w:rsidRPr="005668D8">
        <w:rPr>
          <w:rFonts w:asciiTheme="majorBidi" w:hAnsiTheme="majorBidi" w:cstheme="majorBidi"/>
          <w:i/>
          <w:iCs/>
          <w:sz w:val="24"/>
          <w:szCs w:val="24"/>
        </w:rPr>
        <w:t>et al,</w:t>
      </w:r>
      <w:r w:rsidR="005668D8">
        <w:rPr>
          <w:rFonts w:asciiTheme="majorBidi" w:hAnsiTheme="majorBidi" w:cstheme="majorBidi"/>
          <w:sz w:val="24"/>
          <w:szCs w:val="24"/>
        </w:rPr>
        <w:t xml:space="preserve"> 2008</w:t>
      </w:r>
      <w:r w:rsidR="00F710E9">
        <w:rPr>
          <w:rFonts w:asciiTheme="majorBidi" w:hAnsiTheme="majorBidi" w:cstheme="majorBidi"/>
          <w:sz w:val="24"/>
          <w:szCs w:val="24"/>
        </w:rPr>
        <w:t>)</w:t>
      </w:r>
      <w:r w:rsidRPr="001E039C">
        <w:rPr>
          <w:rFonts w:asciiTheme="majorBidi" w:hAnsiTheme="majorBidi" w:cstheme="majorBidi"/>
          <w:sz w:val="24"/>
          <w:szCs w:val="24"/>
        </w:rPr>
        <w:t xml:space="preserve">. The performance of 2,4-D in the rainy season was better than in the winter season in mortality percent, this may have been due to high humidity in the rainy season which increased the uptake and translocation of 2,4-D to the roots and thus increased mortality </w:t>
      </w:r>
      <w:r w:rsidR="00DD5381" w:rsidRPr="001E039C">
        <w:rPr>
          <w:rFonts w:asciiTheme="majorBidi" w:hAnsiTheme="majorBidi" w:cstheme="majorBidi"/>
          <w:sz w:val="24"/>
          <w:szCs w:val="24"/>
        </w:rPr>
        <w:t xml:space="preserve">percent </w:t>
      </w:r>
      <w:r w:rsidRPr="001E039C">
        <w:rPr>
          <w:rFonts w:asciiTheme="majorBidi" w:hAnsiTheme="majorBidi" w:cstheme="majorBidi"/>
          <w:sz w:val="24"/>
          <w:szCs w:val="24"/>
        </w:rPr>
        <w:t>(</w:t>
      </w:r>
      <w:r w:rsidR="009859E4">
        <w:rPr>
          <w:rFonts w:asciiTheme="majorBidi" w:hAnsiTheme="majorBidi" w:cstheme="majorBidi"/>
          <w:sz w:val="24"/>
          <w:szCs w:val="24"/>
        </w:rPr>
        <w:t xml:space="preserve">Peterson </w:t>
      </w:r>
      <w:r w:rsidR="009859E4" w:rsidRPr="009859E4">
        <w:rPr>
          <w:rFonts w:asciiTheme="majorBidi" w:hAnsiTheme="majorBidi" w:cstheme="majorBidi"/>
          <w:i/>
          <w:iCs/>
          <w:sz w:val="24"/>
          <w:szCs w:val="24"/>
        </w:rPr>
        <w:t xml:space="preserve">et al. </w:t>
      </w:r>
      <w:r w:rsidR="009859E4">
        <w:rPr>
          <w:rFonts w:asciiTheme="majorBidi" w:hAnsiTheme="majorBidi" w:cstheme="majorBidi"/>
          <w:sz w:val="24"/>
          <w:szCs w:val="24"/>
        </w:rPr>
        <w:t>2016</w:t>
      </w:r>
      <w:r w:rsidRPr="001E039C">
        <w:rPr>
          <w:rFonts w:asciiTheme="majorBidi" w:hAnsiTheme="majorBidi" w:cstheme="majorBidi"/>
          <w:sz w:val="24"/>
          <w:szCs w:val="24"/>
        </w:rPr>
        <w:t xml:space="preserve">). </w:t>
      </w:r>
    </w:p>
    <w:p w:rsidR="001C6BC4" w:rsidRPr="001E039C" w:rsidRDefault="001C6BC4" w:rsidP="008B2C4D">
      <w:pPr>
        <w:adjustRightInd w:val="0"/>
        <w:spacing w:line="360" w:lineRule="auto"/>
        <w:jc w:val="both"/>
        <w:rPr>
          <w:rFonts w:asciiTheme="majorBidi" w:hAnsiTheme="majorBidi" w:cstheme="majorBidi"/>
          <w:b/>
          <w:bCs/>
          <w:sz w:val="24"/>
          <w:szCs w:val="24"/>
        </w:rPr>
      </w:pPr>
      <w:r w:rsidRPr="001E039C">
        <w:rPr>
          <w:rFonts w:asciiTheme="majorBidi" w:hAnsiTheme="majorBidi" w:cstheme="majorBidi"/>
          <w:b/>
          <w:bCs/>
          <w:sz w:val="24"/>
          <w:szCs w:val="24"/>
        </w:rPr>
        <w:t>5- Conclusion</w:t>
      </w:r>
    </w:p>
    <w:p w:rsidR="00C34539" w:rsidRDefault="00C34539" w:rsidP="00552B65">
      <w:pPr>
        <w:pStyle w:val="BodyText"/>
        <w:spacing w:line="360" w:lineRule="auto"/>
        <w:ind w:right="38"/>
        <w:jc w:val="both"/>
        <w:rPr>
          <w:rFonts w:asciiTheme="majorBidi" w:hAnsiTheme="majorBidi" w:cstheme="majorBidi"/>
        </w:rPr>
      </w:pPr>
      <w:r>
        <w:rPr>
          <w:rFonts w:asciiTheme="majorBidi" w:hAnsiTheme="majorBidi" w:cstheme="majorBidi"/>
        </w:rPr>
        <w:t xml:space="preserve">1/ </w:t>
      </w:r>
      <w:r w:rsidR="001C6BC4" w:rsidRPr="001E039C">
        <w:rPr>
          <w:rFonts w:asciiTheme="majorBidi" w:hAnsiTheme="majorBidi" w:cstheme="majorBidi"/>
        </w:rPr>
        <w:t>This study proved that it is possible to control this invasive tree under field conditions</w:t>
      </w:r>
      <w:r w:rsidR="00552B65">
        <w:rPr>
          <w:rFonts w:asciiTheme="majorBidi" w:hAnsiTheme="majorBidi" w:cstheme="majorBidi"/>
        </w:rPr>
        <w:t xml:space="preserve"> and</w:t>
      </w:r>
      <w:r w:rsidR="00552B65" w:rsidRPr="001E039C">
        <w:rPr>
          <w:rFonts w:asciiTheme="majorBidi" w:hAnsiTheme="majorBidi" w:cstheme="majorBidi"/>
        </w:rPr>
        <w:t xml:space="preserve"> confirms that: the tree does not grow again</w:t>
      </w:r>
      <w:r w:rsidR="00552B65">
        <w:rPr>
          <w:rFonts w:asciiTheme="majorBidi" w:hAnsiTheme="majorBidi" w:cstheme="majorBidi"/>
        </w:rPr>
        <w:t xml:space="preserve"> until </w:t>
      </w:r>
      <w:r w:rsidR="00552B65" w:rsidRPr="001E039C">
        <w:rPr>
          <w:rFonts w:asciiTheme="majorBidi" w:hAnsiTheme="majorBidi" w:cstheme="majorBidi"/>
        </w:rPr>
        <w:t>one year of application</w:t>
      </w:r>
      <w:r w:rsidR="00552B65">
        <w:rPr>
          <w:rFonts w:asciiTheme="majorBidi" w:hAnsiTheme="majorBidi" w:cstheme="majorBidi"/>
        </w:rPr>
        <w:t>.</w:t>
      </w:r>
      <w:r w:rsidR="001C6BC4" w:rsidRPr="001E039C">
        <w:rPr>
          <w:rFonts w:asciiTheme="majorBidi" w:hAnsiTheme="majorBidi" w:cstheme="majorBidi"/>
        </w:rPr>
        <w:t xml:space="preserve"> </w:t>
      </w:r>
    </w:p>
    <w:p w:rsidR="00C34539" w:rsidRDefault="00C34539" w:rsidP="00552B65">
      <w:pPr>
        <w:pStyle w:val="BodyText"/>
        <w:spacing w:line="360" w:lineRule="auto"/>
        <w:ind w:right="38"/>
        <w:jc w:val="both"/>
        <w:rPr>
          <w:rFonts w:asciiTheme="majorBidi" w:hAnsiTheme="majorBidi" w:cstheme="majorBidi"/>
        </w:rPr>
      </w:pPr>
      <w:r>
        <w:rPr>
          <w:rFonts w:asciiTheme="majorBidi" w:hAnsiTheme="majorBidi" w:cstheme="majorBidi"/>
        </w:rPr>
        <w:t xml:space="preserve">2/ </w:t>
      </w:r>
      <w:r w:rsidR="001C6BC4" w:rsidRPr="001E039C">
        <w:rPr>
          <w:rFonts w:asciiTheme="majorBidi" w:hAnsiTheme="majorBidi" w:cstheme="majorBidi"/>
        </w:rPr>
        <w:t>During the two seasons, the three tree sizes treated with the high rate of 2,4-D (24×10</w:t>
      </w:r>
      <w:r w:rsidR="001C6BC4" w:rsidRPr="001E039C">
        <w:rPr>
          <w:rFonts w:asciiTheme="majorBidi" w:hAnsiTheme="majorBidi" w:cstheme="majorBidi"/>
          <w:vertAlign w:val="superscript"/>
        </w:rPr>
        <w:t xml:space="preserve">3 </w:t>
      </w:r>
      <w:r w:rsidR="001C6BC4" w:rsidRPr="001E039C">
        <w:rPr>
          <w:rFonts w:asciiTheme="majorBidi" w:hAnsiTheme="majorBidi" w:cstheme="majorBidi"/>
        </w:rPr>
        <w:t xml:space="preserve">mg of a.i.) dissolved in diesel showed </w:t>
      </w:r>
      <w:r w:rsidR="00552B65">
        <w:rPr>
          <w:rFonts w:asciiTheme="majorBidi" w:hAnsiTheme="majorBidi" w:cstheme="majorBidi"/>
        </w:rPr>
        <w:t xml:space="preserve">a </w:t>
      </w:r>
      <w:r w:rsidR="001C6BC4" w:rsidRPr="001E039C">
        <w:rPr>
          <w:rFonts w:asciiTheme="majorBidi" w:hAnsiTheme="majorBidi" w:cstheme="majorBidi"/>
        </w:rPr>
        <w:t>100% mortality percent</w:t>
      </w:r>
      <w:r w:rsidR="00552B65">
        <w:rPr>
          <w:rFonts w:asciiTheme="majorBidi" w:hAnsiTheme="majorBidi" w:cstheme="majorBidi"/>
        </w:rPr>
        <w:t>.</w:t>
      </w:r>
      <w:r w:rsidR="001C6BC4" w:rsidRPr="001E039C">
        <w:rPr>
          <w:rFonts w:asciiTheme="majorBidi" w:hAnsiTheme="majorBidi" w:cstheme="majorBidi"/>
        </w:rPr>
        <w:t xml:space="preserve"> </w:t>
      </w:r>
    </w:p>
    <w:p w:rsidR="001C6BC4" w:rsidRPr="001E039C" w:rsidRDefault="00C34539" w:rsidP="00552B65">
      <w:pPr>
        <w:pStyle w:val="BodyText"/>
        <w:spacing w:line="360" w:lineRule="auto"/>
        <w:ind w:right="38"/>
        <w:jc w:val="both"/>
        <w:rPr>
          <w:rFonts w:asciiTheme="majorBidi" w:hAnsiTheme="majorBidi" w:cstheme="majorBidi"/>
          <w:rtl/>
        </w:rPr>
      </w:pPr>
      <w:r>
        <w:rPr>
          <w:rFonts w:asciiTheme="majorBidi" w:hAnsiTheme="majorBidi" w:cstheme="majorBidi"/>
        </w:rPr>
        <w:t xml:space="preserve">3/ </w:t>
      </w:r>
      <w:r w:rsidR="00552B65">
        <w:rPr>
          <w:rFonts w:asciiTheme="majorBidi" w:hAnsiTheme="majorBidi" w:cstheme="majorBidi"/>
        </w:rPr>
        <w:t xml:space="preserve">The study discussed this result with the recommendation of using </w:t>
      </w:r>
      <w:r w:rsidR="001C6BC4" w:rsidRPr="001E039C">
        <w:rPr>
          <w:rFonts w:asciiTheme="majorBidi" w:hAnsiTheme="majorBidi" w:cstheme="majorBidi"/>
        </w:rPr>
        <w:t>the herbicide 2,4-D at this rate for mesquite tree control.</w:t>
      </w:r>
    </w:p>
    <w:p w:rsidR="007C4A2C" w:rsidRPr="001E039C" w:rsidRDefault="007C4A2C" w:rsidP="008B2C4D">
      <w:pPr>
        <w:pStyle w:val="BodyText"/>
        <w:spacing w:line="360" w:lineRule="auto"/>
        <w:ind w:right="38"/>
        <w:rPr>
          <w:rFonts w:asciiTheme="majorBidi" w:hAnsiTheme="majorBidi" w:cstheme="majorBidi"/>
          <w:b/>
          <w:bCs/>
        </w:rPr>
      </w:pPr>
      <w:r w:rsidRPr="001E039C">
        <w:rPr>
          <w:rFonts w:asciiTheme="majorBidi" w:hAnsiTheme="majorBidi" w:cstheme="majorBidi"/>
          <w:b/>
          <w:bCs/>
        </w:rPr>
        <w:t>6- References</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Abdelaziz, E. A. </w:t>
      </w:r>
      <w:r w:rsidR="005A10E3">
        <w:rPr>
          <w:rFonts w:asciiTheme="majorBidi" w:hAnsiTheme="majorBidi" w:cstheme="majorBidi"/>
        </w:rPr>
        <w:t xml:space="preserve">(2009). </w:t>
      </w:r>
      <w:r w:rsidRPr="001E039C">
        <w:rPr>
          <w:rFonts w:asciiTheme="majorBidi" w:hAnsiTheme="majorBidi" w:cstheme="majorBidi"/>
          <w:i/>
          <w:iCs/>
        </w:rPr>
        <w:t>Studies</w:t>
      </w:r>
      <w:r w:rsidRPr="001E039C">
        <w:rPr>
          <w:rFonts w:asciiTheme="majorBidi" w:hAnsiTheme="majorBidi" w:cstheme="majorBidi"/>
        </w:rPr>
        <w:t xml:space="preserve"> </w:t>
      </w:r>
      <w:r w:rsidRPr="001E039C">
        <w:rPr>
          <w:rFonts w:asciiTheme="majorBidi" w:hAnsiTheme="majorBidi" w:cstheme="majorBidi"/>
          <w:i/>
          <w:iCs/>
        </w:rPr>
        <w:t>on Some Aspects of Mesquite [P</w:t>
      </w:r>
      <w:r w:rsidR="005A10E3">
        <w:rPr>
          <w:rFonts w:asciiTheme="majorBidi" w:hAnsiTheme="majorBidi" w:cstheme="majorBidi"/>
          <w:i/>
          <w:iCs/>
        </w:rPr>
        <w:t>rosopis</w:t>
      </w:r>
      <w:r w:rsidRPr="001E039C">
        <w:rPr>
          <w:rFonts w:asciiTheme="majorBidi" w:hAnsiTheme="majorBidi" w:cstheme="majorBidi"/>
          <w:i/>
          <w:iCs/>
        </w:rPr>
        <w:t>. juliflora (Swartz)</w:t>
      </w:r>
      <w:r w:rsidRPr="001E039C">
        <w:rPr>
          <w:rFonts w:asciiTheme="majorBidi" w:hAnsiTheme="majorBidi" w:cstheme="majorBidi"/>
        </w:rPr>
        <w:t xml:space="preserve"> DC] Biology and Management. Ph. D. (Agric) thesis. Sudan Academy of Sciences (SAS)</w:t>
      </w:r>
      <w:r w:rsidR="005A10E3">
        <w:rPr>
          <w:rFonts w:asciiTheme="majorBidi" w:hAnsiTheme="majorBidi" w:cstheme="majorBidi"/>
        </w:rPr>
        <w:t>.</w:t>
      </w:r>
      <w:r w:rsidRPr="001E039C">
        <w:rPr>
          <w:rFonts w:asciiTheme="majorBidi" w:hAnsiTheme="majorBidi" w:cstheme="majorBidi"/>
        </w:rPr>
        <w:t xml:space="preserve"> P 84-85. </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Abdelaziz, E. A.; Osman, A. S.; Abdulgadir, H., Zahran; E. B. and Babiker, A. E. (2014). Herbicidal efficacy of Trilina 48 EC (Triclopyr) on control of mesquite. The 90</w:t>
      </w:r>
      <w:r w:rsidRPr="001E039C">
        <w:rPr>
          <w:rFonts w:asciiTheme="majorBidi" w:hAnsiTheme="majorBidi" w:cstheme="majorBidi"/>
          <w:vertAlign w:val="superscript"/>
        </w:rPr>
        <w:t>th</w:t>
      </w:r>
      <w:r w:rsidRPr="001E039C">
        <w:rPr>
          <w:rFonts w:asciiTheme="majorBidi" w:hAnsiTheme="majorBidi" w:cstheme="majorBidi"/>
        </w:rPr>
        <w:t xml:space="preserve"> Meeting of the National Pest and Diseases Committee June</w:t>
      </w:r>
      <w:r w:rsidR="005A10E3">
        <w:rPr>
          <w:rFonts w:asciiTheme="majorBidi" w:hAnsiTheme="majorBidi" w:cstheme="majorBidi"/>
        </w:rPr>
        <w:t xml:space="preserve">. </w:t>
      </w:r>
      <w:r w:rsidRPr="001E039C">
        <w:rPr>
          <w:rFonts w:asciiTheme="majorBidi" w:hAnsiTheme="majorBidi" w:cstheme="majorBidi"/>
        </w:rPr>
        <w:t>pp1-8.</w:t>
      </w:r>
    </w:p>
    <w:p w:rsidR="00C34539" w:rsidRPr="001E039C" w:rsidRDefault="00C34539" w:rsidP="00B74A92">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Achuba, F. I. </w:t>
      </w:r>
      <w:r w:rsidR="00B74A92">
        <w:rPr>
          <w:rFonts w:asciiTheme="majorBidi" w:hAnsiTheme="majorBidi" w:cstheme="majorBidi"/>
        </w:rPr>
        <w:t xml:space="preserve">(2006). </w:t>
      </w:r>
      <w:r w:rsidRPr="001E039C">
        <w:rPr>
          <w:rFonts w:asciiTheme="majorBidi" w:hAnsiTheme="majorBidi" w:cstheme="majorBidi"/>
        </w:rPr>
        <w:t xml:space="preserve">The effect of </w:t>
      </w:r>
      <w:r w:rsidR="00B74A92" w:rsidRPr="001E039C">
        <w:rPr>
          <w:rFonts w:asciiTheme="majorBidi" w:hAnsiTheme="majorBidi" w:cstheme="majorBidi"/>
        </w:rPr>
        <w:t>sub</w:t>
      </w:r>
      <w:r w:rsidR="00B74A92">
        <w:rPr>
          <w:rFonts w:asciiTheme="majorBidi" w:hAnsiTheme="majorBidi" w:cstheme="majorBidi"/>
        </w:rPr>
        <w:t>-</w:t>
      </w:r>
      <w:r w:rsidR="00B74A92" w:rsidRPr="001E039C">
        <w:rPr>
          <w:rFonts w:asciiTheme="majorBidi" w:hAnsiTheme="majorBidi" w:cstheme="majorBidi"/>
        </w:rPr>
        <w:t>lethal</w:t>
      </w:r>
      <w:r w:rsidRPr="001E039C">
        <w:rPr>
          <w:rFonts w:asciiTheme="majorBidi" w:hAnsiTheme="majorBidi" w:cstheme="majorBidi"/>
        </w:rPr>
        <w:t xml:space="preserve"> concentrations of crude oil on the growth and metabolism of Cowpea (</w:t>
      </w:r>
      <w:r w:rsidRPr="001E039C">
        <w:rPr>
          <w:rFonts w:asciiTheme="majorBidi" w:hAnsiTheme="majorBidi" w:cstheme="majorBidi"/>
          <w:i/>
          <w:iCs/>
        </w:rPr>
        <w:t>Vigna unguiculata</w:t>
      </w:r>
      <w:r w:rsidRPr="001E039C">
        <w:rPr>
          <w:rFonts w:asciiTheme="majorBidi" w:hAnsiTheme="majorBidi" w:cstheme="majorBidi"/>
        </w:rPr>
        <w:t xml:space="preserve">) seedlings.  </w:t>
      </w:r>
      <w:r w:rsidRPr="001E039C">
        <w:rPr>
          <w:rFonts w:asciiTheme="majorBidi" w:hAnsiTheme="majorBidi" w:cstheme="majorBidi"/>
          <w:i/>
          <w:iCs/>
        </w:rPr>
        <w:t>Environment Systems and Decisions</w:t>
      </w:r>
      <w:r w:rsidR="00B74A92">
        <w:rPr>
          <w:rFonts w:asciiTheme="majorBidi" w:hAnsiTheme="majorBidi" w:cstheme="majorBidi"/>
          <w:i/>
          <w:iCs/>
        </w:rPr>
        <w:t>.</w:t>
      </w:r>
      <w:r w:rsidRPr="001E039C">
        <w:rPr>
          <w:rFonts w:asciiTheme="majorBidi" w:hAnsiTheme="majorBidi" w:cstheme="majorBidi"/>
        </w:rPr>
        <w:t xml:space="preserve"> 26 (1), 17-20.</w:t>
      </w:r>
    </w:p>
    <w:p w:rsidR="00C34539" w:rsidRPr="001E039C" w:rsidRDefault="00C34539" w:rsidP="00B74A92">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Adam, G., and Duncan, H. </w:t>
      </w:r>
      <w:r w:rsidR="00B74A92">
        <w:rPr>
          <w:rFonts w:asciiTheme="majorBidi" w:hAnsiTheme="majorBidi" w:cstheme="majorBidi"/>
        </w:rPr>
        <w:t xml:space="preserve">(1999). </w:t>
      </w:r>
      <w:r w:rsidRPr="001E039C">
        <w:rPr>
          <w:rFonts w:asciiTheme="majorBidi" w:hAnsiTheme="majorBidi" w:cstheme="majorBidi"/>
        </w:rPr>
        <w:t>Effect of diesel fuel on the growth of selected plant species. Environmental Geochemistry and Health</w:t>
      </w:r>
      <w:r w:rsidR="00B74A92">
        <w:rPr>
          <w:rFonts w:asciiTheme="majorBidi" w:hAnsiTheme="majorBidi" w:cstheme="majorBidi"/>
        </w:rPr>
        <w:t>.</w:t>
      </w:r>
      <w:r w:rsidRPr="001E039C">
        <w:rPr>
          <w:rFonts w:asciiTheme="majorBidi" w:hAnsiTheme="majorBidi" w:cstheme="majorBidi"/>
        </w:rPr>
        <w:t xml:space="preserve"> 21(4), 353–357. </w:t>
      </w:r>
    </w:p>
    <w:p w:rsidR="00C34539" w:rsidRPr="001E039C" w:rsidRDefault="00C34539" w:rsidP="00B74A92">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Adenipekun, C. O.; Oyetunji, O. J. and Kassim, L. S. </w:t>
      </w:r>
      <w:r w:rsidR="00B74A92">
        <w:rPr>
          <w:rFonts w:asciiTheme="majorBidi" w:hAnsiTheme="majorBidi" w:cstheme="majorBidi"/>
        </w:rPr>
        <w:t xml:space="preserve">(2008). </w:t>
      </w:r>
      <w:r w:rsidRPr="001E039C">
        <w:rPr>
          <w:rFonts w:asciiTheme="majorBidi" w:hAnsiTheme="majorBidi" w:cstheme="majorBidi"/>
        </w:rPr>
        <w:t>Effect of spent engine oil on the growth parameters and chlorophyll content of (</w:t>
      </w:r>
      <w:r w:rsidRPr="001E039C">
        <w:rPr>
          <w:rFonts w:asciiTheme="majorBidi" w:hAnsiTheme="majorBidi" w:cstheme="majorBidi"/>
          <w:i/>
          <w:iCs/>
        </w:rPr>
        <w:t>Corchorus olitorius</w:t>
      </w:r>
      <w:r w:rsidRPr="001E039C">
        <w:rPr>
          <w:rFonts w:asciiTheme="majorBidi" w:hAnsiTheme="majorBidi" w:cstheme="majorBidi"/>
        </w:rPr>
        <w:t xml:space="preserve"> L) The. Environmentalist</w:t>
      </w:r>
      <w:r w:rsidR="00B74A92">
        <w:rPr>
          <w:rFonts w:asciiTheme="majorBidi" w:hAnsiTheme="majorBidi" w:cstheme="majorBidi"/>
        </w:rPr>
        <w:t>.</w:t>
      </w:r>
      <w:r w:rsidRPr="001E039C">
        <w:rPr>
          <w:rFonts w:asciiTheme="majorBidi" w:hAnsiTheme="majorBidi" w:cstheme="majorBidi"/>
        </w:rPr>
        <w:t xml:space="preserve"> 28(4), 446–450. </w:t>
      </w:r>
    </w:p>
    <w:p w:rsidR="00C34539" w:rsidRPr="001E039C" w:rsidRDefault="00C34539" w:rsidP="00B74A92">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Alkio, M.; Tabuchi, T. M.; Wang, X. and Colón-Carmona, A. </w:t>
      </w:r>
      <w:r w:rsidR="00B74A92">
        <w:rPr>
          <w:rFonts w:asciiTheme="majorBidi" w:hAnsiTheme="majorBidi" w:cstheme="majorBidi"/>
        </w:rPr>
        <w:t xml:space="preserve">(2005). </w:t>
      </w:r>
      <w:r w:rsidRPr="001E039C">
        <w:rPr>
          <w:rFonts w:asciiTheme="majorBidi" w:hAnsiTheme="majorBidi" w:cstheme="majorBidi"/>
        </w:rPr>
        <w:t xml:space="preserve">Stress responses to polycyclic aromatic hydrocarbons in Arabidopsis include growth inhibition and hypersensitive response-like symptoms. </w:t>
      </w:r>
      <w:r w:rsidRPr="001E039C">
        <w:rPr>
          <w:rFonts w:asciiTheme="majorBidi" w:hAnsiTheme="majorBidi" w:cstheme="majorBidi"/>
          <w:i/>
          <w:iCs/>
        </w:rPr>
        <w:t>Journal of Experimental Botany.</w:t>
      </w:r>
      <w:r w:rsidRPr="001E039C">
        <w:rPr>
          <w:rFonts w:asciiTheme="majorBidi" w:hAnsiTheme="majorBidi" w:cstheme="majorBidi"/>
        </w:rPr>
        <w:t xml:space="preserve"> 56 (421), 2983-2994. </w:t>
      </w:r>
    </w:p>
    <w:p w:rsidR="00C34539" w:rsidRPr="001E039C" w:rsidRDefault="00C34539" w:rsidP="00B74A92">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Becker, M.; Alvarez, M.; Heller, G.; Leparmarai, P.; Maina, D.; Malombe, I.; Bollig, M. and Vehrs, H. </w:t>
      </w:r>
      <w:r w:rsidR="00B74A92">
        <w:rPr>
          <w:rFonts w:asciiTheme="majorBidi" w:hAnsiTheme="majorBidi" w:cstheme="majorBidi"/>
        </w:rPr>
        <w:t xml:space="preserve">(2016). </w:t>
      </w:r>
      <w:r w:rsidRPr="001E039C">
        <w:rPr>
          <w:rFonts w:asciiTheme="majorBidi" w:hAnsiTheme="majorBidi" w:cstheme="majorBidi"/>
        </w:rPr>
        <w:t xml:space="preserve">Land-use changes and the invasion dynamics of shrubs in Baringo. </w:t>
      </w:r>
      <w:r w:rsidRPr="001E039C">
        <w:rPr>
          <w:rFonts w:asciiTheme="majorBidi" w:hAnsiTheme="majorBidi" w:cstheme="majorBidi"/>
          <w:i/>
          <w:iCs/>
        </w:rPr>
        <w:t>Journal of Eastern African Studies</w:t>
      </w:r>
      <w:r w:rsidR="00B74A92">
        <w:rPr>
          <w:rFonts w:asciiTheme="majorBidi" w:hAnsiTheme="majorBidi" w:cstheme="majorBidi"/>
          <w:i/>
          <w:iCs/>
        </w:rPr>
        <w:t>.</w:t>
      </w:r>
      <w:r w:rsidRPr="001E039C">
        <w:rPr>
          <w:rFonts w:asciiTheme="majorBidi" w:hAnsiTheme="majorBidi" w:cstheme="majorBidi"/>
        </w:rPr>
        <w:t xml:space="preserve"> 10(1), 111–129.</w:t>
      </w:r>
    </w:p>
    <w:p w:rsidR="00C34539" w:rsidRPr="001E039C" w:rsidRDefault="00C34539" w:rsidP="008B2C4D">
      <w:pPr>
        <w:spacing w:line="360" w:lineRule="auto"/>
        <w:jc w:val="both"/>
        <w:rPr>
          <w:rFonts w:asciiTheme="majorBidi" w:hAnsiTheme="majorBidi" w:cstheme="majorBidi"/>
          <w:sz w:val="24"/>
          <w:szCs w:val="24"/>
        </w:rPr>
      </w:pPr>
      <w:r w:rsidRPr="001E039C">
        <w:rPr>
          <w:rFonts w:asciiTheme="majorBidi" w:hAnsiTheme="majorBidi" w:cstheme="majorBidi"/>
          <w:sz w:val="24"/>
          <w:szCs w:val="24"/>
        </w:rPr>
        <w:lastRenderedPageBreak/>
        <w:t>Brown, A. F. and Massey, R.  E. Flora of Sudan. Thomas Murby and CO.  1929, p. 376.</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Damasceno, G. A. B.; Ferrari, M.</w:t>
      </w:r>
      <w:r w:rsidR="005A10E3">
        <w:rPr>
          <w:rFonts w:asciiTheme="majorBidi" w:hAnsiTheme="majorBidi" w:cstheme="majorBidi"/>
        </w:rPr>
        <w:t>,</w:t>
      </w:r>
      <w:r w:rsidRPr="001E039C">
        <w:rPr>
          <w:rFonts w:asciiTheme="majorBidi" w:hAnsiTheme="majorBidi" w:cstheme="majorBidi"/>
        </w:rPr>
        <w:t xml:space="preserve"> and Giordani, R. B.</w:t>
      </w:r>
      <w:r w:rsidR="005A10E3">
        <w:rPr>
          <w:rFonts w:asciiTheme="majorBidi" w:hAnsiTheme="majorBidi" w:cstheme="majorBidi"/>
        </w:rPr>
        <w:t xml:space="preserve"> (2017). </w:t>
      </w:r>
      <w:r w:rsidRPr="001E039C">
        <w:rPr>
          <w:rFonts w:asciiTheme="majorBidi" w:hAnsiTheme="majorBidi" w:cstheme="majorBidi"/>
          <w:i/>
        </w:rPr>
        <w:t>Prosopis juliflora</w:t>
      </w:r>
      <w:r w:rsidRPr="001E039C">
        <w:rPr>
          <w:rFonts w:asciiTheme="majorBidi" w:hAnsiTheme="majorBidi" w:cstheme="majorBidi"/>
          <w:i/>
          <w:spacing w:val="1"/>
        </w:rPr>
        <w:t xml:space="preserve"> </w:t>
      </w:r>
      <w:r w:rsidRPr="001E039C">
        <w:rPr>
          <w:rFonts w:asciiTheme="majorBidi" w:hAnsiTheme="majorBidi" w:cstheme="majorBidi"/>
        </w:rPr>
        <w:t>(SW)</w:t>
      </w:r>
      <w:r w:rsidRPr="001E039C">
        <w:rPr>
          <w:rFonts w:asciiTheme="majorBidi" w:hAnsiTheme="majorBidi" w:cstheme="majorBidi"/>
          <w:spacing w:val="1"/>
        </w:rPr>
        <w:t xml:space="preserve"> </w:t>
      </w:r>
      <w:r w:rsidRPr="001E039C">
        <w:rPr>
          <w:rFonts w:asciiTheme="majorBidi" w:hAnsiTheme="majorBidi" w:cstheme="majorBidi"/>
        </w:rPr>
        <w:t>an</w:t>
      </w:r>
      <w:r w:rsidRPr="001E039C">
        <w:rPr>
          <w:rFonts w:asciiTheme="majorBidi" w:hAnsiTheme="majorBidi" w:cstheme="majorBidi"/>
          <w:spacing w:val="1"/>
        </w:rPr>
        <w:t xml:space="preserve"> </w:t>
      </w:r>
      <w:r w:rsidRPr="001E039C">
        <w:rPr>
          <w:rFonts w:asciiTheme="majorBidi" w:hAnsiTheme="majorBidi" w:cstheme="majorBidi"/>
        </w:rPr>
        <w:t>invasive</w:t>
      </w:r>
      <w:r w:rsidRPr="001E039C">
        <w:rPr>
          <w:rFonts w:asciiTheme="majorBidi" w:hAnsiTheme="majorBidi" w:cstheme="majorBidi"/>
          <w:spacing w:val="1"/>
        </w:rPr>
        <w:t xml:space="preserve"> </w:t>
      </w:r>
      <w:r w:rsidRPr="001E039C">
        <w:rPr>
          <w:rFonts w:asciiTheme="majorBidi" w:hAnsiTheme="majorBidi" w:cstheme="majorBidi"/>
        </w:rPr>
        <w:t>species</w:t>
      </w:r>
      <w:r w:rsidRPr="001E039C">
        <w:rPr>
          <w:rFonts w:asciiTheme="majorBidi" w:hAnsiTheme="majorBidi" w:cstheme="majorBidi"/>
          <w:spacing w:val="1"/>
        </w:rPr>
        <w:t xml:space="preserve"> </w:t>
      </w:r>
      <w:r w:rsidRPr="001E039C">
        <w:rPr>
          <w:rFonts w:asciiTheme="majorBidi" w:hAnsiTheme="majorBidi" w:cstheme="majorBidi"/>
        </w:rPr>
        <w:t>at</w:t>
      </w:r>
      <w:r w:rsidRPr="001E039C">
        <w:rPr>
          <w:rFonts w:asciiTheme="majorBidi" w:hAnsiTheme="majorBidi" w:cstheme="majorBidi"/>
          <w:spacing w:val="1"/>
        </w:rPr>
        <w:t xml:space="preserve"> </w:t>
      </w:r>
      <w:r w:rsidRPr="001E039C">
        <w:rPr>
          <w:rFonts w:asciiTheme="majorBidi" w:hAnsiTheme="majorBidi" w:cstheme="majorBidi"/>
        </w:rPr>
        <w:t>the</w:t>
      </w:r>
      <w:r w:rsidRPr="001E039C">
        <w:rPr>
          <w:rFonts w:asciiTheme="majorBidi" w:hAnsiTheme="majorBidi" w:cstheme="majorBidi"/>
          <w:spacing w:val="1"/>
        </w:rPr>
        <w:t xml:space="preserve"> </w:t>
      </w:r>
      <w:r w:rsidRPr="001E039C">
        <w:rPr>
          <w:rFonts w:asciiTheme="majorBidi" w:hAnsiTheme="majorBidi" w:cstheme="majorBidi"/>
        </w:rPr>
        <w:t>Brazilian</w:t>
      </w:r>
      <w:r w:rsidRPr="001E039C">
        <w:rPr>
          <w:rFonts w:asciiTheme="majorBidi" w:hAnsiTheme="majorBidi" w:cstheme="majorBidi"/>
          <w:spacing w:val="1"/>
        </w:rPr>
        <w:t xml:space="preserve"> </w:t>
      </w:r>
      <w:r w:rsidRPr="001E039C">
        <w:rPr>
          <w:rFonts w:asciiTheme="majorBidi" w:hAnsiTheme="majorBidi" w:cstheme="majorBidi"/>
        </w:rPr>
        <w:t>Caatinga:</w:t>
      </w:r>
      <w:r w:rsidRPr="001E039C">
        <w:rPr>
          <w:rFonts w:asciiTheme="majorBidi" w:hAnsiTheme="majorBidi" w:cstheme="majorBidi"/>
          <w:spacing w:val="1"/>
        </w:rPr>
        <w:t xml:space="preserve"> </w:t>
      </w:r>
      <w:r w:rsidRPr="001E039C">
        <w:rPr>
          <w:rFonts w:asciiTheme="majorBidi" w:hAnsiTheme="majorBidi" w:cstheme="majorBidi"/>
        </w:rPr>
        <w:t>phytochemical,</w:t>
      </w:r>
      <w:r w:rsidRPr="001E039C">
        <w:rPr>
          <w:rFonts w:asciiTheme="majorBidi" w:hAnsiTheme="majorBidi" w:cstheme="majorBidi"/>
          <w:spacing w:val="1"/>
        </w:rPr>
        <w:t xml:space="preserve"> </w:t>
      </w:r>
      <w:r w:rsidRPr="001E039C">
        <w:rPr>
          <w:rFonts w:asciiTheme="majorBidi" w:hAnsiTheme="majorBidi" w:cstheme="majorBidi"/>
        </w:rPr>
        <w:t>pharmacological,</w:t>
      </w:r>
      <w:r w:rsidRPr="001E039C">
        <w:rPr>
          <w:rFonts w:asciiTheme="majorBidi" w:hAnsiTheme="majorBidi" w:cstheme="majorBidi"/>
          <w:spacing w:val="1"/>
        </w:rPr>
        <w:t xml:space="preserve"> </w:t>
      </w:r>
      <w:r w:rsidRPr="001E039C">
        <w:rPr>
          <w:rFonts w:asciiTheme="majorBidi" w:hAnsiTheme="majorBidi" w:cstheme="majorBidi"/>
        </w:rPr>
        <w:t>toxicological</w:t>
      </w:r>
      <w:r w:rsidRPr="001E039C">
        <w:rPr>
          <w:rFonts w:asciiTheme="majorBidi" w:hAnsiTheme="majorBidi" w:cstheme="majorBidi"/>
          <w:spacing w:val="1"/>
        </w:rPr>
        <w:t xml:space="preserve"> </w:t>
      </w:r>
      <w:r w:rsidRPr="001E039C">
        <w:rPr>
          <w:rFonts w:asciiTheme="majorBidi" w:hAnsiTheme="majorBidi" w:cstheme="majorBidi"/>
        </w:rPr>
        <w:t>and</w:t>
      </w:r>
      <w:r w:rsidRPr="001E039C">
        <w:rPr>
          <w:rFonts w:asciiTheme="majorBidi" w:hAnsiTheme="majorBidi" w:cstheme="majorBidi"/>
          <w:spacing w:val="1"/>
        </w:rPr>
        <w:t xml:space="preserve"> </w:t>
      </w:r>
      <w:r w:rsidRPr="001E039C">
        <w:rPr>
          <w:rFonts w:asciiTheme="majorBidi" w:hAnsiTheme="majorBidi" w:cstheme="majorBidi"/>
        </w:rPr>
        <w:t>technological</w:t>
      </w:r>
      <w:r w:rsidRPr="001E039C">
        <w:rPr>
          <w:rFonts w:asciiTheme="majorBidi" w:hAnsiTheme="majorBidi" w:cstheme="majorBidi"/>
          <w:spacing w:val="1"/>
        </w:rPr>
        <w:t xml:space="preserve"> </w:t>
      </w:r>
      <w:r w:rsidRPr="001E039C">
        <w:rPr>
          <w:rFonts w:asciiTheme="majorBidi" w:hAnsiTheme="majorBidi" w:cstheme="majorBidi"/>
        </w:rPr>
        <w:t>overview</w:t>
      </w:r>
      <w:r w:rsidRPr="001E039C">
        <w:rPr>
          <w:rFonts w:asciiTheme="majorBidi" w:hAnsiTheme="majorBidi" w:cstheme="majorBidi"/>
          <w:spacing w:val="1"/>
        </w:rPr>
        <w:t xml:space="preserve"> </w:t>
      </w:r>
      <w:r w:rsidRPr="001E039C">
        <w:rPr>
          <w:rFonts w:asciiTheme="majorBidi" w:hAnsiTheme="majorBidi" w:cstheme="majorBidi"/>
          <w:i/>
          <w:iCs/>
          <w:spacing w:val="1"/>
        </w:rPr>
        <w:t xml:space="preserve">Journal of </w:t>
      </w:r>
      <w:r w:rsidR="005A10E3" w:rsidRPr="001E039C">
        <w:rPr>
          <w:rFonts w:asciiTheme="majorBidi" w:hAnsiTheme="majorBidi" w:cstheme="majorBidi"/>
          <w:i/>
          <w:iCs/>
        </w:rPr>
        <w:t>Photochemistry</w:t>
      </w:r>
      <w:r w:rsidRPr="001E039C">
        <w:rPr>
          <w:rFonts w:asciiTheme="majorBidi" w:hAnsiTheme="majorBidi" w:cstheme="majorBidi"/>
          <w:i/>
          <w:iCs/>
          <w:spacing w:val="1"/>
        </w:rPr>
        <w:t xml:space="preserve"> </w:t>
      </w:r>
      <w:r w:rsidRPr="001E039C">
        <w:rPr>
          <w:rFonts w:asciiTheme="majorBidi" w:hAnsiTheme="majorBidi" w:cstheme="majorBidi"/>
          <w:i/>
          <w:iCs/>
        </w:rPr>
        <w:t>Reviews</w:t>
      </w:r>
      <w:r w:rsidR="005A10E3">
        <w:rPr>
          <w:rFonts w:asciiTheme="majorBidi" w:hAnsiTheme="majorBidi" w:cstheme="majorBidi"/>
          <w:i/>
          <w:iCs/>
        </w:rPr>
        <w:t xml:space="preserve">. </w:t>
      </w:r>
      <w:r w:rsidRPr="001E039C">
        <w:rPr>
          <w:rFonts w:asciiTheme="majorBidi" w:hAnsiTheme="majorBidi" w:cstheme="majorBidi"/>
        </w:rPr>
        <w:t>16(2),</w:t>
      </w:r>
      <w:r w:rsidRPr="001E039C">
        <w:rPr>
          <w:rFonts w:asciiTheme="majorBidi" w:hAnsiTheme="majorBidi" w:cstheme="majorBidi"/>
          <w:spacing w:val="1"/>
        </w:rPr>
        <w:t xml:space="preserve"> </w:t>
      </w:r>
      <w:r w:rsidRPr="001E039C">
        <w:rPr>
          <w:rFonts w:asciiTheme="majorBidi" w:hAnsiTheme="majorBidi" w:cstheme="majorBidi"/>
        </w:rPr>
        <w:t xml:space="preserve">309–331. </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Dousti, F.; Assarehzadegan, M. A.; Morakabati, P.; Khosravi, G. R. and Akbari, B.</w:t>
      </w:r>
      <w:r w:rsidRPr="001E039C">
        <w:rPr>
          <w:rFonts w:asciiTheme="majorBidi" w:hAnsiTheme="majorBidi" w:cstheme="majorBidi"/>
          <w:spacing w:val="-67"/>
        </w:rPr>
        <w:t xml:space="preserve"> </w:t>
      </w:r>
      <w:r w:rsidRPr="001E039C">
        <w:rPr>
          <w:rFonts w:asciiTheme="majorBidi" w:hAnsiTheme="majorBidi" w:cstheme="majorBidi"/>
        </w:rPr>
        <w:t xml:space="preserve"> Molecular cloning and expression of Pro J1: </w:t>
      </w:r>
      <w:r w:rsidR="005A10E3">
        <w:rPr>
          <w:rFonts w:asciiTheme="majorBidi" w:hAnsiTheme="majorBidi" w:cstheme="majorBidi"/>
        </w:rPr>
        <w:t>(2016). A</w:t>
      </w:r>
      <w:r w:rsidRPr="001E039C">
        <w:rPr>
          <w:rFonts w:asciiTheme="majorBidi" w:hAnsiTheme="majorBidi" w:cstheme="majorBidi"/>
        </w:rPr>
        <w:t xml:space="preserve"> new allergen of </w:t>
      </w:r>
      <w:r w:rsidRPr="001E039C">
        <w:rPr>
          <w:rFonts w:asciiTheme="majorBidi" w:hAnsiTheme="majorBidi" w:cstheme="majorBidi"/>
          <w:i/>
        </w:rPr>
        <w:t>Prosopis</w:t>
      </w:r>
      <w:r w:rsidRPr="001E039C">
        <w:rPr>
          <w:rFonts w:asciiTheme="majorBidi" w:hAnsiTheme="majorBidi" w:cstheme="majorBidi"/>
          <w:i/>
          <w:spacing w:val="1"/>
        </w:rPr>
        <w:t xml:space="preserve"> </w:t>
      </w:r>
      <w:r w:rsidRPr="001E039C">
        <w:rPr>
          <w:rFonts w:asciiTheme="majorBidi" w:hAnsiTheme="majorBidi" w:cstheme="majorBidi"/>
          <w:i/>
        </w:rPr>
        <w:t>Juliflora</w:t>
      </w:r>
      <w:r w:rsidRPr="001E039C">
        <w:rPr>
          <w:rFonts w:asciiTheme="majorBidi" w:hAnsiTheme="majorBidi" w:cstheme="majorBidi"/>
          <w:i/>
          <w:spacing w:val="-7"/>
        </w:rPr>
        <w:t xml:space="preserve"> </w:t>
      </w:r>
      <w:r w:rsidRPr="001E039C">
        <w:rPr>
          <w:rFonts w:asciiTheme="majorBidi" w:hAnsiTheme="majorBidi" w:cstheme="majorBidi"/>
        </w:rPr>
        <w:t>pollen.</w:t>
      </w:r>
      <w:r w:rsidRPr="001E039C">
        <w:rPr>
          <w:rFonts w:asciiTheme="majorBidi" w:hAnsiTheme="majorBidi" w:cstheme="majorBidi"/>
          <w:spacing w:val="-5"/>
        </w:rPr>
        <w:t xml:space="preserve"> </w:t>
      </w:r>
      <w:r w:rsidRPr="001E039C">
        <w:rPr>
          <w:rFonts w:asciiTheme="majorBidi" w:hAnsiTheme="majorBidi" w:cstheme="majorBidi"/>
          <w:i/>
        </w:rPr>
        <w:t>Iranian</w:t>
      </w:r>
      <w:r w:rsidRPr="001E039C">
        <w:rPr>
          <w:rFonts w:asciiTheme="majorBidi" w:hAnsiTheme="majorBidi" w:cstheme="majorBidi"/>
          <w:i/>
          <w:spacing w:val="-3"/>
        </w:rPr>
        <w:t xml:space="preserve"> </w:t>
      </w:r>
      <w:r w:rsidRPr="001E039C">
        <w:rPr>
          <w:rFonts w:asciiTheme="majorBidi" w:hAnsiTheme="majorBidi" w:cstheme="majorBidi"/>
          <w:i/>
        </w:rPr>
        <w:t>Journal</w:t>
      </w:r>
      <w:r w:rsidRPr="001E039C">
        <w:rPr>
          <w:rFonts w:asciiTheme="majorBidi" w:hAnsiTheme="majorBidi" w:cstheme="majorBidi"/>
          <w:i/>
          <w:spacing w:val="-7"/>
        </w:rPr>
        <w:t xml:space="preserve"> </w:t>
      </w:r>
      <w:r w:rsidRPr="001E039C">
        <w:rPr>
          <w:rFonts w:asciiTheme="majorBidi" w:hAnsiTheme="majorBidi" w:cstheme="majorBidi"/>
          <w:i/>
        </w:rPr>
        <w:t>of</w:t>
      </w:r>
      <w:r w:rsidRPr="001E039C">
        <w:rPr>
          <w:rFonts w:asciiTheme="majorBidi" w:hAnsiTheme="majorBidi" w:cstheme="majorBidi"/>
          <w:i/>
          <w:spacing w:val="-3"/>
        </w:rPr>
        <w:t xml:space="preserve"> </w:t>
      </w:r>
      <w:r w:rsidRPr="001E039C">
        <w:rPr>
          <w:rFonts w:asciiTheme="majorBidi" w:hAnsiTheme="majorBidi" w:cstheme="majorBidi"/>
          <w:i/>
        </w:rPr>
        <w:t>Allergy,</w:t>
      </w:r>
      <w:r w:rsidRPr="001E039C">
        <w:rPr>
          <w:rFonts w:asciiTheme="majorBidi" w:hAnsiTheme="majorBidi" w:cstheme="majorBidi"/>
          <w:i/>
          <w:spacing w:val="-5"/>
        </w:rPr>
        <w:t xml:space="preserve"> </w:t>
      </w:r>
      <w:r w:rsidRPr="001E039C">
        <w:rPr>
          <w:rFonts w:asciiTheme="majorBidi" w:hAnsiTheme="majorBidi" w:cstheme="majorBidi"/>
          <w:i/>
        </w:rPr>
        <w:t>Asthma</w:t>
      </w:r>
      <w:r w:rsidRPr="001E039C">
        <w:rPr>
          <w:rFonts w:asciiTheme="majorBidi" w:hAnsiTheme="majorBidi" w:cstheme="majorBidi"/>
          <w:i/>
          <w:spacing w:val="-3"/>
        </w:rPr>
        <w:t xml:space="preserve">, </w:t>
      </w:r>
      <w:r w:rsidRPr="001E039C">
        <w:rPr>
          <w:rFonts w:asciiTheme="majorBidi" w:hAnsiTheme="majorBidi" w:cstheme="majorBidi"/>
          <w:i/>
        </w:rPr>
        <w:t>and</w:t>
      </w:r>
      <w:r w:rsidRPr="001E039C">
        <w:rPr>
          <w:rFonts w:asciiTheme="majorBidi" w:hAnsiTheme="majorBidi" w:cstheme="majorBidi"/>
          <w:i/>
          <w:spacing w:val="-4"/>
        </w:rPr>
        <w:t xml:space="preserve"> </w:t>
      </w:r>
      <w:r w:rsidRPr="001E039C">
        <w:rPr>
          <w:rFonts w:asciiTheme="majorBidi" w:hAnsiTheme="majorBidi" w:cstheme="majorBidi"/>
          <w:i/>
        </w:rPr>
        <w:t>Immunology</w:t>
      </w:r>
      <w:r w:rsidR="005A10E3">
        <w:rPr>
          <w:rFonts w:asciiTheme="majorBidi" w:hAnsiTheme="majorBidi" w:cstheme="majorBidi"/>
          <w:i/>
        </w:rPr>
        <w:t>.</w:t>
      </w:r>
      <w:r w:rsidRPr="001E039C">
        <w:rPr>
          <w:rFonts w:asciiTheme="majorBidi" w:hAnsiTheme="majorBidi" w:cstheme="majorBidi"/>
        </w:rPr>
        <w:t xml:space="preserve"> 15(2),</w:t>
      </w:r>
      <w:r w:rsidRPr="001E039C">
        <w:rPr>
          <w:rFonts w:asciiTheme="majorBidi" w:hAnsiTheme="majorBidi" w:cstheme="majorBidi"/>
          <w:spacing w:val="-3"/>
        </w:rPr>
        <w:t xml:space="preserve"> </w:t>
      </w:r>
      <w:r w:rsidRPr="001E039C">
        <w:rPr>
          <w:rFonts w:asciiTheme="majorBidi" w:hAnsiTheme="majorBidi" w:cstheme="majorBidi"/>
        </w:rPr>
        <w:t xml:space="preserve">122–131. </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Eduardo, F. M.; Bruno, E. C. S.; Amana, M. M.O.; Flávio, B. C. and Dimas, M. R. </w:t>
      </w:r>
      <w:r w:rsidR="005A10E3">
        <w:rPr>
          <w:rFonts w:asciiTheme="majorBidi" w:hAnsiTheme="majorBidi" w:cstheme="majorBidi"/>
        </w:rPr>
        <w:t xml:space="preserve">(2017). </w:t>
      </w:r>
      <w:r w:rsidRPr="001E039C">
        <w:rPr>
          <w:rFonts w:asciiTheme="majorBidi" w:hAnsiTheme="majorBidi" w:cstheme="majorBidi"/>
        </w:rPr>
        <w:t xml:space="preserve">Ethylene synthesis and photosynthetic responses in bean and maize plants exposed to auxins.  </w:t>
      </w:r>
      <w:r w:rsidRPr="005A10E3">
        <w:rPr>
          <w:rFonts w:asciiTheme="majorBidi" w:hAnsiTheme="majorBidi" w:cstheme="majorBidi"/>
          <w:i/>
          <w:iCs/>
        </w:rPr>
        <w:t>Revista Brasileira Herbicidas</w:t>
      </w:r>
      <w:r w:rsidR="005A10E3" w:rsidRPr="005A10E3">
        <w:rPr>
          <w:rFonts w:asciiTheme="majorBidi" w:hAnsiTheme="majorBidi" w:cstheme="majorBidi"/>
          <w:i/>
          <w:iCs/>
        </w:rPr>
        <w:t>.</w:t>
      </w:r>
      <w:r w:rsidRPr="001E039C">
        <w:rPr>
          <w:rFonts w:asciiTheme="majorBidi" w:hAnsiTheme="majorBidi" w:cstheme="majorBidi"/>
        </w:rPr>
        <w:t xml:space="preserve"> 16(2), 130-141. </w:t>
      </w:r>
    </w:p>
    <w:p w:rsidR="00C34539" w:rsidRPr="001E039C" w:rsidRDefault="00C34539" w:rsidP="005A10E3">
      <w:pPr>
        <w:pStyle w:val="BodyText"/>
        <w:spacing w:line="360" w:lineRule="auto"/>
        <w:ind w:right="38"/>
        <w:rPr>
          <w:rFonts w:asciiTheme="majorBidi" w:hAnsiTheme="majorBidi" w:cstheme="majorBidi"/>
        </w:rPr>
      </w:pPr>
      <w:r w:rsidRPr="001E039C">
        <w:rPr>
          <w:rFonts w:asciiTheme="majorBidi" w:hAnsiTheme="majorBidi" w:cstheme="majorBidi"/>
        </w:rPr>
        <w:t>Geesing, D.; Al-Khawlani, M.</w:t>
      </w:r>
      <w:r w:rsidR="005A10E3">
        <w:rPr>
          <w:rFonts w:asciiTheme="majorBidi" w:hAnsiTheme="majorBidi" w:cstheme="majorBidi"/>
        </w:rPr>
        <w:t>,</w:t>
      </w:r>
      <w:r w:rsidRPr="001E039C">
        <w:rPr>
          <w:rFonts w:asciiTheme="majorBidi" w:hAnsiTheme="majorBidi" w:cstheme="majorBidi"/>
        </w:rPr>
        <w:t xml:space="preserve"> and Abba, M. L. </w:t>
      </w:r>
      <w:r w:rsidR="005A10E3">
        <w:rPr>
          <w:rFonts w:asciiTheme="majorBidi" w:hAnsiTheme="majorBidi" w:cstheme="majorBidi"/>
        </w:rPr>
        <w:t xml:space="preserve">(2004). </w:t>
      </w:r>
      <w:r w:rsidRPr="001E039C">
        <w:rPr>
          <w:rFonts w:asciiTheme="majorBidi" w:hAnsiTheme="majorBidi" w:cstheme="majorBidi"/>
        </w:rPr>
        <w:t xml:space="preserve">Management of introduced </w:t>
      </w:r>
      <w:r w:rsidRPr="001E039C">
        <w:rPr>
          <w:rFonts w:asciiTheme="majorBidi" w:hAnsiTheme="majorBidi" w:cstheme="majorBidi"/>
          <w:i/>
          <w:iCs/>
        </w:rPr>
        <w:t xml:space="preserve">Prosopis juliflora </w:t>
      </w:r>
      <w:r w:rsidRPr="001E039C">
        <w:rPr>
          <w:rFonts w:asciiTheme="majorBidi" w:hAnsiTheme="majorBidi" w:cstheme="majorBidi"/>
        </w:rPr>
        <w:t>species: can economic exploitation control an invasive species Unasylva</w:t>
      </w:r>
      <w:r w:rsidR="005A10E3">
        <w:rPr>
          <w:rFonts w:asciiTheme="majorBidi" w:hAnsiTheme="majorBidi" w:cstheme="majorBidi"/>
        </w:rPr>
        <w:t>?</w:t>
      </w:r>
      <w:r w:rsidRPr="001E039C">
        <w:rPr>
          <w:rFonts w:asciiTheme="majorBidi" w:hAnsiTheme="majorBidi" w:cstheme="majorBidi"/>
        </w:rPr>
        <w:t xml:space="preserve"> 55</w:t>
      </w:r>
      <w:r w:rsidR="005A10E3">
        <w:rPr>
          <w:rFonts w:asciiTheme="majorBidi" w:hAnsiTheme="majorBidi" w:cstheme="majorBidi"/>
        </w:rPr>
        <w:t xml:space="preserve"> </w:t>
      </w:r>
      <w:r w:rsidRPr="001E039C">
        <w:rPr>
          <w:rFonts w:asciiTheme="majorBidi" w:hAnsiTheme="majorBidi" w:cstheme="majorBidi"/>
        </w:rPr>
        <w:t>(217), 36-44.</w:t>
      </w:r>
    </w:p>
    <w:p w:rsidR="00C34539" w:rsidRPr="001E039C" w:rsidRDefault="00C34539" w:rsidP="008B2C4D">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Gervais, J. A.; Luukinen, B.; Buhl, K. and Stone, D. 2,4-D Technical fact sheet; 2008, National pesticide information Center, Oregon State University Extension Services. </w:t>
      </w:r>
    </w:p>
    <w:p w:rsidR="00C34539" w:rsidRPr="001E039C" w:rsidRDefault="00C34539" w:rsidP="008E1B6B">
      <w:pPr>
        <w:pStyle w:val="BodyText"/>
        <w:spacing w:line="360" w:lineRule="auto"/>
        <w:ind w:right="38"/>
        <w:jc w:val="both"/>
        <w:rPr>
          <w:rFonts w:asciiTheme="majorBidi" w:hAnsiTheme="majorBidi" w:cstheme="majorBidi"/>
          <w:iCs/>
        </w:rPr>
      </w:pPr>
      <w:r w:rsidRPr="001E039C">
        <w:rPr>
          <w:rFonts w:asciiTheme="majorBidi" w:hAnsiTheme="majorBidi" w:cstheme="majorBidi"/>
        </w:rPr>
        <w:t xml:space="preserve">Grossmann K. Auxin herbicides: Current Status of mechanism and mode of action. </w:t>
      </w:r>
      <w:r w:rsidRPr="001E039C">
        <w:rPr>
          <w:rFonts w:asciiTheme="majorBidi" w:hAnsiTheme="majorBidi" w:cstheme="majorBidi"/>
          <w:i/>
          <w:iCs/>
        </w:rPr>
        <w:t xml:space="preserve">Pest Management </w:t>
      </w:r>
      <w:r w:rsidR="008E1B6B">
        <w:rPr>
          <w:rFonts w:asciiTheme="majorBidi" w:hAnsiTheme="majorBidi" w:cstheme="majorBidi"/>
          <w:i/>
          <w:iCs/>
        </w:rPr>
        <w:t>S</w:t>
      </w:r>
      <w:r w:rsidRPr="001E039C">
        <w:rPr>
          <w:rFonts w:asciiTheme="majorBidi" w:hAnsiTheme="majorBidi" w:cstheme="majorBidi"/>
          <w:i/>
          <w:iCs/>
        </w:rPr>
        <w:t>cience</w:t>
      </w:r>
      <w:r w:rsidRPr="001E039C">
        <w:rPr>
          <w:rFonts w:asciiTheme="majorBidi" w:hAnsiTheme="majorBidi" w:cstheme="majorBidi"/>
        </w:rPr>
        <w:t xml:space="preserve"> 2010, 66 (2), 113 -120. </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Ibrahim,</w:t>
      </w:r>
      <w:r w:rsidRPr="001E039C">
        <w:rPr>
          <w:rFonts w:asciiTheme="majorBidi" w:hAnsiTheme="majorBidi" w:cstheme="majorBidi"/>
          <w:spacing w:val="1"/>
        </w:rPr>
        <w:t xml:space="preserve"> </w:t>
      </w:r>
      <w:r w:rsidRPr="001E039C">
        <w:rPr>
          <w:rFonts w:asciiTheme="majorBidi" w:hAnsiTheme="majorBidi" w:cstheme="majorBidi"/>
        </w:rPr>
        <w:t>M.</w:t>
      </w:r>
      <w:r w:rsidRPr="001E039C">
        <w:rPr>
          <w:rFonts w:asciiTheme="majorBidi" w:hAnsiTheme="majorBidi" w:cstheme="majorBidi"/>
          <w:spacing w:val="1"/>
        </w:rPr>
        <w:t xml:space="preserve"> </w:t>
      </w:r>
      <w:r w:rsidRPr="001E039C">
        <w:rPr>
          <w:rFonts w:asciiTheme="majorBidi" w:hAnsiTheme="majorBidi" w:cstheme="majorBidi"/>
        </w:rPr>
        <w:t>M.;</w:t>
      </w:r>
      <w:r w:rsidRPr="001E039C">
        <w:rPr>
          <w:rFonts w:asciiTheme="majorBidi" w:hAnsiTheme="majorBidi" w:cstheme="majorBidi"/>
          <w:spacing w:val="1"/>
        </w:rPr>
        <w:t xml:space="preserve"> </w:t>
      </w:r>
      <w:r w:rsidRPr="001E039C">
        <w:rPr>
          <w:rFonts w:asciiTheme="majorBidi" w:hAnsiTheme="majorBidi" w:cstheme="majorBidi"/>
        </w:rPr>
        <w:t>Nadir, A.</w:t>
      </w:r>
      <w:r w:rsidRPr="001E039C">
        <w:rPr>
          <w:rFonts w:asciiTheme="majorBidi" w:hAnsiTheme="majorBidi" w:cstheme="majorBidi"/>
          <w:spacing w:val="1"/>
        </w:rPr>
        <w:t xml:space="preserve"> </w:t>
      </w:r>
      <w:r w:rsidRPr="001E039C">
        <w:rPr>
          <w:rFonts w:asciiTheme="majorBidi" w:hAnsiTheme="majorBidi" w:cstheme="majorBidi"/>
        </w:rPr>
        <w:t>M.;</w:t>
      </w:r>
      <w:r w:rsidRPr="001E039C">
        <w:rPr>
          <w:rFonts w:asciiTheme="majorBidi" w:hAnsiTheme="majorBidi" w:cstheme="majorBidi"/>
          <w:spacing w:val="1"/>
        </w:rPr>
        <w:t xml:space="preserve"> </w:t>
      </w:r>
      <w:r w:rsidRPr="001E039C">
        <w:rPr>
          <w:rFonts w:asciiTheme="majorBidi" w:hAnsiTheme="majorBidi" w:cstheme="majorBidi"/>
        </w:rPr>
        <w:t>Ali,</w:t>
      </w:r>
      <w:r w:rsidRPr="001E039C">
        <w:rPr>
          <w:rFonts w:asciiTheme="majorBidi" w:hAnsiTheme="majorBidi" w:cstheme="majorBidi"/>
          <w:spacing w:val="1"/>
        </w:rPr>
        <w:t xml:space="preserve"> </w:t>
      </w:r>
      <w:r w:rsidRPr="001E039C">
        <w:rPr>
          <w:rFonts w:asciiTheme="majorBidi" w:hAnsiTheme="majorBidi" w:cstheme="majorBidi"/>
        </w:rPr>
        <w:t>A. T.;</w:t>
      </w:r>
      <w:r w:rsidRPr="001E039C">
        <w:rPr>
          <w:rFonts w:asciiTheme="majorBidi" w:hAnsiTheme="majorBidi" w:cstheme="majorBidi"/>
          <w:spacing w:val="1"/>
        </w:rPr>
        <w:t xml:space="preserve"> </w:t>
      </w:r>
      <w:r w:rsidRPr="001E039C">
        <w:rPr>
          <w:rFonts w:asciiTheme="majorBidi" w:hAnsiTheme="majorBidi" w:cstheme="majorBidi"/>
        </w:rPr>
        <w:t>Ahmad,</w:t>
      </w:r>
      <w:r w:rsidRPr="001E039C">
        <w:rPr>
          <w:rFonts w:asciiTheme="majorBidi" w:hAnsiTheme="majorBidi" w:cstheme="majorBidi"/>
          <w:spacing w:val="1"/>
        </w:rPr>
        <w:t xml:space="preserve"> </w:t>
      </w:r>
      <w:r w:rsidRPr="001E039C">
        <w:rPr>
          <w:rFonts w:asciiTheme="majorBidi" w:hAnsiTheme="majorBidi" w:cstheme="majorBidi"/>
        </w:rPr>
        <w:t>V.</w:t>
      </w:r>
      <w:r w:rsidRPr="001E039C">
        <w:rPr>
          <w:rFonts w:asciiTheme="majorBidi" w:hAnsiTheme="majorBidi" w:cstheme="majorBidi"/>
          <w:spacing w:val="1"/>
        </w:rPr>
        <w:t xml:space="preserve"> </w:t>
      </w:r>
      <w:r w:rsidRPr="001E039C">
        <w:rPr>
          <w:rFonts w:asciiTheme="majorBidi" w:hAnsiTheme="majorBidi" w:cstheme="majorBidi"/>
        </w:rPr>
        <w:t>U.</w:t>
      </w:r>
      <w:r w:rsidRPr="001E039C">
        <w:rPr>
          <w:rFonts w:asciiTheme="majorBidi" w:hAnsiTheme="majorBidi" w:cstheme="majorBidi"/>
          <w:spacing w:val="1"/>
        </w:rPr>
        <w:t xml:space="preserve"> </w:t>
      </w:r>
      <w:r w:rsidRPr="001E039C">
        <w:rPr>
          <w:rFonts w:asciiTheme="majorBidi" w:hAnsiTheme="majorBidi" w:cstheme="majorBidi"/>
        </w:rPr>
        <w:t>and</w:t>
      </w:r>
      <w:r w:rsidRPr="001E039C">
        <w:rPr>
          <w:rFonts w:asciiTheme="majorBidi" w:hAnsiTheme="majorBidi" w:cstheme="majorBidi"/>
          <w:spacing w:val="70"/>
        </w:rPr>
        <w:t xml:space="preserve"> </w:t>
      </w:r>
      <w:r w:rsidRPr="001E039C">
        <w:rPr>
          <w:rFonts w:asciiTheme="majorBidi" w:hAnsiTheme="majorBidi" w:cstheme="majorBidi"/>
        </w:rPr>
        <w:t>Rasheed,</w:t>
      </w:r>
      <w:r w:rsidRPr="001E039C">
        <w:rPr>
          <w:rFonts w:asciiTheme="majorBidi" w:hAnsiTheme="majorBidi" w:cstheme="majorBidi"/>
          <w:spacing w:val="70"/>
        </w:rPr>
        <w:t xml:space="preserve"> </w:t>
      </w:r>
      <w:r w:rsidRPr="001E039C">
        <w:rPr>
          <w:rFonts w:asciiTheme="majorBidi" w:hAnsiTheme="majorBidi" w:cstheme="majorBidi"/>
        </w:rPr>
        <w:t>E. R.</w:t>
      </w:r>
      <w:r w:rsidRPr="001E039C">
        <w:rPr>
          <w:rFonts w:asciiTheme="majorBidi" w:hAnsiTheme="majorBidi" w:cstheme="majorBidi"/>
          <w:spacing w:val="-67"/>
        </w:rPr>
        <w:t xml:space="preserve"> </w:t>
      </w:r>
      <w:r w:rsidRPr="001E039C">
        <w:rPr>
          <w:rFonts w:asciiTheme="majorBidi" w:hAnsiTheme="majorBidi" w:cstheme="majorBidi"/>
          <w:spacing w:val="-4"/>
        </w:rPr>
        <w:t xml:space="preserve"> </w:t>
      </w:r>
      <w:r w:rsidR="005A10E3">
        <w:rPr>
          <w:rFonts w:asciiTheme="majorBidi" w:hAnsiTheme="majorBidi" w:cstheme="majorBidi"/>
          <w:spacing w:val="-4"/>
        </w:rPr>
        <w:t xml:space="preserve">(2013). </w:t>
      </w:r>
      <w:r w:rsidRPr="001E039C">
        <w:rPr>
          <w:rFonts w:asciiTheme="majorBidi" w:hAnsiTheme="majorBidi" w:cstheme="majorBidi"/>
        </w:rPr>
        <w:t>Phytochemical</w:t>
      </w:r>
      <w:r w:rsidRPr="001E039C">
        <w:rPr>
          <w:rFonts w:asciiTheme="majorBidi" w:hAnsiTheme="majorBidi" w:cstheme="majorBidi"/>
          <w:spacing w:val="-3"/>
        </w:rPr>
        <w:t xml:space="preserve"> </w:t>
      </w:r>
      <w:r w:rsidRPr="001E039C">
        <w:rPr>
          <w:rFonts w:asciiTheme="majorBidi" w:hAnsiTheme="majorBidi" w:cstheme="majorBidi"/>
        </w:rPr>
        <w:t>analyses</w:t>
      </w:r>
      <w:r w:rsidRPr="001E039C">
        <w:rPr>
          <w:rFonts w:asciiTheme="majorBidi" w:hAnsiTheme="majorBidi" w:cstheme="majorBidi"/>
          <w:spacing w:val="-3"/>
        </w:rPr>
        <w:t xml:space="preserve"> </w:t>
      </w:r>
      <w:r w:rsidRPr="001E039C">
        <w:rPr>
          <w:rFonts w:asciiTheme="majorBidi" w:hAnsiTheme="majorBidi" w:cstheme="majorBidi"/>
        </w:rPr>
        <w:t>of</w:t>
      </w:r>
      <w:r w:rsidRPr="001E039C">
        <w:rPr>
          <w:rFonts w:asciiTheme="majorBidi" w:hAnsiTheme="majorBidi" w:cstheme="majorBidi"/>
          <w:spacing w:val="-3"/>
        </w:rPr>
        <w:t xml:space="preserve"> </w:t>
      </w:r>
      <w:r w:rsidRPr="001E039C">
        <w:rPr>
          <w:rFonts w:asciiTheme="majorBidi" w:hAnsiTheme="majorBidi" w:cstheme="majorBidi"/>
          <w:i/>
          <w:iCs/>
        </w:rPr>
        <w:t>Prosopis</w:t>
      </w:r>
      <w:r w:rsidRPr="001E039C">
        <w:rPr>
          <w:rFonts w:asciiTheme="majorBidi" w:hAnsiTheme="majorBidi" w:cstheme="majorBidi"/>
          <w:i/>
          <w:iCs/>
          <w:spacing w:val="-2"/>
        </w:rPr>
        <w:t xml:space="preserve"> </w:t>
      </w:r>
      <w:r w:rsidRPr="001E039C">
        <w:rPr>
          <w:rFonts w:asciiTheme="majorBidi" w:hAnsiTheme="majorBidi" w:cstheme="majorBidi"/>
          <w:i/>
          <w:iCs/>
        </w:rPr>
        <w:t>juliflora.</w:t>
      </w:r>
      <w:r w:rsidRPr="001E039C">
        <w:rPr>
          <w:rFonts w:asciiTheme="majorBidi" w:hAnsiTheme="majorBidi" w:cstheme="majorBidi"/>
          <w:i/>
          <w:iCs/>
          <w:spacing w:val="-4"/>
        </w:rPr>
        <w:t xml:space="preserve"> Pakistan Journal of Botany</w:t>
      </w:r>
      <w:r w:rsidR="005A10E3">
        <w:rPr>
          <w:rFonts w:asciiTheme="majorBidi" w:hAnsiTheme="majorBidi" w:cstheme="majorBidi"/>
          <w:i/>
          <w:iCs/>
          <w:spacing w:val="-4"/>
        </w:rPr>
        <w:t>.</w:t>
      </w:r>
      <w:r w:rsidRPr="001E039C">
        <w:rPr>
          <w:rFonts w:asciiTheme="majorBidi" w:hAnsiTheme="majorBidi" w:cstheme="majorBidi"/>
          <w:spacing w:val="-4"/>
        </w:rPr>
        <w:t xml:space="preserve"> 45(6), 2101-2104. </w:t>
      </w:r>
    </w:p>
    <w:p w:rsidR="00C34539" w:rsidRPr="001E039C" w:rsidRDefault="00C34539" w:rsidP="008B2C4D">
      <w:pPr>
        <w:pStyle w:val="BodyText"/>
        <w:spacing w:line="360" w:lineRule="auto"/>
        <w:ind w:right="38"/>
        <w:jc w:val="both"/>
        <w:rPr>
          <w:rFonts w:asciiTheme="majorBidi" w:hAnsiTheme="majorBidi" w:cstheme="majorBidi"/>
          <w:iCs/>
        </w:rPr>
      </w:pPr>
      <w:r w:rsidRPr="001E039C">
        <w:rPr>
          <w:rFonts w:asciiTheme="majorBidi" w:hAnsiTheme="majorBidi" w:cstheme="majorBidi"/>
          <w:iCs/>
        </w:rPr>
        <w:t xml:space="preserve">Korasick, D. A.; Jez, J. M. and Strader, L. C. </w:t>
      </w:r>
      <w:r w:rsidR="005A10E3">
        <w:rPr>
          <w:rFonts w:asciiTheme="majorBidi" w:hAnsiTheme="majorBidi" w:cstheme="majorBidi"/>
          <w:iCs/>
        </w:rPr>
        <w:t xml:space="preserve">(2015). </w:t>
      </w:r>
      <w:r w:rsidRPr="001E039C">
        <w:rPr>
          <w:rFonts w:asciiTheme="majorBidi" w:hAnsiTheme="majorBidi" w:cstheme="majorBidi"/>
          <w:iCs/>
        </w:rPr>
        <w:t>Reﬁning the nuclear auxin response pathway through structural biology. Current Opinion in Plant Biology 2015, 27:  22–28.</w:t>
      </w:r>
    </w:p>
    <w:p w:rsidR="00C34539" w:rsidRPr="001E039C" w:rsidRDefault="00C34539" w:rsidP="008B2C4D">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Kumar, S. and Singh, A. K. </w:t>
      </w:r>
      <w:r w:rsidR="005A10E3">
        <w:rPr>
          <w:rFonts w:asciiTheme="majorBidi" w:hAnsiTheme="majorBidi" w:cstheme="majorBidi"/>
        </w:rPr>
        <w:t xml:space="preserve">(2010). </w:t>
      </w:r>
      <w:r w:rsidRPr="001E039C">
        <w:rPr>
          <w:rFonts w:asciiTheme="majorBidi" w:hAnsiTheme="majorBidi" w:cstheme="majorBidi"/>
        </w:rPr>
        <w:t>A review on herbicide 2,4-D damage reports in wheat (</w:t>
      </w:r>
      <w:r w:rsidRPr="001E039C">
        <w:rPr>
          <w:rFonts w:asciiTheme="majorBidi" w:hAnsiTheme="majorBidi" w:cstheme="majorBidi"/>
          <w:i/>
        </w:rPr>
        <w:t xml:space="preserve">Triticum aestivum </w:t>
      </w:r>
      <w:r w:rsidRPr="001E039C">
        <w:rPr>
          <w:rFonts w:asciiTheme="majorBidi" w:hAnsiTheme="majorBidi" w:cstheme="majorBidi"/>
        </w:rPr>
        <w:t xml:space="preserve">L.). </w:t>
      </w:r>
      <w:r w:rsidRPr="001E039C">
        <w:rPr>
          <w:rFonts w:asciiTheme="majorBidi" w:hAnsiTheme="majorBidi" w:cstheme="majorBidi"/>
          <w:i/>
          <w:iCs/>
        </w:rPr>
        <w:t>Journal of Chemical and Pharmaceutical Research</w:t>
      </w:r>
      <w:r w:rsidRPr="001E039C">
        <w:rPr>
          <w:rFonts w:asciiTheme="majorBidi" w:hAnsiTheme="majorBidi" w:cstheme="majorBidi"/>
        </w:rPr>
        <w:t xml:space="preserve"> 2010, 2(6), 118-124.</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Lin, Z.; Zhong, S. and Grierson, D. </w:t>
      </w:r>
      <w:r w:rsidR="005A10E3">
        <w:rPr>
          <w:rFonts w:asciiTheme="majorBidi" w:hAnsiTheme="majorBidi" w:cstheme="majorBidi"/>
        </w:rPr>
        <w:t xml:space="preserve">(2009). </w:t>
      </w:r>
      <w:r w:rsidRPr="001E039C">
        <w:rPr>
          <w:rFonts w:asciiTheme="majorBidi" w:hAnsiTheme="majorBidi" w:cstheme="majorBidi"/>
        </w:rPr>
        <w:t xml:space="preserve">Recent advances in ethylene research. </w:t>
      </w:r>
      <w:r w:rsidRPr="001E039C">
        <w:rPr>
          <w:rFonts w:asciiTheme="majorBidi" w:hAnsiTheme="majorBidi" w:cstheme="majorBidi"/>
          <w:i/>
          <w:iCs/>
        </w:rPr>
        <w:t>Journal of Experimental Botany</w:t>
      </w:r>
      <w:r w:rsidR="005A10E3">
        <w:rPr>
          <w:rFonts w:asciiTheme="majorBidi" w:hAnsiTheme="majorBidi" w:cstheme="majorBidi"/>
          <w:i/>
          <w:iCs/>
        </w:rPr>
        <w:t>.</w:t>
      </w:r>
      <w:r w:rsidRPr="001E039C">
        <w:rPr>
          <w:rFonts w:asciiTheme="majorBidi" w:hAnsiTheme="majorBidi" w:cstheme="majorBidi"/>
        </w:rPr>
        <w:t xml:space="preserve"> 60(12), 3311–3336. </w:t>
      </w:r>
    </w:p>
    <w:p w:rsidR="00C34539" w:rsidRPr="001E039C" w:rsidRDefault="00C34539" w:rsidP="005A10E3">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Mittler, R.; Vanderauwera, S.; Suzuki, N.; Miller, G. A. D.; Tognetti, V. B.; Vandepoele, K.; Gollery, M.; Shulaev, V. and Van Breusegem, F. </w:t>
      </w:r>
      <w:r w:rsidR="005A10E3">
        <w:rPr>
          <w:rFonts w:asciiTheme="majorBidi" w:hAnsiTheme="majorBidi" w:cstheme="majorBidi"/>
        </w:rPr>
        <w:t xml:space="preserve">(2011). </w:t>
      </w:r>
      <w:r w:rsidRPr="001E039C">
        <w:rPr>
          <w:rFonts w:asciiTheme="majorBidi" w:hAnsiTheme="majorBidi" w:cstheme="majorBidi"/>
        </w:rPr>
        <w:t>ROS signaling: the new wave. Trends in Plant Science</w:t>
      </w:r>
      <w:r w:rsidR="005A10E3">
        <w:rPr>
          <w:rFonts w:asciiTheme="majorBidi" w:hAnsiTheme="majorBidi" w:cstheme="majorBidi"/>
        </w:rPr>
        <w:t xml:space="preserve">. </w:t>
      </w:r>
      <w:r w:rsidRPr="001E039C">
        <w:rPr>
          <w:rFonts w:asciiTheme="majorBidi" w:hAnsiTheme="majorBidi" w:cstheme="majorBidi"/>
        </w:rPr>
        <w:t>16(6), 300–309.</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Morgan, A.; Hamdoun, A. M. and Bashir, N. H. </w:t>
      </w:r>
      <w:r w:rsidR="008E1B6B">
        <w:rPr>
          <w:rFonts w:asciiTheme="majorBidi" w:hAnsiTheme="majorBidi" w:cstheme="majorBidi"/>
        </w:rPr>
        <w:t xml:space="preserve">(2017). </w:t>
      </w:r>
      <w:r w:rsidRPr="001E039C">
        <w:rPr>
          <w:rFonts w:asciiTheme="majorBidi" w:hAnsiTheme="majorBidi" w:cstheme="majorBidi"/>
        </w:rPr>
        <w:t xml:space="preserve">Studies on Seed Germination and Seedling Emergence of Mesquite </w:t>
      </w:r>
      <w:r w:rsidRPr="001E039C">
        <w:rPr>
          <w:rFonts w:asciiTheme="majorBidi" w:hAnsiTheme="majorBidi" w:cstheme="majorBidi"/>
          <w:i/>
          <w:iCs/>
        </w:rPr>
        <w:t xml:space="preserve">Prosopis </w:t>
      </w:r>
      <w:r w:rsidR="008E1B6B" w:rsidRPr="001E039C">
        <w:rPr>
          <w:rFonts w:asciiTheme="majorBidi" w:hAnsiTheme="majorBidi" w:cstheme="majorBidi"/>
          <w:i/>
          <w:iCs/>
        </w:rPr>
        <w:t>juliflora</w:t>
      </w:r>
      <w:r w:rsidR="008E1B6B" w:rsidRPr="001E039C">
        <w:rPr>
          <w:rFonts w:asciiTheme="majorBidi" w:hAnsiTheme="majorBidi" w:cstheme="majorBidi"/>
        </w:rPr>
        <w:t xml:space="preserve"> </w:t>
      </w:r>
      <w:r w:rsidRPr="001E039C">
        <w:rPr>
          <w:rFonts w:asciiTheme="majorBidi" w:hAnsiTheme="majorBidi" w:cstheme="majorBidi"/>
        </w:rPr>
        <w:t xml:space="preserve">(Swartz) DC in Sudan. </w:t>
      </w:r>
      <w:r w:rsidRPr="001E039C">
        <w:rPr>
          <w:rFonts w:asciiTheme="majorBidi" w:hAnsiTheme="majorBidi" w:cstheme="majorBidi"/>
          <w:i/>
          <w:iCs/>
        </w:rPr>
        <w:lastRenderedPageBreak/>
        <w:t>Universal Journal of Agricultural Research</w:t>
      </w:r>
      <w:r w:rsidRPr="001E039C">
        <w:rPr>
          <w:rFonts w:asciiTheme="majorBidi" w:hAnsiTheme="majorBidi" w:cstheme="majorBidi"/>
        </w:rPr>
        <w:t>. 5(2), 159-163.</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Muturi,</w:t>
      </w:r>
      <w:r w:rsidRPr="001E039C">
        <w:rPr>
          <w:rFonts w:asciiTheme="majorBidi" w:hAnsiTheme="majorBidi" w:cstheme="majorBidi"/>
          <w:spacing w:val="1"/>
        </w:rPr>
        <w:t xml:space="preserve"> </w:t>
      </w:r>
      <w:r w:rsidRPr="001E039C">
        <w:rPr>
          <w:rFonts w:asciiTheme="majorBidi" w:hAnsiTheme="majorBidi" w:cstheme="majorBidi"/>
        </w:rPr>
        <w:t>G.</w:t>
      </w:r>
      <w:r w:rsidRPr="001E039C">
        <w:rPr>
          <w:rFonts w:asciiTheme="majorBidi" w:hAnsiTheme="majorBidi" w:cstheme="majorBidi"/>
          <w:spacing w:val="1"/>
        </w:rPr>
        <w:t xml:space="preserve"> </w:t>
      </w:r>
      <w:r w:rsidRPr="001E039C">
        <w:rPr>
          <w:rFonts w:asciiTheme="majorBidi" w:hAnsiTheme="majorBidi" w:cstheme="majorBidi"/>
        </w:rPr>
        <w:t>M.;</w:t>
      </w:r>
      <w:r w:rsidRPr="001E039C">
        <w:rPr>
          <w:rFonts w:asciiTheme="majorBidi" w:hAnsiTheme="majorBidi" w:cstheme="majorBidi"/>
          <w:spacing w:val="1"/>
        </w:rPr>
        <w:t xml:space="preserve"> </w:t>
      </w:r>
      <w:r w:rsidRPr="001E039C">
        <w:rPr>
          <w:rFonts w:asciiTheme="majorBidi" w:hAnsiTheme="majorBidi" w:cstheme="majorBidi"/>
        </w:rPr>
        <w:t>Poorter,</w:t>
      </w:r>
      <w:r w:rsidRPr="001E039C">
        <w:rPr>
          <w:rFonts w:asciiTheme="majorBidi" w:hAnsiTheme="majorBidi" w:cstheme="majorBidi"/>
          <w:spacing w:val="1"/>
        </w:rPr>
        <w:t xml:space="preserve"> </w:t>
      </w:r>
      <w:r w:rsidRPr="001E039C">
        <w:rPr>
          <w:rFonts w:asciiTheme="majorBidi" w:hAnsiTheme="majorBidi" w:cstheme="majorBidi"/>
        </w:rPr>
        <w:t>L.;</w:t>
      </w:r>
      <w:r w:rsidRPr="001E039C">
        <w:rPr>
          <w:rFonts w:asciiTheme="majorBidi" w:hAnsiTheme="majorBidi" w:cstheme="majorBidi"/>
          <w:spacing w:val="1"/>
        </w:rPr>
        <w:t xml:space="preserve"> </w:t>
      </w:r>
      <w:r w:rsidRPr="001E039C">
        <w:rPr>
          <w:rFonts w:asciiTheme="majorBidi" w:hAnsiTheme="majorBidi" w:cstheme="majorBidi"/>
        </w:rPr>
        <w:t>Bala,</w:t>
      </w:r>
      <w:r w:rsidRPr="001E039C">
        <w:rPr>
          <w:rFonts w:asciiTheme="majorBidi" w:hAnsiTheme="majorBidi" w:cstheme="majorBidi"/>
          <w:spacing w:val="1"/>
        </w:rPr>
        <w:t xml:space="preserve"> </w:t>
      </w:r>
      <w:r w:rsidRPr="001E039C">
        <w:rPr>
          <w:rFonts w:asciiTheme="majorBidi" w:hAnsiTheme="majorBidi" w:cstheme="majorBidi"/>
        </w:rPr>
        <w:t>P.</w:t>
      </w:r>
      <w:r w:rsidRPr="001E039C">
        <w:rPr>
          <w:rFonts w:asciiTheme="majorBidi" w:hAnsiTheme="majorBidi" w:cstheme="majorBidi"/>
          <w:spacing w:val="1"/>
        </w:rPr>
        <w:t xml:space="preserve"> </w:t>
      </w:r>
      <w:r w:rsidRPr="001E039C">
        <w:rPr>
          <w:rFonts w:asciiTheme="majorBidi" w:hAnsiTheme="majorBidi" w:cstheme="majorBidi"/>
        </w:rPr>
        <w:t>and</w:t>
      </w:r>
      <w:r w:rsidRPr="001E039C">
        <w:rPr>
          <w:rFonts w:asciiTheme="majorBidi" w:hAnsiTheme="majorBidi" w:cstheme="majorBidi"/>
          <w:spacing w:val="1"/>
        </w:rPr>
        <w:t xml:space="preserve"> </w:t>
      </w:r>
      <w:r w:rsidRPr="001E039C">
        <w:rPr>
          <w:rFonts w:asciiTheme="majorBidi" w:hAnsiTheme="majorBidi" w:cstheme="majorBidi"/>
        </w:rPr>
        <w:t>Mohren,</w:t>
      </w:r>
      <w:r w:rsidRPr="001E039C">
        <w:rPr>
          <w:rFonts w:asciiTheme="majorBidi" w:hAnsiTheme="majorBidi" w:cstheme="majorBidi"/>
          <w:spacing w:val="1"/>
        </w:rPr>
        <w:t xml:space="preserve"> </w:t>
      </w:r>
      <w:r w:rsidRPr="001E039C">
        <w:rPr>
          <w:rFonts w:asciiTheme="majorBidi" w:hAnsiTheme="majorBidi" w:cstheme="majorBidi"/>
        </w:rPr>
        <w:t>G.</w:t>
      </w:r>
      <w:r w:rsidRPr="001E039C">
        <w:rPr>
          <w:rFonts w:asciiTheme="majorBidi" w:hAnsiTheme="majorBidi" w:cstheme="majorBidi"/>
          <w:spacing w:val="1"/>
        </w:rPr>
        <w:t xml:space="preserve"> </w:t>
      </w:r>
      <w:r w:rsidRPr="001E039C">
        <w:rPr>
          <w:rFonts w:asciiTheme="majorBidi" w:hAnsiTheme="majorBidi" w:cstheme="majorBidi"/>
        </w:rPr>
        <w:t>M.</w:t>
      </w:r>
      <w:r w:rsidRPr="001E039C">
        <w:rPr>
          <w:rFonts w:asciiTheme="majorBidi" w:hAnsiTheme="majorBidi" w:cstheme="majorBidi"/>
          <w:spacing w:val="1"/>
        </w:rPr>
        <w:t xml:space="preserve"> </w:t>
      </w:r>
      <w:r w:rsidR="008E1B6B">
        <w:rPr>
          <w:rFonts w:asciiTheme="majorBidi" w:hAnsiTheme="majorBidi" w:cstheme="majorBidi"/>
          <w:spacing w:val="1"/>
        </w:rPr>
        <w:t xml:space="preserve">(2017). </w:t>
      </w:r>
      <w:proofErr w:type="spellStart"/>
      <w:r w:rsidRPr="001E039C">
        <w:rPr>
          <w:rFonts w:asciiTheme="majorBidi" w:hAnsiTheme="majorBidi" w:cstheme="majorBidi"/>
        </w:rPr>
        <w:t>Unleached</w:t>
      </w:r>
      <w:proofErr w:type="spellEnd"/>
      <w:r w:rsidRPr="001E039C">
        <w:rPr>
          <w:rFonts w:asciiTheme="majorBidi" w:hAnsiTheme="majorBidi" w:cstheme="majorBidi"/>
          <w:spacing w:val="1"/>
        </w:rPr>
        <w:t xml:space="preserve"> </w:t>
      </w:r>
      <w:r w:rsidRPr="008E1B6B">
        <w:rPr>
          <w:rFonts w:asciiTheme="majorBidi" w:hAnsiTheme="majorBidi" w:cstheme="majorBidi"/>
          <w:i/>
          <w:iCs/>
        </w:rPr>
        <w:t>Prosopis</w:t>
      </w:r>
      <w:r w:rsidRPr="001E039C">
        <w:rPr>
          <w:rFonts w:asciiTheme="majorBidi" w:hAnsiTheme="majorBidi" w:cstheme="majorBidi"/>
        </w:rPr>
        <w:t xml:space="preserve"> litter inhibits germination but leached stimulates seedling growth of dry</w:t>
      </w:r>
      <w:r w:rsidRPr="001E039C">
        <w:rPr>
          <w:rFonts w:asciiTheme="majorBidi" w:hAnsiTheme="majorBidi" w:cstheme="majorBidi"/>
          <w:spacing w:val="1"/>
        </w:rPr>
        <w:t xml:space="preserve"> </w:t>
      </w:r>
      <w:r w:rsidRPr="001E039C">
        <w:rPr>
          <w:rFonts w:asciiTheme="majorBidi" w:hAnsiTheme="majorBidi" w:cstheme="majorBidi"/>
        </w:rPr>
        <w:t xml:space="preserve">woodland species. </w:t>
      </w:r>
      <w:r w:rsidRPr="001E039C">
        <w:rPr>
          <w:rFonts w:asciiTheme="majorBidi" w:hAnsiTheme="majorBidi" w:cstheme="majorBidi"/>
          <w:i/>
        </w:rPr>
        <w:t>Journal</w:t>
      </w:r>
      <w:r w:rsidRPr="001E039C">
        <w:rPr>
          <w:rFonts w:asciiTheme="majorBidi" w:hAnsiTheme="majorBidi" w:cstheme="majorBidi"/>
          <w:i/>
          <w:spacing w:val="-3"/>
        </w:rPr>
        <w:t xml:space="preserve"> </w:t>
      </w:r>
      <w:r w:rsidRPr="001E039C">
        <w:rPr>
          <w:rFonts w:asciiTheme="majorBidi" w:hAnsiTheme="majorBidi" w:cstheme="majorBidi"/>
          <w:i/>
        </w:rPr>
        <w:t>of Arid Environments</w:t>
      </w:r>
      <w:r w:rsidR="008E1B6B">
        <w:rPr>
          <w:rFonts w:asciiTheme="majorBidi" w:hAnsiTheme="majorBidi" w:cstheme="majorBidi"/>
          <w:i/>
        </w:rPr>
        <w:t>.</w:t>
      </w:r>
      <w:r w:rsidRPr="001E039C">
        <w:rPr>
          <w:rFonts w:asciiTheme="majorBidi" w:hAnsiTheme="majorBidi" w:cstheme="majorBidi"/>
          <w:i/>
          <w:spacing w:val="3"/>
        </w:rPr>
        <w:t xml:space="preserve"> </w:t>
      </w:r>
      <w:r w:rsidRPr="001E039C">
        <w:rPr>
          <w:rFonts w:asciiTheme="majorBidi" w:hAnsiTheme="majorBidi" w:cstheme="majorBidi"/>
        </w:rPr>
        <w:t>138:</w:t>
      </w:r>
      <w:r w:rsidRPr="001E039C">
        <w:rPr>
          <w:rFonts w:asciiTheme="majorBidi" w:hAnsiTheme="majorBidi" w:cstheme="majorBidi"/>
          <w:spacing w:val="-4"/>
        </w:rPr>
        <w:t xml:space="preserve"> </w:t>
      </w:r>
      <w:r w:rsidRPr="001E039C">
        <w:rPr>
          <w:rFonts w:asciiTheme="majorBidi" w:hAnsiTheme="majorBidi" w:cstheme="majorBidi"/>
        </w:rPr>
        <w:t xml:space="preserve">44–50.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Noor, M., Salam, U., and Khan A. M. </w:t>
      </w:r>
      <w:r w:rsidR="008E1B6B">
        <w:rPr>
          <w:rFonts w:asciiTheme="majorBidi" w:hAnsiTheme="majorBidi" w:cstheme="majorBidi"/>
        </w:rPr>
        <w:t xml:space="preserve">(1995). </w:t>
      </w:r>
      <w:r w:rsidRPr="001E039C">
        <w:rPr>
          <w:rFonts w:asciiTheme="majorBidi" w:hAnsiTheme="majorBidi" w:cstheme="majorBidi"/>
        </w:rPr>
        <w:t xml:space="preserve">Allelopathic effect of </w:t>
      </w:r>
      <w:r w:rsidRPr="001E039C">
        <w:rPr>
          <w:rFonts w:asciiTheme="majorBidi" w:hAnsiTheme="majorBidi" w:cstheme="majorBidi"/>
          <w:i/>
        </w:rPr>
        <w:t>Prosopis</w:t>
      </w:r>
      <w:r w:rsidRPr="001E039C">
        <w:rPr>
          <w:rFonts w:asciiTheme="majorBidi" w:hAnsiTheme="majorBidi" w:cstheme="majorBidi"/>
          <w:i/>
          <w:spacing w:val="1"/>
        </w:rPr>
        <w:t xml:space="preserve"> </w:t>
      </w:r>
      <w:r w:rsidRPr="001E039C">
        <w:rPr>
          <w:rFonts w:asciiTheme="majorBidi" w:hAnsiTheme="majorBidi" w:cstheme="majorBidi"/>
          <w:i/>
        </w:rPr>
        <w:t xml:space="preserve">juliflora </w:t>
      </w:r>
      <w:r w:rsidRPr="001E039C">
        <w:rPr>
          <w:rFonts w:asciiTheme="majorBidi" w:hAnsiTheme="majorBidi" w:cstheme="majorBidi"/>
        </w:rPr>
        <w:t xml:space="preserve">Swartz </w:t>
      </w:r>
      <w:r w:rsidRPr="001E039C">
        <w:rPr>
          <w:rFonts w:asciiTheme="majorBidi" w:hAnsiTheme="majorBidi" w:cstheme="majorBidi"/>
          <w:i/>
        </w:rPr>
        <w:t>J.</w:t>
      </w:r>
      <w:r w:rsidRPr="001E039C">
        <w:rPr>
          <w:rFonts w:asciiTheme="majorBidi" w:hAnsiTheme="majorBidi" w:cstheme="majorBidi"/>
          <w:i/>
          <w:spacing w:val="-1"/>
        </w:rPr>
        <w:t xml:space="preserve"> </w:t>
      </w:r>
      <w:r w:rsidRPr="001E039C">
        <w:rPr>
          <w:rFonts w:asciiTheme="majorBidi" w:hAnsiTheme="majorBidi" w:cstheme="majorBidi"/>
          <w:i/>
        </w:rPr>
        <w:t>Arid.</w:t>
      </w:r>
      <w:r w:rsidRPr="001E039C">
        <w:rPr>
          <w:rFonts w:asciiTheme="majorBidi" w:hAnsiTheme="majorBidi" w:cstheme="majorBidi"/>
          <w:i/>
          <w:spacing w:val="-2"/>
        </w:rPr>
        <w:t xml:space="preserve"> </w:t>
      </w:r>
      <w:r w:rsidRPr="001E039C">
        <w:rPr>
          <w:rFonts w:asciiTheme="majorBidi" w:hAnsiTheme="majorBidi" w:cstheme="majorBidi"/>
          <w:i/>
        </w:rPr>
        <w:t xml:space="preserve">Environ. </w:t>
      </w:r>
      <w:r w:rsidRPr="001E039C">
        <w:rPr>
          <w:rFonts w:asciiTheme="majorBidi" w:hAnsiTheme="majorBidi" w:cstheme="majorBidi"/>
        </w:rPr>
        <w:t xml:space="preserve">31: 83-90.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Pasiecznik, N. M.; Harris, J., and Smith, S. J. </w:t>
      </w:r>
      <w:r w:rsidR="008E1B6B">
        <w:rPr>
          <w:rFonts w:asciiTheme="majorBidi" w:hAnsiTheme="majorBidi" w:cstheme="majorBidi"/>
        </w:rPr>
        <w:t xml:space="preserve">(2004). </w:t>
      </w:r>
      <w:r w:rsidRPr="001E039C">
        <w:rPr>
          <w:rFonts w:asciiTheme="majorBidi" w:hAnsiTheme="majorBidi" w:cstheme="majorBidi"/>
        </w:rPr>
        <w:t xml:space="preserve">Identifying tropical </w:t>
      </w:r>
      <w:r w:rsidRPr="001E039C">
        <w:rPr>
          <w:rFonts w:asciiTheme="majorBidi" w:hAnsiTheme="majorBidi" w:cstheme="majorBidi"/>
          <w:i/>
          <w:iCs/>
        </w:rPr>
        <w:t xml:space="preserve">Prosopis </w:t>
      </w:r>
      <w:r w:rsidRPr="001E039C">
        <w:rPr>
          <w:rFonts w:asciiTheme="majorBidi" w:hAnsiTheme="majorBidi" w:cstheme="majorBidi"/>
        </w:rPr>
        <w:t>Species: afield guide. HDRA, Coventry, UK.</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Peterson, M. A.; McMaster, S. A.; Riechers, D. A.; Skelton, J.</w:t>
      </w:r>
      <w:r w:rsidR="008E1B6B">
        <w:rPr>
          <w:rFonts w:asciiTheme="majorBidi" w:hAnsiTheme="majorBidi" w:cstheme="majorBidi"/>
        </w:rPr>
        <w:t>,</w:t>
      </w:r>
      <w:r w:rsidRPr="001E039C">
        <w:rPr>
          <w:rFonts w:asciiTheme="majorBidi" w:hAnsiTheme="majorBidi" w:cstheme="majorBidi"/>
        </w:rPr>
        <w:t xml:space="preserve"> and Stahlman, P. W. </w:t>
      </w:r>
      <w:r w:rsidR="008E1B6B">
        <w:rPr>
          <w:rFonts w:asciiTheme="majorBidi" w:hAnsiTheme="majorBidi" w:cstheme="majorBidi"/>
        </w:rPr>
        <w:t xml:space="preserve">(2016). </w:t>
      </w:r>
      <w:r w:rsidRPr="001E039C">
        <w:rPr>
          <w:rFonts w:asciiTheme="majorBidi" w:hAnsiTheme="majorBidi" w:cstheme="majorBidi"/>
        </w:rPr>
        <w:t>2,4-D past, present, and future: A review. Weed Technology</w:t>
      </w:r>
      <w:r w:rsidR="008E1B6B">
        <w:rPr>
          <w:rFonts w:asciiTheme="majorBidi" w:hAnsiTheme="majorBidi" w:cstheme="majorBidi"/>
        </w:rPr>
        <w:t>.</w:t>
      </w:r>
      <w:r w:rsidRPr="001E039C">
        <w:rPr>
          <w:rFonts w:asciiTheme="majorBidi" w:hAnsiTheme="majorBidi" w:cstheme="majorBidi"/>
        </w:rPr>
        <w:t xml:space="preserve"> 30(2), 303-345.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Sandalio, L. M.; Rodriguez-Serrano, M.; Gupta, D. K.; Archilla, A.; Romero-Puertas, M. C. and Rio, L. A.</w:t>
      </w:r>
      <w:r w:rsidR="008E1B6B">
        <w:rPr>
          <w:rFonts w:asciiTheme="majorBidi" w:hAnsiTheme="majorBidi" w:cstheme="majorBidi"/>
        </w:rPr>
        <w:t xml:space="preserve"> (2012).</w:t>
      </w:r>
      <w:r w:rsidRPr="001E039C">
        <w:rPr>
          <w:rFonts w:asciiTheme="majorBidi" w:hAnsiTheme="majorBidi" w:cstheme="majorBidi"/>
        </w:rPr>
        <w:t xml:space="preserve"> Reactive oxygen species and nitric oxide in plants under cadmium stress: From Toxicity to Signaling in the book: Environmental Adaptations and Stress Tolerance of Plants in the Era of Climate Change. Bertin: Springer</w:t>
      </w:r>
      <w:r w:rsidR="008E1B6B">
        <w:rPr>
          <w:rFonts w:asciiTheme="majorBidi" w:hAnsiTheme="majorBidi" w:cstheme="majorBidi"/>
        </w:rPr>
        <w:t>.</w:t>
      </w:r>
      <w:r w:rsidRPr="001E039C">
        <w:rPr>
          <w:rFonts w:asciiTheme="majorBidi" w:hAnsiTheme="majorBidi" w:cstheme="majorBidi"/>
        </w:rPr>
        <w:t xml:space="preserve"> pp.199-215.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Shanwad, U. K.; Chittapur, B. M.; Honnalli, S. N.; Shankergoud, I. and Gebremedhin, T. </w:t>
      </w:r>
      <w:r w:rsidR="008E1B6B">
        <w:rPr>
          <w:rFonts w:asciiTheme="majorBidi" w:hAnsiTheme="majorBidi" w:cstheme="majorBidi"/>
        </w:rPr>
        <w:t xml:space="preserve">(2015). </w:t>
      </w:r>
      <w:r w:rsidRPr="001E039C">
        <w:rPr>
          <w:rFonts w:asciiTheme="majorBidi" w:hAnsiTheme="majorBidi" w:cstheme="majorBidi"/>
        </w:rPr>
        <w:t xml:space="preserve">Management of </w:t>
      </w:r>
      <w:r w:rsidRPr="001E039C">
        <w:rPr>
          <w:rFonts w:asciiTheme="majorBidi" w:hAnsiTheme="majorBidi" w:cstheme="majorBidi"/>
          <w:i/>
          <w:iCs/>
        </w:rPr>
        <w:t>Prosopis juliflora</w:t>
      </w:r>
      <w:r w:rsidRPr="001E039C">
        <w:rPr>
          <w:rFonts w:asciiTheme="majorBidi" w:hAnsiTheme="majorBidi" w:cstheme="majorBidi"/>
        </w:rPr>
        <w:t xml:space="preserve"> through chemicals: A case study in India. </w:t>
      </w:r>
      <w:r w:rsidRPr="001E039C">
        <w:rPr>
          <w:rFonts w:asciiTheme="majorBidi" w:hAnsiTheme="majorBidi" w:cstheme="majorBidi"/>
          <w:i/>
          <w:iCs/>
        </w:rPr>
        <w:t xml:space="preserve">Journal of Biology, Agriculture and Healthcare. </w:t>
      </w:r>
      <w:r w:rsidRPr="001E039C">
        <w:rPr>
          <w:rFonts w:asciiTheme="majorBidi" w:hAnsiTheme="majorBidi" w:cstheme="majorBidi"/>
        </w:rPr>
        <w:t xml:space="preserve"> 5(23), 30-38.</w:t>
      </w:r>
      <w:r w:rsidRPr="001E039C">
        <w:rPr>
          <w:rFonts w:asciiTheme="majorBidi" w:hAnsiTheme="majorBidi" w:cstheme="majorBidi"/>
          <w:i/>
          <w:iCs/>
        </w:rPr>
        <w:t xml:space="preserve">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Song, Y. L. </w:t>
      </w:r>
      <w:r w:rsidR="008E1B6B">
        <w:rPr>
          <w:rFonts w:asciiTheme="majorBidi" w:hAnsiTheme="majorBidi" w:cstheme="majorBidi"/>
        </w:rPr>
        <w:t xml:space="preserve">(2014). </w:t>
      </w:r>
      <w:r w:rsidRPr="001E039C">
        <w:rPr>
          <w:rFonts w:asciiTheme="majorBidi" w:hAnsiTheme="majorBidi" w:cstheme="majorBidi"/>
        </w:rPr>
        <w:t xml:space="preserve">Insight into the mode of action of 2,4-dichloro phenoxy acetic acid (2,4-D) as an herbicide. </w:t>
      </w:r>
      <w:r w:rsidRPr="001E039C">
        <w:rPr>
          <w:rFonts w:asciiTheme="majorBidi" w:hAnsiTheme="majorBidi" w:cstheme="majorBidi"/>
          <w:i/>
          <w:iCs/>
        </w:rPr>
        <w:t>Journal of Integrative Plant Biology</w:t>
      </w:r>
      <w:r w:rsidRPr="001E039C">
        <w:rPr>
          <w:rFonts w:asciiTheme="majorBidi" w:hAnsiTheme="majorBidi" w:cstheme="majorBidi"/>
        </w:rPr>
        <w:t xml:space="preserve"> 2014, 56(2), 106-113.</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Thoyabet, S. A.; Ray, R. H.; Sven, V. and George, S. E. </w:t>
      </w:r>
      <w:r w:rsidR="008E1B6B">
        <w:rPr>
          <w:rFonts w:asciiTheme="majorBidi" w:hAnsiTheme="majorBidi" w:cstheme="majorBidi"/>
        </w:rPr>
        <w:t xml:space="preserve">(2009). </w:t>
      </w:r>
      <w:r w:rsidRPr="001E039C">
        <w:rPr>
          <w:rFonts w:asciiTheme="majorBidi" w:hAnsiTheme="majorBidi" w:cstheme="majorBidi"/>
        </w:rPr>
        <w:t>Effects of leaf</w:t>
      </w:r>
      <w:r w:rsidRPr="001E039C">
        <w:rPr>
          <w:rFonts w:asciiTheme="majorBidi" w:hAnsiTheme="majorBidi" w:cstheme="majorBidi"/>
          <w:spacing w:val="1"/>
        </w:rPr>
        <w:t xml:space="preserve"> </w:t>
      </w:r>
      <w:r w:rsidRPr="001E039C">
        <w:rPr>
          <w:rFonts w:asciiTheme="majorBidi" w:hAnsiTheme="majorBidi" w:cstheme="majorBidi"/>
        </w:rPr>
        <w:t xml:space="preserve">extract of </w:t>
      </w:r>
      <w:r w:rsidRPr="001E039C">
        <w:rPr>
          <w:rFonts w:asciiTheme="majorBidi" w:hAnsiTheme="majorBidi" w:cstheme="majorBidi"/>
          <w:i/>
        </w:rPr>
        <w:t xml:space="preserve">Zizyphus spinachristi </w:t>
      </w:r>
      <w:r w:rsidRPr="001E039C">
        <w:rPr>
          <w:rFonts w:asciiTheme="majorBidi" w:hAnsiTheme="majorBidi" w:cstheme="majorBidi"/>
        </w:rPr>
        <w:t xml:space="preserve">and </w:t>
      </w:r>
      <w:r w:rsidRPr="001E039C">
        <w:rPr>
          <w:rFonts w:asciiTheme="majorBidi" w:hAnsiTheme="majorBidi" w:cstheme="majorBidi"/>
          <w:i/>
        </w:rPr>
        <w:t xml:space="preserve">Prosopis juliflora </w:t>
      </w:r>
      <w:r w:rsidRPr="001E039C">
        <w:rPr>
          <w:rFonts w:asciiTheme="majorBidi" w:hAnsiTheme="majorBidi" w:cstheme="majorBidi"/>
        </w:rPr>
        <w:t>on each other seedlings</w:t>
      </w:r>
      <w:r w:rsidRPr="001E039C">
        <w:rPr>
          <w:rFonts w:asciiTheme="majorBidi" w:hAnsiTheme="majorBidi" w:cstheme="majorBidi"/>
          <w:spacing w:val="1"/>
        </w:rPr>
        <w:t xml:space="preserve"> </w:t>
      </w:r>
      <w:r w:rsidRPr="001E039C">
        <w:rPr>
          <w:rFonts w:asciiTheme="majorBidi" w:hAnsiTheme="majorBidi" w:cstheme="majorBidi"/>
        </w:rPr>
        <w:t>roots.</w:t>
      </w:r>
      <w:r w:rsidRPr="001E039C">
        <w:rPr>
          <w:rFonts w:asciiTheme="majorBidi" w:hAnsiTheme="majorBidi" w:cstheme="majorBidi"/>
          <w:spacing w:val="-2"/>
        </w:rPr>
        <w:t xml:space="preserve"> </w:t>
      </w:r>
      <w:r w:rsidRPr="001E039C">
        <w:rPr>
          <w:rFonts w:asciiTheme="majorBidi" w:hAnsiTheme="majorBidi" w:cstheme="majorBidi"/>
          <w:i/>
        </w:rPr>
        <w:t>Allelopathy Journal</w:t>
      </w:r>
      <w:r w:rsidR="008E1B6B">
        <w:rPr>
          <w:rFonts w:asciiTheme="majorBidi" w:hAnsiTheme="majorBidi" w:cstheme="majorBidi"/>
          <w:i/>
        </w:rPr>
        <w:t>.</w:t>
      </w:r>
      <w:r w:rsidRPr="001E039C">
        <w:rPr>
          <w:rFonts w:asciiTheme="majorBidi" w:hAnsiTheme="majorBidi" w:cstheme="majorBidi"/>
        </w:rPr>
        <w:t xml:space="preserve"> 23(1), 111-118.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 xml:space="preserve">Vanderauwera, S.; Suzuki, N.; Miller, G.; van de Cotte, B.; Morsa, S. and Ravanat, J. L. </w:t>
      </w:r>
      <w:r w:rsidR="008E1B6B">
        <w:rPr>
          <w:rFonts w:asciiTheme="majorBidi" w:hAnsiTheme="majorBidi" w:cstheme="majorBidi"/>
        </w:rPr>
        <w:t xml:space="preserve">(2011). </w:t>
      </w:r>
      <w:r w:rsidRPr="001E039C">
        <w:rPr>
          <w:rFonts w:asciiTheme="majorBidi" w:hAnsiTheme="majorBidi" w:cstheme="majorBidi"/>
        </w:rPr>
        <w:t>Extranuclear protection of chromosomal DNA from oxidative stress. Proceedings of the National Academy of Sciences USA</w:t>
      </w:r>
      <w:r w:rsidR="008E1B6B">
        <w:rPr>
          <w:rFonts w:asciiTheme="majorBidi" w:hAnsiTheme="majorBidi" w:cstheme="majorBidi"/>
        </w:rPr>
        <w:t>.</w:t>
      </w:r>
      <w:r w:rsidRPr="001E039C">
        <w:rPr>
          <w:rFonts w:asciiTheme="majorBidi" w:hAnsiTheme="majorBidi" w:cstheme="majorBidi"/>
        </w:rPr>
        <w:t xml:space="preserve"> 108(4), 1711 – 1716. </w:t>
      </w:r>
    </w:p>
    <w:p w:rsidR="00C34539" w:rsidRPr="001E039C" w:rsidRDefault="00C34539" w:rsidP="008E1B6B">
      <w:pPr>
        <w:pStyle w:val="BodyText"/>
        <w:spacing w:line="360" w:lineRule="auto"/>
        <w:ind w:right="38"/>
        <w:jc w:val="both"/>
        <w:rPr>
          <w:rFonts w:asciiTheme="majorBidi" w:hAnsiTheme="majorBidi" w:cstheme="majorBidi"/>
        </w:rPr>
      </w:pPr>
      <w:r w:rsidRPr="001E039C">
        <w:rPr>
          <w:rFonts w:asciiTheme="majorBidi" w:hAnsiTheme="majorBidi" w:cstheme="majorBidi"/>
        </w:rPr>
        <w:t>Walter,</w:t>
      </w:r>
      <w:r w:rsidRPr="001E039C">
        <w:rPr>
          <w:rFonts w:asciiTheme="majorBidi" w:hAnsiTheme="majorBidi" w:cstheme="majorBidi"/>
          <w:spacing w:val="1"/>
        </w:rPr>
        <w:t xml:space="preserve"> </w:t>
      </w:r>
      <w:r w:rsidRPr="001E039C">
        <w:rPr>
          <w:rFonts w:asciiTheme="majorBidi" w:hAnsiTheme="majorBidi" w:cstheme="majorBidi"/>
        </w:rPr>
        <w:t>K.</w:t>
      </w:r>
      <w:r w:rsidRPr="001E039C">
        <w:rPr>
          <w:rFonts w:asciiTheme="majorBidi" w:hAnsiTheme="majorBidi" w:cstheme="majorBidi"/>
          <w:spacing w:val="1"/>
        </w:rPr>
        <w:t xml:space="preserve"> </w:t>
      </w:r>
      <w:r w:rsidRPr="001E039C">
        <w:rPr>
          <w:rFonts w:asciiTheme="majorBidi" w:hAnsiTheme="majorBidi" w:cstheme="majorBidi"/>
        </w:rPr>
        <w:t>J. and</w:t>
      </w:r>
      <w:r w:rsidRPr="001E039C">
        <w:rPr>
          <w:rFonts w:asciiTheme="majorBidi" w:hAnsiTheme="majorBidi" w:cstheme="majorBidi"/>
          <w:spacing w:val="1"/>
        </w:rPr>
        <w:t xml:space="preserve"> </w:t>
      </w:r>
      <w:r w:rsidRPr="001E039C">
        <w:rPr>
          <w:rFonts w:asciiTheme="majorBidi" w:hAnsiTheme="majorBidi" w:cstheme="majorBidi"/>
        </w:rPr>
        <w:t>Armstrong,</w:t>
      </w:r>
      <w:r w:rsidRPr="001E039C">
        <w:rPr>
          <w:rFonts w:asciiTheme="majorBidi" w:hAnsiTheme="majorBidi" w:cstheme="majorBidi"/>
          <w:spacing w:val="1"/>
        </w:rPr>
        <w:t xml:space="preserve"> </w:t>
      </w:r>
      <w:r w:rsidRPr="001E039C">
        <w:rPr>
          <w:rFonts w:asciiTheme="majorBidi" w:hAnsiTheme="majorBidi" w:cstheme="majorBidi"/>
        </w:rPr>
        <w:t>K.</w:t>
      </w:r>
      <w:r w:rsidRPr="001E039C">
        <w:rPr>
          <w:rFonts w:asciiTheme="majorBidi" w:hAnsiTheme="majorBidi" w:cstheme="majorBidi"/>
          <w:spacing w:val="1"/>
        </w:rPr>
        <w:t xml:space="preserve"> </w:t>
      </w:r>
      <w:r w:rsidRPr="001E039C">
        <w:rPr>
          <w:rFonts w:asciiTheme="majorBidi" w:hAnsiTheme="majorBidi" w:cstheme="majorBidi"/>
        </w:rPr>
        <w:t>V.</w:t>
      </w:r>
      <w:r w:rsidRPr="001E039C">
        <w:rPr>
          <w:rFonts w:asciiTheme="majorBidi" w:hAnsiTheme="majorBidi" w:cstheme="majorBidi"/>
          <w:spacing w:val="1"/>
        </w:rPr>
        <w:t xml:space="preserve"> </w:t>
      </w:r>
      <w:r w:rsidR="008E1B6B">
        <w:rPr>
          <w:rFonts w:asciiTheme="majorBidi" w:hAnsiTheme="majorBidi" w:cstheme="majorBidi"/>
          <w:spacing w:val="1"/>
        </w:rPr>
        <w:t xml:space="preserve">(2014). </w:t>
      </w:r>
      <w:r w:rsidRPr="001E039C">
        <w:rPr>
          <w:rFonts w:asciiTheme="majorBidi" w:hAnsiTheme="majorBidi" w:cstheme="majorBidi"/>
        </w:rPr>
        <w:t>Benefits,</w:t>
      </w:r>
      <w:r w:rsidRPr="001E039C">
        <w:rPr>
          <w:rFonts w:asciiTheme="majorBidi" w:hAnsiTheme="majorBidi" w:cstheme="majorBidi"/>
          <w:spacing w:val="1"/>
        </w:rPr>
        <w:t xml:space="preserve"> </w:t>
      </w:r>
      <w:r w:rsidRPr="001E039C">
        <w:rPr>
          <w:rFonts w:asciiTheme="majorBidi" w:hAnsiTheme="majorBidi" w:cstheme="majorBidi"/>
        </w:rPr>
        <w:t>threats</w:t>
      </w:r>
      <w:r w:rsidR="008E1B6B">
        <w:rPr>
          <w:rFonts w:asciiTheme="majorBidi" w:hAnsiTheme="majorBidi" w:cstheme="majorBidi"/>
        </w:rPr>
        <w:t>,</w:t>
      </w:r>
      <w:r w:rsidRPr="001E039C">
        <w:rPr>
          <w:rFonts w:asciiTheme="majorBidi" w:hAnsiTheme="majorBidi" w:cstheme="majorBidi"/>
          <w:spacing w:val="1"/>
        </w:rPr>
        <w:t xml:space="preserve"> </w:t>
      </w:r>
      <w:r w:rsidRPr="001E039C">
        <w:rPr>
          <w:rFonts w:asciiTheme="majorBidi" w:hAnsiTheme="majorBidi" w:cstheme="majorBidi"/>
        </w:rPr>
        <w:t>and potential of</w:t>
      </w:r>
      <w:r w:rsidRPr="001E039C">
        <w:rPr>
          <w:rFonts w:asciiTheme="majorBidi" w:hAnsiTheme="majorBidi" w:cstheme="majorBidi"/>
          <w:spacing w:val="1"/>
        </w:rPr>
        <w:t xml:space="preserve"> </w:t>
      </w:r>
      <w:r w:rsidRPr="001E039C">
        <w:rPr>
          <w:rFonts w:asciiTheme="majorBidi" w:hAnsiTheme="majorBidi" w:cstheme="majorBidi"/>
          <w:i/>
          <w:iCs/>
        </w:rPr>
        <w:t>Prosopis</w:t>
      </w:r>
      <w:r w:rsidRPr="001E039C">
        <w:rPr>
          <w:rFonts w:asciiTheme="majorBidi" w:hAnsiTheme="majorBidi" w:cstheme="majorBidi"/>
        </w:rPr>
        <w:t xml:space="preserve"> in South India.</w:t>
      </w:r>
      <w:r w:rsidRPr="001E039C">
        <w:rPr>
          <w:rFonts w:asciiTheme="majorBidi" w:hAnsiTheme="majorBidi" w:cstheme="majorBidi"/>
          <w:spacing w:val="-2"/>
        </w:rPr>
        <w:t xml:space="preserve"> </w:t>
      </w:r>
      <w:r w:rsidRPr="001E039C">
        <w:rPr>
          <w:rFonts w:asciiTheme="majorBidi" w:hAnsiTheme="majorBidi" w:cstheme="majorBidi"/>
        </w:rPr>
        <w:t>Forests,</w:t>
      </w:r>
      <w:r w:rsidRPr="001E039C">
        <w:rPr>
          <w:rFonts w:asciiTheme="majorBidi" w:hAnsiTheme="majorBidi" w:cstheme="majorBidi"/>
          <w:spacing w:val="-1"/>
        </w:rPr>
        <w:t xml:space="preserve"> </w:t>
      </w:r>
      <w:r w:rsidRPr="001E039C">
        <w:rPr>
          <w:rFonts w:asciiTheme="majorBidi" w:hAnsiTheme="majorBidi" w:cstheme="majorBidi"/>
        </w:rPr>
        <w:t>Trees, and</w:t>
      </w:r>
      <w:r w:rsidRPr="001E039C">
        <w:rPr>
          <w:rFonts w:asciiTheme="majorBidi" w:hAnsiTheme="majorBidi" w:cstheme="majorBidi"/>
          <w:spacing w:val="-2"/>
        </w:rPr>
        <w:t xml:space="preserve"> </w:t>
      </w:r>
      <w:r w:rsidRPr="001E039C">
        <w:rPr>
          <w:rFonts w:asciiTheme="majorBidi" w:hAnsiTheme="majorBidi" w:cstheme="majorBidi"/>
        </w:rPr>
        <w:t>Livelihoods</w:t>
      </w:r>
      <w:r w:rsidR="008E1B6B">
        <w:rPr>
          <w:rFonts w:asciiTheme="majorBidi" w:hAnsiTheme="majorBidi" w:cstheme="majorBidi"/>
        </w:rPr>
        <w:t>.</w:t>
      </w:r>
      <w:r w:rsidRPr="001E039C">
        <w:rPr>
          <w:rFonts w:asciiTheme="majorBidi" w:hAnsiTheme="majorBidi" w:cstheme="majorBidi"/>
          <w:spacing w:val="-4"/>
        </w:rPr>
        <w:t xml:space="preserve"> </w:t>
      </w:r>
      <w:r w:rsidRPr="001E039C">
        <w:rPr>
          <w:rFonts w:asciiTheme="majorBidi" w:hAnsiTheme="majorBidi" w:cstheme="majorBidi"/>
        </w:rPr>
        <w:t xml:space="preserve"> 23(4),</w:t>
      </w:r>
      <w:r w:rsidRPr="001E039C">
        <w:rPr>
          <w:rFonts w:asciiTheme="majorBidi" w:hAnsiTheme="majorBidi" w:cstheme="majorBidi"/>
          <w:spacing w:val="-3"/>
        </w:rPr>
        <w:t xml:space="preserve"> </w:t>
      </w:r>
      <w:r w:rsidRPr="001E039C">
        <w:rPr>
          <w:rFonts w:asciiTheme="majorBidi" w:hAnsiTheme="majorBidi" w:cstheme="majorBidi"/>
        </w:rPr>
        <w:t xml:space="preserve">232–247. </w:t>
      </w:r>
    </w:p>
    <w:sectPr w:rsidR="00C34539" w:rsidRPr="001E039C" w:rsidSect="00AB2B19">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65" w:rsidRDefault="00986565">
      <w:r>
        <w:separator/>
      </w:r>
    </w:p>
  </w:endnote>
  <w:endnote w:type="continuationSeparator" w:id="0">
    <w:p w:rsidR="00986565" w:rsidRDefault="0098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37921"/>
      <w:docPartObj>
        <w:docPartGallery w:val="Page Numbers (Bottom of Page)"/>
        <w:docPartUnique/>
      </w:docPartObj>
    </w:sdtPr>
    <w:sdtEndPr/>
    <w:sdtContent>
      <w:p w:rsidR="00E20AA1" w:rsidRDefault="00E20AA1">
        <w:pPr>
          <w:pStyle w:val="Footer"/>
          <w:jc w:val="center"/>
        </w:pPr>
        <w:r>
          <w:fldChar w:fldCharType="begin"/>
        </w:r>
        <w:r>
          <w:instrText>PAGE   \* MERGEFORMAT</w:instrText>
        </w:r>
        <w:r>
          <w:fldChar w:fldCharType="separate"/>
        </w:r>
        <w:r w:rsidR="00E06E80" w:rsidRPr="00E06E80">
          <w:rPr>
            <w:noProof/>
            <w:lang w:val="ar-SA"/>
          </w:rPr>
          <w:t>12</w:t>
        </w:r>
        <w:r>
          <w:fldChar w:fldCharType="end"/>
        </w:r>
      </w:p>
    </w:sdtContent>
  </w:sdt>
  <w:p w:rsidR="00E20AA1" w:rsidRDefault="00E20A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737335"/>
      <w:docPartObj>
        <w:docPartGallery w:val="Page Numbers (Bottom of Page)"/>
        <w:docPartUnique/>
      </w:docPartObj>
    </w:sdtPr>
    <w:sdtEndPr/>
    <w:sdtContent>
      <w:p w:rsidR="00E20AA1" w:rsidRDefault="00E20AA1">
        <w:pPr>
          <w:pStyle w:val="Footer"/>
          <w:jc w:val="center"/>
        </w:pPr>
        <w:r>
          <w:fldChar w:fldCharType="begin"/>
        </w:r>
        <w:r>
          <w:instrText>PAGE   \* MERGEFORMAT</w:instrText>
        </w:r>
        <w:r>
          <w:fldChar w:fldCharType="separate"/>
        </w:r>
        <w:r w:rsidR="00E06E80" w:rsidRPr="00E06E80">
          <w:rPr>
            <w:noProof/>
            <w:lang w:val="ar-SA"/>
          </w:rPr>
          <w:t>1</w:t>
        </w:r>
        <w:r>
          <w:fldChar w:fldCharType="end"/>
        </w:r>
      </w:p>
    </w:sdtContent>
  </w:sdt>
  <w:p w:rsidR="00E20AA1" w:rsidRDefault="00E20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65" w:rsidRDefault="00986565">
      <w:r>
        <w:separator/>
      </w:r>
    </w:p>
  </w:footnote>
  <w:footnote w:type="continuationSeparator" w:id="0">
    <w:p w:rsidR="00986565" w:rsidRDefault="00986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A1" w:rsidRDefault="00E20AA1" w:rsidP="00195C2E">
    <w:pPr>
      <w:pStyle w:val="Header"/>
    </w:pPr>
  </w:p>
  <w:p w:rsidR="00E20AA1" w:rsidRPr="00BA10E9" w:rsidRDefault="00E20AA1" w:rsidP="000F14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EE"/>
    <w:multiLevelType w:val="hybridMultilevel"/>
    <w:tmpl w:val="9866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13D9"/>
    <w:multiLevelType w:val="hybridMultilevel"/>
    <w:tmpl w:val="FCB2E9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F2385"/>
    <w:multiLevelType w:val="hybridMultilevel"/>
    <w:tmpl w:val="83A4BA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043E0"/>
    <w:multiLevelType w:val="hybridMultilevel"/>
    <w:tmpl w:val="234A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C4"/>
    <w:rsid w:val="000102D5"/>
    <w:rsid w:val="000111EA"/>
    <w:rsid w:val="00033A14"/>
    <w:rsid w:val="00077049"/>
    <w:rsid w:val="000E10D4"/>
    <w:rsid w:val="000E1BC4"/>
    <w:rsid w:val="000E6B64"/>
    <w:rsid w:val="000F14C6"/>
    <w:rsid w:val="001719BC"/>
    <w:rsid w:val="00173158"/>
    <w:rsid w:val="00191246"/>
    <w:rsid w:val="00195C2E"/>
    <w:rsid w:val="001A1ECB"/>
    <w:rsid w:val="001B2C6E"/>
    <w:rsid w:val="001C6BC4"/>
    <w:rsid w:val="001D68FE"/>
    <w:rsid w:val="001E039C"/>
    <w:rsid w:val="00202F5F"/>
    <w:rsid w:val="00216904"/>
    <w:rsid w:val="00230998"/>
    <w:rsid w:val="002C7606"/>
    <w:rsid w:val="00323104"/>
    <w:rsid w:val="00356B96"/>
    <w:rsid w:val="00371E63"/>
    <w:rsid w:val="0037258C"/>
    <w:rsid w:val="0038700E"/>
    <w:rsid w:val="003A33D4"/>
    <w:rsid w:val="003B7AC6"/>
    <w:rsid w:val="00421AB9"/>
    <w:rsid w:val="00491794"/>
    <w:rsid w:val="004A51F3"/>
    <w:rsid w:val="004C1C63"/>
    <w:rsid w:val="004D07C2"/>
    <w:rsid w:val="004F3592"/>
    <w:rsid w:val="00512956"/>
    <w:rsid w:val="005335B3"/>
    <w:rsid w:val="00552B65"/>
    <w:rsid w:val="005668D8"/>
    <w:rsid w:val="0057661B"/>
    <w:rsid w:val="005A10E3"/>
    <w:rsid w:val="005D0FF7"/>
    <w:rsid w:val="00627D7F"/>
    <w:rsid w:val="006658C5"/>
    <w:rsid w:val="00685E19"/>
    <w:rsid w:val="006B7D46"/>
    <w:rsid w:val="006C242A"/>
    <w:rsid w:val="006F3B0F"/>
    <w:rsid w:val="00727261"/>
    <w:rsid w:val="007569B0"/>
    <w:rsid w:val="007C4A2C"/>
    <w:rsid w:val="007F21D4"/>
    <w:rsid w:val="007F66B0"/>
    <w:rsid w:val="00802037"/>
    <w:rsid w:val="00821CCD"/>
    <w:rsid w:val="008345E9"/>
    <w:rsid w:val="008623F6"/>
    <w:rsid w:val="008A0F8B"/>
    <w:rsid w:val="008A2456"/>
    <w:rsid w:val="008B2C4D"/>
    <w:rsid w:val="008E1B6B"/>
    <w:rsid w:val="009148DE"/>
    <w:rsid w:val="00920888"/>
    <w:rsid w:val="00925680"/>
    <w:rsid w:val="00925DEE"/>
    <w:rsid w:val="00927624"/>
    <w:rsid w:val="009859E4"/>
    <w:rsid w:val="00986565"/>
    <w:rsid w:val="009922BB"/>
    <w:rsid w:val="009D2F72"/>
    <w:rsid w:val="00AB2B19"/>
    <w:rsid w:val="00AD47CD"/>
    <w:rsid w:val="00B05882"/>
    <w:rsid w:val="00B625AE"/>
    <w:rsid w:val="00B63E49"/>
    <w:rsid w:val="00B651B4"/>
    <w:rsid w:val="00B652B3"/>
    <w:rsid w:val="00B74A92"/>
    <w:rsid w:val="00B9232D"/>
    <w:rsid w:val="00B95EF2"/>
    <w:rsid w:val="00BB2315"/>
    <w:rsid w:val="00BD6FB6"/>
    <w:rsid w:val="00BE447E"/>
    <w:rsid w:val="00C34539"/>
    <w:rsid w:val="00C523B5"/>
    <w:rsid w:val="00C95B1B"/>
    <w:rsid w:val="00CF2EE0"/>
    <w:rsid w:val="00D22BCB"/>
    <w:rsid w:val="00D2396A"/>
    <w:rsid w:val="00D25485"/>
    <w:rsid w:val="00D332A5"/>
    <w:rsid w:val="00D35F31"/>
    <w:rsid w:val="00D41FCA"/>
    <w:rsid w:val="00DD5381"/>
    <w:rsid w:val="00E06E80"/>
    <w:rsid w:val="00E20AA1"/>
    <w:rsid w:val="00E2114F"/>
    <w:rsid w:val="00E2201F"/>
    <w:rsid w:val="00E707EB"/>
    <w:rsid w:val="00F21D20"/>
    <w:rsid w:val="00F32E25"/>
    <w:rsid w:val="00F4345D"/>
    <w:rsid w:val="00F710E9"/>
    <w:rsid w:val="00F77335"/>
    <w:rsid w:val="00F821B5"/>
    <w:rsid w:val="00FD2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024F"/>
  <w15:chartTrackingRefBased/>
  <w15:docId w15:val="{230B9569-E339-4563-8AAB-309C96A2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6BC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C6B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C4"/>
    <w:pPr>
      <w:tabs>
        <w:tab w:val="center" w:pos="4680"/>
        <w:tab w:val="right" w:pos="9360"/>
      </w:tabs>
    </w:pPr>
  </w:style>
  <w:style w:type="character" w:customStyle="1" w:styleId="HeaderChar">
    <w:name w:val="Header Char"/>
    <w:basedOn w:val="DefaultParagraphFont"/>
    <w:link w:val="Header"/>
    <w:uiPriority w:val="99"/>
    <w:rsid w:val="001C6BC4"/>
    <w:rPr>
      <w:rFonts w:ascii="Times New Roman" w:eastAsia="Times New Roman" w:hAnsi="Times New Roman" w:cs="Times New Roman"/>
    </w:rPr>
  </w:style>
  <w:style w:type="paragraph" w:styleId="Footer">
    <w:name w:val="footer"/>
    <w:basedOn w:val="Normal"/>
    <w:link w:val="FooterChar"/>
    <w:uiPriority w:val="99"/>
    <w:unhideWhenUsed/>
    <w:rsid w:val="001C6BC4"/>
    <w:pPr>
      <w:tabs>
        <w:tab w:val="center" w:pos="4680"/>
        <w:tab w:val="right" w:pos="9360"/>
      </w:tabs>
    </w:pPr>
  </w:style>
  <w:style w:type="character" w:customStyle="1" w:styleId="FooterChar">
    <w:name w:val="Footer Char"/>
    <w:basedOn w:val="DefaultParagraphFont"/>
    <w:link w:val="Footer"/>
    <w:uiPriority w:val="99"/>
    <w:rsid w:val="001C6BC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C6B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C6BC4"/>
    <w:rPr>
      <w:sz w:val="24"/>
      <w:szCs w:val="24"/>
    </w:rPr>
  </w:style>
  <w:style w:type="character" w:customStyle="1" w:styleId="BodyTextChar">
    <w:name w:val="Body Text Char"/>
    <w:basedOn w:val="DefaultParagraphFont"/>
    <w:link w:val="BodyText"/>
    <w:uiPriority w:val="1"/>
    <w:rsid w:val="001C6B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BC4"/>
    <w:rPr>
      <w:rFonts w:ascii="Tahoma" w:hAnsi="Tahoma" w:cs="Tahoma"/>
      <w:sz w:val="16"/>
      <w:szCs w:val="16"/>
    </w:rPr>
  </w:style>
  <w:style w:type="character" w:customStyle="1" w:styleId="BalloonTextChar">
    <w:name w:val="Balloon Text Char"/>
    <w:basedOn w:val="DefaultParagraphFont"/>
    <w:link w:val="BalloonText"/>
    <w:uiPriority w:val="99"/>
    <w:semiHidden/>
    <w:rsid w:val="001C6BC4"/>
    <w:rPr>
      <w:rFonts w:ascii="Tahoma" w:eastAsia="Times New Roman" w:hAnsi="Tahoma" w:cs="Tahoma"/>
      <w:sz w:val="16"/>
      <w:szCs w:val="16"/>
    </w:rPr>
  </w:style>
  <w:style w:type="paragraph" w:customStyle="1" w:styleId="TableParagraph">
    <w:name w:val="Table Paragraph"/>
    <w:basedOn w:val="Normal"/>
    <w:uiPriority w:val="1"/>
    <w:qFormat/>
    <w:rsid w:val="001C6BC4"/>
    <w:pPr>
      <w:spacing w:line="256" w:lineRule="exact"/>
      <w:ind w:left="107"/>
    </w:pPr>
  </w:style>
  <w:style w:type="table" w:styleId="TableGrid">
    <w:name w:val="Table Grid"/>
    <w:basedOn w:val="TableNormal"/>
    <w:uiPriority w:val="59"/>
    <w:rsid w:val="001C6B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5601-4CAC-46B6-8E2D-50AC60CB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3678</Words>
  <Characters>19130</Characters>
  <Application>Microsoft Office Word</Application>
  <DocSecurity>0</DocSecurity>
  <Lines>869</Lines>
  <Paragraphs>495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66</cp:revision>
  <dcterms:created xsi:type="dcterms:W3CDTF">2023-06-02T16:48:00Z</dcterms:created>
  <dcterms:modified xsi:type="dcterms:W3CDTF">2024-03-24T21:34:00Z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0ca8afa1-f570-466f-b2b5-35b847704b08</vt:lpwstr>
  </property>
</Properties>
</file>