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62" w:rsidRPr="00D31962" w:rsidRDefault="00E933C3" w:rsidP="00D31962">
      <w:pPr>
        <w:spacing w:before="75" w:line="360" w:lineRule="auto"/>
        <w:ind w:left="260" w:right="103"/>
        <w:jc w:val="center"/>
        <w:rPr>
          <w:rFonts w:ascii="Times New Roman" w:hAnsi="Times New Roman" w:cs="Times New Roman"/>
          <w:b/>
          <w:color w:val="001F5F"/>
          <w:sz w:val="24"/>
          <w:szCs w:val="24"/>
        </w:rPr>
      </w:pPr>
      <w:r w:rsidRPr="00D31962">
        <w:rPr>
          <w:rFonts w:ascii="Times New Roman" w:hAnsi="Times New Roman" w:cs="Times New Roman"/>
          <w:b/>
          <w:color w:val="001F5F"/>
          <w:sz w:val="24"/>
          <w:szCs w:val="24"/>
        </w:rPr>
        <w:t>EFFECT OF VARIOUS MULCHING AND PHOSPHORUS</w:t>
      </w:r>
    </w:p>
    <w:p w:rsidR="00E933C3" w:rsidRPr="00D31962" w:rsidRDefault="00E933C3" w:rsidP="00D31962">
      <w:pPr>
        <w:spacing w:line="360" w:lineRule="auto"/>
        <w:ind w:left="261" w:right="103"/>
        <w:jc w:val="center"/>
        <w:rPr>
          <w:rFonts w:ascii="Times New Roman" w:hAnsi="Times New Roman" w:cs="Times New Roman"/>
          <w:b/>
          <w:color w:val="001F5F"/>
          <w:sz w:val="24"/>
          <w:szCs w:val="24"/>
        </w:rPr>
      </w:pPr>
      <w:r w:rsidRPr="00D31962">
        <w:rPr>
          <w:rFonts w:ascii="Times New Roman" w:hAnsi="Times New Roman" w:cs="Times New Roman"/>
          <w:b/>
          <w:color w:val="001F5F"/>
          <w:sz w:val="24"/>
          <w:szCs w:val="24"/>
        </w:rPr>
        <w:t>LEVELS IN COWPEA [</w:t>
      </w:r>
      <w:r w:rsidR="00F6762C" w:rsidRPr="00D31962">
        <w:rPr>
          <w:rFonts w:ascii="Times New Roman" w:hAnsi="Times New Roman" w:cs="Times New Roman"/>
          <w:b/>
          <w:i/>
          <w:color w:val="001F5F"/>
          <w:sz w:val="24"/>
          <w:szCs w:val="24"/>
          <w:shd w:val="clear" w:color="auto" w:fill="F8F8F9"/>
        </w:rPr>
        <w:t>Vigna</w:t>
      </w:r>
      <w:r w:rsidR="009C0835" w:rsidRPr="00D31962">
        <w:rPr>
          <w:rFonts w:ascii="Times New Roman" w:hAnsi="Times New Roman" w:cs="Times New Roman"/>
          <w:b/>
          <w:i/>
          <w:color w:val="001F5F"/>
          <w:sz w:val="24"/>
          <w:szCs w:val="24"/>
          <w:shd w:val="clear" w:color="auto" w:fill="F8F8F9"/>
        </w:rPr>
        <w:t xml:space="preserve"> </w:t>
      </w:r>
      <w:r w:rsidR="00F6762C" w:rsidRPr="00D31962">
        <w:rPr>
          <w:rFonts w:ascii="Times New Roman" w:hAnsi="Times New Roman" w:cs="Times New Roman"/>
          <w:b/>
          <w:i/>
          <w:color w:val="001F5F"/>
          <w:sz w:val="24"/>
          <w:szCs w:val="24"/>
          <w:shd w:val="clear" w:color="auto" w:fill="F8F8F9"/>
        </w:rPr>
        <w:t>unguiculata</w:t>
      </w:r>
      <w:r w:rsidR="00F6762C" w:rsidRPr="00D31962">
        <w:rPr>
          <w:rFonts w:ascii="Times New Roman" w:hAnsi="Times New Roman" w:cs="Times New Roman"/>
          <w:b/>
          <w:color w:val="001F5F"/>
          <w:sz w:val="24"/>
          <w:szCs w:val="24"/>
          <w:shd w:val="clear" w:color="auto" w:fill="F8F8F9"/>
        </w:rPr>
        <w:t xml:space="preserve"> (</w:t>
      </w:r>
      <w:hyperlink r:id="rId9">
        <w:r w:rsidRPr="00D31962">
          <w:rPr>
            <w:rFonts w:ascii="Times New Roman" w:hAnsi="Times New Roman" w:cs="Times New Roman"/>
            <w:b/>
            <w:color w:val="001F5F"/>
            <w:sz w:val="24"/>
            <w:szCs w:val="24"/>
            <w:shd w:val="clear" w:color="auto" w:fill="F8F8F9"/>
          </w:rPr>
          <w:t>L.</w:t>
        </w:r>
      </w:hyperlink>
      <w:r w:rsidRPr="00D31962">
        <w:rPr>
          <w:rFonts w:ascii="Times New Roman" w:hAnsi="Times New Roman" w:cs="Times New Roman"/>
          <w:b/>
          <w:color w:val="001F5F"/>
          <w:sz w:val="24"/>
          <w:szCs w:val="24"/>
          <w:shd w:val="clear" w:color="auto" w:fill="F8F8F9"/>
        </w:rPr>
        <w:t xml:space="preserve">) </w:t>
      </w:r>
      <w:hyperlink r:id="rId10">
        <w:r w:rsidRPr="00D31962">
          <w:rPr>
            <w:rFonts w:ascii="Times New Roman" w:hAnsi="Times New Roman" w:cs="Times New Roman"/>
            <w:b/>
            <w:color w:val="001F5F"/>
            <w:sz w:val="24"/>
            <w:szCs w:val="24"/>
            <w:shd w:val="clear" w:color="auto" w:fill="F8F8F9"/>
          </w:rPr>
          <w:t>Walp.</w:t>
        </w:r>
      </w:hyperlink>
      <w:r w:rsidRPr="00D31962">
        <w:rPr>
          <w:rFonts w:ascii="Times New Roman" w:hAnsi="Times New Roman" w:cs="Times New Roman"/>
          <w:b/>
          <w:color w:val="001F5F"/>
          <w:sz w:val="24"/>
          <w:szCs w:val="24"/>
        </w:rPr>
        <w:t>] UNDER GUAVA BASED AGRI-HORTI SYSTEM</w:t>
      </w:r>
    </w:p>
    <w:p w:rsidR="008D60EC" w:rsidRDefault="00A81216" w:rsidP="00A81216">
      <w:pPr>
        <w:ind w:left="261" w:right="103"/>
        <w:jc w:val="center"/>
        <w:rPr>
          <w:rFonts w:ascii="Times New Roman" w:hAnsi="Times New Roman" w:cs="Times New Roman"/>
          <w:b/>
          <w:color w:val="001F5F"/>
          <w:sz w:val="24"/>
          <w:szCs w:val="24"/>
        </w:rPr>
      </w:pPr>
      <w:proofErr w:type="spellStart"/>
      <w:r>
        <w:rPr>
          <w:rFonts w:ascii="Times New Roman" w:hAnsi="Times New Roman" w:cs="Times New Roman"/>
          <w:b/>
          <w:color w:val="001F5F"/>
          <w:sz w:val="24"/>
          <w:szCs w:val="24"/>
        </w:rPr>
        <w:t>Deepjyoti</w:t>
      </w:r>
      <w:proofErr w:type="spellEnd"/>
      <w:r>
        <w:rPr>
          <w:rFonts w:ascii="Times New Roman" w:hAnsi="Times New Roman" w:cs="Times New Roman"/>
          <w:b/>
          <w:color w:val="001F5F"/>
          <w:sz w:val="24"/>
          <w:szCs w:val="24"/>
        </w:rPr>
        <w:t xml:space="preserve"> Majumdar</w:t>
      </w:r>
      <w:r w:rsidR="008D60EC" w:rsidRPr="008D60EC">
        <w:rPr>
          <w:rFonts w:ascii="Times New Roman" w:hAnsi="Times New Roman" w:cs="Times New Roman"/>
          <w:b/>
          <w:color w:val="001F5F"/>
          <w:sz w:val="24"/>
          <w:szCs w:val="24"/>
          <w:vertAlign w:val="superscript"/>
        </w:rPr>
        <w:t>1</w:t>
      </w:r>
      <w:r>
        <w:rPr>
          <w:rFonts w:ascii="Times New Roman" w:hAnsi="Times New Roman" w:cs="Times New Roman"/>
          <w:b/>
          <w:color w:val="001F5F"/>
          <w:sz w:val="24"/>
          <w:szCs w:val="24"/>
        </w:rPr>
        <w:t xml:space="preserve">, </w:t>
      </w:r>
      <w:proofErr w:type="spellStart"/>
      <w:r>
        <w:rPr>
          <w:rFonts w:ascii="Times New Roman" w:hAnsi="Times New Roman" w:cs="Times New Roman"/>
          <w:b/>
          <w:color w:val="001F5F"/>
          <w:sz w:val="24"/>
          <w:szCs w:val="24"/>
        </w:rPr>
        <w:t>Avijeet</w:t>
      </w:r>
      <w:proofErr w:type="spellEnd"/>
      <w:r>
        <w:rPr>
          <w:rFonts w:ascii="Times New Roman" w:hAnsi="Times New Roman" w:cs="Times New Roman"/>
          <w:b/>
          <w:color w:val="001F5F"/>
          <w:sz w:val="24"/>
          <w:szCs w:val="24"/>
        </w:rPr>
        <w:t xml:space="preserve"> Sen</w:t>
      </w:r>
      <w:r w:rsidR="008D60EC" w:rsidRPr="008D60EC">
        <w:rPr>
          <w:rFonts w:ascii="Times New Roman" w:hAnsi="Times New Roman" w:cs="Times New Roman"/>
          <w:b/>
          <w:color w:val="001F5F"/>
          <w:sz w:val="24"/>
          <w:szCs w:val="24"/>
          <w:vertAlign w:val="superscript"/>
        </w:rPr>
        <w:t>1</w:t>
      </w:r>
      <w:r>
        <w:rPr>
          <w:rFonts w:ascii="Times New Roman" w:hAnsi="Times New Roman" w:cs="Times New Roman"/>
          <w:b/>
          <w:color w:val="001F5F"/>
          <w:sz w:val="24"/>
          <w:szCs w:val="24"/>
        </w:rPr>
        <w:t>, Savita Dewangan</w:t>
      </w:r>
      <w:r w:rsidR="008D60EC" w:rsidRPr="008D60EC">
        <w:rPr>
          <w:rFonts w:ascii="Times New Roman" w:hAnsi="Times New Roman" w:cs="Times New Roman"/>
          <w:b/>
          <w:color w:val="001F5F"/>
          <w:sz w:val="24"/>
          <w:szCs w:val="24"/>
          <w:vertAlign w:val="superscript"/>
        </w:rPr>
        <w:t>1</w:t>
      </w:r>
      <w:r>
        <w:rPr>
          <w:rFonts w:ascii="Times New Roman" w:hAnsi="Times New Roman" w:cs="Times New Roman"/>
          <w:b/>
          <w:color w:val="001F5F"/>
          <w:sz w:val="24"/>
          <w:szCs w:val="24"/>
        </w:rPr>
        <w:t>, Dheer Agnihotri</w:t>
      </w:r>
      <w:r w:rsidR="008D60EC" w:rsidRPr="008D60EC">
        <w:rPr>
          <w:rFonts w:ascii="Times New Roman" w:hAnsi="Times New Roman" w:cs="Times New Roman"/>
          <w:b/>
          <w:color w:val="001F5F"/>
          <w:sz w:val="24"/>
          <w:szCs w:val="24"/>
          <w:vertAlign w:val="superscript"/>
        </w:rPr>
        <w:t>1</w:t>
      </w:r>
      <w:r w:rsidR="008D60EC">
        <w:rPr>
          <w:rFonts w:ascii="Times New Roman" w:hAnsi="Times New Roman" w:cs="Times New Roman"/>
          <w:b/>
          <w:color w:val="001F5F"/>
          <w:sz w:val="24"/>
          <w:szCs w:val="24"/>
        </w:rPr>
        <w:t>*</w:t>
      </w:r>
    </w:p>
    <w:p w:rsidR="008D60EC" w:rsidRDefault="008D60EC" w:rsidP="008D60EC">
      <w:pPr>
        <w:jc w:val="center"/>
        <w:rPr>
          <w:rFonts w:ascii="Times New Roman" w:hAnsi="Times New Roman" w:cs="Times New Roman"/>
          <w:b/>
          <w:bCs/>
          <w:sz w:val="28"/>
          <w:szCs w:val="28"/>
        </w:rPr>
      </w:pPr>
      <w:r w:rsidRPr="001343BA">
        <w:rPr>
          <w:rFonts w:ascii="Times New Roman" w:hAnsi="Times New Roman" w:cs="Times New Roman"/>
          <w:sz w:val="24"/>
          <w:szCs w:val="24"/>
          <w:vertAlign w:val="superscript"/>
        </w:rPr>
        <w:t>1</w:t>
      </w:r>
      <w:r w:rsidRPr="001343BA">
        <w:rPr>
          <w:rFonts w:ascii="Times New Roman" w:hAnsi="Times New Roman" w:cs="Times New Roman"/>
          <w:sz w:val="24"/>
          <w:szCs w:val="24"/>
        </w:rPr>
        <w:t>Department of Agronomy, Institute of Agricultural Scien</w:t>
      </w:r>
      <w:r w:rsidR="009946FB">
        <w:rPr>
          <w:rFonts w:ascii="Times New Roman" w:hAnsi="Times New Roman" w:cs="Times New Roman"/>
          <w:sz w:val="24"/>
          <w:szCs w:val="24"/>
        </w:rPr>
        <w:t>ces, Banaras Hindu University, Varanasi</w:t>
      </w:r>
      <w:r w:rsidRPr="001343BA">
        <w:rPr>
          <w:rFonts w:ascii="Times New Roman" w:hAnsi="Times New Roman" w:cs="Times New Roman"/>
          <w:sz w:val="24"/>
          <w:szCs w:val="24"/>
        </w:rPr>
        <w:t>-221005</w:t>
      </w:r>
    </w:p>
    <w:p w:rsidR="00A81216" w:rsidRPr="00A81216" w:rsidRDefault="00397BB8" w:rsidP="00A81216">
      <w:pPr>
        <w:ind w:left="261" w:right="103"/>
        <w:jc w:val="center"/>
        <w:rPr>
          <w:rFonts w:ascii="Times New Roman" w:hAnsi="Times New Roman" w:cs="Times New Roman"/>
          <w:b/>
          <w:color w:val="001F5F"/>
          <w:sz w:val="24"/>
          <w:szCs w:val="24"/>
        </w:rPr>
      </w:pPr>
      <w:r w:rsidRPr="00BF4026">
        <w:rPr>
          <w:rFonts w:ascii="Times New Roman" w:hAnsi="Times New Roman" w:cs="Times New Roman"/>
          <w:b/>
          <w:bCs/>
          <w:sz w:val="24"/>
          <w:szCs w:val="24"/>
        </w:rPr>
        <w:t>*Corresponding author</w:t>
      </w:r>
      <w:r w:rsidRPr="001343BA">
        <w:rPr>
          <w:rFonts w:ascii="Times New Roman" w:hAnsi="Times New Roman" w:cs="Times New Roman"/>
          <w:sz w:val="24"/>
          <w:szCs w:val="24"/>
        </w:rPr>
        <w:t xml:space="preserve">: </w:t>
      </w:r>
      <w:hyperlink r:id="rId11" w:history="1">
        <w:r w:rsidRPr="001343BA">
          <w:rPr>
            <w:rStyle w:val="Hyperlink"/>
          </w:rPr>
          <w:t>369dheer@gmail.com</w:t>
        </w:r>
      </w:hyperlink>
      <w:r w:rsidR="00A81216">
        <w:rPr>
          <w:rFonts w:ascii="Times New Roman" w:hAnsi="Times New Roman" w:cs="Times New Roman"/>
          <w:b/>
          <w:color w:val="001F5F"/>
          <w:sz w:val="24"/>
          <w:szCs w:val="24"/>
        </w:rPr>
        <w:t xml:space="preserve">  </w:t>
      </w:r>
    </w:p>
    <w:p w:rsidR="0090336B" w:rsidRPr="00250D48" w:rsidRDefault="0090336B" w:rsidP="00A52CB3">
      <w:pPr>
        <w:spacing w:line="240" w:lineRule="auto"/>
        <w:jc w:val="center"/>
        <w:rPr>
          <w:rFonts w:ascii="Times New Roman" w:hAnsi="Times New Roman" w:cs="Times New Roman"/>
          <w:b/>
          <w:bCs/>
          <w:color w:val="000000"/>
          <w:sz w:val="24"/>
          <w:szCs w:val="24"/>
          <w:shd w:val="clear" w:color="auto" w:fill="FFFFFF"/>
        </w:rPr>
      </w:pPr>
      <w:r w:rsidRPr="00250D48">
        <w:rPr>
          <w:rFonts w:ascii="Times New Roman" w:hAnsi="Times New Roman" w:cs="Times New Roman"/>
          <w:b/>
          <w:bCs/>
          <w:color w:val="000000"/>
          <w:sz w:val="24"/>
          <w:szCs w:val="24"/>
          <w:shd w:val="clear" w:color="auto" w:fill="FFFFFF"/>
        </w:rPr>
        <w:t>ABSTRACT</w:t>
      </w:r>
    </w:p>
    <w:p w:rsidR="0090336B" w:rsidRPr="00250D48" w:rsidRDefault="008C6B8B" w:rsidP="009D0EBA">
      <w:pPr>
        <w:spacing w:line="240" w:lineRule="auto"/>
        <w:jc w:val="both"/>
        <w:rPr>
          <w:rFonts w:ascii="Times New Roman" w:hAnsi="Times New Roman" w:cs="Times New Roman"/>
          <w:bCs/>
          <w:iCs/>
          <w:color w:val="000000"/>
          <w:sz w:val="24"/>
          <w:szCs w:val="24"/>
          <w:shd w:val="clear" w:color="auto" w:fill="FFFFFF"/>
        </w:rPr>
      </w:pPr>
      <w:r w:rsidRPr="00250D48">
        <w:rPr>
          <w:rFonts w:ascii="Times New Roman" w:hAnsi="Times New Roman" w:cs="Times New Roman"/>
          <w:bCs/>
          <w:iCs/>
          <w:color w:val="000000"/>
          <w:sz w:val="24"/>
          <w:szCs w:val="24"/>
          <w:shd w:val="clear" w:color="auto" w:fill="FFFFFF"/>
        </w:rPr>
        <w:t xml:space="preserve">A field experiment was performed </w:t>
      </w:r>
      <w:r w:rsidR="0090336B" w:rsidRPr="00250D48">
        <w:rPr>
          <w:rFonts w:ascii="Times New Roman" w:hAnsi="Times New Roman" w:cs="Times New Roman"/>
          <w:bCs/>
          <w:iCs/>
          <w:color w:val="000000"/>
          <w:sz w:val="24"/>
          <w:szCs w:val="24"/>
          <w:shd w:val="clear" w:color="auto" w:fill="FFFFFF"/>
        </w:rPr>
        <w:t xml:space="preserve">at Agricultural Research Farm of Rajiv Gandhi South Campus, Barkachha, </w:t>
      </w:r>
      <w:r w:rsidR="00F6762C" w:rsidRPr="00250D48">
        <w:rPr>
          <w:rFonts w:ascii="Times New Roman" w:hAnsi="Times New Roman" w:cs="Times New Roman"/>
          <w:bCs/>
          <w:iCs/>
          <w:color w:val="000000"/>
          <w:sz w:val="24"/>
          <w:szCs w:val="24"/>
          <w:shd w:val="clear" w:color="auto" w:fill="FFFFFF"/>
        </w:rPr>
        <w:t>Mirzapur</w:t>
      </w:r>
      <w:r w:rsidR="00D53990" w:rsidRPr="00250D48">
        <w:rPr>
          <w:rFonts w:ascii="Times New Roman" w:hAnsi="Times New Roman" w:cs="Times New Roman"/>
          <w:bCs/>
          <w:iCs/>
          <w:color w:val="000000"/>
          <w:sz w:val="24"/>
          <w:szCs w:val="24"/>
          <w:shd w:val="clear" w:color="auto" w:fill="FFFFFF"/>
        </w:rPr>
        <w:t xml:space="preserve"> during Kharif season of 2018-19</w:t>
      </w:r>
      <w:r w:rsidR="000C59B0" w:rsidRPr="00250D48">
        <w:rPr>
          <w:rFonts w:ascii="Times New Roman" w:hAnsi="Times New Roman" w:cs="Times New Roman"/>
          <w:bCs/>
          <w:iCs/>
          <w:color w:val="000000"/>
          <w:sz w:val="24"/>
          <w:szCs w:val="24"/>
          <w:shd w:val="clear" w:color="auto" w:fill="FFFFFF"/>
        </w:rPr>
        <w:t xml:space="preserve"> to examine the impact of various kinds of mulch on Cowpea (Vigna unguiculata L.) under guava based agri-horti system. The</w:t>
      </w:r>
      <w:r w:rsidR="00D53990" w:rsidRPr="00250D48">
        <w:rPr>
          <w:rFonts w:ascii="Times New Roman" w:hAnsi="Times New Roman" w:cs="Times New Roman"/>
          <w:bCs/>
          <w:iCs/>
          <w:color w:val="000000"/>
          <w:sz w:val="24"/>
          <w:szCs w:val="24"/>
          <w:shd w:val="clear" w:color="auto" w:fill="FFFFFF"/>
        </w:rPr>
        <w:t xml:space="preserve"> treatments consisted of</w:t>
      </w:r>
      <w:r w:rsidR="0090336B" w:rsidRPr="00250D48">
        <w:rPr>
          <w:rFonts w:ascii="Times New Roman" w:hAnsi="Times New Roman" w:cs="Times New Roman"/>
          <w:bCs/>
          <w:iCs/>
          <w:color w:val="000000"/>
          <w:sz w:val="24"/>
          <w:szCs w:val="24"/>
          <w:shd w:val="clear" w:color="auto" w:fill="FFFFFF"/>
        </w:rPr>
        <w:t xml:space="preserve"> various types of mulch and different levels of phosphorus</w:t>
      </w:r>
      <w:r w:rsidR="000C59B0" w:rsidRPr="00250D48">
        <w:rPr>
          <w:rFonts w:ascii="Times New Roman" w:hAnsi="Times New Roman" w:cs="Times New Roman"/>
          <w:bCs/>
          <w:iCs/>
          <w:color w:val="000000"/>
          <w:sz w:val="24"/>
          <w:szCs w:val="24"/>
          <w:shd w:val="clear" w:color="auto" w:fill="FFFFFF"/>
        </w:rPr>
        <w:t xml:space="preserve"> i.e.</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1</w:t>
      </w:r>
      <w:r w:rsidR="0000270B" w:rsidRPr="00250D48">
        <w:rPr>
          <w:rFonts w:ascii="Times New Roman" w:hAnsi="Times New Roman" w:cs="Times New Roman"/>
          <w:bCs/>
          <w:iCs/>
          <w:color w:val="000000"/>
          <w:sz w:val="24"/>
          <w:szCs w:val="24"/>
          <w:shd w:val="clear" w:color="auto" w:fill="FFFFFF"/>
        </w:rPr>
        <w:t>)</w:t>
      </w:r>
      <w:r w:rsidR="009C0835"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No mulch + No Phosphorus</w:t>
      </w:r>
      <w:r w:rsidR="0000270B" w:rsidRPr="00250D48">
        <w:rPr>
          <w:rFonts w:ascii="Times New Roman" w:hAnsi="Times New Roman" w:cs="Times New Roman"/>
          <w:bCs/>
          <w:iCs/>
          <w:color w:val="000000"/>
          <w:sz w:val="24"/>
          <w:szCs w:val="24"/>
          <w:shd w:val="clear" w:color="auto" w:fill="FFFFFF"/>
        </w:rPr>
        <w:t>, (T</w:t>
      </w:r>
      <w:r w:rsidR="0000270B" w:rsidRPr="00250D48">
        <w:rPr>
          <w:rFonts w:ascii="Times New Roman" w:hAnsi="Times New Roman" w:cs="Times New Roman"/>
          <w:bCs/>
          <w:iCs/>
          <w:color w:val="000000"/>
          <w:sz w:val="24"/>
          <w:szCs w:val="24"/>
          <w:shd w:val="clear" w:color="auto" w:fill="FFFFFF"/>
          <w:vertAlign w:val="subscript"/>
        </w:rPr>
        <w:t>2</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No mulch + 25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3</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No mulch + 50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4</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No mulch + 75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5</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00270B" w:rsidRPr="00250D48">
        <w:rPr>
          <w:rFonts w:ascii="Times New Roman" w:hAnsi="Times New Roman" w:cs="Times New Roman"/>
          <w:bCs/>
          <w:iCs/>
          <w:sz w:val="24"/>
          <w:szCs w:val="24"/>
        </w:rPr>
        <w:t>5</w:t>
      </w:r>
      <w:r w:rsidR="0090336B" w:rsidRPr="00250D48">
        <w:rPr>
          <w:rFonts w:ascii="Times New Roman" w:hAnsi="Times New Roman" w:cs="Times New Roman"/>
          <w:bCs/>
          <w:iCs/>
          <w:sz w:val="24"/>
          <w:szCs w:val="24"/>
        </w:rPr>
        <w:t>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No Phosphorus</w:t>
      </w:r>
      <w:r w:rsidR="0090336B" w:rsidRPr="00250D48">
        <w:rPr>
          <w:rFonts w:ascii="Times New Roman" w:hAnsi="Times New Roman" w:cs="Times New Roman"/>
          <w:bCs/>
          <w:iCs/>
          <w:color w:val="000000"/>
          <w:sz w:val="24"/>
          <w:szCs w:val="24"/>
          <w:shd w:val="clear" w:color="auto" w:fill="FFFFFF"/>
        </w:rPr>
        <w:t>,</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6</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5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+ 25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00270B" w:rsidRPr="00250D48">
        <w:rPr>
          <w:rFonts w:ascii="Times New Roman" w:hAnsi="Times New Roman" w:cs="Times New Roman"/>
          <w:bCs/>
          <w:iCs/>
          <w:color w:val="000000"/>
          <w:sz w:val="24"/>
          <w:szCs w:val="24"/>
          <w:shd w:val="clear" w:color="auto" w:fill="FFFFFF"/>
        </w:rPr>
        <w:t xml:space="preserve"> (T</w:t>
      </w:r>
      <w:r w:rsidR="0000270B" w:rsidRPr="00250D48">
        <w:rPr>
          <w:rFonts w:ascii="Times New Roman" w:hAnsi="Times New Roman" w:cs="Times New Roman"/>
          <w:bCs/>
          <w:iCs/>
          <w:color w:val="000000"/>
          <w:sz w:val="24"/>
          <w:szCs w:val="24"/>
          <w:shd w:val="clear" w:color="auto" w:fill="FFFFFF"/>
          <w:vertAlign w:val="subscript"/>
        </w:rPr>
        <w:t>7</w:t>
      </w:r>
      <w:r w:rsidR="0000270B"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5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+ 50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FB2CE2" w:rsidRPr="00250D48">
        <w:rPr>
          <w:rFonts w:ascii="Times New Roman" w:hAnsi="Times New Roman" w:cs="Times New Roman"/>
          <w:bCs/>
          <w:iCs/>
          <w:color w:val="000000"/>
          <w:sz w:val="24"/>
          <w:szCs w:val="24"/>
          <w:shd w:val="clear" w:color="auto" w:fill="FFFFFF"/>
        </w:rPr>
        <w:t xml:space="preserve"> (T</w:t>
      </w:r>
      <w:r w:rsidR="00FB2CE2" w:rsidRPr="00250D48">
        <w:rPr>
          <w:rFonts w:ascii="Times New Roman" w:hAnsi="Times New Roman" w:cs="Times New Roman"/>
          <w:bCs/>
          <w:iCs/>
          <w:color w:val="000000"/>
          <w:sz w:val="24"/>
          <w:szCs w:val="24"/>
          <w:shd w:val="clear" w:color="auto" w:fill="FFFFFF"/>
          <w:vertAlign w:val="subscript"/>
        </w:rPr>
        <w:t>8</w:t>
      </w:r>
      <w:r w:rsidR="00FB2CE2"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5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+ 75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FB2CE2" w:rsidRPr="00250D48">
        <w:rPr>
          <w:rFonts w:ascii="Times New Roman" w:hAnsi="Times New Roman" w:cs="Times New Roman"/>
          <w:bCs/>
          <w:iCs/>
          <w:sz w:val="24"/>
          <w:szCs w:val="24"/>
        </w:rPr>
        <w:t>,</w:t>
      </w:r>
      <w:r w:rsidR="00FB2CE2" w:rsidRPr="00250D48">
        <w:rPr>
          <w:rFonts w:ascii="Times New Roman" w:hAnsi="Times New Roman" w:cs="Times New Roman"/>
          <w:bCs/>
          <w:iCs/>
          <w:color w:val="000000"/>
          <w:sz w:val="24"/>
          <w:szCs w:val="24"/>
          <w:shd w:val="clear" w:color="auto" w:fill="FFFFFF"/>
        </w:rPr>
        <w:t>(T</w:t>
      </w:r>
      <w:r w:rsidR="00FB2CE2" w:rsidRPr="00250D48">
        <w:rPr>
          <w:rFonts w:ascii="Times New Roman" w:hAnsi="Times New Roman" w:cs="Times New Roman"/>
          <w:bCs/>
          <w:iCs/>
          <w:color w:val="000000"/>
          <w:sz w:val="24"/>
          <w:szCs w:val="24"/>
          <w:shd w:val="clear" w:color="auto" w:fill="FFFFFF"/>
          <w:vertAlign w:val="subscript"/>
        </w:rPr>
        <w:t>9</w:t>
      </w:r>
      <w:r w:rsidR="00FB2CE2"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10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No Phosphorus</w:t>
      </w:r>
      <w:r w:rsidR="00FB2CE2" w:rsidRPr="00250D48">
        <w:rPr>
          <w:rFonts w:ascii="Times New Roman" w:hAnsi="Times New Roman" w:cs="Times New Roman"/>
          <w:bCs/>
          <w:iCs/>
          <w:sz w:val="24"/>
          <w:szCs w:val="24"/>
        </w:rPr>
        <w:t>,</w:t>
      </w:r>
      <w:r w:rsidR="00FB2CE2" w:rsidRPr="00250D48">
        <w:rPr>
          <w:rFonts w:ascii="Times New Roman" w:hAnsi="Times New Roman" w:cs="Times New Roman"/>
          <w:bCs/>
          <w:iCs/>
          <w:color w:val="000000"/>
          <w:sz w:val="24"/>
          <w:szCs w:val="24"/>
          <w:shd w:val="clear" w:color="auto" w:fill="FFFFFF"/>
        </w:rPr>
        <w:t xml:space="preserve"> (T</w:t>
      </w:r>
      <w:r w:rsidR="00FB2CE2" w:rsidRPr="00250D48">
        <w:rPr>
          <w:rFonts w:ascii="Times New Roman" w:hAnsi="Times New Roman" w:cs="Times New Roman"/>
          <w:bCs/>
          <w:iCs/>
          <w:color w:val="000000"/>
          <w:sz w:val="24"/>
          <w:szCs w:val="24"/>
          <w:shd w:val="clear" w:color="auto" w:fill="FFFFFF"/>
          <w:vertAlign w:val="subscript"/>
        </w:rPr>
        <w:t>10</w:t>
      </w:r>
      <w:r w:rsidR="00FB2CE2"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10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+ 25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FB2CE2" w:rsidRPr="00250D48">
        <w:rPr>
          <w:rFonts w:ascii="Times New Roman" w:hAnsi="Times New Roman" w:cs="Times New Roman"/>
          <w:bCs/>
          <w:iCs/>
          <w:sz w:val="24"/>
          <w:szCs w:val="24"/>
        </w:rPr>
        <w:t>,</w:t>
      </w:r>
      <w:r w:rsidR="00FB2CE2" w:rsidRPr="00250D48">
        <w:rPr>
          <w:rFonts w:ascii="Times New Roman" w:hAnsi="Times New Roman" w:cs="Times New Roman"/>
          <w:bCs/>
          <w:iCs/>
          <w:color w:val="000000"/>
          <w:sz w:val="24"/>
          <w:szCs w:val="24"/>
          <w:shd w:val="clear" w:color="auto" w:fill="FFFFFF"/>
        </w:rPr>
        <w:t>(T</w:t>
      </w:r>
      <w:r w:rsidR="00FB2CE2" w:rsidRPr="00250D48">
        <w:rPr>
          <w:rFonts w:ascii="Times New Roman" w:hAnsi="Times New Roman" w:cs="Times New Roman"/>
          <w:bCs/>
          <w:iCs/>
          <w:color w:val="000000"/>
          <w:sz w:val="24"/>
          <w:szCs w:val="24"/>
          <w:shd w:val="clear" w:color="auto" w:fill="FFFFFF"/>
          <w:vertAlign w:val="subscript"/>
        </w:rPr>
        <w:t>11</w:t>
      </w:r>
      <w:r w:rsidR="00FB2CE2"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10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+ 50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FB2CE2" w:rsidRPr="00250D48">
        <w:rPr>
          <w:rFonts w:ascii="Times New Roman" w:hAnsi="Times New Roman" w:cs="Times New Roman"/>
          <w:bCs/>
          <w:iCs/>
          <w:sz w:val="24"/>
          <w:szCs w:val="24"/>
        </w:rPr>
        <w:t xml:space="preserve"> and </w:t>
      </w:r>
      <w:r w:rsidR="00FB2CE2" w:rsidRPr="00250D48">
        <w:rPr>
          <w:rFonts w:ascii="Times New Roman" w:hAnsi="Times New Roman" w:cs="Times New Roman"/>
          <w:bCs/>
          <w:iCs/>
          <w:color w:val="000000"/>
          <w:sz w:val="24"/>
          <w:szCs w:val="24"/>
          <w:shd w:val="clear" w:color="auto" w:fill="FFFFFF"/>
        </w:rPr>
        <w:t>(T</w:t>
      </w:r>
      <w:r w:rsidR="00FB2CE2" w:rsidRPr="00250D48">
        <w:rPr>
          <w:rFonts w:ascii="Times New Roman" w:hAnsi="Times New Roman" w:cs="Times New Roman"/>
          <w:bCs/>
          <w:iCs/>
          <w:color w:val="000000"/>
          <w:sz w:val="24"/>
          <w:szCs w:val="24"/>
          <w:shd w:val="clear" w:color="auto" w:fill="FFFFFF"/>
          <w:vertAlign w:val="subscript"/>
        </w:rPr>
        <w:t>12</w:t>
      </w:r>
      <w:r w:rsidR="00FB2CE2" w:rsidRPr="00250D48">
        <w:rPr>
          <w:rFonts w:ascii="Times New Roman" w:hAnsi="Times New Roman" w:cs="Times New Roman"/>
          <w:bCs/>
          <w:iCs/>
          <w:color w:val="000000"/>
          <w:sz w:val="24"/>
          <w:szCs w:val="24"/>
          <w:shd w:val="clear" w:color="auto" w:fill="FFFFFF"/>
        </w:rPr>
        <w:t>)</w:t>
      </w:r>
      <w:r w:rsidR="0090336B" w:rsidRPr="00250D48">
        <w:rPr>
          <w:rFonts w:ascii="Times New Roman" w:hAnsi="Times New Roman" w:cs="Times New Roman"/>
          <w:bCs/>
          <w:iCs/>
          <w:color w:val="000000"/>
          <w:sz w:val="24"/>
          <w:szCs w:val="24"/>
          <w:shd w:val="clear" w:color="auto" w:fill="FFFFFF"/>
        </w:rPr>
        <w:t xml:space="preserve"> </w:t>
      </w:r>
      <w:r w:rsidR="0090336B" w:rsidRPr="00250D48">
        <w:rPr>
          <w:rFonts w:ascii="Times New Roman" w:hAnsi="Times New Roman" w:cs="Times New Roman"/>
          <w:bCs/>
          <w:iCs/>
          <w:sz w:val="24"/>
          <w:szCs w:val="24"/>
        </w:rPr>
        <w:t>10 t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Wheat straw mulch + 75 kg ha</w:t>
      </w:r>
      <w:r w:rsidR="0090336B" w:rsidRPr="00250D48">
        <w:rPr>
          <w:rFonts w:ascii="Times New Roman" w:hAnsi="Times New Roman" w:cs="Times New Roman"/>
          <w:bCs/>
          <w:iCs/>
          <w:sz w:val="24"/>
          <w:szCs w:val="24"/>
          <w:vertAlign w:val="superscript"/>
        </w:rPr>
        <w:t>-1</w:t>
      </w:r>
      <w:r w:rsidR="0090336B" w:rsidRPr="00250D48">
        <w:rPr>
          <w:rFonts w:ascii="Times New Roman" w:hAnsi="Times New Roman" w:cs="Times New Roman"/>
          <w:bCs/>
          <w:iCs/>
          <w:sz w:val="24"/>
          <w:szCs w:val="24"/>
        </w:rPr>
        <w:t xml:space="preserve"> Phosphorus</w:t>
      </w:r>
      <w:r w:rsidR="0090336B" w:rsidRPr="00250D48">
        <w:rPr>
          <w:rFonts w:ascii="Times New Roman" w:hAnsi="Times New Roman" w:cs="Times New Roman"/>
          <w:bCs/>
          <w:iCs/>
          <w:color w:val="000000"/>
          <w:sz w:val="24"/>
          <w:szCs w:val="24"/>
          <w:shd w:val="clear" w:color="auto" w:fill="FFFFFF"/>
        </w:rPr>
        <w:t>.</w:t>
      </w:r>
      <w:r w:rsidR="00FB2CE2" w:rsidRPr="00250D48">
        <w:rPr>
          <w:rFonts w:ascii="Times New Roman" w:hAnsi="Times New Roman" w:cs="Times New Roman"/>
          <w:bCs/>
          <w:iCs/>
          <w:color w:val="000000"/>
          <w:sz w:val="24"/>
          <w:szCs w:val="24"/>
          <w:shd w:val="clear" w:color="auto" w:fill="FFFFFF"/>
        </w:rPr>
        <w:t xml:space="preserve"> </w:t>
      </w:r>
      <w:r w:rsidR="00D53990" w:rsidRPr="00250D48">
        <w:rPr>
          <w:rFonts w:ascii="Times New Roman" w:hAnsi="Times New Roman" w:cs="Times New Roman"/>
          <w:bCs/>
          <w:iCs/>
          <w:color w:val="000000"/>
          <w:sz w:val="24"/>
          <w:szCs w:val="24"/>
          <w:shd w:val="clear" w:color="auto" w:fill="FFFFFF"/>
        </w:rPr>
        <w:t xml:space="preserve">The growth and yield of crop were significantly affected by application of </w:t>
      </w:r>
      <w:r w:rsidR="00A06697" w:rsidRPr="00250D48">
        <w:rPr>
          <w:rFonts w:ascii="Times New Roman" w:hAnsi="Times New Roman" w:cs="Times New Roman"/>
          <w:bCs/>
          <w:iCs/>
          <w:color w:val="000000"/>
          <w:sz w:val="24"/>
          <w:szCs w:val="24"/>
          <w:shd w:val="clear" w:color="auto" w:fill="FFFFFF"/>
        </w:rPr>
        <w:t xml:space="preserve">various </w:t>
      </w:r>
      <w:r w:rsidR="00D53990" w:rsidRPr="00250D48">
        <w:rPr>
          <w:rFonts w:ascii="Times New Roman" w:hAnsi="Times New Roman" w:cs="Times New Roman"/>
          <w:bCs/>
          <w:iCs/>
          <w:color w:val="000000"/>
          <w:sz w:val="24"/>
          <w:szCs w:val="24"/>
          <w:shd w:val="clear" w:color="auto" w:fill="FFFFFF"/>
        </w:rPr>
        <w:t xml:space="preserve">mulches and </w:t>
      </w:r>
      <w:r w:rsidR="00FB2CE2" w:rsidRPr="00250D48">
        <w:rPr>
          <w:rFonts w:ascii="Times New Roman" w:hAnsi="Times New Roman" w:cs="Times New Roman"/>
          <w:bCs/>
          <w:iCs/>
          <w:color w:val="000000"/>
          <w:sz w:val="24"/>
          <w:szCs w:val="24"/>
          <w:shd w:val="clear" w:color="auto" w:fill="FFFFFF"/>
        </w:rPr>
        <w:t>different levels</w:t>
      </w:r>
      <w:r w:rsidR="00D53990" w:rsidRPr="00250D48">
        <w:rPr>
          <w:rFonts w:ascii="Times New Roman" w:hAnsi="Times New Roman" w:cs="Times New Roman"/>
          <w:bCs/>
          <w:iCs/>
          <w:color w:val="000000"/>
          <w:sz w:val="24"/>
          <w:szCs w:val="24"/>
          <w:shd w:val="clear" w:color="auto" w:fill="FFFFFF"/>
        </w:rPr>
        <w:t xml:space="preserve"> of phosphorus. The maximum </w:t>
      </w:r>
      <w:r w:rsidR="00A06697" w:rsidRPr="00250D48">
        <w:rPr>
          <w:rFonts w:ascii="Times New Roman" w:hAnsi="Times New Roman" w:cs="Times New Roman"/>
          <w:bCs/>
          <w:iCs/>
          <w:color w:val="000000"/>
          <w:sz w:val="24"/>
          <w:szCs w:val="24"/>
          <w:shd w:val="clear" w:color="auto" w:fill="FFFFFF"/>
        </w:rPr>
        <w:t>growth,</w:t>
      </w:r>
      <w:r w:rsidR="00D53990" w:rsidRPr="00250D48">
        <w:rPr>
          <w:rFonts w:ascii="Times New Roman" w:hAnsi="Times New Roman" w:cs="Times New Roman"/>
          <w:bCs/>
          <w:iCs/>
          <w:color w:val="000000"/>
          <w:sz w:val="24"/>
          <w:szCs w:val="24"/>
          <w:shd w:val="clear" w:color="auto" w:fill="FFFFFF"/>
        </w:rPr>
        <w:t xml:space="preserve"> yield attributes </w:t>
      </w:r>
      <w:r w:rsidR="00A06697" w:rsidRPr="00250D48">
        <w:rPr>
          <w:rFonts w:ascii="Times New Roman" w:hAnsi="Times New Roman" w:cs="Times New Roman"/>
          <w:bCs/>
          <w:iCs/>
          <w:color w:val="000000"/>
          <w:sz w:val="24"/>
          <w:szCs w:val="24"/>
          <w:shd w:val="clear" w:color="auto" w:fill="FFFFFF"/>
        </w:rPr>
        <w:t xml:space="preserve">and yield </w:t>
      </w:r>
      <w:r w:rsidR="00D53990" w:rsidRPr="00250D48">
        <w:rPr>
          <w:rFonts w:ascii="Times New Roman" w:hAnsi="Times New Roman" w:cs="Times New Roman"/>
          <w:bCs/>
          <w:iCs/>
          <w:color w:val="000000"/>
          <w:sz w:val="24"/>
          <w:szCs w:val="24"/>
          <w:shd w:val="clear" w:color="auto" w:fill="FFFFFF"/>
        </w:rPr>
        <w:t xml:space="preserve">were recorded with the </w:t>
      </w:r>
      <w:r w:rsidR="00D53990" w:rsidRPr="00250D48">
        <w:rPr>
          <w:rFonts w:ascii="Times New Roman" w:hAnsi="Times New Roman" w:cs="Times New Roman"/>
          <w:bCs/>
          <w:iCs/>
          <w:position w:val="2"/>
          <w:sz w:val="24"/>
          <w:szCs w:val="24"/>
        </w:rPr>
        <w:t>a</w:t>
      </w:r>
      <w:r w:rsidR="00E933C3" w:rsidRPr="00250D48">
        <w:rPr>
          <w:rFonts w:ascii="Times New Roman" w:hAnsi="Times New Roman" w:cs="Times New Roman"/>
          <w:bCs/>
          <w:iCs/>
          <w:position w:val="2"/>
          <w:sz w:val="24"/>
          <w:szCs w:val="24"/>
        </w:rPr>
        <w:t>pplications of 75 kg P</w:t>
      </w:r>
      <w:r w:rsidR="00E933C3" w:rsidRPr="00250D48">
        <w:rPr>
          <w:rFonts w:ascii="Times New Roman" w:hAnsi="Times New Roman" w:cs="Times New Roman"/>
          <w:bCs/>
          <w:iCs/>
          <w:position w:val="2"/>
          <w:sz w:val="24"/>
          <w:szCs w:val="24"/>
          <w:vertAlign w:val="subscript"/>
        </w:rPr>
        <w:t>2</w:t>
      </w:r>
      <w:r w:rsidR="00E933C3" w:rsidRPr="00250D48">
        <w:rPr>
          <w:rFonts w:ascii="Times New Roman" w:hAnsi="Times New Roman" w:cs="Times New Roman"/>
          <w:bCs/>
          <w:iCs/>
          <w:position w:val="2"/>
          <w:sz w:val="24"/>
          <w:szCs w:val="24"/>
        </w:rPr>
        <w:t>O</w:t>
      </w:r>
      <w:r w:rsidR="00E933C3" w:rsidRPr="00250D48">
        <w:rPr>
          <w:rFonts w:ascii="Times New Roman" w:hAnsi="Times New Roman" w:cs="Times New Roman"/>
          <w:bCs/>
          <w:iCs/>
          <w:position w:val="2"/>
          <w:sz w:val="24"/>
          <w:szCs w:val="24"/>
          <w:vertAlign w:val="subscript"/>
        </w:rPr>
        <w:t>5</w:t>
      </w:r>
      <w:r w:rsidR="00E933C3" w:rsidRPr="00250D48">
        <w:rPr>
          <w:rFonts w:ascii="Times New Roman" w:hAnsi="Times New Roman" w:cs="Times New Roman"/>
          <w:bCs/>
          <w:iCs/>
          <w:position w:val="2"/>
          <w:sz w:val="24"/>
          <w:szCs w:val="24"/>
        </w:rPr>
        <w:t xml:space="preserve"> ha</w:t>
      </w:r>
      <w:r w:rsidR="00E933C3" w:rsidRPr="00250D48">
        <w:rPr>
          <w:rFonts w:ascii="Times New Roman" w:hAnsi="Times New Roman" w:cs="Times New Roman"/>
          <w:bCs/>
          <w:iCs/>
          <w:position w:val="2"/>
          <w:sz w:val="24"/>
          <w:szCs w:val="24"/>
          <w:vertAlign w:val="superscript"/>
        </w:rPr>
        <w:t>-1</w:t>
      </w:r>
      <w:r w:rsidR="00D53990" w:rsidRPr="00250D48">
        <w:rPr>
          <w:rFonts w:ascii="Times New Roman" w:hAnsi="Times New Roman" w:cs="Times New Roman"/>
          <w:bCs/>
          <w:iCs/>
          <w:position w:val="2"/>
          <w:sz w:val="24"/>
          <w:szCs w:val="24"/>
        </w:rPr>
        <w:t>along with 10 t ha</w:t>
      </w:r>
      <w:r w:rsidR="00D53990" w:rsidRPr="00250D48">
        <w:rPr>
          <w:rFonts w:ascii="Times New Roman" w:hAnsi="Times New Roman" w:cs="Times New Roman"/>
          <w:bCs/>
          <w:iCs/>
          <w:position w:val="2"/>
          <w:sz w:val="24"/>
          <w:szCs w:val="24"/>
          <w:vertAlign w:val="superscript"/>
        </w:rPr>
        <w:t>-1</w:t>
      </w:r>
      <w:r w:rsidR="00D53990" w:rsidRPr="00250D48">
        <w:rPr>
          <w:rFonts w:ascii="Times New Roman" w:hAnsi="Times New Roman" w:cs="Times New Roman"/>
          <w:bCs/>
          <w:iCs/>
          <w:position w:val="2"/>
          <w:sz w:val="24"/>
          <w:szCs w:val="24"/>
        </w:rPr>
        <w:t xml:space="preserve"> wheat straw </w:t>
      </w:r>
      <w:r w:rsidR="00A06697" w:rsidRPr="00250D48">
        <w:rPr>
          <w:rFonts w:ascii="Times New Roman" w:hAnsi="Times New Roman" w:cs="Times New Roman"/>
          <w:bCs/>
          <w:iCs/>
          <w:position w:val="2"/>
          <w:sz w:val="24"/>
          <w:szCs w:val="24"/>
        </w:rPr>
        <w:t>mulch over</w:t>
      </w:r>
      <w:r w:rsidR="001362A2" w:rsidRPr="00250D48">
        <w:rPr>
          <w:rFonts w:ascii="Times New Roman" w:hAnsi="Times New Roman" w:cs="Times New Roman"/>
          <w:bCs/>
          <w:iCs/>
          <w:position w:val="2"/>
          <w:sz w:val="24"/>
          <w:szCs w:val="24"/>
        </w:rPr>
        <w:t xml:space="preserve"> rest of the treatments. </w:t>
      </w:r>
      <w:r w:rsidR="005220A7" w:rsidRPr="00250D48">
        <w:rPr>
          <w:rFonts w:ascii="Times New Roman" w:hAnsi="Times New Roman" w:cs="Times New Roman"/>
          <w:bCs/>
          <w:iCs/>
          <w:sz w:val="24"/>
          <w:szCs w:val="24"/>
        </w:rPr>
        <w:t>It is concluded that significant growth,</w:t>
      </w:r>
      <w:r w:rsidR="00530911" w:rsidRPr="00250D48">
        <w:rPr>
          <w:rFonts w:ascii="Times New Roman" w:hAnsi="Times New Roman" w:cs="Times New Roman"/>
          <w:bCs/>
          <w:iCs/>
          <w:sz w:val="24"/>
          <w:szCs w:val="24"/>
        </w:rPr>
        <w:t xml:space="preserve"> yield and</w:t>
      </w:r>
      <w:r w:rsidR="005220A7" w:rsidRPr="00250D48">
        <w:rPr>
          <w:rFonts w:ascii="Times New Roman" w:hAnsi="Times New Roman" w:cs="Times New Roman"/>
          <w:bCs/>
          <w:iCs/>
          <w:sz w:val="24"/>
          <w:szCs w:val="24"/>
        </w:rPr>
        <w:t xml:space="preserve"> yield parameters were obtained with the </w:t>
      </w:r>
      <w:r w:rsidR="005220A7" w:rsidRPr="00250D48">
        <w:rPr>
          <w:rFonts w:ascii="Times New Roman" w:hAnsi="Times New Roman" w:cs="Times New Roman"/>
          <w:bCs/>
          <w:iCs/>
          <w:position w:val="2"/>
          <w:sz w:val="24"/>
          <w:szCs w:val="24"/>
        </w:rPr>
        <w:t>applications of 75 kg P</w:t>
      </w:r>
      <w:r w:rsidR="005220A7" w:rsidRPr="00250D48">
        <w:rPr>
          <w:rFonts w:ascii="Times New Roman" w:hAnsi="Times New Roman" w:cs="Times New Roman"/>
          <w:bCs/>
          <w:iCs/>
          <w:position w:val="2"/>
          <w:sz w:val="24"/>
          <w:szCs w:val="24"/>
          <w:vertAlign w:val="subscript"/>
        </w:rPr>
        <w:t>2</w:t>
      </w:r>
      <w:r w:rsidR="005220A7" w:rsidRPr="00250D48">
        <w:rPr>
          <w:rFonts w:ascii="Times New Roman" w:hAnsi="Times New Roman" w:cs="Times New Roman"/>
          <w:bCs/>
          <w:iCs/>
          <w:position w:val="2"/>
          <w:sz w:val="24"/>
          <w:szCs w:val="24"/>
        </w:rPr>
        <w:t>O</w:t>
      </w:r>
      <w:r w:rsidR="005220A7" w:rsidRPr="00250D48">
        <w:rPr>
          <w:rFonts w:ascii="Times New Roman" w:hAnsi="Times New Roman" w:cs="Times New Roman"/>
          <w:bCs/>
          <w:iCs/>
          <w:position w:val="2"/>
          <w:sz w:val="24"/>
          <w:szCs w:val="24"/>
          <w:vertAlign w:val="subscript"/>
        </w:rPr>
        <w:t>5</w:t>
      </w:r>
      <w:r w:rsidR="005220A7" w:rsidRPr="00250D48">
        <w:rPr>
          <w:rFonts w:ascii="Times New Roman" w:hAnsi="Times New Roman" w:cs="Times New Roman"/>
          <w:bCs/>
          <w:iCs/>
          <w:position w:val="2"/>
          <w:sz w:val="24"/>
          <w:szCs w:val="24"/>
        </w:rPr>
        <w:t xml:space="preserve"> ha</w:t>
      </w:r>
      <w:r w:rsidR="005220A7" w:rsidRPr="00250D48">
        <w:rPr>
          <w:rFonts w:ascii="Times New Roman" w:hAnsi="Times New Roman" w:cs="Times New Roman"/>
          <w:bCs/>
          <w:iCs/>
          <w:position w:val="2"/>
          <w:sz w:val="24"/>
          <w:szCs w:val="24"/>
          <w:vertAlign w:val="superscript"/>
        </w:rPr>
        <w:t xml:space="preserve">-1 </w:t>
      </w:r>
      <w:r w:rsidR="005220A7" w:rsidRPr="00250D48">
        <w:rPr>
          <w:rFonts w:ascii="Times New Roman" w:hAnsi="Times New Roman" w:cs="Times New Roman"/>
          <w:bCs/>
          <w:iCs/>
          <w:position w:val="2"/>
          <w:sz w:val="24"/>
          <w:szCs w:val="24"/>
        </w:rPr>
        <w:t>along with 10 t ha</w:t>
      </w:r>
      <w:r w:rsidR="005220A7" w:rsidRPr="00250D48">
        <w:rPr>
          <w:rFonts w:ascii="Times New Roman" w:hAnsi="Times New Roman" w:cs="Times New Roman"/>
          <w:bCs/>
          <w:iCs/>
          <w:position w:val="2"/>
          <w:sz w:val="24"/>
          <w:szCs w:val="24"/>
          <w:vertAlign w:val="superscript"/>
        </w:rPr>
        <w:t>-1</w:t>
      </w:r>
      <w:r w:rsidR="005220A7" w:rsidRPr="00250D48">
        <w:rPr>
          <w:rFonts w:ascii="Times New Roman" w:hAnsi="Times New Roman" w:cs="Times New Roman"/>
          <w:bCs/>
          <w:iCs/>
          <w:position w:val="2"/>
          <w:sz w:val="24"/>
          <w:szCs w:val="24"/>
        </w:rPr>
        <w:t xml:space="preserve"> wheat straw mulch </w:t>
      </w:r>
      <w:r w:rsidR="005220A7" w:rsidRPr="00250D48">
        <w:rPr>
          <w:rFonts w:ascii="Times New Roman" w:hAnsi="Times New Roman" w:cs="Times New Roman"/>
          <w:bCs/>
          <w:iCs/>
          <w:color w:val="000000"/>
          <w:sz w:val="24"/>
          <w:szCs w:val="24"/>
          <w:shd w:val="clear" w:color="auto" w:fill="FFFFFF"/>
        </w:rPr>
        <w:t>under guava based agri-horti system.</w:t>
      </w:r>
      <w:r w:rsidR="00E359F4" w:rsidRPr="00250D48">
        <w:rPr>
          <w:rFonts w:ascii="Times New Roman" w:hAnsi="Times New Roman" w:cs="Times New Roman"/>
          <w:bCs/>
          <w:iCs/>
          <w:color w:val="000000"/>
          <w:sz w:val="24"/>
          <w:szCs w:val="24"/>
          <w:shd w:val="clear" w:color="auto" w:fill="FFFFFF"/>
        </w:rPr>
        <w:t>l</w:t>
      </w:r>
    </w:p>
    <w:p w:rsidR="0090336B" w:rsidRDefault="0090336B" w:rsidP="009D0EBA">
      <w:pPr>
        <w:spacing w:line="240" w:lineRule="auto"/>
        <w:jc w:val="both"/>
        <w:rPr>
          <w:rFonts w:ascii="Times New Roman" w:hAnsi="Times New Roman" w:cs="Times New Roman"/>
          <w:b/>
          <w:iCs/>
          <w:color w:val="000000"/>
          <w:sz w:val="24"/>
          <w:szCs w:val="24"/>
          <w:shd w:val="clear" w:color="auto" w:fill="FFFFFF"/>
        </w:rPr>
      </w:pPr>
      <w:r w:rsidRPr="00250D48">
        <w:rPr>
          <w:rFonts w:ascii="Times New Roman" w:hAnsi="Times New Roman" w:cs="Times New Roman"/>
          <w:b/>
          <w:iCs/>
          <w:color w:val="000000"/>
          <w:sz w:val="24"/>
          <w:szCs w:val="24"/>
          <w:shd w:val="clear" w:color="auto" w:fill="FFFFFF"/>
        </w:rPr>
        <w:t xml:space="preserve">KEYWORDS- Agri-horti system, Cowpea, Mulch, Phosphorus </w:t>
      </w:r>
    </w:p>
    <w:p w:rsidR="008D60EC" w:rsidRPr="00250D48" w:rsidRDefault="008D60EC" w:rsidP="009D0EBA">
      <w:pPr>
        <w:spacing w:line="240" w:lineRule="auto"/>
        <w:jc w:val="both"/>
        <w:rPr>
          <w:rFonts w:ascii="Times New Roman" w:hAnsi="Times New Roman" w:cs="Times New Roman"/>
          <w:b/>
          <w:iCs/>
          <w:color w:val="000000"/>
          <w:sz w:val="24"/>
          <w:szCs w:val="24"/>
          <w:shd w:val="clear" w:color="auto" w:fill="FFFFFF"/>
        </w:rPr>
      </w:pPr>
    </w:p>
    <w:p w:rsidR="008D60EC" w:rsidRDefault="00DD2E61" w:rsidP="008D60EC">
      <w:pPr>
        <w:spacing w:line="240" w:lineRule="auto"/>
        <w:ind w:firstLine="720"/>
        <w:jc w:val="both"/>
        <w:rPr>
          <w:rFonts w:ascii="Times New Roman" w:hAnsi="Times New Roman" w:cs="Times New Roman"/>
          <w:color w:val="000000"/>
          <w:sz w:val="24"/>
          <w:szCs w:val="24"/>
          <w:shd w:val="clear" w:color="auto" w:fill="FFFFFF"/>
        </w:rPr>
      </w:pPr>
      <w:r w:rsidRPr="00250D48">
        <w:rPr>
          <w:rFonts w:ascii="Times New Roman" w:hAnsi="Times New Roman" w:cs="Times New Roman"/>
          <w:i/>
          <w:iCs/>
          <w:color w:val="000000"/>
          <w:sz w:val="24"/>
          <w:szCs w:val="24"/>
          <w:shd w:val="clear" w:color="auto" w:fill="FFFFFF"/>
        </w:rPr>
        <w:t>Cowpea (Vigna unguiculata</w:t>
      </w:r>
      <w:r w:rsidRPr="00250D48">
        <w:rPr>
          <w:rFonts w:ascii="Times New Roman" w:hAnsi="Times New Roman" w:cs="Times New Roman"/>
          <w:color w:val="000000"/>
          <w:sz w:val="24"/>
          <w:szCs w:val="24"/>
          <w:shd w:val="clear" w:color="auto" w:fill="FFFFFF"/>
        </w:rPr>
        <w:t xml:space="preserve"> L.) is a vital food legume and a</w:t>
      </w:r>
      <w:r w:rsidR="00C22E63" w:rsidRPr="00250D48">
        <w:rPr>
          <w:rFonts w:ascii="Times New Roman" w:hAnsi="Times New Roman" w:cs="Times New Roman"/>
          <w:color w:val="000000"/>
          <w:sz w:val="24"/>
          <w:szCs w:val="24"/>
          <w:shd w:val="clear" w:color="auto" w:fill="FFFFFF"/>
        </w:rPr>
        <w:t>lso</w:t>
      </w:r>
      <w:r w:rsidRPr="00250D48">
        <w:rPr>
          <w:rFonts w:ascii="Times New Roman" w:hAnsi="Times New Roman" w:cs="Times New Roman"/>
          <w:color w:val="000000"/>
          <w:sz w:val="24"/>
          <w:szCs w:val="24"/>
          <w:shd w:val="clear" w:color="auto" w:fill="FFFFFF"/>
        </w:rPr>
        <w:t xml:space="preserve"> primary part of traditional cropping system in the semi-arid regions of the tropics. India is one of the lead producers of pulses in the world and contributes around 27-28 % of global pulse production (Singh </w:t>
      </w:r>
      <w:r w:rsidRPr="00250D48">
        <w:rPr>
          <w:rFonts w:ascii="Times New Roman" w:hAnsi="Times New Roman" w:cs="Times New Roman"/>
          <w:i/>
          <w:color w:val="000000"/>
          <w:sz w:val="24"/>
          <w:szCs w:val="24"/>
          <w:shd w:val="clear" w:color="auto" w:fill="FFFFFF"/>
        </w:rPr>
        <w:t>et al</w:t>
      </w:r>
      <w:r w:rsidR="00C22E63" w:rsidRPr="00250D48">
        <w:rPr>
          <w:rFonts w:ascii="Times New Roman" w:hAnsi="Times New Roman" w:cs="Times New Roman"/>
          <w:i/>
          <w:color w:val="000000"/>
          <w:sz w:val="24"/>
          <w:szCs w:val="24"/>
          <w:shd w:val="clear" w:color="auto" w:fill="FFFFFF"/>
        </w:rPr>
        <w:t>.</w:t>
      </w:r>
      <w:r w:rsidR="00A67A96" w:rsidRPr="00250D48">
        <w:rPr>
          <w:rFonts w:ascii="Times New Roman" w:hAnsi="Times New Roman" w:cs="Times New Roman"/>
          <w:color w:val="000000"/>
          <w:sz w:val="24"/>
          <w:szCs w:val="24"/>
          <w:shd w:val="clear" w:color="auto" w:fill="FFFFFF"/>
        </w:rPr>
        <w:t>2016</w:t>
      </w:r>
      <w:r w:rsidR="00365B5B" w:rsidRPr="00250D48">
        <w:rPr>
          <w:rFonts w:ascii="Times New Roman" w:hAnsi="Times New Roman" w:cs="Times New Roman"/>
          <w:color w:val="000000"/>
          <w:sz w:val="24"/>
          <w:szCs w:val="24"/>
          <w:shd w:val="clear" w:color="auto" w:fill="FFFFFF"/>
        </w:rPr>
        <w:t>)</w:t>
      </w:r>
      <w:r w:rsidRPr="00250D48">
        <w:rPr>
          <w:rFonts w:ascii="Times New Roman" w:hAnsi="Times New Roman" w:cs="Times New Roman"/>
          <w:color w:val="000000"/>
          <w:sz w:val="24"/>
          <w:szCs w:val="24"/>
          <w:shd w:val="clear" w:color="auto" w:fill="FFFFFF"/>
        </w:rPr>
        <w:t>. In India cowpea is used for cooking ‘dal’ as it is rich in 19-26 % protein, 60.3 % carbohydrate, various minerals and vitamins.</w:t>
      </w:r>
      <w:r w:rsidR="00B57DFC" w:rsidRPr="00250D48">
        <w:rPr>
          <w:rFonts w:ascii="Times New Roman" w:hAnsi="Times New Roman" w:cs="Times New Roman"/>
          <w:color w:val="000000"/>
          <w:sz w:val="24"/>
          <w:szCs w:val="24"/>
          <w:shd w:val="clear" w:color="auto" w:fill="FFFFFF"/>
        </w:rPr>
        <w:t xml:space="preserve"> M</w:t>
      </w:r>
      <w:r w:rsidRPr="00250D48">
        <w:rPr>
          <w:rFonts w:ascii="Times New Roman" w:hAnsi="Times New Roman" w:cs="Times New Roman"/>
          <w:color w:val="000000"/>
          <w:sz w:val="24"/>
          <w:szCs w:val="24"/>
          <w:shd w:val="clear" w:color="auto" w:fill="FFFFFF"/>
        </w:rPr>
        <w:t xml:space="preserve">ulch is a defensive layer on the ground which decreases </w:t>
      </w:r>
      <w:r w:rsidR="00DC7C12" w:rsidRPr="00250D48">
        <w:rPr>
          <w:rFonts w:ascii="Times New Roman" w:hAnsi="Times New Roman" w:cs="Times New Roman"/>
          <w:color w:val="000000"/>
          <w:sz w:val="24"/>
          <w:szCs w:val="24"/>
          <w:shd w:val="clear" w:color="auto" w:fill="FFFFFF"/>
        </w:rPr>
        <w:t xml:space="preserve">the moisture loss from the soil, minimizes the use of nitrogen fertilizers, </w:t>
      </w:r>
      <w:r w:rsidR="00F6762C" w:rsidRPr="00250D48">
        <w:rPr>
          <w:rFonts w:ascii="Times New Roman" w:hAnsi="Times New Roman" w:cs="Times New Roman"/>
          <w:color w:val="000000"/>
          <w:sz w:val="24"/>
          <w:szCs w:val="24"/>
          <w:shd w:val="clear" w:color="auto" w:fill="FFFFFF"/>
        </w:rPr>
        <w:t>check soil</w:t>
      </w:r>
      <w:r w:rsidR="00DC7C12" w:rsidRPr="00250D48">
        <w:rPr>
          <w:rFonts w:ascii="Times New Roman" w:hAnsi="Times New Roman" w:cs="Times New Roman"/>
          <w:color w:val="000000"/>
          <w:sz w:val="24"/>
          <w:szCs w:val="24"/>
          <w:shd w:val="clear" w:color="auto" w:fill="FFFFFF"/>
        </w:rPr>
        <w:t xml:space="preserve"> erosion</w:t>
      </w:r>
      <w:r w:rsidRPr="00250D48">
        <w:rPr>
          <w:rFonts w:ascii="Times New Roman" w:hAnsi="Times New Roman" w:cs="Times New Roman"/>
          <w:color w:val="000000"/>
          <w:sz w:val="24"/>
          <w:szCs w:val="24"/>
          <w:shd w:val="clear" w:color="auto" w:fill="FFFFFF"/>
        </w:rPr>
        <w:t xml:space="preserve"> (Ramakrishna </w:t>
      </w:r>
      <w:r w:rsidRPr="00250D48">
        <w:rPr>
          <w:rFonts w:ascii="Times New Roman" w:hAnsi="Times New Roman" w:cs="Times New Roman"/>
          <w:i/>
          <w:color w:val="000000"/>
          <w:sz w:val="24"/>
          <w:szCs w:val="24"/>
          <w:shd w:val="clear" w:color="auto" w:fill="FFFFFF"/>
        </w:rPr>
        <w:t>et al</w:t>
      </w:r>
      <w:r w:rsidRPr="00250D48">
        <w:rPr>
          <w:rFonts w:ascii="Times New Roman" w:hAnsi="Times New Roman" w:cs="Times New Roman"/>
          <w:color w:val="000000"/>
          <w:sz w:val="24"/>
          <w:szCs w:val="24"/>
          <w:shd w:val="clear" w:color="auto" w:fill="FFFFFF"/>
        </w:rPr>
        <w:t>.</w:t>
      </w:r>
      <w:r w:rsidR="00A67A96" w:rsidRPr="00250D48">
        <w:rPr>
          <w:rFonts w:ascii="Times New Roman" w:hAnsi="Times New Roman" w:cs="Times New Roman"/>
          <w:color w:val="000000"/>
          <w:sz w:val="24"/>
          <w:szCs w:val="24"/>
          <w:shd w:val="clear" w:color="auto" w:fill="FFFFFF"/>
        </w:rPr>
        <w:t>2006</w:t>
      </w:r>
      <w:r w:rsidRPr="00250D48">
        <w:rPr>
          <w:rFonts w:ascii="Times New Roman" w:hAnsi="Times New Roman" w:cs="Times New Roman"/>
          <w:color w:val="000000"/>
          <w:sz w:val="24"/>
          <w:szCs w:val="24"/>
          <w:shd w:val="clear" w:color="auto" w:fill="FFFFFF"/>
        </w:rPr>
        <w:t xml:space="preserve">)Phosphorus is one of the significant nutrients for grain in legumes that helps in nitrogen </w:t>
      </w:r>
      <w:r w:rsidR="00DC7C12" w:rsidRPr="00250D48">
        <w:rPr>
          <w:rFonts w:ascii="Times New Roman" w:hAnsi="Times New Roman" w:cs="Times New Roman"/>
          <w:color w:val="000000"/>
          <w:sz w:val="24"/>
          <w:szCs w:val="24"/>
          <w:shd w:val="clear" w:color="auto" w:fill="FFFFFF"/>
        </w:rPr>
        <w:t>absorption and</w:t>
      </w:r>
      <w:r w:rsidRPr="00250D48">
        <w:rPr>
          <w:rFonts w:ascii="Times New Roman" w:hAnsi="Times New Roman" w:cs="Times New Roman"/>
          <w:color w:val="000000"/>
          <w:sz w:val="24"/>
          <w:szCs w:val="24"/>
          <w:shd w:val="clear" w:color="auto" w:fill="FFFFFF"/>
        </w:rPr>
        <w:t xml:space="preserve"> a vital constituent of protein and nucleic acid. Legumes have higher phosphorus requirements for growth as well as for n</w:t>
      </w:r>
      <w:r w:rsidR="00DC7C12" w:rsidRPr="00250D48">
        <w:rPr>
          <w:rFonts w:ascii="Times New Roman" w:hAnsi="Times New Roman" w:cs="Times New Roman"/>
          <w:color w:val="000000"/>
          <w:sz w:val="24"/>
          <w:szCs w:val="24"/>
          <w:shd w:val="clear" w:color="auto" w:fill="FFFFFF"/>
        </w:rPr>
        <w:t>odulation and nitrogen fixation</w:t>
      </w:r>
      <w:r w:rsidRPr="00250D48">
        <w:rPr>
          <w:rFonts w:ascii="Times New Roman" w:hAnsi="Times New Roman" w:cs="Times New Roman"/>
          <w:color w:val="000000"/>
          <w:sz w:val="24"/>
          <w:szCs w:val="24"/>
          <w:shd w:val="clear" w:color="auto" w:fill="FFFFFF"/>
        </w:rPr>
        <w:t>.</w:t>
      </w:r>
      <w:r w:rsidR="00250D48">
        <w:rPr>
          <w:rFonts w:ascii="Times New Roman" w:hAnsi="Times New Roman" w:cs="Times New Roman"/>
          <w:color w:val="000000"/>
          <w:sz w:val="24"/>
          <w:szCs w:val="24"/>
          <w:shd w:val="clear" w:color="auto" w:fill="FFFFFF"/>
        </w:rPr>
        <w:t xml:space="preserve"> </w:t>
      </w:r>
      <w:r w:rsidRPr="00250D48">
        <w:rPr>
          <w:rFonts w:ascii="Times New Roman" w:hAnsi="Times New Roman" w:cs="Times New Roman"/>
          <w:color w:val="000000"/>
          <w:sz w:val="24"/>
          <w:szCs w:val="24"/>
          <w:shd w:val="clear" w:color="auto" w:fill="FFFFFF"/>
        </w:rPr>
        <w:t>Guava (</w:t>
      </w:r>
      <w:r w:rsidR="00B93593" w:rsidRPr="00250D48">
        <w:rPr>
          <w:rFonts w:ascii="Times New Roman" w:hAnsi="Times New Roman" w:cs="Times New Roman"/>
          <w:i/>
          <w:iCs/>
          <w:color w:val="000000"/>
          <w:sz w:val="24"/>
          <w:szCs w:val="24"/>
          <w:shd w:val="clear" w:color="auto" w:fill="FFFFFF"/>
        </w:rPr>
        <w:t>Psidium guajava</w:t>
      </w:r>
      <w:r w:rsidRPr="00250D48">
        <w:rPr>
          <w:rFonts w:ascii="Times New Roman" w:hAnsi="Times New Roman" w:cs="Times New Roman"/>
          <w:color w:val="000000"/>
          <w:sz w:val="24"/>
          <w:szCs w:val="24"/>
          <w:shd w:val="clear" w:color="auto" w:fill="FFFFFF"/>
        </w:rPr>
        <w:t xml:space="preserve"> L.) belongs to Myrtaceae family and is a common fruit crop which is distributed in tropical and subtropical areas of Africa, South Asia, South East Asia, North Ame</w:t>
      </w:r>
      <w:r w:rsidR="00DC7C12" w:rsidRPr="00250D48">
        <w:rPr>
          <w:rFonts w:ascii="Times New Roman" w:hAnsi="Times New Roman" w:cs="Times New Roman"/>
          <w:color w:val="000000"/>
          <w:sz w:val="24"/>
          <w:szCs w:val="24"/>
          <w:shd w:val="clear" w:color="auto" w:fill="FFFFFF"/>
        </w:rPr>
        <w:t>rica, Australia and New Zealand.</w:t>
      </w:r>
      <w:r w:rsidRPr="00250D48">
        <w:rPr>
          <w:rFonts w:ascii="Times New Roman" w:hAnsi="Times New Roman" w:cs="Times New Roman"/>
          <w:color w:val="000000"/>
          <w:sz w:val="24"/>
          <w:szCs w:val="24"/>
          <w:shd w:val="clear" w:color="auto" w:fill="FFFFFF"/>
        </w:rPr>
        <w:t xml:space="preserve"> It is rich in vitamin C and commonly eaten fresh as fruit desert. Other than vitamin C it is also rich in potassium, thiamine and other dietary </w:t>
      </w:r>
      <w:r w:rsidR="001B755B" w:rsidRPr="00250D48">
        <w:rPr>
          <w:rFonts w:ascii="Times New Roman" w:hAnsi="Times New Roman" w:cs="Times New Roman"/>
          <w:color w:val="000000"/>
          <w:sz w:val="24"/>
          <w:szCs w:val="24"/>
          <w:shd w:val="clear" w:color="auto" w:fill="FFFFFF"/>
        </w:rPr>
        <w:t>fibre</w:t>
      </w:r>
      <w:r w:rsidRPr="00250D48">
        <w:rPr>
          <w:rFonts w:ascii="Times New Roman" w:hAnsi="Times New Roman" w:cs="Times New Roman"/>
          <w:color w:val="000000"/>
          <w:sz w:val="24"/>
          <w:szCs w:val="24"/>
          <w:shd w:val="clear" w:color="auto" w:fill="FFFFFF"/>
        </w:rPr>
        <w:t>.</w:t>
      </w:r>
      <w:r w:rsidR="00367293" w:rsidRPr="00250D48">
        <w:rPr>
          <w:rFonts w:ascii="Times New Roman" w:hAnsi="Times New Roman" w:cs="Times New Roman"/>
          <w:color w:val="000000"/>
          <w:sz w:val="24"/>
          <w:szCs w:val="24"/>
          <w:shd w:val="clear" w:color="auto" w:fill="FFFFFF"/>
        </w:rPr>
        <w:t xml:space="preserve"> A</w:t>
      </w:r>
      <w:r w:rsidRPr="00250D48">
        <w:rPr>
          <w:rFonts w:ascii="Times New Roman" w:hAnsi="Times New Roman" w:cs="Times New Roman"/>
          <w:color w:val="000000"/>
          <w:sz w:val="24"/>
          <w:szCs w:val="24"/>
          <w:shd w:val="clear" w:color="auto" w:fill="FFFFFF"/>
        </w:rPr>
        <w:t>part from fruit production</w:t>
      </w:r>
      <w:r w:rsidR="00367293" w:rsidRPr="00250D48">
        <w:rPr>
          <w:rFonts w:ascii="Times New Roman" w:hAnsi="Times New Roman" w:cs="Times New Roman"/>
          <w:color w:val="000000"/>
          <w:sz w:val="24"/>
          <w:szCs w:val="24"/>
          <w:shd w:val="clear" w:color="auto" w:fill="FFFFFF"/>
        </w:rPr>
        <w:t>,</w:t>
      </w:r>
      <w:r w:rsidRPr="00250D48">
        <w:rPr>
          <w:rFonts w:ascii="Times New Roman" w:hAnsi="Times New Roman" w:cs="Times New Roman"/>
          <w:color w:val="000000"/>
          <w:sz w:val="24"/>
          <w:szCs w:val="24"/>
          <w:shd w:val="clear" w:color="auto" w:fill="FFFFFF"/>
        </w:rPr>
        <w:t xml:space="preserve"> also provides by-</w:t>
      </w:r>
      <w:r w:rsidRPr="00250D48">
        <w:rPr>
          <w:rFonts w:ascii="Times New Roman" w:hAnsi="Times New Roman" w:cs="Times New Roman"/>
          <w:color w:val="000000"/>
          <w:sz w:val="24"/>
          <w:szCs w:val="24"/>
          <w:shd w:val="clear" w:color="auto" w:fill="FFFFFF"/>
        </w:rPr>
        <w:lastRenderedPageBreak/>
        <w:t xml:space="preserve">products like fuel wood, fodder and timber which are very much useful in </w:t>
      </w:r>
      <w:r w:rsidR="00244C33" w:rsidRPr="00250D48">
        <w:rPr>
          <w:rFonts w:ascii="Times New Roman" w:hAnsi="Times New Roman" w:cs="Times New Roman"/>
          <w:color w:val="000000"/>
          <w:sz w:val="24"/>
          <w:szCs w:val="24"/>
          <w:shd w:val="clear" w:color="auto" w:fill="FFFFFF"/>
        </w:rPr>
        <w:t>daily life of human being. F</w:t>
      </w:r>
      <w:r w:rsidRPr="00250D48">
        <w:rPr>
          <w:rFonts w:ascii="Times New Roman" w:hAnsi="Times New Roman" w:cs="Times New Roman"/>
          <w:color w:val="000000"/>
          <w:sz w:val="24"/>
          <w:szCs w:val="24"/>
          <w:shd w:val="clear" w:color="auto" w:fill="FFFFFF"/>
        </w:rPr>
        <w:t xml:space="preserve">ruit based agroforestry system is mostly accepted by small scale farmers as it increases net return per unit land from the initial stages of horticultural fruit trees. Agroforestry systems that involve fruit trees are the association of annual or perennial fruit producing trees on the same unit of land. The short juvenile phase and minimum gestation period of the fruit trees increases the market value of the products that are raised in the </w:t>
      </w:r>
      <w:r w:rsidR="00250D48" w:rsidRPr="00250D48">
        <w:rPr>
          <w:rFonts w:ascii="Times New Roman" w:hAnsi="Times New Roman" w:cs="Times New Roman"/>
          <w:color w:val="000000"/>
          <w:sz w:val="24"/>
          <w:szCs w:val="24"/>
          <w:shd w:val="clear" w:color="auto" w:fill="FFFFFF"/>
        </w:rPr>
        <w:t>system. Keeping</w:t>
      </w:r>
      <w:r w:rsidR="00367293" w:rsidRPr="00250D48">
        <w:rPr>
          <w:rFonts w:ascii="Times New Roman" w:hAnsi="Times New Roman" w:cs="Times New Roman"/>
          <w:color w:val="000000"/>
          <w:sz w:val="24"/>
          <w:szCs w:val="24"/>
          <w:shd w:val="clear" w:color="auto" w:fill="FFFFFF"/>
        </w:rPr>
        <w:t xml:space="preserve"> these in view,</w:t>
      </w:r>
      <w:r w:rsidRPr="00250D48">
        <w:rPr>
          <w:rFonts w:ascii="Times New Roman" w:hAnsi="Times New Roman" w:cs="Times New Roman"/>
          <w:color w:val="000000"/>
          <w:sz w:val="24"/>
          <w:szCs w:val="24"/>
          <w:shd w:val="clear" w:color="auto" w:fill="FFFFFF"/>
        </w:rPr>
        <w:t xml:space="preserve"> the present investigation</w:t>
      </w:r>
      <w:r w:rsidR="00367293" w:rsidRPr="00250D48">
        <w:rPr>
          <w:rFonts w:ascii="Times New Roman" w:hAnsi="Times New Roman" w:cs="Times New Roman"/>
          <w:color w:val="000000"/>
          <w:sz w:val="24"/>
          <w:szCs w:val="24"/>
          <w:shd w:val="clear" w:color="auto" w:fill="FFFFFF"/>
        </w:rPr>
        <w:t xml:space="preserve"> was carried out to find the e</w:t>
      </w:r>
      <w:r w:rsidRPr="00250D48">
        <w:rPr>
          <w:rFonts w:ascii="Times New Roman" w:hAnsi="Times New Roman" w:cs="Times New Roman"/>
          <w:color w:val="000000"/>
          <w:sz w:val="24"/>
          <w:szCs w:val="24"/>
          <w:shd w:val="clear" w:color="auto" w:fill="FFFFFF"/>
        </w:rPr>
        <w:t>ffect of various mulching and phosphorus levels in cowpea [</w:t>
      </w:r>
      <w:r w:rsidRPr="00250D48">
        <w:rPr>
          <w:rFonts w:ascii="Times New Roman" w:hAnsi="Times New Roman" w:cs="Times New Roman"/>
          <w:i/>
          <w:iCs/>
          <w:color w:val="000000"/>
          <w:sz w:val="24"/>
          <w:szCs w:val="24"/>
          <w:shd w:val="clear" w:color="auto" w:fill="FFFFFF"/>
        </w:rPr>
        <w:t>Vigna unguiculata</w:t>
      </w:r>
      <w:r w:rsidRPr="00250D48">
        <w:rPr>
          <w:rFonts w:ascii="Times New Roman" w:hAnsi="Times New Roman" w:cs="Times New Roman"/>
          <w:color w:val="000000"/>
          <w:sz w:val="24"/>
          <w:szCs w:val="24"/>
          <w:shd w:val="clear" w:color="auto" w:fill="FFFFFF"/>
        </w:rPr>
        <w:t xml:space="preserve"> L. walp.] Under guava based agri-horti system</w:t>
      </w:r>
      <w:r w:rsidR="00367293" w:rsidRPr="00250D48">
        <w:rPr>
          <w:rFonts w:ascii="Times New Roman" w:hAnsi="Times New Roman" w:cs="Times New Roman"/>
          <w:color w:val="000000"/>
          <w:sz w:val="24"/>
          <w:szCs w:val="24"/>
          <w:shd w:val="clear" w:color="auto" w:fill="FFFFFF"/>
        </w:rPr>
        <w:t>.</w:t>
      </w:r>
    </w:p>
    <w:p w:rsidR="008D60EC" w:rsidRPr="008D60EC" w:rsidRDefault="008D60EC" w:rsidP="008D60EC">
      <w:pPr>
        <w:spacing w:line="240" w:lineRule="auto"/>
        <w:jc w:val="both"/>
        <w:rPr>
          <w:rFonts w:ascii="Times New Roman" w:hAnsi="Times New Roman" w:cs="Times New Roman"/>
          <w:b/>
          <w:bCs/>
          <w:color w:val="000000"/>
          <w:sz w:val="24"/>
          <w:szCs w:val="24"/>
          <w:shd w:val="clear" w:color="auto" w:fill="FFFFFF"/>
        </w:rPr>
      </w:pPr>
      <w:r w:rsidRPr="008D60EC">
        <w:rPr>
          <w:rFonts w:ascii="Times New Roman" w:hAnsi="Times New Roman" w:cs="Times New Roman"/>
          <w:b/>
          <w:bCs/>
          <w:color w:val="000000"/>
          <w:sz w:val="24"/>
          <w:szCs w:val="24"/>
          <w:shd w:val="clear" w:color="auto" w:fill="FFFFFF"/>
        </w:rPr>
        <w:t>Methodology</w:t>
      </w:r>
    </w:p>
    <w:p w:rsidR="008D60EC" w:rsidRPr="00D258FC" w:rsidRDefault="00705625" w:rsidP="00D258FC">
      <w:pPr>
        <w:spacing w:line="240" w:lineRule="auto"/>
        <w:ind w:firstLine="720"/>
        <w:jc w:val="both"/>
        <w:rPr>
          <w:rFonts w:ascii="Times New Roman" w:hAnsi="Times New Roman" w:cs="Times New Roman"/>
          <w:color w:val="000000"/>
          <w:sz w:val="24"/>
          <w:szCs w:val="24"/>
          <w:highlight w:val="yellow"/>
        </w:rPr>
      </w:pPr>
      <w:r w:rsidRPr="00250D48">
        <w:rPr>
          <w:rFonts w:ascii="Times New Roman" w:hAnsi="Times New Roman" w:cs="Times New Roman"/>
          <w:color w:val="000000"/>
          <w:sz w:val="24"/>
          <w:szCs w:val="24"/>
          <w:shd w:val="clear" w:color="auto" w:fill="FFFFFF"/>
        </w:rPr>
        <w:t>T</w:t>
      </w:r>
      <w:r w:rsidR="00F37E33" w:rsidRPr="00250D48">
        <w:rPr>
          <w:rFonts w:ascii="Times New Roman" w:hAnsi="Times New Roman" w:cs="Times New Roman"/>
          <w:color w:val="000000"/>
          <w:sz w:val="24"/>
          <w:szCs w:val="24"/>
          <w:shd w:val="clear" w:color="auto" w:fill="FFFFFF"/>
        </w:rPr>
        <w:t xml:space="preserve">he experiment was conducted at the </w:t>
      </w:r>
      <w:r w:rsidR="00F43274" w:rsidRPr="00250D48">
        <w:rPr>
          <w:rFonts w:ascii="Times New Roman" w:hAnsi="Times New Roman" w:cs="Times New Roman"/>
          <w:color w:val="000000"/>
          <w:sz w:val="24"/>
          <w:szCs w:val="24"/>
          <w:shd w:val="clear" w:color="auto" w:fill="FFFFFF"/>
        </w:rPr>
        <w:t>Agricultural Farm, Rajiv Gandhi South Campus,</w:t>
      </w:r>
      <w:r w:rsidR="00F37E33" w:rsidRPr="00250D48">
        <w:rPr>
          <w:rFonts w:ascii="Times New Roman" w:hAnsi="Times New Roman" w:cs="Times New Roman"/>
          <w:color w:val="000000"/>
          <w:sz w:val="24"/>
          <w:szCs w:val="24"/>
          <w:shd w:val="clear" w:color="auto" w:fill="FFFFFF"/>
        </w:rPr>
        <w:t xml:space="preserve"> Barkachha (BHU), Mirzapur</w:t>
      </w:r>
      <w:r w:rsidR="00F43274" w:rsidRPr="00250D48">
        <w:rPr>
          <w:rFonts w:ascii="Times New Roman" w:hAnsi="Times New Roman" w:cs="Times New Roman"/>
          <w:color w:val="000000"/>
          <w:sz w:val="24"/>
          <w:szCs w:val="24"/>
          <w:shd w:val="clear" w:color="auto" w:fill="FFFFFF"/>
        </w:rPr>
        <w:t xml:space="preserve"> under guava based agri-horti system which is situated </w:t>
      </w:r>
      <w:r w:rsidR="00F12AC4" w:rsidRPr="00250D48">
        <w:rPr>
          <w:rFonts w:ascii="Times New Roman" w:hAnsi="Times New Roman" w:cs="Times New Roman"/>
          <w:color w:val="000000"/>
          <w:sz w:val="24"/>
          <w:szCs w:val="24"/>
          <w:shd w:val="clear" w:color="auto" w:fill="FFFFFF"/>
        </w:rPr>
        <w:t>in the</w:t>
      </w:r>
      <w:r w:rsidR="00F37E33" w:rsidRPr="00250D48">
        <w:rPr>
          <w:rFonts w:ascii="Times New Roman" w:hAnsi="Times New Roman" w:cs="Times New Roman"/>
          <w:color w:val="000000"/>
          <w:sz w:val="24"/>
          <w:szCs w:val="24"/>
          <w:shd w:val="clear" w:color="auto" w:fill="FFFFFF"/>
        </w:rPr>
        <w:t xml:space="preserve"> region of Vindhyan (25</w:t>
      </w:r>
      <w:r w:rsidR="00F37E33" w:rsidRPr="00250D48">
        <w:rPr>
          <w:rFonts w:ascii="Times New Roman" w:hAnsi="Times New Roman" w:cs="Times New Roman"/>
          <w:color w:val="000000"/>
          <w:sz w:val="24"/>
          <w:szCs w:val="24"/>
          <w:shd w:val="clear" w:color="auto" w:fill="FFFFFF"/>
          <w:vertAlign w:val="superscript"/>
        </w:rPr>
        <w:t>o</w:t>
      </w:r>
      <w:r w:rsidR="00F37E33" w:rsidRPr="00250D48">
        <w:rPr>
          <w:rFonts w:ascii="Times New Roman" w:hAnsi="Times New Roman" w:cs="Times New Roman"/>
          <w:color w:val="000000"/>
          <w:sz w:val="24"/>
          <w:szCs w:val="24"/>
          <w:shd w:val="clear" w:color="auto" w:fill="FFFFFF"/>
        </w:rPr>
        <w:t>10 "latitude, 82</w:t>
      </w:r>
      <w:r w:rsidR="00F37E33" w:rsidRPr="00250D48">
        <w:rPr>
          <w:rFonts w:ascii="Times New Roman" w:hAnsi="Times New Roman" w:cs="Times New Roman"/>
          <w:color w:val="000000"/>
          <w:sz w:val="24"/>
          <w:szCs w:val="24"/>
          <w:shd w:val="clear" w:color="auto" w:fill="FFFFFF"/>
          <w:vertAlign w:val="superscript"/>
        </w:rPr>
        <w:t>o</w:t>
      </w:r>
      <w:r w:rsidR="00F37E33" w:rsidRPr="00250D48">
        <w:rPr>
          <w:rFonts w:ascii="Times New Roman" w:hAnsi="Times New Roman" w:cs="Times New Roman"/>
          <w:color w:val="000000"/>
          <w:sz w:val="24"/>
          <w:szCs w:val="24"/>
          <w:shd w:val="clear" w:color="auto" w:fill="FFFFFF"/>
        </w:rPr>
        <w:t xml:space="preserve">37" longitude and 147 m elevation </w:t>
      </w:r>
      <w:r w:rsidR="00F43274" w:rsidRPr="00250D48">
        <w:rPr>
          <w:rFonts w:ascii="Times New Roman" w:hAnsi="Times New Roman" w:cs="Times New Roman"/>
          <w:color w:val="000000"/>
          <w:sz w:val="24"/>
          <w:szCs w:val="24"/>
          <w:shd w:val="clear" w:color="auto" w:fill="FFFFFF"/>
        </w:rPr>
        <w:t>(higher average sea level) during Kharif season of 2018</w:t>
      </w:r>
      <w:r w:rsidR="00F12AC4" w:rsidRPr="00250D48">
        <w:rPr>
          <w:rFonts w:ascii="Times New Roman" w:hAnsi="Times New Roman" w:cs="Times New Roman"/>
          <w:color w:val="000000"/>
          <w:sz w:val="24"/>
          <w:szCs w:val="24"/>
          <w:shd w:val="clear" w:color="auto" w:fill="FFFFFF"/>
        </w:rPr>
        <w:t xml:space="preserve">, </w:t>
      </w:r>
      <w:r w:rsidR="00F12AC4" w:rsidRPr="00250D48">
        <w:rPr>
          <w:rFonts w:ascii="Times New Roman" w:hAnsi="Times New Roman" w:cs="Times New Roman"/>
          <w:color w:val="000000"/>
          <w:sz w:val="24"/>
          <w:szCs w:val="24"/>
        </w:rPr>
        <w:t>having</w:t>
      </w:r>
      <w:r w:rsidR="00F12AC4" w:rsidRPr="00250D48">
        <w:rPr>
          <w:rFonts w:ascii="Times New Roman" w:hAnsi="Times New Roman" w:cs="Times New Roman"/>
          <w:color w:val="000000"/>
          <w:sz w:val="24"/>
          <w:szCs w:val="24"/>
          <w:shd w:val="clear" w:color="auto" w:fill="FFFFFF"/>
        </w:rPr>
        <w:t xml:space="preserve"> semi-arid to sub-humid climate. The rainfall received during the growing period of crop was </w:t>
      </w:r>
      <w:r w:rsidR="000F6DD6" w:rsidRPr="00250D48">
        <w:rPr>
          <w:rFonts w:ascii="Times New Roman" w:hAnsi="Times New Roman" w:cs="Times New Roman"/>
          <w:color w:val="000000"/>
          <w:sz w:val="24"/>
          <w:szCs w:val="24"/>
          <w:shd w:val="clear" w:color="auto" w:fill="FFFFFF"/>
        </w:rPr>
        <w:t>90.97</w:t>
      </w:r>
      <w:r w:rsidR="009F6810" w:rsidRPr="00250D48">
        <w:rPr>
          <w:rFonts w:ascii="Times New Roman" w:hAnsi="Times New Roman" w:cs="Times New Roman"/>
          <w:color w:val="000000"/>
          <w:sz w:val="24"/>
          <w:szCs w:val="24"/>
          <w:shd w:val="clear" w:color="auto" w:fill="FFFFFF"/>
        </w:rPr>
        <w:t xml:space="preserve"> </w:t>
      </w:r>
      <w:r w:rsidR="000F6DD6" w:rsidRPr="00250D48">
        <w:rPr>
          <w:rFonts w:ascii="Times New Roman" w:hAnsi="Times New Roman" w:cs="Times New Roman"/>
          <w:color w:val="000000"/>
          <w:sz w:val="24"/>
          <w:szCs w:val="24"/>
          <w:shd w:val="clear" w:color="auto" w:fill="FFFFFF"/>
        </w:rPr>
        <w:t>mm</w:t>
      </w:r>
      <w:r w:rsidR="00F12AC4" w:rsidRPr="00250D48">
        <w:rPr>
          <w:rFonts w:ascii="Times New Roman" w:hAnsi="Times New Roman" w:cs="Times New Roman"/>
          <w:color w:val="000000"/>
          <w:sz w:val="24"/>
          <w:szCs w:val="24"/>
          <w:shd w:val="clear" w:color="auto" w:fill="FFFFFF"/>
        </w:rPr>
        <w:t>.</w:t>
      </w:r>
      <w:r w:rsidR="00250D48">
        <w:rPr>
          <w:rFonts w:ascii="Times New Roman" w:hAnsi="Times New Roman" w:cs="Times New Roman"/>
          <w:color w:val="000000"/>
          <w:sz w:val="24"/>
          <w:szCs w:val="24"/>
          <w:shd w:val="clear" w:color="auto" w:fill="FFFFFF"/>
        </w:rPr>
        <w:t xml:space="preserve"> </w:t>
      </w:r>
      <w:r w:rsidR="00F12AC4" w:rsidRPr="00250D48">
        <w:rPr>
          <w:rFonts w:ascii="Times New Roman" w:hAnsi="Times New Roman" w:cs="Times New Roman"/>
          <w:color w:val="000000"/>
          <w:sz w:val="24"/>
          <w:szCs w:val="24"/>
        </w:rPr>
        <w:t>The soil of the experimental field was sandy</w:t>
      </w:r>
      <w:r w:rsidR="009F6810" w:rsidRPr="00250D48">
        <w:rPr>
          <w:rFonts w:ascii="Times New Roman" w:hAnsi="Times New Roman" w:cs="Times New Roman"/>
          <w:color w:val="000000"/>
          <w:sz w:val="24"/>
          <w:szCs w:val="24"/>
        </w:rPr>
        <w:t xml:space="preserve"> </w:t>
      </w:r>
      <w:r w:rsidR="00F12AC4" w:rsidRPr="00250D48">
        <w:rPr>
          <w:rFonts w:ascii="Times New Roman" w:hAnsi="Times New Roman" w:cs="Times New Roman"/>
          <w:color w:val="000000"/>
          <w:sz w:val="24"/>
          <w:szCs w:val="24"/>
        </w:rPr>
        <w:t>loam</w:t>
      </w:r>
      <w:r w:rsidR="009F6810" w:rsidRPr="00250D48">
        <w:rPr>
          <w:rFonts w:ascii="Times New Roman" w:hAnsi="Times New Roman" w:cs="Times New Roman"/>
          <w:color w:val="000000"/>
          <w:sz w:val="24"/>
          <w:szCs w:val="24"/>
        </w:rPr>
        <w:t xml:space="preserve"> </w:t>
      </w:r>
      <w:r w:rsidR="00EA7F16" w:rsidRPr="00250D48">
        <w:rPr>
          <w:rFonts w:ascii="Times New Roman" w:hAnsi="Times New Roman" w:cs="Times New Roman"/>
          <w:color w:val="000000"/>
          <w:sz w:val="24"/>
          <w:szCs w:val="24"/>
        </w:rPr>
        <w:t>(</w:t>
      </w:r>
      <w:r w:rsidR="00190FF7" w:rsidRPr="00250D48">
        <w:rPr>
          <w:rFonts w:ascii="Times New Roman" w:hAnsi="Times New Roman" w:cs="Times New Roman"/>
          <w:color w:val="000000"/>
          <w:sz w:val="24"/>
          <w:szCs w:val="24"/>
        </w:rPr>
        <w:t>sand</w:t>
      </w:r>
      <w:r w:rsidR="000F6DD6" w:rsidRPr="00250D48">
        <w:rPr>
          <w:rFonts w:ascii="Times New Roman" w:hAnsi="Times New Roman" w:cs="Times New Roman"/>
          <w:color w:val="000000"/>
          <w:sz w:val="24"/>
          <w:szCs w:val="24"/>
        </w:rPr>
        <w:t xml:space="preserve"> 56.63</w:t>
      </w:r>
      <w:r w:rsidR="00190FF7" w:rsidRPr="00250D48">
        <w:rPr>
          <w:rFonts w:ascii="Times New Roman" w:hAnsi="Times New Roman" w:cs="Times New Roman"/>
          <w:color w:val="000000"/>
          <w:sz w:val="24"/>
          <w:szCs w:val="24"/>
        </w:rPr>
        <w:t>%</w:t>
      </w:r>
      <w:r w:rsidR="00EA7F16" w:rsidRPr="00250D48">
        <w:rPr>
          <w:rFonts w:ascii="Times New Roman" w:hAnsi="Times New Roman" w:cs="Times New Roman"/>
          <w:color w:val="000000"/>
          <w:sz w:val="24"/>
          <w:szCs w:val="24"/>
        </w:rPr>
        <w:t>, silt</w:t>
      </w:r>
      <w:r w:rsidR="000F6DD6" w:rsidRPr="00250D48">
        <w:rPr>
          <w:rFonts w:ascii="Times New Roman" w:hAnsi="Times New Roman" w:cs="Times New Roman"/>
          <w:color w:val="000000"/>
          <w:sz w:val="24"/>
          <w:szCs w:val="24"/>
        </w:rPr>
        <w:t xml:space="preserve"> 19.45</w:t>
      </w:r>
      <w:r w:rsidR="00190FF7" w:rsidRPr="00250D48">
        <w:rPr>
          <w:rFonts w:ascii="Times New Roman" w:hAnsi="Times New Roman" w:cs="Times New Roman"/>
          <w:color w:val="000000"/>
          <w:sz w:val="24"/>
          <w:szCs w:val="24"/>
        </w:rPr>
        <w:t xml:space="preserve">% and clay </w:t>
      </w:r>
      <w:r w:rsidR="000F6DD6" w:rsidRPr="00250D48">
        <w:rPr>
          <w:rFonts w:ascii="Times New Roman" w:hAnsi="Times New Roman" w:cs="Times New Roman"/>
          <w:color w:val="000000"/>
          <w:sz w:val="24"/>
          <w:szCs w:val="24"/>
        </w:rPr>
        <w:t>22.00</w:t>
      </w:r>
      <w:r w:rsidR="00190FF7" w:rsidRPr="00250D48">
        <w:rPr>
          <w:rFonts w:ascii="Times New Roman" w:hAnsi="Times New Roman" w:cs="Times New Roman"/>
          <w:color w:val="000000"/>
          <w:sz w:val="24"/>
          <w:szCs w:val="24"/>
        </w:rPr>
        <w:t>% by black,1967</w:t>
      </w:r>
      <w:r w:rsidR="00EA7F16" w:rsidRPr="00250D48">
        <w:rPr>
          <w:rFonts w:ascii="Times New Roman" w:hAnsi="Times New Roman" w:cs="Times New Roman"/>
          <w:color w:val="000000"/>
          <w:sz w:val="24"/>
          <w:szCs w:val="24"/>
        </w:rPr>
        <w:t>)</w:t>
      </w:r>
      <w:r w:rsidR="00F12AC4" w:rsidRPr="00250D48">
        <w:rPr>
          <w:rFonts w:ascii="Times New Roman" w:hAnsi="Times New Roman" w:cs="Times New Roman"/>
          <w:color w:val="000000"/>
          <w:sz w:val="24"/>
          <w:szCs w:val="24"/>
        </w:rPr>
        <w:t xml:space="preserve"> in texture</w:t>
      </w:r>
      <w:r w:rsidR="000F6DD6" w:rsidRPr="00250D48">
        <w:rPr>
          <w:rFonts w:ascii="Times New Roman" w:hAnsi="Times New Roman" w:cs="Times New Roman"/>
          <w:color w:val="000000"/>
          <w:sz w:val="24"/>
          <w:szCs w:val="24"/>
        </w:rPr>
        <w:t>, poor in organic carbon 0.36</w:t>
      </w:r>
      <w:r w:rsidR="00190FF7" w:rsidRPr="00250D48">
        <w:rPr>
          <w:rFonts w:ascii="Times New Roman" w:hAnsi="Times New Roman" w:cs="Times New Roman"/>
          <w:color w:val="000000"/>
          <w:sz w:val="24"/>
          <w:szCs w:val="24"/>
        </w:rPr>
        <w:t xml:space="preserve">%, </w:t>
      </w:r>
      <w:r w:rsidR="001824CD" w:rsidRPr="00250D48">
        <w:rPr>
          <w:rFonts w:ascii="Times New Roman" w:hAnsi="Times New Roman" w:cs="Times New Roman"/>
          <w:color w:val="000000"/>
          <w:sz w:val="24"/>
          <w:szCs w:val="24"/>
        </w:rPr>
        <w:t>(</w:t>
      </w:r>
      <w:r w:rsidR="00190FF7" w:rsidRPr="00250D48">
        <w:rPr>
          <w:rFonts w:ascii="Times New Roman" w:hAnsi="Times New Roman" w:cs="Times New Roman"/>
          <w:color w:val="000000"/>
          <w:sz w:val="24"/>
          <w:szCs w:val="24"/>
        </w:rPr>
        <w:t>Walkley and Black 1934 ), available nitrogen</w:t>
      </w:r>
      <w:r w:rsidR="004D6120" w:rsidRPr="00250D48">
        <w:rPr>
          <w:rFonts w:ascii="Times New Roman" w:hAnsi="Times New Roman" w:cs="Times New Roman"/>
          <w:color w:val="000000"/>
          <w:sz w:val="24"/>
          <w:szCs w:val="24"/>
        </w:rPr>
        <w:t xml:space="preserve"> is 150.53kg ha</w:t>
      </w:r>
      <w:r w:rsidR="004D6120" w:rsidRPr="00250D48">
        <w:rPr>
          <w:rFonts w:ascii="Times New Roman" w:hAnsi="Times New Roman" w:cs="Times New Roman"/>
          <w:color w:val="000000"/>
          <w:sz w:val="24"/>
          <w:szCs w:val="24"/>
          <w:vertAlign w:val="superscript"/>
        </w:rPr>
        <w:t>-1</w:t>
      </w:r>
      <w:r w:rsidR="004D6120" w:rsidRPr="00250D48">
        <w:rPr>
          <w:rFonts w:ascii="Times New Roman" w:hAnsi="Times New Roman" w:cs="Times New Roman"/>
          <w:color w:val="000000"/>
          <w:sz w:val="24"/>
          <w:szCs w:val="24"/>
        </w:rPr>
        <w:t>, available phosphorus is 7.42kg ha</w:t>
      </w:r>
      <w:r w:rsidR="004D6120" w:rsidRPr="00250D48">
        <w:rPr>
          <w:rFonts w:ascii="Times New Roman" w:hAnsi="Times New Roman" w:cs="Times New Roman"/>
          <w:color w:val="000000"/>
          <w:sz w:val="24"/>
          <w:szCs w:val="24"/>
          <w:vertAlign w:val="superscript"/>
        </w:rPr>
        <w:t xml:space="preserve">-1 </w:t>
      </w:r>
      <w:r w:rsidR="004D6120" w:rsidRPr="00250D48">
        <w:rPr>
          <w:rFonts w:ascii="Times New Roman" w:hAnsi="Times New Roman" w:cs="Times New Roman"/>
          <w:color w:val="000000"/>
          <w:sz w:val="24"/>
          <w:szCs w:val="24"/>
        </w:rPr>
        <w:t>and available potassium is 268.80g ha</w:t>
      </w:r>
      <w:r w:rsidR="004D6120" w:rsidRPr="00250D48">
        <w:rPr>
          <w:rFonts w:ascii="Times New Roman" w:hAnsi="Times New Roman" w:cs="Times New Roman"/>
          <w:color w:val="000000"/>
          <w:sz w:val="24"/>
          <w:szCs w:val="24"/>
          <w:vertAlign w:val="superscript"/>
        </w:rPr>
        <w:t>-1</w:t>
      </w:r>
      <w:r w:rsidR="00190FF7" w:rsidRPr="00250D48">
        <w:rPr>
          <w:rFonts w:ascii="Times New Roman" w:hAnsi="Times New Roman" w:cs="Times New Roman"/>
          <w:color w:val="000000"/>
          <w:sz w:val="24"/>
          <w:szCs w:val="24"/>
        </w:rPr>
        <w:t>)</w:t>
      </w:r>
      <w:r w:rsidR="00F12AC4" w:rsidRPr="00250D48">
        <w:rPr>
          <w:rFonts w:ascii="Times New Roman" w:hAnsi="Times New Roman" w:cs="Times New Roman"/>
          <w:color w:val="000000"/>
          <w:sz w:val="24"/>
          <w:szCs w:val="24"/>
        </w:rPr>
        <w:t xml:space="preserve"> with low drainage</w:t>
      </w:r>
      <w:r w:rsidR="000D2669" w:rsidRPr="00250D48">
        <w:rPr>
          <w:rFonts w:ascii="Times New Roman" w:hAnsi="Times New Roman" w:cs="Times New Roman"/>
          <w:color w:val="000000"/>
          <w:sz w:val="24"/>
          <w:szCs w:val="24"/>
        </w:rPr>
        <w:t>.</w:t>
      </w:r>
      <w:r w:rsidR="00190FF7" w:rsidRPr="00250D48">
        <w:rPr>
          <w:rFonts w:ascii="Times New Roman" w:hAnsi="Times New Roman" w:cs="Times New Roman"/>
          <w:color w:val="000000"/>
          <w:sz w:val="24"/>
          <w:szCs w:val="24"/>
        </w:rPr>
        <w:t xml:space="preserve"> The experiment was laid out in </w:t>
      </w:r>
      <w:r w:rsidR="00190FF7" w:rsidRPr="00250D48">
        <w:rPr>
          <w:rFonts w:ascii="Times New Roman" w:hAnsi="Times New Roman" w:cs="Times New Roman"/>
          <w:bCs/>
          <w:color w:val="000000"/>
          <w:sz w:val="24"/>
          <w:szCs w:val="24"/>
          <w:shd w:val="clear" w:color="auto" w:fill="FFFFFF"/>
        </w:rPr>
        <w:t xml:space="preserve">complete randomized block design with twelve treatments which were repeated thrice assigning twelve treatments consisted of various types of mulch and different levels of phosphorus that is </w:t>
      </w:r>
      <w:r w:rsidR="00190FF7" w:rsidRPr="00250D48">
        <w:rPr>
          <w:rFonts w:ascii="Times New Roman" w:hAnsi="Times New Roman" w:cs="Times New Roman"/>
          <w:bCs/>
          <w:sz w:val="24"/>
          <w:szCs w:val="24"/>
        </w:rPr>
        <w:t>No mulch + No Phosphorus</w:t>
      </w:r>
      <w:r w:rsidR="00190FF7" w:rsidRPr="00250D48">
        <w:rPr>
          <w:rFonts w:ascii="Times New Roman" w:hAnsi="Times New Roman" w:cs="Times New Roman"/>
          <w:bCs/>
          <w:color w:val="000000"/>
          <w:sz w:val="24"/>
          <w:szCs w:val="24"/>
          <w:shd w:val="clear" w:color="auto" w:fill="FFFFFF"/>
        </w:rPr>
        <w:t xml:space="preserve">, control (T1), </w:t>
      </w:r>
      <w:r w:rsidR="00190FF7" w:rsidRPr="00250D48">
        <w:rPr>
          <w:rFonts w:ascii="Times New Roman" w:hAnsi="Times New Roman" w:cs="Times New Roman"/>
          <w:bCs/>
          <w:sz w:val="24"/>
          <w:szCs w:val="24"/>
        </w:rPr>
        <w:t>No mulch + 25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(T2), </w:t>
      </w:r>
      <w:r w:rsidR="00190FF7" w:rsidRPr="00250D48">
        <w:rPr>
          <w:rFonts w:ascii="Times New Roman" w:hAnsi="Times New Roman" w:cs="Times New Roman"/>
          <w:bCs/>
          <w:sz w:val="24"/>
          <w:szCs w:val="24"/>
        </w:rPr>
        <w:t>No mulch + 50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(T3), </w:t>
      </w:r>
      <w:r w:rsidR="00190FF7" w:rsidRPr="00250D48">
        <w:rPr>
          <w:rFonts w:ascii="Times New Roman" w:hAnsi="Times New Roman" w:cs="Times New Roman"/>
          <w:bCs/>
          <w:sz w:val="24"/>
          <w:szCs w:val="24"/>
        </w:rPr>
        <w:t>No mulch + 75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(T4), </w:t>
      </w:r>
      <w:r w:rsidR="00190FF7" w:rsidRPr="00250D48">
        <w:rPr>
          <w:rFonts w:ascii="Times New Roman" w:hAnsi="Times New Roman" w:cs="Times New Roman"/>
          <w:bCs/>
          <w:sz w:val="24"/>
          <w:szCs w:val="24"/>
        </w:rPr>
        <w:t>5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No Phosphorus</w:t>
      </w:r>
      <w:r w:rsidR="00190FF7" w:rsidRPr="00250D48">
        <w:rPr>
          <w:rFonts w:ascii="Times New Roman" w:hAnsi="Times New Roman" w:cs="Times New Roman"/>
          <w:bCs/>
          <w:color w:val="000000"/>
          <w:sz w:val="24"/>
          <w:szCs w:val="24"/>
          <w:shd w:val="clear" w:color="auto" w:fill="FFFFFF"/>
        </w:rPr>
        <w:t xml:space="preserve"> (T5), </w:t>
      </w:r>
      <w:r w:rsidR="00190FF7" w:rsidRPr="00250D48">
        <w:rPr>
          <w:rFonts w:ascii="Times New Roman" w:hAnsi="Times New Roman" w:cs="Times New Roman"/>
          <w:bCs/>
          <w:sz w:val="24"/>
          <w:szCs w:val="24"/>
        </w:rPr>
        <w:t>5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+ 25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(T6), </w:t>
      </w:r>
      <w:r w:rsidR="00190FF7" w:rsidRPr="00250D48">
        <w:rPr>
          <w:rFonts w:ascii="Times New Roman" w:hAnsi="Times New Roman" w:cs="Times New Roman"/>
          <w:bCs/>
          <w:sz w:val="24"/>
          <w:szCs w:val="24"/>
        </w:rPr>
        <w:t>5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+ 50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(T7), </w:t>
      </w:r>
      <w:r w:rsidR="00190FF7" w:rsidRPr="00250D48">
        <w:rPr>
          <w:rFonts w:ascii="Times New Roman" w:hAnsi="Times New Roman" w:cs="Times New Roman"/>
          <w:bCs/>
          <w:sz w:val="24"/>
          <w:szCs w:val="24"/>
        </w:rPr>
        <w:t>5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+ 75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(T8) </w:t>
      </w:r>
      <w:r w:rsidR="00190FF7" w:rsidRPr="00250D48">
        <w:rPr>
          <w:rFonts w:ascii="Times New Roman" w:hAnsi="Times New Roman" w:cs="Times New Roman"/>
          <w:bCs/>
          <w:sz w:val="24"/>
          <w:szCs w:val="24"/>
        </w:rPr>
        <w:t>10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No Phosphorus</w:t>
      </w:r>
      <w:r w:rsidR="00190FF7" w:rsidRPr="00250D48">
        <w:rPr>
          <w:rFonts w:ascii="Times New Roman" w:hAnsi="Times New Roman" w:cs="Times New Roman"/>
          <w:bCs/>
          <w:color w:val="000000"/>
          <w:sz w:val="24"/>
          <w:szCs w:val="24"/>
          <w:shd w:val="clear" w:color="auto" w:fill="FFFFFF"/>
        </w:rPr>
        <w:t xml:space="preserve"> (T9) </w:t>
      </w:r>
      <w:r w:rsidR="00190FF7" w:rsidRPr="00250D48">
        <w:rPr>
          <w:rFonts w:ascii="Times New Roman" w:hAnsi="Times New Roman" w:cs="Times New Roman"/>
          <w:bCs/>
          <w:sz w:val="24"/>
          <w:szCs w:val="24"/>
        </w:rPr>
        <w:t>10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+ 25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(T10) </w:t>
      </w:r>
      <w:r w:rsidR="00190FF7" w:rsidRPr="00250D48">
        <w:rPr>
          <w:rFonts w:ascii="Times New Roman" w:hAnsi="Times New Roman" w:cs="Times New Roman"/>
          <w:bCs/>
          <w:sz w:val="24"/>
          <w:szCs w:val="24"/>
        </w:rPr>
        <w:t>10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+ 50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(T11) </w:t>
      </w:r>
      <w:r w:rsidR="00190FF7" w:rsidRPr="00250D48">
        <w:rPr>
          <w:rFonts w:ascii="Times New Roman" w:hAnsi="Times New Roman" w:cs="Times New Roman"/>
          <w:bCs/>
          <w:sz w:val="24"/>
          <w:szCs w:val="24"/>
        </w:rPr>
        <w:t>10 t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Wheat straw mulch + 75 kg ha</w:t>
      </w:r>
      <w:r w:rsidR="00190FF7" w:rsidRPr="00250D48">
        <w:rPr>
          <w:rFonts w:ascii="Times New Roman" w:hAnsi="Times New Roman" w:cs="Times New Roman"/>
          <w:bCs/>
          <w:sz w:val="24"/>
          <w:szCs w:val="24"/>
          <w:vertAlign w:val="superscript"/>
        </w:rPr>
        <w:t>-1</w:t>
      </w:r>
      <w:r w:rsidR="00190FF7" w:rsidRPr="00250D48">
        <w:rPr>
          <w:rFonts w:ascii="Times New Roman" w:hAnsi="Times New Roman" w:cs="Times New Roman"/>
          <w:bCs/>
          <w:sz w:val="24"/>
          <w:szCs w:val="24"/>
        </w:rPr>
        <w:t xml:space="preserve"> Phosphorus</w:t>
      </w:r>
      <w:r w:rsidR="00190FF7" w:rsidRPr="00250D48">
        <w:rPr>
          <w:rFonts w:ascii="Times New Roman" w:hAnsi="Times New Roman" w:cs="Times New Roman"/>
          <w:bCs/>
          <w:color w:val="000000"/>
          <w:sz w:val="24"/>
          <w:szCs w:val="24"/>
          <w:shd w:val="clear" w:color="auto" w:fill="FFFFFF"/>
        </w:rPr>
        <w:t xml:space="preserve"> (T12). The gross and net plot size were</w:t>
      </w:r>
      <w:r w:rsidR="00244C33" w:rsidRPr="00250D48">
        <w:rPr>
          <w:rFonts w:ascii="Times New Roman" w:hAnsi="Times New Roman" w:cs="Times New Roman"/>
          <w:bCs/>
          <w:color w:val="000000"/>
          <w:sz w:val="24"/>
          <w:szCs w:val="24"/>
          <w:shd w:val="clear" w:color="auto" w:fill="FFFFFF"/>
        </w:rPr>
        <w:t xml:space="preserve"> </w:t>
      </w:r>
      <w:r w:rsidR="008F14AD" w:rsidRPr="00250D48">
        <w:rPr>
          <w:rFonts w:ascii="Times New Roman" w:hAnsi="Times New Roman" w:cs="Times New Roman"/>
          <w:sz w:val="24"/>
          <w:szCs w:val="24"/>
        </w:rPr>
        <w:t>4.0 × 3.0 = 12 m</w:t>
      </w:r>
      <w:r w:rsidR="008F14AD" w:rsidRPr="00250D48">
        <w:rPr>
          <w:rFonts w:ascii="Times New Roman" w:hAnsi="Times New Roman" w:cs="Times New Roman"/>
          <w:sz w:val="24"/>
          <w:szCs w:val="24"/>
          <w:vertAlign w:val="superscript"/>
        </w:rPr>
        <w:t xml:space="preserve">2 </w:t>
      </w:r>
      <w:r w:rsidR="008F14AD" w:rsidRPr="00250D48">
        <w:rPr>
          <w:rFonts w:ascii="Times New Roman" w:hAnsi="Times New Roman" w:cs="Times New Roman"/>
          <w:sz w:val="24"/>
          <w:szCs w:val="24"/>
        </w:rPr>
        <w:t>&amp;</w:t>
      </w:r>
      <w:r w:rsidR="009F6810" w:rsidRPr="00250D48">
        <w:rPr>
          <w:rFonts w:ascii="Times New Roman" w:hAnsi="Times New Roman" w:cs="Times New Roman"/>
          <w:sz w:val="24"/>
          <w:szCs w:val="24"/>
        </w:rPr>
        <w:t xml:space="preserve"> </w:t>
      </w:r>
      <w:r w:rsidR="008F14AD" w:rsidRPr="00250D48">
        <w:rPr>
          <w:rFonts w:ascii="Times New Roman" w:hAnsi="Times New Roman" w:cs="Times New Roman"/>
          <w:sz w:val="24"/>
          <w:szCs w:val="24"/>
        </w:rPr>
        <w:t>3.25</w:t>
      </w:r>
      <w:r w:rsidR="009F6810" w:rsidRPr="00250D48">
        <w:rPr>
          <w:rFonts w:ascii="Times New Roman" w:hAnsi="Times New Roman" w:cs="Times New Roman"/>
          <w:sz w:val="24"/>
          <w:szCs w:val="24"/>
        </w:rPr>
        <w:t xml:space="preserve"> </w:t>
      </w:r>
      <w:r w:rsidR="008F14AD" w:rsidRPr="00250D48">
        <w:rPr>
          <w:rFonts w:ascii="Times New Roman" w:hAnsi="Times New Roman" w:cs="Times New Roman"/>
          <w:sz w:val="24"/>
          <w:szCs w:val="24"/>
        </w:rPr>
        <w:t>m = 7.5 m</w:t>
      </w:r>
      <w:r w:rsidR="008F14AD" w:rsidRPr="00250D48">
        <w:rPr>
          <w:rFonts w:ascii="Times New Roman" w:hAnsi="Times New Roman" w:cs="Times New Roman"/>
          <w:sz w:val="24"/>
          <w:szCs w:val="24"/>
          <w:vertAlign w:val="superscript"/>
        </w:rPr>
        <w:t>2</w:t>
      </w:r>
      <w:r w:rsidR="009C0835" w:rsidRPr="00250D48">
        <w:rPr>
          <w:rFonts w:ascii="Times New Roman" w:hAnsi="Times New Roman" w:cs="Times New Roman"/>
          <w:sz w:val="24"/>
          <w:szCs w:val="24"/>
          <w:vertAlign w:val="superscript"/>
        </w:rPr>
        <w:t xml:space="preserve"> </w:t>
      </w:r>
      <w:r w:rsidR="00250D48" w:rsidRPr="00250D48">
        <w:rPr>
          <w:rFonts w:ascii="Times New Roman" w:hAnsi="Times New Roman" w:cs="Times New Roman"/>
          <w:bCs/>
          <w:color w:val="000000"/>
          <w:sz w:val="24"/>
          <w:szCs w:val="24"/>
          <w:shd w:val="clear" w:color="auto" w:fill="FFFFFF"/>
        </w:rPr>
        <w:t>respectively.</w:t>
      </w:r>
      <w:r w:rsidR="00250D48" w:rsidRPr="00250D48">
        <w:rPr>
          <w:rFonts w:ascii="Times New Roman" w:hAnsi="Times New Roman" w:cs="Times New Roman"/>
          <w:color w:val="000000"/>
          <w:sz w:val="24"/>
          <w:szCs w:val="24"/>
          <w:shd w:val="clear" w:color="auto" w:fill="FFFFFF"/>
        </w:rPr>
        <w:t xml:space="preserve"> The</w:t>
      </w:r>
      <w:r w:rsidR="00AD563F" w:rsidRPr="00250D48">
        <w:rPr>
          <w:rFonts w:ascii="Times New Roman" w:hAnsi="Times New Roman" w:cs="Times New Roman"/>
          <w:color w:val="000000"/>
          <w:sz w:val="24"/>
          <w:szCs w:val="24"/>
          <w:shd w:val="clear" w:color="auto" w:fill="FFFFFF"/>
        </w:rPr>
        <w:t xml:space="preserve"> experimental crop was cowpea in alley of guava tree.The variety of cow pea used for experiment ANKUR GOMATI (V.U. 89)</w:t>
      </w:r>
      <w:r w:rsidR="00B8564D" w:rsidRPr="00250D48">
        <w:rPr>
          <w:rFonts w:ascii="Times New Roman" w:hAnsi="Times New Roman" w:cs="Times New Roman"/>
          <w:color w:val="000000"/>
          <w:sz w:val="24"/>
          <w:szCs w:val="24"/>
          <w:shd w:val="clear" w:color="auto" w:fill="FFFFFF"/>
        </w:rPr>
        <w:t>,</w:t>
      </w:r>
      <w:r w:rsidR="00AD563F" w:rsidRPr="00250D48">
        <w:rPr>
          <w:rFonts w:ascii="Times New Roman" w:hAnsi="Times New Roman" w:cs="Times New Roman"/>
          <w:color w:val="000000"/>
          <w:sz w:val="24"/>
          <w:szCs w:val="24"/>
          <w:shd w:val="clear" w:color="auto" w:fill="FFFFFF"/>
        </w:rPr>
        <w:t xml:space="preserve"> a clim</w:t>
      </w:r>
      <w:r w:rsidR="00B8564D" w:rsidRPr="00250D48">
        <w:rPr>
          <w:rFonts w:ascii="Times New Roman" w:hAnsi="Times New Roman" w:cs="Times New Roman"/>
          <w:color w:val="000000"/>
          <w:sz w:val="24"/>
          <w:szCs w:val="24"/>
          <w:shd w:val="clear" w:color="auto" w:fill="FFFFFF"/>
        </w:rPr>
        <w:t xml:space="preserve">ber type was selected which </w:t>
      </w:r>
      <w:r w:rsidR="00B93593" w:rsidRPr="00250D48">
        <w:rPr>
          <w:rFonts w:ascii="Times New Roman" w:hAnsi="Times New Roman" w:cs="Times New Roman"/>
          <w:color w:val="000000"/>
          <w:sz w:val="24"/>
          <w:szCs w:val="24"/>
          <w:shd w:val="clear" w:color="auto" w:fill="FFFFFF"/>
        </w:rPr>
        <w:t>is recommended</w:t>
      </w:r>
      <w:r w:rsidR="0029228D" w:rsidRPr="00250D48">
        <w:rPr>
          <w:rFonts w:ascii="Times New Roman" w:hAnsi="Times New Roman" w:cs="Times New Roman"/>
          <w:color w:val="000000"/>
          <w:sz w:val="24"/>
          <w:szCs w:val="24"/>
          <w:shd w:val="clear" w:color="auto" w:fill="FFFFFF"/>
        </w:rPr>
        <w:t xml:space="preserve"> for cultivation in kharif season. This</w:t>
      </w:r>
      <w:r w:rsidR="00AD563F" w:rsidRPr="00250D48">
        <w:rPr>
          <w:rFonts w:ascii="Times New Roman" w:hAnsi="Times New Roman" w:cs="Times New Roman"/>
          <w:color w:val="000000"/>
          <w:sz w:val="24"/>
          <w:szCs w:val="24"/>
          <w:shd w:val="clear" w:color="auto" w:fill="FFFFFF"/>
        </w:rPr>
        <w:t xml:space="preserve"> variety is having plant height of 150- 230 cm</w:t>
      </w:r>
      <w:r w:rsidR="00B57DFC" w:rsidRPr="00250D48">
        <w:rPr>
          <w:rFonts w:ascii="Times New Roman" w:hAnsi="Times New Roman" w:cs="Times New Roman"/>
          <w:color w:val="000000"/>
          <w:sz w:val="24"/>
          <w:szCs w:val="24"/>
          <w:shd w:val="clear" w:color="auto" w:fill="FFFFFF"/>
        </w:rPr>
        <w:t xml:space="preserve"> and gets matured in 60-70 days</w:t>
      </w:r>
      <w:r w:rsidR="00AD563F" w:rsidRPr="00250D48">
        <w:rPr>
          <w:rFonts w:ascii="Times New Roman" w:hAnsi="Times New Roman" w:cs="Times New Roman"/>
          <w:color w:val="000000"/>
          <w:sz w:val="24"/>
          <w:szCs w:val="24"/>
          <w:shd w:val="clear" w:color="auto" w:fill="FFFFFF"/>
        </w:rPr>
        <w:t>. The test weight of grains is 185-187 g, with a yield potential of 19-20 q ha-1.The variety of guava under agri</w:t>
      </w:r>
      <w:r w:rsidR="00B57DFC" w:rsidRPr="00250D48">
        <w:rPr>
          <w:rFonts w:ascii="Times New Roman" w:hAnsi="Times New Roman" w:cs="Times New Roman"/>
          <w:color w:val="000000"/>
          <w:sz w:val="24"/>
          <w:szCs w:val="24"/>
          <w:shd w:val="clear" w:color="auto" w:fill="FFFFFF"/>
        </w:rPr>
        <w:t>-</w:t>
      </w:r>
      <w:r w:rsidR="00AD563F" w:rsidRPr="00250D48">
        <w:rPr>
          <w:rFonts w:ascii="Times New Roman" w:hAnsi="Times New Roman" w:cs="Times New Roman"/>
          <w:color w:val="000000"/>
          <w:sz w:val="24"/>
          <w:szCs w:val="24"/>
          <w:shd w:val="clear" w:color="auto" w:fill="FFFFFF"/>
        </w:rPr>
        <w:t xml:space="preserve">horti system is lucknow-49. </w:t>
      </w:r>
      <w:r w:rsidR="00B8564D" w:rsidRPr="00250D48">
        <w:rPr>
          <w:rFonts w:ascii="Times New Roman" w:hAnsi="Times New Roman" w:cs="Times New Roman"/>
          <w:color w:val="000000"/>
          <w:sz w:val="24"/>
          <w:szCs w:val="24"/>
          <w:shd w:val="clear" w:color="auto" w:fill="FFFFFF"/>
        </w:rPr>
        <w:t>Nitrogen, phosphorus and potassium were applied in the form of urea(20 kg ha</w:t>
      </w:r>
      <w:r w:rsidR="00B8564D" w:rsidRPr="00250D48">
        <w:rPr>
          <w:rFonts w:ascii="Times New Roman" w:hAnsi="Times New Roman" w:cs="Times New Roman"/>
          <w:color w:val="000000"/>
          <w:sz w:val="24"/>
          <w:szCs w:val="24"/>
          <w:shd w:val="clear" w:color="auto" w:fill="FFFFFF"/>
          <w:vertAlign w:val="superscript"/>
        </w:rPr>
        <w:t>-1</w:t>
      </w:r>
      <w:r w:rsidR="00B8564D" w:rsidRPr="00250D48">
        <w:rPr>
          <w:rFonts w:ascii="Times New Roman" w:hAnsi="Times New Roman" w:cs="Times New Roman"/>
          <w:color w:val="000000"/>
          <w:sz w:val="24"/>
          <w:szCs w:val="24"/>
          <w:shd w:val="clear" w:color="auto" w:fill="FFFFFF"/>
        </w:rPr>
        <w:t xml:space="preserve"> N), SSP and MOP</w:t>
      </w:r>
      <w:r w:rsidR="009F6810" w:rsidRPr="00250D48">
        <w:rPr>
          <w:rFonts w:ascii="Times New Roman" w:hAnsi="Times New Roman" w:cs="Times New Roman"/>
          <w:color w:val="000000"/>
          <w:sz w:val="24"/>
          <w:szCs w:val="24"/>
          <w:shd w:val="clear" w:color="auto" w:fill="FFFFFF"/>
        </w:rPr>
        <w:t xml:space="preserve"> </w:t>
      </w:r>
      <w:r w:rsidR="00B8564D" w:rsidRPr="00250D48">
        <w:rPr>
          <w:rFonts w:ascii="Times New Roman" w:hAnsi="Times New Roman" w:cs="Times New Roman"/>
          <w:color w:val="000000"/>
          <w:sz w:val="24"/>
          <w:szCs w:val="24"/>
          <w:shd w:val="clear" w:color="auto" w:fill="FFFFFF"/>
        </w:rPr>
        <w:t>(20 kg ha</w:t>
      </w:r>
      <w:r w:rsidR="00B8564D" w:rsidRPr="00250D48">
        <w:rPr>
          <w:rFonts w:ascii="Times New Roman" w:hAnsi="Times New Roman" w:cs="Times New Roman"/>
          <w:color w:val="000000"/>
          <w:sz w:val="24"/>
          <w:szCs w:val="24"/>
          <w:shd w:val="clear" w:color="auto" w:fill="FFFFFF"/>
          <w:vertAlign w:val="superscript"/>
        </w:rPr>
        <w:t>-1</w:t>
      </w:r>
      <w:r w:rsidR="00B8564D" w:rsidRPr="00250D48">
        <w:rPr>
          <w:rFonts w:ascii="Times New Roman" w:hAnsi="Times New Roman" w:cs="Times New Roman"/>
          <w:color w:val="000000"/>
          <w:sz w:val="24"/>
          <w:szCs w:val="24"/>
          <w:shd w:val="clear" w:color="auto" w:fill="FFFFFF"/>
        </w:rPr>
        <w:t>)</w:t>
      </w:r>
      <w:r w:rsidR="00AD563F" w:rsidRPr="00250D48">
        <w:rPr>
          <w:rFonts w:ascii="Times New Roman" w:hAnsi="Times New Roman" w:cs="Times New Roman"/>
          <w:color w:val="000000"/>
          <w:sz w:val="24"/>
          <w:szCs w:val="24"/>
          <w:shd w:val="clear" w:color="auto" w:fill="FFFFFF"/>
        </w:rPr>
        <w:t xml:space="preserve"> and  K were app</w:t>
      </w:r>
      <w:r w:rsidR="00B8564D" w:rsidRPr="00250D48">
        <w:rPr>
          <w:rFonts w:ascii="Times New Roman" w:hAnsi="Times New Roman" w:cs="Times New Roman"/>
          <w:color w:val="000000"/>
          <w:sz w:val="24"/>
          <w:szCs w:val="24"/>
          <w:shd w:val="clear" w:color="auto" w:fill="FFFFFF"/>
        </w:rPr>
        <w:t>lied as per treatment (</w:t>
      </w:r>
      <w:r w:rsidR="00AD563F" w:rsidRPr="00250D48">
        <w:rPr>
          <w:rFonts w:ascii="Times New Roman" w:hAnsi="Times New Roman" w:cs="Times New Roman"/>
          <w:color w:val="000000"/>
          <w:sz w:val="24"/>
          <w:szCs w:val="24"/>
          <w:shd w:val="clear" w:color="auto" w:fill="FFFFFF"/>
        </w:rPr>
        <w:t xml:space="preserve"> 25 kg ha</w:t>
      </w:r>
      <w:r w:rsidR="00AD563F" w:rsidRPr="00250D48">
        <w:rPr>
          <w:rFonts w:ascii="Times New Roman" w:hAnsi="Times New Roman" w:cs="Times New Roman"/>
          <w:color w:val="000000"/>
          <w:sz w:val="24"/>
          <w:szCs w:val="24"/>
          <w:shd w:val="clear" w:color="auto" w:fill="FFFFFF"/>
          <w:vertAlign w:val="superscript"/>
        </w:rPr>
        <w:t>-1</w:t>
      </w:r>
      <w:r w:rsidR="00AD563F" w:rsidRPr="00250D48">
        <w:rPr>
          <w:rFonts w:ascii="Times New Roman" w:hAnsi="Times New Roman" w:cs="Times New Roman"/>
          <w:color w:val="000000"/>
          <w:sz w:val="24"/>
          <w:szCs w:val="24"/>
          <w:shd w:val="clear" w:color="auto" w:fill="FFFFFF"/>
        </w:rPr>
        <w:t>, 50 kg ha</w:t>
      </w:r>
      <w:r w:rsidR="00AD563F" w:rsidRPr="00250D48">
        <w:rPr>
          <w:rFonts w:ascii="Times New Roman" w:hAnsi="Times New Roman" w:cs="Times New Roman"/>
          <w:color w:val="000000"/>
          <w:sz w:val="24"/>
          <w:szCs w:val="24"/>
          <w:shd w:val="clear" w:color="auto" w:fill="FFFFFF"/>
          <w:vertAlign w:val="superscript"/>
        </w:rPr>
        <w:t xml:space="preserve">-1 </w:t>
      </w:r>
      <w:r w:rsidR="00AD563F" w:rsidRPr="00250D48">
        <w:rPr>
          <w:rFonts w:ascii="Times New Roman" w:hAnsi="Times New Roman" w:cs="Times New Roman"/>
          <w:color w:val="000000"/>
          <w:sz w:val="24"/>
          <w:szCs w:val="24"/>
          <w:shd w:val="clear" w:color="auto" w:fill="FFFFFF"/>
        </w:rPr>
        <w:t>and 75 kg ha</w:t>
      </w:r>
      <w:r w:rsidR="00AD563F" w:rsidRPr="00250D48">
        <w:rPr>
          <w:rFonts w:ascii="Times New Roman" w:hAnsi="Times New Roman" w:cs="Times New Roman"/>
          <w:color w:val="000000"/>
          <w:sz w:val="24"/>
          <w:szCs w:val="24"/>
          <w:shd w:val="clear" w:color="auto" w:fill="FFFFFF"/>
          <w:vertAlign w:val="superscript"/>
        </w:rPr>
        <w:t>-1</w:t>
      </w:r>
      <w:r w:rsidR="00B8564D" w:rsidRPr="00250D48">
        <w:rPr>
          <w:rFonts w:ascii="Times New Roman" w:hAnsi="Times New Roman" w:cs="Times New Roman"/>
          <w:color w:val="000000"/>
          <w:sz w:val="24"/>
          <w:szCs w:val="24"/>
          <w:shd w:val="clear" w:color="auto" w:fill="FFFFFF"/>
        </w:rPr>
        <w:t>)</w:t>
      </w:r>
      <w:r w:rsidR="00AD563F" w:rsidRPr="00250D48">
        <w:rPr>
          <w:rFonts w:ascii="Times New Roman" w:hAnsi="Times New Roman" w:cs="Times New Roman"/>
          <w:color w:val="000000"/>
          <w:sz w:val="24"/>
          <w:szCs w:val="24"/>
          <w:shd w:val="clear" w:color="auto" w:fill="FFFFFF"/>
        </w:rPr>
        <w:t xml:space="preserve">. Total amount of fertilizers were placed before sowing of the seed in respective </w:t>
      </w:r>
      <w:r w:rsidR="0029228D" w:rsidRPr="00250D48">
        <w:rPr>
          <w:rFonts w:ascii="Times New Roman" w:hAnsi="Times New Roman" w:cs="Times New Roman"/>
          <w:color w:val="000000"/>
          <w:sz w:val="24"/>
          <w:szCs w:val="24"/>
          <w:shd w:val="clear" w:color="auto" w:fill="FFFFFF"/>
        </w:rPr>
        <w:t>plots between</w:t>
      </w:r>
      <w:r w:rsidR="00AD563F" w:rsidRPr="00250D48">
        <w:rPr>
          <w:rFonts w:ascii="Times New Roman" w:hAnsi="Times New Roman" w:cs="Times New Roman"/>
          <w:color w:val="000000"/>
          <w:sz w:val="24"/>
          <w:szCs w:val="24"/>
          <w:shd w:val="clear" w:color="auto" w:fill="FFFFFF"/>
        </w:rPr>
        <w:t xml:space="preserve"> the alleys of guava tree</w:t>
      </w:r>
      <w:r w:rsidR="00B8564D" w:rsidRPr="00250D48">
        <w:rPr>
          <w:rFonts w:ascii="Times New Roman" w:hAnsi="Times New Roman" w:cs="Times New Roman"/>
          <w:color w:val="000000"/>
          <w:sz w:val="24"/>
          <w:szCs w:val="24"/>
          <w:shd w:val="clear" w:color="auto" w:fill="FFFFFF"/>
        </w:rPr>
        <w:t xml:space="preserve"> as a basal dose. S</w:t>
      </w:r>
      <w:r w:rsidR="00AD563F" w:rsidRPr="00250D48">
        <w:rPr>
          <w:rFonts w:ascii="Times New Roman" w:hAnsi="Times New Roman" w:cs="Times New Roman"/>
          <w:color w:val="000000"/>
          <w:sz w:val="24"/>
          <w:szCs w:val="24"/>
          <w:shd w:val="clear" w:color="auto" w:fill="FFFFFF"/>
        </w:rPr>
        <w:t xml:space="preserve">owing of certified seeds of cowpea </w:t>
      </w:r>
      <w:r w:rsidR="00B8564D" w:rsidRPr="00250D48">
        <w:rPr>
          <w:rFonts w:ascii="Times New Roman" w:hAnsi="Times New Roman" w:cs="Times New Roman"/>
          <w:color w:val="000000"/>
          <w:sz w:val="24"/>
          <w:szCs w:val="24"/>
          <w:shd w:val="clear" w:color="auto" w:fill="FFFFFF"/>
        </w:rPr>
        <w:t>was done with</w:t>
      </w:r>
      <w:r w:rsidR="00AD563F" w:rsidRPr="00250D48">
        <w:rPr>
          <w:rFonts w:ascii="Times New Roman" w:hAnsi="Times New Roman" w:cs="Times New Roman"/>
          <w:color w:val="000000"/>
          <w:sz w:val="24"/>
          <w:szCs w:val="24"/>
          <w:shd w:val="clear" w:color="auto" w:fill="FFFFFF"/>
        </w:rPr>
        <w:t xml:space="preserve"> recommended seed rate (20 kg ha</w:t>
      </w:r>
      <w:r w:rsidR="00AD563F" w:rsidRPr="00250D48">
        <w:rPr>
          <w:rFonts w:ascii="Times New Roman" w:hAnsi="Times New Roman" w:cs="Times New Roman"/>
          <w:color w:val="000000"/>
          <w:sz w:val="24"/>
          <w:szCs w:val="24"/>
          <w:shd w:val="clear" w:color="auto" w:fill="FFFFFF"/>
          <w:vertAlign w:val="superscript"/>
        </w:rPr>
        <w:t>-1</w:t>
      </w:r>
      <w:r w:rsidR="00AD563F" w:rsidRPr="00250D48">
        <w:rPr>
          <w:rFonts w:ascii="Times New Roman" w:hAnsi="Times New Roman" w:cs="Times New Roman"/>
          <w:color w:val="000000"/>
          <w:sz w:val="24"/>
          <w:szCs w:val="24"/>
          <w:shd w:val="clear" w:color="auto" w:fill="FFFFFF"/>
        </w:rPr>
        <w:t>) at 5 cm depth in open furrows made with a manual single row drilled at a spacing of 60×15 cm and immediately covered with soil.</w:t>
      </w:r>
      <w:r w:rsidR="002322B6" w:rsidRPr="00250D48">
        <w:rPr>
          <w:rFonts w:ascii="Times New Roman" w:hAnsi="Times New Roman" w:cs="Times New Roman"/>
          <w:sz w:val="24"/>
          <w:szCs w:val="24"/>
        </w:rPr>
        <w:t xml:space="preserve">Hand weeding was done at 20 days and 40 days after </w:t>
      </w:r>
      <w:r w:rsidR="00250D48" w:rsidRPr="00250D48">
        <w:rPr>
          <w:rFonts w:ascii="Times New Roman" w:hAnsi="Times New Roman" w:cs="Times New Roman"/>
          <w:sz w:val="24"/>
          <w:szCs w:val="24"/>
        </w:rPr>
        <w:t>sowing</w:t>
      </w:r>
      <w:r w:rsidR="00250D48" w:rsidRPr="00250D48">
        <w:rPr>
          <w:rFonts w:ascii="Times New Roman" w:hAnsi="Times New Roman" w:cs="Times New Roman"/>
          <w:color w:val="000000"/>
          <w:sz w:val="24"/>
          <w:szCs w:val="24"/>
          <w:shd w:val="clear" w:color="auto" w:fill="FFFFFF"/>
        </w:rPr>
        <w:t>.</w:t>
      </w:r>
      <w:r w:rsidR="00250D48" w:rsidRPr="00250D48">
        <w:rPr>
          <w:rFonts w:ascii="Times New Roman" w:hAnsi="Times New Roman" w:cs="Times New Roman"/>
          <w:color w:val="000000"/>
          <w:sz w:val="24"/>
          <w:szCs w:val="24"/>
        </w:rPr>
        <w:t xml:space="preserve"> Various</w:t>
      </w:r>
      <w:r w:rsidR="00B93593" w:rsidRPr="00250D48">
        <w:rPr>
          <w:rFonts w:ascii="Times New Roman" w:hAnsi="Times New Roman" w:cs="Times New Roman"/>
          <w:color w:val="000000"/>
          <w:sz w:val="24"/>
          <w:szCs w:val="24"/>
        </w:rPr>
        <w:t xml:space="preserve"> mulch was spread over the surface as per treatment requirement in a uniform manner. </w:t>
      </w:r>
      <w:r w:rsidR="003C10D9" w:rsidRPr="00250D48">
        <w:rPr>
          <w:rFonts w:ascii="Times New Roman" w:hAnsi="Times New Roman" w:cs="Times New Roman"/>
          <w:color w:val="000000"/>
          <w:sz w:val="24"/>
          <w:szCs w:val="24"/>
        </w:rPr>
        <w:t xml:space="preserve">Random </w:t>
      </w:r>
      <w:r w:rsidR="00AD563F" w:rsidRPr="00250D48">
        <w:rPr>
          <w:rFonts w:ascii="Times New Roman" w:hAnsi="Times New Roman" w:cs="Times New Roman"/>
          <w:color w:val="000000"/>
          <w:sz w:val="24"/>
          <w:szCs w:val="24"/>
        </w:rPr>
        <w:t xml:space="preserve">sampling technique was adopted for recording growth and development of the test crop at various stages of observation (Gomez and Gomez, 1976). Destructive sampling was done for the study of dry matter </w:t>
      </w:r>
      <w:r w:rsidR="0029228D" w:rsidRPr="00250D48">
        <w:rPr>
          <w:rFonts w:ascii="Times New Roman" w:hAnsi="Times New Roman" w:cs="Times New Roman"/>
          <w:color w:val="000000"/>
          <w:sz w:val="24"/>
          <w:szCs w:val="24"/>
        </w:rPr>
        <w:t xml:space="preserve">accumulation. </w:t>
      </w:r>
      <w:r w:rsidR="00156344" w:rsidRPr="00250D48">
        <w:rPr>
          <w:rFonts w:ascii="Times New Roman" w:hAnsi="Times New Roman" w:cs="Times New Roman"/>
          <w:color w:val="000000"/>
          <w:sz w:val="24"/>
          <w:szCs w:val="24"/>
        </w:rPr>
        <w:t xml:space="preserve">The observations were recorded at physiological </w:t>
      </w:r>
      <w:r w:rsidR="00F6762C" w:rsidRPr="00250D48">
        <w:rPr>
          <w:rFonts w:ascii="Times New Roman" w:hAnsi="Times New Roman" w:cs="Times New Roman"/>
          <w:color w:val="000000"/>
          <w:sz w:val="24"/>
          <w:szCs w:val="24"/>
        </w:rPr>
        <w:t>maturity.</w:t>
      </w:r>
      <w:r w:rsidR="00F6762C" w:rsidRPr="00250D48">
        <w:rPr>
          <w:rFonts w:ascii="Times New Roman" w:hAnsi="Times New Roman" w:cs="Times New Roman"/>
          <w:sz w:val="24"/>
          <w:szCs w:val="24"/>
        </w:rPr>
        <w:t xml:space="preserve"> The</w:t>
      </w:r>
      <w:r w:rsidR="00365B5B" w:rsidRPr="00250D48">
        <w:rPr>
          <w:rFonts w:ascii="Times New Roman" w:hAnsi="Times New Roman" w:cs="Times New Roman"/>
          <w:sz w:val="24"/>
          <w:szCs w:val="24"/>
        </w:rPr>
        <w:t xml:space="preserve"> obser</w:t>
      </w:r>
      <w:r w:rsidR="00156344" w:rsidRPr="00250D48">
        <w:rPr>
          <w:rFonts w:ascii="Times New Roman" w:hAnsi="Times New Roman" w:cs="Times New Roman"/>
          <w:sz w:val="24"/>
          <w:szCs w:val="24"/>
        </w:rPr>
        <w:t>vations on growth attributes were</w:t>
      </w:r>
      <w:r w:rsidR="00365B5B" w:rsidRPr="00250D48">
        <w:rPr>
          <w:rFonts w:ascii="Times New Roman" w:hAnsi="Times New Roman" w:cs="Times New Roman"/>
          <w:sz w:val="24"/>
          <w:szCs w:val="24"/>
        </w:rPr>
        <w:t xml:space="preserve"> recorded a</w:t>
      </w:r>
      <w:r w:rsidR="00156344" w:rsidRPr="00250D48">
        <w:rPr>
          <w:rFonts w:ascii="Times New Roman" w:hAnsi="Times New Roman" w:cs="Times New Roman"/>
          <w:sz w:val="24"/>
          <w:szCs w:val="24"/>
        </w:rPr>
        <w:t>t an</w:t>
      </w:r>
      <w:r w:rsidR="00365B5B" w:rsidRPr="00250D48">
        <w:rPr>
          <w:rFonts w:ascii="Times New Roman" w:hAnsi="Times New Roman" w:cs="Times New Roman"/>
          <w:sz w:val="24"/>
          <w:szCs w:val="24"/>
        </w:rPr>
        <w:t xml:space="preserve"> interval of 20 days i.e. 20</w:t>
      </w:r>
      <w:r w:rsidR="00365B5B" w:rsidRPr="00250D48">
        <w:rPr>
          <w:rFonts w:ascii="Times New Roman" w:hAnsi="Times New Roman" w:cs="Times New Roman"/>
          <w:sz w:val="24"/>
          <w:szCs w:val="24"/>
          <w:vertAlign w:val="superscript"/>
        </w:rPr>
        <w:t>th</w:t>
      </w:r>
      <w:r w:rsidR="00365B5B" w:rsidRPr="00250D48">
        <w:rPr>
          <w:rFonts w:ascii="Times New Roman" w:hAnsi="Times New Roman" w:cs="Times New Roman"/>
          <w:sz w:val="24"/>
          <w:szCs w:val="24"/>
        </w:rPr>
        <w:t>, 40</w:t>
      </w:r>
      <w:r w:rsidR="00365B5B" w:rsidRPr="00250D48">
        <w:rPr>
          <w:rFonts w:ascii="Times New Roman" w:hAnsi="Times New Roman" w:cs="Times New Roman"/>
          <w:sz w:val="24"/>
          <w:szCs w:val="24"/>
          <w:vertAlign w:val="superscript"/>
        </w:rPr>
        <w:t>th</w:t>
      </w:r>
      <w:r w:rsidR="00365B5B" w:rsidRPr="00250D48">
        <w:rPr>
          <w:rFonts w:ascii="Times New Roman" w:hAnsi="Times New Roman" w:cs="Times New Roman"/>
          <w:sz w:val="24"/>
          <w:szCs w:val="24"/>
        </w:rPr>
        <w:t>, 60</w:t>
      </w:r>
      <w:r w:rsidR="00365B5B" w:rsidRPr="00250D48">
        <w:rPr>
          <w:rFonts w:ascii="Times New Roman" w:hAnsi="Times New Roman" w:cs="Times New Roman"/>
          <w:sz w:val="24"/>
          <w:szCs w:val="24"/>
          <w:vertAlign w:val="superscript"/>
        </w:rPr>
        <w:t>th</w:t>
      </w:r>
      <w:r w:rsidR="00365B5B" w:rsidRPr="00250D48">
        <w:rPr>
          <w:rFonts w:ascii="Times New Roman" w:hAnsi="Times New Roman" w:cs="Times New Roman"/>
          <w:sz w:val="24"/>
          <w:szCs w:val="24"/>
        </w:rPr>
        <w:t xml:space="preserve"> days after sowing.</w:t>
      </w:r>
      <w:r w:rsidR="00BF240D" w:rsidRPr="00250D48">
        <w:rPr>
          <w:rFonts w:ascii="Times New Roman" w:hAnsi="Times New Roman" w:cs="Times New Roman"/>
          <w:sz w:val="24"/>
          <w:szCs w:val="24"/>
        </w:rPr>
        <w:t>Growt</w:t>
      </w:r>
      <w:r w:rsidR="00156344" w:rsidRPr="00250D48">
        <w:rPr>
          <w:rFonts w:ascii="Times New Roman" w:hAnsi="Times New Roman" w:cs="Times New Roman"/>
          <w:sz w:val="24"/>
          <w:szCs w:val="24"/>
        </w:rPr>
        <w:t>h parameter of tree species</w:t>
      </w:r>
      <w:r w:rsidR="007C7D2D" w:rsidRPr="00250D48">
        <w:rPr>
          <w:rFonts w:ascii="Times New Roman" w:hAnsi="Times New Roman" w:cs="Times New Roman"/>
          <w:sz w:val="24"/>
          <w:szCs w:val="24"/>
        </w:rPr>
        <w:t>is</w:t>
      </w:r>
      <w:r w:rsidR="00156344" w:rsidRPr="00250D48">
        <w:rPr>
          <w:rFonts w:ascii="Times New Roman" w:hAnsi="Times New Roman" w:cs="Times New Roman"/>
          <w:sz w:val="24"/>
          <w:szCs w:val="24"/>
        </w:rPr>
        <w:t xml:space="preserve"> also</w:t>
      </w:r>
      <w:r w:rsidR="00BF240D" w:rsidRPr="00250D48">
        <w:rPr>
          <w:rFonts w:ascii="Times New Roman" w:hAnsi="Times New Roman" w:cs="Times New Roman"/>
          <w:sz w:val="24"/>
          <w:szCs w:val="24"/>
        </w:rPr>
        <w:t xml:space="preserve"> considered such as tree </w:t>
      </w:r>
      <w:r w:rsidR="00F6762C" w:rsidRPr="00250D48">
        <w:rPr>
          <w:rFonts w:ascii="Times New Roman" w:hAnsi="Times New Roman" w:cs="Times New Roman"/>
          <w:sz w:val="24"/>
          <w:szCs w:val="24"/>
        </w:rPr>
        <w:t>height, canopy</w:t>
      </w:r>
      <w:r w:rsidR="00244C33" w:rsidRPr="00250D48">
        <w:rPr>
          <w:rFonts w:ascii="Times New Roman" w:hAnsi="Times New Roman" w:cs="Times New Roman"/>
          <w:sz w:val="24"/>
          <w:szCs w:val="24"/>
        </w:rPr>
        <w:t xml:space="preserve"> </w:t>
      </w:r>
      <w:r w:rsidR="00F6762C" w:rsidRPr="00250D48">
        <w:rPr>
          <w:rFonts w:ascii="Times New Roman" w:hAnsi="Times New Roman" w:cs="Times New Roman"/>
          <w:sz w:val="24"/>
          <w:szCs w:val="24"/>
        </w:rPr>
        <w:t>spread, stem</w:t>
      </w:r>
      <w:r w:rsidR="00244C33" w:rsidRPr="00250D48">
        <w:rPr>
          <w:rFonts w:ascii="Times New Roman" w:hAnsi="Times New Roman" w:cs="Times New Roman"/>
          <w:sz w:val="24"/>
          <w:szCs w:val="24"/>
        </w:rPr>
        <w:t xml:space="preserve"> </w:t>
      </w:r>
      <w:r w:rsidR="00F6762C" w:rsidRPr="00250D48">
        <w:rPr>
          <w:rFonts w:ascii="Times New Roman" w:hAnsi="Times New Roman" w:cs="Times New Roman"/>
          <w:sz w:val="24"/>
          <w:szCs w:val="24"/>
        </w:rPr>
        <w:t>girth, shading</w:t>
      </w:r>
      <w:r w:rsidR="003C10D9" w:rsidRPr="00250D48">
        <w:rPr>
          <w:rFonts w:ascii="Times New Roman" w:hAnsi="Times New Roman" w:cs="Times New Roman"/>
          <w:sz w:val="24"/>
          <w:szCs w:val="24"/>
        </w:rPr>
        <w:t xml:space="preserve"> area</w:t>
      </w:r>
      <w:r w:rsidR="00814411" w:rsidRPr="00250D48">
        <w:rPr>
          <w:rFonts w:ascii="Times New Roman" w:hAnsi="Times New Roman" w:cs="Times New Roman"/>
          <w:sz w:val="24"/>
          <w:szCs w:val="24"/>
        </w:rPr>
        <w:t xml:space="preserve">. </w:t>
      </w:r>
      <w:r w:rsidR="00BF240D" w:rsidRPr="00250D48">
        <w:rPr>
          <w:rFonts w:ascii="Times New Roman" w:hAnsi="Times New Roman" w:cs="Times New Roman"/>
          <w:sz w:val="24"/>
          <w:szCs w:val="24"/>
        </w:rPr>
        <w:t xml:space="preserve">Economics to be calculated are gross return per </w:t>
      </w:r>
      <w:r w:rsidR="00F6762C" w:rsidRPr="00250D48">
        <w:rPr>
          <w:rFonts w:ascii="Times New Roman" w:hAnsi="Times New Roman" w:cs="Times New Roman"/>
          <w:sz w:val="24"/>
          <w:szCs w:val="24"/>
        </w:rPr>
        <w:t>hectare, net</w:t>
      </w:r>
      <w:r w:rsidR="00BF240D" w:rsidRPr="00250D48">
        <w:rPr>
          <w:rFonts w:ascii="Times New Roman" w:hAnsi="Times New Roman" w:cs="Times New Roman"/>
          <w:sz w:val="24"/>
          <w:szCs w:val="24"/>
        </w:rPr>
        <w:t xml:space="preserve"> return per hectare and B</w:t>
      </w:r>
      <w:r w:rsidR="007C7D2D" w:rsidRPr="00250D48">
        <w:rPr>
          <w:rFonts w:ascii="Times New Roman" w:hAnsi="Times New Roman" w:cs="Times New Roman"/>
          <w:sz w:val="24"/>
          <w:szCs w:val="24"/>
        </w:rPr>
        <w:t>: C</w:t>
      </w:r>
      <w:r w:rsidR="00BF240D" w:rsidRPr="00250D48">
        <w:rPr>
          <w:rFonts w:ascii="Times New Roman" w:hAnsi="Times New Roman" w:cs="Times New Roman"/>
          <w:sz w:val="24"/>
          <w:szCs w:val="24"/>
        </w:rPr>
        <w:t xml:space="preserve"> ratio.</w:t>
      </w:r>
      <w:r w:rsidR="003C10D9" w:rsidRPr="00250D48">
        <w:rPr>
          <w:rFonts w:ascii="Times New Roman" w:hAnsi="Times New Roman" w:cs="Times New Roman"/>
          <w:sz w:val="24"/>
          <w:szCs w:val="24"/>
        </w:rPr>
        <w:t>Data collected on growth, development and quality of the experimental crop was tabulated and s</w:t>
      </w:r>
      <w:r w:rsidR="00C52617" w:rsidRPr="00250D48">
        <w:rPr>
          <w:rFonts w:ascii="Times New Roman" w:hAnsi="Times New Roman" w:cs="Times New Roman"/>
          <w:sz w:val="24"/>
          <w:szCs w:val="24"/>
        </w:rPr>
        <w:t xml:space="preserve">tatically </w:t>
      </w:r>
      <w:r w:rsidR="003C10D9" w:rsidRPr="00250D48">
        <w:rPr>
          <w:rFonts w:ascii="Times New Roman" w:hAnsi="Times New Roman" w:cs="Times New Roman"/>
          <w:sz w:val="24"/>
          <w:szCs w:val="24"/>
        </w:rPr>
        <w:lastRenderedPageBreak/>
        <w:t>analysed</w:t>
      </w:r>
      <w:r w:rsidR="00C52617" w:rsidRPr="00250D48">
        <w:rPr>
          <w:rFonts w:ascii="Times New Roman" w:hAnsi="Times New Roman" w:cs="Times New Roman"/>
          <w:sz w:val="24"/>
          <w:szCs w:val="24"/>
        </w:rPr>
        <w:t xml:space="preserve"> as per standard analysis of variance to draw valid con</w:t>
      </w:r>
      <w:r w:rsidR="00156344" w:rsidRPr="00250D48">
        <w:rPr>
          <w:rFonts w:ascii="Times New Roman" w:hAnsi="Times New Roman" w:cs="Times New Roman"/>
          <w:sz w:val="24"/>
          <w:szCs w:val="24"/>
        </w:rPr>
        <w:t>clusion (Gomez and Gomez, 1984)</w:t>
      </w:r>
      <w:r w:rsidR="00C52617" w:rsidRPr="00250D48">
        <w:rPr>
          <w:rFonts w:ascii="Times New Roman" w:hAnsi="Times New Roman" w:cs="Times New Roman"/>
          <w:sz w:val="24"/>
          <w:szCs w:val="24"/>
        </w:rPr>
        <w:t xml:space="preserve">. </w:t>
      </w:r>
    </w:p>
    <w:p w:rsidR="00A30252" w:rsidRPr="008D60EC" w:rsidRDefault="006E64C6" w:rsidP="00A30252">
      <w:pPr>
        <w:pStyle w:val="BodyText"/>
        <w:spacing w:before="129"/>
        <w:jc w:val="both"/>
        <w:rPr>
          <w:b/>
          <w:bCs/>
          <w:iCs/>
        </w:rPr>
      </w:pPr>
      <w:r w:rsidRPr="008D60EC">
        <w:rPr>
          <w:b/>
          <w:bCs/>
          <w:iCs/>
        </w:rPr>
        <w:t>Effect of straw mulch and phosphorus level on growth attributes</w:t>
      </w:r>
    </w:p>
    <w:p w:rsidR="005D2E4C" w:rsidRPr="00250D48" w:rsidRDefault="006E64C6" w:rsidP="00A30252">
      <w:pPr>
        <w:pStyle w:val="BodyText"/>
        <w:spacing w:before="129"/>
        <w:ind w:firstLine="720"/>
        <w:jc w:val="both"/>
        <w:rPr>
          <w:i/>
        </w:rPr>
      </w:pPr>
      <w:r w:rsidRPr="00250D48">
        <w:rPr>
          <w:bCs/>
        </w:rPr>
        <w:t>Effect of straw mulch on growth,</w:t>
      </w:r>
      <w:r w:rsidRPr="00250D48">
        <w:t xml:space="preserve"> basically plant height is a genetically controlled character. But several studies indicated that the plant height can be increased by mulching. It is found that when cowpea treated with 10 t ha</w:t>
      </w:r>
      <w:r w:rsidRPr="00250D48">
        <w:rPr>
          <w:vertAlign w:val="superscript"/>
        </w:rPr>
        <w:t>-1</w:t>
      </w:r>
      <w:r w:rsidRPr="00250D48">
        <w:t xml:space="preserve"> wheat straw mulch resulted in maximum growth attributes. </w:t>
      </w:r>
      <w:r w:rsidRPr="00250D48">
        <w:rPr>
          <w:spacing w:val="-3"/>
        </w:rPr>
        <w:t xml:space="preserve">It </w:t>
      </w:r>
      <w:r w:rsidRPr="00250D48">
        <w:t>was noted that the plant height increased rapidly till maturity. The rate of growth however</w:t>
      </w:r>
      <w:r w:rsidR="005D2E4C" w:rsidRPr="00250D48">
        <w:t>,</w:t>
      </w:r>
      <w:r w:rsidRPr="00250D48">
        <w:t xml:space="preserve"> slowed down after 40 DAS to harvest stage due to attainment of reproductive stage. An increase in growth could be due to the preservation of humidity under mulching treatment resulting in higher uptake of water and nutrient by crop. These findings were consistent with Trivedi</w:t>
      </w:r>
      <w:r w:rsidRPr="00250D48">
        <w:rPr>
          <w:i/>
        </w:rPr>
        <w:t xml:space="preserve"> </w:t>
      </w:r>
      <w:r w:rsidR="005D2E4C" w:rsidRPr="00250D48">
        <w:rPr>
          <w:i/>
        </w:rPr>
        <w:t xml:space="preserve">et </w:t>
      </w:r>
      <w:r w:rsidRPr="00250D48">
        <w:rPr>
          <w:i/>
        </w:rPr>
        <w:t xml:space="preserve">al. </w:t>
      </w:r>
      <w:r w:rsidRPr="00250D48">
        <w:t xml:space="preserve">(1994) who noticed that mulching helped in conservation of moisture. </w:t>
      </w:r>
      <w:r w:rsidRPr="00250D48">
        <w:rPr>
          <w:spacing w:val="-3"/>
        </w:rPr>
        <w:t xml:space="preserve">In </w:t>
      </w:r>
      <w:r w:rsidRPr="00250D48">
        <w:t>the present investigation, significant differences in plant height, number of branches plant</w:t>
      </w:r>
      <w:r w:rsidRPr="00250D48">
        <w:rPr>
          <w:vertAlign w:val="superscript"/>
        </w:rPr>
        <w:t>-1</w:t>
      </w:r>
      <w:r w:rsidRPr="00250D48">
        <w:t xml:space="preserve"> and dry matter production plant</w:t>
      </w:r>
      <w:r w:rsidRPr="00250D48">
        <w:rPr>
          <w:vertAlign w:val="superscript"/>
        </w:rPr>
        <w:t>-1</w:t>
      </w:r>
      <w:r w:rsidRPr="00250D48">
        <w:t xml:space="preserve"> were noticed at 20, 40</w:t>
      </w:r>
      <w:r w:rsidR="00B93593" w:rsidRPr="00250D48">
        <w:t>, and 60</w:t>
      </w:r>
      <w:r w:rsidRPr="00250D48">
        <w:t xml:space="preserve"> and at harvest among the mulched plots. Growth parameters </w:t>
      </w:r>
      <w:r w:rsidRPr="00250D48">
        <w:rPr>
          <w:i/>
        </w:rPr>
        <w:t>viz</w:t>
      </w:r>
      <w:r w:rsidRPr="00250D48">
        <w:t>. plant height, number of branches plant</w:t>
      </w:r>
      <w:r w:rsidRPr="00250D48">
        <w:rPr>
          <w:vertAlign w:val="superscript"/>
        </w:rPr>
        <w:t>-1</w:t>
      </w:r>
      <w:r w:rsidR="005D2E4C" w:rsidRPr="00250D48">
        <w:rPr>
          <w:vertAlign w:val="superscript"/>
        </w:rPr>
        <w:t xml:space="preserve"> </w:t>
      </w:r>
      <w:r w:rsidR="005D2E4C" w:rsidRPr="00250D48">
        <w:t>and</w:t>
      </w:r>
      <w:r w:rsidRPr="00250D48">
        <w:t xml:space="preserve"> dry matter production plant</w:t>
      </w:r>
      <w:r w:rsidRPr="00250D48">
        <w:rPr>
          <w:vertAlign w:val="superscript"/>
        </w:rPr>
        <w:t>-1</w:t>
      </w:r>
      <w:r w:rsidRPr="00250D48">
        <w:t xml:space="preserve"> increased significantly with the application of 10 t mulch ha</w:t>
      </w:r>
      <w:r w:rsidRPr="00250D48">
        <w:rPr>
          <w:vertAlign w:val="superscript"/>
        </w:rPr>
        <w:t>-1</w:t>
      </w:r>
      <w:r w:rsidRPr="00250D48">
        <w:t>. The lowest values of growth parameters were recorded when no mulch was applied to the soil. This might be due to absence of mulch which triggered fast water removal from the ground of the land to the prevalent dry micro-environment. High dose of straw mulch (10 t ha</w:t>
      </w:r>
      <w:r w:rsidRPr="00250D48">
        <w:rPr>
          <w:vertAlign w:val="superscript"/>
        </w:rPr>
        <w:t>-1</w:t>
      </w:r>
      <w:r w:rsidRPr="00250D48">
        <w:t xml:space="preserve">) evenly covered the land that effectively preserved soil moisture. Greater use of mulch preserved the moisture in soil profile and the crop showed stronger root development resulting in greater dry weight in mulched soil that by Mitra </w:t>
      </w:r>
      <w:r w:rsidRPr="00250D48">
        <w:rPr>
          <w:i/>
        </w:rPr>
        <w:t>et al.</w:t>
      </w:r>
      <w:r w:rsidRPr="00250D48">
        <w:t>(2008).</w:t>
      </w:r>
    </w:p>
    <w:p w:rsidR="008D60EC" w:rsidRPr="00250D48" w:rsidRDefault="006E64C6" w:rsidP="00D258FC">
      <w:pPr>
        <w:pStyle w:val="BodyText"/>
        <w:spacing w:before="228"/>
        <w:ind w:right="116" w:firstLine="720"/>
        <w:jc w:val="both"/>
      </w:pPr>
      <w:r w:rsidRPr="00250D48">
        <w:t xml:space="preserve"> Phosphorus markedly increased various growth parameter </w:t>
      </w:r>
      <w:r w:rsidRPr="00250D48">
        <w:rPr>
          <w:i/>
        </w:rPr>
        <w:t>viz</w:t>
      </w:r>
      <w:r w:rsidRPr="00250D48">
        <w:t>., plant height, plant spread, dry matter production plant</w:t>
      </w:r>
      <w:r w:rsidRPr="00250D48">
        <w:rPr>
          <w:vertAlign w:val="superscript"/>
        </w:rPr>
        <w:t>-1</w:t>
      </w:r>
      <w:r w:rsidRPr="00250D48">
        <w:t>, number of trifoliate leaves and number of nodules plant</w:t>
      </w:r>
      <w:r w:rsidRPr="00250D48">
        <w:rPr>
          <w:vertAlign w:val="superscript"/>
        </w:rPr>
        <w:t>-1</w:t>
      </w:r>
      <w:r w:rsidR="005D2E4C" w:rsidRPr="00250D48">
        <w:t xml:space="preserve">. </w:t>
      </w:r>
      <w:r w:rsidRPr="00250D48">
        <w:t>Application of 75 kg P</w:t>
      </w:r>
      <w:r w:rsidRPr="00250D48">
        <w:rPr>
          <w:vertAlign w:val="subscript"/>
        </w:rPr>
        <w:t>2</w:t>
      </w:r>
      <w:r w:rsidRPr="00250D48">
        <w:t>O</w:t>
      </w:r>
      <w:r w:rsidRPr="00250D48">
        <w:rPr>
          <w:vertAlign w:val="subscript"/>
        </w:rPr>
        <w:t>5</w:t>
      </w:r>
      <w:r w:rsidRPr="00250D48">
        <w:t xml:space="preserve"> ha</w:t>
      </w:r>
      <w:r w:rsidRPr="00250D48">
        <w:rPr>
          <w:vertAlign w:val="superscript"/>
        </w:rPr>
        <w:t>-1</w:t>
      </w:r>
      <w:r w:rsidRPr="00250D48">
        <w:t xml:space="preserve"> proved significantly superior to rest of the treatments in respect of all the parameters at all the growth stages of cowpea during the investigation. It also enhanced nodule formation and nitrogen fixation by providing root assimilates. Phosphorus affects photosynthesis, protein, phospholipid biosynthesis, nucleic acid synthesis and cytoplasmic streaming. This ensured faster plant growth and development. Increasing phosphorus concentration up to 75 kg ha</w:t>
      </w:r>
      <w:r w:rsidRPr="00250D48">
        <w:rPr>
          <w:vertAlign w:val="superscript"/>
        </w:rPr>
        <w:t>-1</w:t>
      </w:r>
      <w:r w:rsidRPr="00250D48">
        <w:t xml:space="preserve"> significantly </w:t>
      </w:r>
      <w:r w:rsidR="00FB2F4E" w:rsidRPr="00250D48">
        <w:t>an enhanced functional leaf especially at subsequent phases whereas, it was found that when cowpea was treated with 0 kg P2O5 ha-1, it resulted in lowest growth attributes</w:t>
      </w:r>
      <w:r w:rsidRPr="00250D48">
        <w:t xml:space="preserve">. These results showed resemblances with results of Kawwarsa and Yadav (2006), Jain </w:t>
      </w:r>
      <w:r w:rsidRPr="00250D48">
        <w:rPr>
          <w:i/>
        </w:rPr>
        <w:t xml:space="preserve">et al. </w:t>
      </w:r>
      <w:r w:rsidRPr="00250D48">
        <w:t xml:space="preserve">(2007); Bhuiyan </w:t>
      </w:r>
      <w:r w:rsidRPr="00250D48">
        <w:rPr>
          <w:i/>
        </w:rPr>
        <w:t xml:space="preserve">et al. </w:t>
      </w:r>
      <w:r w:rsidRPr="00250D48">
        <w:t xml:space="preserve">(2008) and Kumawat </w:t>
      </w:r>
      <w:r w:rsidRPr="00250D48">
        <w:rPr>
          <w:i/>
        </w:rPr>
        <w:t xml:space="preserve">et al. </w:t>
      </w:r>
      <w:r w:rsidRPr="00250D48">
        <w:t>(2010)</w:t>
      </w:r>
      <w:r w:rsidR="008D60EC">
        <w:t>.</w:t>
      </w:r>
    </w:p>
    <w:p w:rsidR="006E64C6" w:rsidRPr="008D60EC" w:rsidRDefault="006E64C6" w:rsidP="006E64C6">
      <w:pPr>
        <w:pStyle w:val="BodyText"/>
        <w:spacing w:before="129"/>
        <w:jc w:val="both"/>
        <w:rPr>
          <w:b/>
          <w:bCs/>
          <w:iCs/>
        </w:rPr>
      </w:pPr>
      <w:r w:rsidRPr="008D60EC">
        <w:rPr>
          <w:b/>
          <w:bCs/>
          <w:iCs/>
        </w:rPr>
        <w:t>Effect of straw mulch and phosphorus level on yield attributes and yield</w:t>
      </w:r>
    </w:p>
    <w:p w:rsidR="00CF19AE" w:rsidRPr="00250D48" w:rsidRDefault="006E64C6" w:rsidP="00CF19AE">
      <w:pPr>
        <w:pStyle w:val="BodyText"/>
        <w:spacing w:before="228"/>
        <w:ind w:right="116" w:firstLine="720"/>
        <w:jc w:val="both"/>
      </w:pPr>
      <w:r w:rsidRPr="00250D48">
        <w:t>Effect of straw mulch on yield, The  values  of  yield  attributes  namely number  of  pods  plant</w:t>
      </w:r>
      <w:r w:rsidRPr="00250D48">
        <w:rPr>
          <w:vertAlign w:val="superscript"/>
        </w:rPr>
        <w:t>-1</w:t>
      </w:r>
      <w:r w:rsidRPr="00250D48">
        <w:t>,  number  of grain pod</w:t>
      </w:r>
      <w:r w:rsidRPr="00250D48">
        <w:rPr>
          <w:position w:val="6"/>
        </w:rPr>
        <w:t>-1</w:t>
      </w:r>
      <w:r w:rsidRPr="00250D48">
        <w:t>, pod length and test weight were recorded maximum by the application of 10 t ha</w:t>
      </w:r>
      <w:r w:rsidRPr="00250D48">
        <w:rPr>
          <w:vertAlign w:val="superscript"/>
        </w:rPr>
        <w:t>-1</w:t>
      </w:r>
      <w:r w:rsidRPr="00250D48">
        <w:t xml:space="preserve">wheat straw </w:t>
      </w:r>
      <w:r w:rsidR="00117AD6" w:rsidRPr="00250D48">
        <w:t>mulch. The</w:t>
      </w:r>
      <w:r w:rsidRPr="00250D48">
        <w:t xml:space="preserve"> seed production mainly depends on yield attributes </w:t>
      </w:r>
      <w:r w:rsidRPr="00250D48">
        <w:rPr>
          <w:i/>
        </w:rPr>
        <w:t>viz</w:t>
      </w:r>
      <w:r w:rsidRPr="00250D48">
        <w:t>. number of pods plant</w:t>
      </w:r>
      <w:r w:rsidRPr="00250D48">
        <w:rPr>
          <w:vertAlign w:val="superscript"/>
        </w:rPr>
        <w:t>-1</w:t>
      </w:r>
      <w:r w:rsidRPr="00250D48">
        <w:t>, number of grain pod</w:t>
      </w:r>
      <w:r w:rsidRPr="00250D48">
        <w:rPr>
          <w:position w:val="6"/>
        </w:rPr>
        <w:t>-1</w:t>
      </w:r>
      <w:r w:rsidRPr="00250D48">
        <w:t>, pod length and test weight. These attributes were favorably affected by application of mulch. This may be due to wheat straw mulch helps in moisture conservation, which in result increases the photosynthetic activities and hence increases the yield. As an outcome of increasein8.19 % pod plant</w:t>
      </w:r>
      <w:r w:rsidRPr="00250D48">
        <w:rPr>
          <w:vertAlign w:val="superscript"/>
        </w:rPr>
        <w:t>-1</w:t>
      </w:r>
      <w:r w:rsidRPr="00250D48">
        <w:t>, 26.62 % number of grain pod</w:t>
      </w:r>
      <w:r w:rsidRPr="00250D48">
        <w:rPr>
          <w:position w:val="6"/>
        </w:rPr>
        <w:t>-1</w:t>
      </w:r>
      <w:r w:rsidRPr="00250D48">
        <w:t>, 46.80 % pod length and 7.57 % test weight is found by the application of 10 t mulch ha</w:t>
      </w:r>
      <w:r w:rsidRPr="00250D48">
        <w:rPr>
          <w:vertAlign w:val="superscript"/>
        </w:rPr>
        <w:t>-1</w:t>
      </w:r>
      <w:r w:rsidRPr="00250D48">
        <w:t xml:space="preserve">. Similar efficacy of wheat straw mulch in improved the yield of mung bean stated by Ghate </w:t>
      </w:r>
      <w:r w:rsidRPr="00250D48">
        <w:rPr>
          <w:i/>
        </w:rPr>
        <w:t xml:space="preserve">et al. </w:t>
      </w:r>
      <w:r w:rsidRPr="00250D48">
        <w:t xml:space="preserve">(1994). These finding are in agreement with Surya </w:t>
      </w:r>
      <w:r w:rsidRPr="00250D48">
        <w:rPr>
          <w:i/>
        </w:rPr>
        <w:t xml:space="preserve">et al. </w:t>
      </w:r>
      <w:r w:rsidRPr="00250D48">
        <w:t xml:space="preserve">(2000); Siddique </w:t>
      </w:r>
      <w:r w:rsidRPr="00250D48">
        <w:rPr>
          <w:i/>
        </w:rPr>
        <w:t xml:space="preserve">et al. </w:t>
      </w:r>
      <w:r w:rsidRPr="00250D48">
        <w:t xml:space="preserve">(2004); Rao </w:t>
      </w:r>
      <w:r w:rsidRPr="00250D48">
        <w:rPr>
          <w:i/>
        </w:rPr>
        <w:t xml:space="preserve">et al. </w:t>
      </w:r>
      <w:r w:rsidRPr="00250D48">
        <w:t xml:space="preserve">(2005) and Panchal </w:t>
      </w:r>
      <w:r w:rsidRPr="00250D48">
        <w:rPr>
          <w:i/>
        </w:rPr>
        <w:t>et al.</w:t>
      </w:r>
      <w:r w:rsidRPr="00250D48">
        <w:t xml:space="preserve"> (2006).</w:t>
      </w:r>
    </w:p>
    <w:p w:rsidR="008D60EC" w:rsidRPr="00250D48" w:rsidRDefault="00CF19AE" w:rsidP="00D258FC">
      <w:pPr>
        <w:pStyle w:val="BodyText"/>
        <w:spacing w:before="228"/>
        <w:ind w:right="116" w:firstLine="720"/>
        <w:jc w:val="both"/>
      </w:pPr>
      <w:r w:rsidRPr="00250D48">
        <w:lastRenderedPageBreak/>
        <w:t xml:space="preserve">Effect of phosphorus on yield, </w:t>
      </w:r>
      <w:r w:rsidRPr="00250D48">
        <w:rPr>
          <w:rFonts w:eastAsia="TimesNewRomanPSMT"/>
        </w:rPr>
        <w:t xml:space="preserve">the basic vegetative phase had a significant role in shaping the reproductive organs, which is most important from point of view of obtaining high yield. Number of pods/ plant is largely governed by the number of branches which increased with increasing nutrient levels (Devi </w:t>
      </w:r>
      <w:r w:rsidRPr="00250D48">
        <w:rPr>
          <w:rFonts w:eastAsia="TimesNewRomanPSMT"/>
          <w:i/>
          <w:iCs/>
        </w:rPr>
        <w:t xml:space="preserve">et al. </w:t>
      </w:r>
      <w:r w:rsidRPr="00250D48">
        <w:rPr>
          <w:rFonts w:eastAsia="TimesNewRomanPSMT"/>
        </w:rPr>
        <w:t>2013).</w:t>
      </w:r>
      <w:r w:rsidRPr="00250D48">
        <w:t xml:space="preserve"> Phosphorus significantly influenced the yield attributes and yield </w:t>
      </w:r>
      <w:r w:rsidRPr="00250D48">
        <w:rPr>
          <w:i/>
        </w:rPr>
        <w:t>viz</w:t>
      </w:r>
      <w:r w:rsidRPr="00250D48">
        <w:t>., number of pods plant</w:t>
      </w:r>
      <w:r w:rsidRPr="00250D48">
        <w:rPr>
          <w:vertAlign w:val="superscript"/>
        </w:rPr>
        <w:t>-1</w:t>
      </w:r>
      <w:r w:rsidRPr="00250D48">
        <w:t>, grains pod</w:t>
      </w:r>
      <w:r w:rsidRPr="00250D48">
        <w:rPr>
          <w:vertAlign w:val="superscript"/>
        </w:rPr>
        <w:t>-1</w:t>
      </w:r>
      <w:r w:rsidRPr="00250D48">
        <w:t>, pod length (cm), test weight (g), and grain (kg ha</w:t>
      </w:r>
      <w:r w:rsidRPr="00250D48">
        <w:rPr>
          <w:vertAlign w:val="superscript"/>
        </w:rPr>
        <w:t>-1</w:t>
      </w:r>
      <w:r w:rsidRPr="00250D48">
        <w:t>) yield and harvest index of cowpea during the investigation. Application of 75 kg P</w:t>
      </w:r>
      <w:r w:rsidRPr="00250D48">
        <w:rPr>
          <w:vertAlign w:val="subscript"/>
        </w:rPr>
        <w:t>2</w:t>
      </w:r>
      <w:r w:rsidRPr="00250D48">
        <w:t>O</w:t>
      </w:r>
      <w:r w:rsidRPr="00250D48">
        <w:rPr>
          <w:vertAlign w:val="subscript"/>
        </w:rPr>
        <w:t>5</w:t>
      </w:r>
      <w:r w:rsidRPr="00250D48">
        <w:t xml:space="preserve"> ha</w:t>
      </w:r>
      <w:r w:rsidRPr="00250D48">
        <w:rPr>
          <w:vertAlign w:val="superscript"/>
        </w:rPr>
        <w:t>-1</w:t>
      </w:r>
      <w:r w:rsidRPr="00250D48">
        <w:t xml:space="preserve"> was found significantly superior to other levels of phosphorus during the period of investigation. This might be due to better root growth and better translocation of photosynthates resulting in vigorous plant yield. The maximum number of pod plant</w:t>
      </w:r>
      <w:r w:rsidRPr="00250D48">
        <w:rPr>
          <w:vertAlign w:val="superscript"/>
        </w:rPr>
        <w:t>-1</w:t>
      </w:r>
      <w:r w:rsidRPr="00250D48">
        <w:t>, the number of grain pod</w:t>
      </w:r>
      <w:r w:rsidRPr="00250D48">
        <w:rPr>
          <w:vertAlign w:val="superscript"/>
        </w:rPr>
        <w:t>-1</w:t>
      </w:r>
      <w:r w:rsidRPr="00250D48">
        <w:t xml:space="preserve"> and 1000 grain weights, ultimately led to the maximum yield of the grain i.e. 684.28 kg ha</w:t>
      </w:r>
      <w:r w:rsidRPr="00250D48">
        <w:rPr>
          <w:vertAlign w:val="superscript"/>
        </w:rPr>
        <w:t>-1</w:t>
      </w:r>
      <w:r w:rsidRPr="00250D48">
        <w:t>,  by 75 kg ha</w:t>
      </w:r>
      <w:r w:rsidRPr="00250D48">
        <w:rPr>
          <w:vertAlign w:val="superscript"/>
        </w:rPr>
        <w:t>-1</w:t>
      </w:r>
      <w:r w:rsidRPr="00250D48">
        <w:t xml:space="preserve"> phosphorus. Bhuiyan </w:t>
      </w:r>
      <w:r w:rsidRPr="00250D48">
        <w:rPr>
          <w:i/>
        </w:rPr>
        <w:t xml:space="preserve">et al. </w:t>
      </w:r>
      <w:r w:rsidRPr="00250D48">
        <w:t>(2008) reported the outcomes. With implementation of 75 kg ha</w:t>
      </w:r>
      <w:r w:rsidRPr="00250D48">
        <w:rPr>
          <w:vertAlign w:val="superscript"/>
        </w:rPr>
        <w:t>-1</w:t>
      </w:r>
      <w:r w:rsidRPr="00250D48">
        <w:t xml:space="preserve"> in comparison to 50 and 25 kg ha</w:t>
      </w:r>
      <w:r w:rsidRPr="00250D48">
        <w:rPr>
          <w:vertAlign w:val="superscript"/>
        </w:rPr>
        <w:t>-1</w:t>
      </w:r>
      <w:r w:rsidRPr="00250D48">
        <w:t>, the relative greater crop output was achieved owing to enhanced characteristics per crop, i.e. number of grain pod</w:t>
      </w:r>
      <w:r w:rsidRPr="00250D48">
        <w:rPr>
          <w:vertAlign w:val="superscript"/>
        </w:rPr>
        <w:t>-1</w:t>
      </w:r>
      <w:r w:rsidRPr="00250D48">
        <w:t xml:space="preserve"> and pod length. Phosphorus level at 75 kg ha</w:t>
      </w:r>
      <w:r w:rsidRPr="00250D48">
        <w:rPr>
          <w:vertAlign w:val="superscript"/>
        </w:rPr>
        <w:t>-1</w:t>
      </w:r>
      <w:r w:rsidRPr="00250D48">
        <w:t xml:space="preserve"> recorded 85.83 % higher grain yields than 0kgha</w:t>
      </w:r>
      <w:r w:rsidRPr="00250D48">
        <w:rPr>
          <w:vertAlign w:val="superscript"/>
        </w:rPr>
        <w:t>-1</w:t>
      </w:r>
      <w:r w:rsidRPr="00250D48">
        <w:t>as a result of increased in number of pod plant</w:t>
      </w:r>
      <w:r w:rsidRPr="00250D48">
        <w:rPr>
          <w:vertAlign w:val="superscript"/>
        </w:rPr>
        <w:t>-1</w:t>
      </w:r>
      <w:r w:rsidRPr="00250D48">
        <w:t>29.93%, number of grain pod</w:t>
      </w:r>
      <w:r w:rsidRPr="00250D48">
        <w:rPr>
          <w:vertAlign w:val="superscript"/>
        </w:rPr>
        <w:t>-1</w:t>
      </w:r>
      <w:r w:rsidRPr="00250D48">
        <w:t>44.02 %, pod length 67.84 %, and test weight 16.61 %. While cowpea when treated with 0 kg ha</w:t>
      </w:r>
      <w:r w:rsidRPr="00250D48">
        <w:rPr>
          <w:vertAlign w:val="superscript"/>
        </w:rPr>
        <w:t>-1</w:t>
      </w:r>
      <w:r w:rsidRPr="00250D48">
        <w:t xml:space="preserve"> P</w:t>
      </w:r>
      <w:r w:rsidRPr="00250D48">
        <w:rPr>
          <w:vertAlign w:val="subscript"/>
        </w:rPr>
        <w:t>2</w:t>
      </w:r>
      <w:r w:rsidRPr="00250D48">
        <w:t>O</w:t>
      </w:r>
      <w:r w:rsidRPr="00250D48">
        <w:rPr>
          <w:vertAlign w:val="subscript"/>
        </w:rPr>
        <w:t>5</w:t>
      </w:r>
      <w:r w:rsidRPr="00250D48">
        <w:t xml:space="preserve"> resulted in the lowest yield attributes. This could be due to the plant's compliance with phosphorus requirements. The results were in agreement with the findings of Malik </w:t>
      </w:r>
      <w:r w:rsidRPr="00250D48">
        <w:rPr>
          <w:i/>
        </w:rPr>
        <w:t xml:space="preserve">et al. </w:t>
      </w:r>
      <w:r w:rsidRPr="00250D48">
        <w:t xml:space="preserve">(2002) &amp; Khan </w:t>
      </w:r>
      <w:r w:rsidRPr="00250D48">
        <w:rPr>
          <w:i/>
        </w:rPr>
        <w:t xml:space="preserve">et al. </w:t>
      </w:r>
      <w:r w:rsidRPr="00250D48">
        <w:t>(2002).</w:t>
      </w:r>
      <w:r w:rsidR="00642198" w:rsidRPr="00250D48">
        <w:t xml:space="preserve"> </w:t>
      </w:r>
    </w:p>
    <w:p w:rsidR="00250D48" w:rsidRPr="008D60EC" w:rsidRDefault="00250D48" w:rsidP="002649FA">
      <w:pPr>
        <w:pStyle w:val="BodyText"/>
        <w:spacing w:before="90"/>
        <w:ind w:right="115"/>
        <w:jc w:val="both"/>
        <w:rPr>
          <w:b/>
          <w:bCs/>
          <w:iCs/>
        </w:rPr>
      </w:pPr>
      <w:r w:rsidRPr="008D60EC">
        <w:rPr>
          <w:b/>
          <w:bCs/>
          <w:iCs/>
        </w:rPr>
        <w:t>Effect of straw mulch and phosphorus level on economics</w:t>
      </w:r>
    </w:p>
    <w:p w:rsidR="006E64C6" w:rsidRPr="00D258FC" w:rsidRDefault="00250D48" w:rsidP="00250D48">
      <w:pPr>
        <w:pStyle w:val="BodyText"/>
        <w:spacing w:before="90"/>
        <w:ind w:right="115" w:firstLine="720"/>
        <w:jc w:val="both"/>
      </w:pPr>
      <w:r w:rsidRPr="002649FA">
        <w:rPr>
          <w:iCs/>
        </w:rPr>
        <w:t>Effect of straw mulch and phosphorus level on econo</w:t>
      </w:r>
      <w:r w:rsidR="002649FA">
        <w:rPr>
          <w:iCs/>
        </w:rPr>
        <w:t>mies, the cultivation costs was</w:t>
      </w:r>
      <w:r w:rsidRPr="002649FA">
        <w:rPr>
          <w:iCs/>
        </w:rPr>
        <w:t xml:space="preserve"> highest (₹67865.42) in treatment (T12) i.e. application of 10 t ha-1 straw mulch and 75 kg P2O5 ha-1. Critical data assessment showed that the maximum net return (₹188476.41 ha-1) was obtained from treatment (T12) i.e. application of 10 t ha-1 straw mulch and 75 kg P2O5 ha-1. From the above results, it was clear that the net return was higher in treatment (T12) i.e. application of 10 t ha-1 straw mulch and 75 kg P2O5 ha-1. This was because 10 t ha-1 wheat straw mulch contributes  much more amount of P2O5, N and K2O as compared to 5 t ha-1 wheat straw mulch and no mulch, which in result increases the grain yield and also helps in increasing the net income with better yield. The results were in agreement with the findings of Sapkota et al. (2015).</w:t>
      </w:r>
      <w:r w:rsidR="006E64C6" w:rsidRPr="00250D48">
        <w:t xml:space="preserve">The highest plant height was obtained with the application of 10 t ha-1 wheat straw mulch </w:t>
      </w:r>
      <w:r w:rsidR="006E64C6" w:rsidRPr="00250D48">
        <w:rPr>
          <w:position w:val="2"/>
        </w:rPr>
        <w:t>when applied with 75 kg 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rPr>
          <w:position w:val="2"/>
        </w:rPr>
        <w:t xml:space="preserve"> and the lowest with no mulch in combination with 0 kg 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rPr>
          <w:position w:val="2"/>
        </w:rPr>
        <w:t xml:space="preserve">. The number of </w:t>
      </w:r>
      <w:r w:rsidR="006E64C6" w:rsidRPr="00250D48">
        <w:t xml:space="preserve">trifoliate leaf per plant increased up to maturity i.e. 60 days after sowing. The highest number of leaf (32.31) per plant was obtained with </w:t>
      </w:r>
      <w:r w:rsidR="006E64C6" w:rsidRPr="00250D48">
        <w:rPr>
          <w:position w:val="2"/>
        </w:rPr>
        <w:t>application of 10 t ha</w:t>
      </w:r>
      <w:r w:rsidR="006E64C6" w:rsidRPr="00250D48">
        <w:rPr>
          <w:position w:val="2"/>
          <w:vertAlign w:val="superscript"/>
        </w:rPr>
        <w:t>-1</w:t>
      </w:r>
      <w:r w:rsidR="006E64C6" w:rsidRPr="00250D48">
        <w:rPr>
          <w:position w:val="2"/>
        </w:rPr>
        <w:t xml:space="preserve"> wheat straw mulch along with 75 kg 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rPr>
          <w:position w:val="2"/>
        </w:rPr>
        <w:t xml:space="preserve"> and </w:t>
      </w:r>
      <w:r w:rsidR="006E64C6" w:rsidRPr="00250D48">
        <w:t>the lowest (20.44) with no mulch and 0 kg P</w:t>
      </w:r>
      <w:r w:rsidR="006E64C6" w:rsidRPr="00250D48">
        <w:rPr>
          <w:vertAlign w:val="subscript"/>
        </w:rPr>
        <w:t>2</w:t>
      </w:r>
      <w:r w:rsidR="006E64C6" w:rsidRPr="00250D48">
        <w:t>O</w:t>
      </w:r>
      <w:r w:rsidR="006E64C6" w:rsidRPr="00250D48">
        <w:rPr>
          <w:vertAlign w:val="subscript"/>
        </w:rPr>
        <w:t>5</w:t>
      </w:r>
      <w:r w:rsidR="006E64C6" w:rsidRPr="00250D48">
        <w:t xml:space="preserve"> ha</w:t>
      </w:r>
      <w:r w:rsidR="006E64C6" w:rsidRPr="00250D48">
        <w:rPr>
          <w:vertAlign w:val="superscript"/>
        </w:rPr>
        <w:t>-1</w:t>
      </w:r>
      <w:r w:rsidR="006E64C6" w:rsidRPr="00250D48">
        <w:t xml:space="preserve"> at 60 DAS. </w:t>
      </w:r>
      <w:r w:rsidR="00B93593" w:rsidRPr="00250D48">
        <w:t>Maximum number of nodules (12.07) per plant was recorded with 10 t ha</w:t>
      </w:r>
      <w:r w:rsidR="00B93593" w:rsidRPr="00250D48">
        <w:rPr>
          <w:vertAlign w:val="superscript"/>
        </w:rPr>
        <w:t>-1</w:t>
      </w:r>
      <w:r w:rsidR="00B93593" w:rsidRPr="00250D48">
        <w:t xml:space="preserve"> wheat straw mulch when applied with 75 kg P</w:t>
      </w:r>
      <w:r w:rsidR="00B93593" w:rsidRPr="00250D48">
        <w:rPr>
          <w:vertAlign w:val="subscript"/>
        </w:rPr>
        <w:t>2</w:t>
      </w:r>
      <w:r w:rsidR="00B93593" w:rsidRPr="00250D48">
        <w:t>O</w:t>
      </w:r>
      <w:r w:rsidR="00B93593" w:rsidRPr="00250D48">
        <w:rPr>
          <w:vertAlign w:val="subscript"/>
        </w:rPr>
        <w:t>5</w:t>
      </w:r>
      <w:r w:rsidR="00B93593" w:rsidRPr="00250D48">
        <w:t xml:space="preserve"> ha</w:t>
      </w:r>
      <w:r w:rsidR="00B93593" w:rsidRPr="00250D48">
        <w:rPr>
          <w:vertAlign w:val="superscript"/>
        </w:rPr>
        <w:t>-1</w:t>
      </w:r>
      <w:r w:rsidR="00B93593" w:rsidRPr="00250D48">
        <w:rPr>
          <w:spacing w:val="-3"/>
        </w:rPr>
        <w:t xml:space="preserve">at 30 </w:t>
      </w:r>
      <w:r w:rsidR="00B93593" w:rsidRPr="00250D48">
        <w:rPr>
          <w:spacing w:val="-4"/>
        </w:rPr>
        <w:t xml:space="preserve">DAS </w:t>
      </w:r>
      <w:r w:rsidR="00B93593" w:rsidRPr="00250D48">
        <w:t xml:space="preserve">and lowest number of nodules (1.21) per plant was found </w:t>
      </w:r>
      <w:r w:rsidR="00B93593" w:rsidRPr="00250D48">
        <w:rPr>
          <w:position w:val="2"/>
        </w:rPr>
        <w:t xml:space="preserve">with no mulch and no phosphorus application at15 DAS. With the </w:t>
      </w:r>
      <w:r w:rsidR="00B93593" w:rsidRPr="00250D48">
        <w:t>advancement of crop age, dry matter accumulation increased with10 t ha</w:t>
      </w:r>
      <w:r w:rsidR="00B93593" w:rsidRPr="00250D48">
        <w:rPr>
          <w:position w:val="6"/>
        </w:rPr>
        <w:t xml:space="preserve">-1 </w:t>
      </w:r>
      <w:r w:rsidR="00B93593" w:rsidRPr="00250D48">
        <w:t xml:space="preserve">wheat straw </w:t>
      </w:r>
      <w:r w:rsidR="00B93593" w:rsidRPr="00250D48">
        <w:rPr>
          <w:position w:val="2"/>
        </w:rPr>
        <w:t xml:space="preserve">mulch along with 75 kg </w:t>
      </w:r>
      <w:r w:rsidR="00B93593" w:rsidRPr="00250D48">
        <w:t>P</w:t>
      </w:r>
      <w:r w:rsidR="00B93593" w:rsidRPr="00250D48">
        <w:rPr>
          <w:vertAlign w:val="subscript"/>
        </w:rPr>
        <w:t>2</w:t>
      </w:r>
      <w:r w:rsidR="00B93593" w:rsidRPr="00250D48">
        <w:t>O</w:t>
      </w:r>
      <w:r w:rsidR="00B93593" w:rsidRPr="00250D48">
        <w:rPr>
          <w:vertAlign w:val="subscript"/>
        </w:rPr>
        <w:t>5</w:t>
      </w:r>
      <w:r w:rsidR="00B93593" w:rsidRPr="00250D48">
        <w:t xml:space="preserve"> ha</w:t>
      </w:r>
      <w:r w:rsidR="00B93593" w:rsidRPr="00250D48">
        <w:rPr>
          <w:vertAlign w:val="superscript"/>
        </w:rPr>
        <w:t>-1</w:t>
      </w:r>
      <w:r w:rsidR="00B93593" w:rsidRPr="00250D48">
        <w:t xml:space="preserve">.Higher pod length (20.93 cm), </w:t>
      </w:r>
      <w:r w:rsidR="00B93593" w:rsidRPr="00250D48">
        <w:rPr>
          <w:position w:val="2"/>
        </w:rPr>
        <w:t xml:space="preserve">number of pods per plant (30.30), number of grain (10.73) per pod, </w:t>
      </w:r>
      <w:r w:rsidR="00B93593" w:rsidRPr="00250D48">
        <w:t xml:space="preserve">test weight (98.73 g), </w:t>
      </w:r>
      <w:r w:rsidR="00B93593" w:rsidRPr="00250D48">
        <w:rPr>
          <w:position w:val="2"/>
        </w:rPr>
        <w:t>grain yield (875.63 kg ha</w:t>
      </w:r>
      <w:r w:rsidR="00B93593" w:rsidRPr="00250D48">
        <w:rPr>
          <w:position w:val="2"/>
          <w:vertAlign w:val="superscript"/>
        </w:rPr>
        <w:t>-1</w:t>
      </w:r>
      <w:r w:rsidR="00B93593" w:rsidRPr="00250D48">
        <w:rPr>
          <w:position w:val="2"/>
        </w:rPr>
        <w:t xml:space="preserve">) and harvest index(26.33 %) </w:t>
      </w:r>
      <w:r w:rsidR="00B93593" w:rsidRPr="00250D48">
        <w:t>were recorded with 10 t ha</w:t>
      </w:r>
      <w:r w:rsidR="00B93593" w:rsidRPr="00250D48">
        <w:rPr>
          <w:position w:val="6"/>
        </w:rPr>
        <w:t xml:space="preserve">-1 </w:t>
      </w:r>
      <w:r w:rsidR="00B93593" w:rsidRPr="00250D48">
        <w:t xml:space="preserve">wheat straw mulch along with </w:t>
      </w:r>
      <w:r w:rsidR="00B93593" w:rsidRPr="00250D48">
        <w:rPr>
          <w:position w:val="2"/>
        </w:rPr>
        <w:t>75 kg P</w:t>
      </w:r>
      <w:r w:rsidR="00B93593" w:rsidRPr="00250D48">
        <w:rPr>
          <w:position w:val="2"/>
          <w:vertAlign w:val="subscript"/>
        </w:rPr>
        <w:t>2</w:t>
      </w:r>
      <w:r w:rsidR="00B93593" w:rsidRPr="00250D48">
        <w:rPr>
          <w:position w:val="2"/>
        </w:rPr>
        <w:t>O</w:t>
      </w:r>
      <w:r w:rsidR="00B93593" w:rsidRPr="00250D48">
        <w:rPr>
          <w:position w:val="2"/>
          <w:vertAlign w:val="subscript"/>
        </w:rPr>
        <w:t>5</w:t>
      </w:r>
      <w:r w:rsidR="00B93593" w:rsidRPr="00250D48">
        <w:rPr>
          <w:position w:val="2"/>
        </w:rPr>
        <w:t xml:space="preserve"> ha</w:t>
      </w:r>
      <w:r w:rsidR="00B93593" w:rsidRPr="00250D48">
        <w:rPr>
          <w:position w:val="2"/>
          <w:vertAlign w:val="superscript"/>
        </w:rPr>
        <w:t>-1</w:t>
      </w:r>
      <w:r w:rsidR="00B93593" w:rsidRPr="00250D48">
        <w:rPr>
          <w:position w:val="2"/>
        </w:rPr>
        <w:t xml:space="preserve"> whereas minimum seed (7.45) per pod, test weight (84.66 g), </w:t>
      </w:r>
      <w:r w:rsidR="00B93593" w:rsidRPr="00250D48">
        <w:t>grain yield (157.63 kg ha</w:t>
      </w:r>
      <w:r w:rsidR="00B93593" w:rsidRPr="00250D48">
        <w:rPr>
          <w:vertAlign w:val="superscript"/>
        </w:rPr>
        <w:t>-1</w:t>
      </w:r>
      <w:r w:rsidR="00B93593" w:rsidRPr="00250D48">
        <w:t>), harvest index (21.28 %) was recorded when no mulch and no phosphorus.10 t ha</w:t>
      </w:r>
      <w:r w:rsidR="00B93593" w:rsidRPr="00250D48">
        <w:rPr>
          <w:vertAlign w:val="superscript"/>
        </w:rPr>
        <w:t>-1</w:t>
      </w:r>
      <w:r w:rsidR="00B93593" w:rsidRPr="00250D48">
        <w:t xml:space="preserve"> wheat straw mulch when applied with 75 kg P</w:t>
      </w:r>
      <w:r w:rsidR="00B93593" w:rsidRPr="00250D48">
        <w:rPr>
          <w:vertAlign w:val="subscript"/>
        </w:rPr>
        <w:t>2</w:t>
      </w:r>
      <w:r w:rsidR="00B93593" w:rsidRPr="00250D48">
        <w:t>O</w:t>
      </w:r>
      <w:r w:rsidR="00B93593" w:rsidRPr="00250D48">
        <w:rPr>
          <w:vertAlign w:val="subscript"/>
        </w:rPr>
        <w:t>5</w:t>
      </w:r>
      <w:r w:rsidR="00B93593" w:rsidRPr="00250D48">
        <w:t xml:space="preserve"> ha</w:t>
      </w:r>
      <w:r w:rsidR="00B93593" w:rsidRPr="00250D48">
        <w:rPr>
          <w:vertAlign w:val="superscript"/>
        </w:rPr>
        <w:t>-1</w:t>
      </w:r>
      <w:r w:rsidR="00B93593" w:rsidRPr="00250D48">
        <w:t xml:space="preserve"> recorded maximum (0.38%) phosphorus content in grain while it was found to be minimum (0.28%)</w:t>
      </w:r>
      <w:r w:rsidR="00B93593" w:rsidRPr="00250D48">
        <w:rPr>
          <w:position w:val="2"/>
        </w:rPr>
        <w:t xml:space="preserve"> with no mulch when applied with 0 kg P</w:t>
      </w:r>
      <w:r w:rsidR="00B93593" w:rsidRPr="00250D48">
        <w:rPr>
          <w:position w:val="2"/>
          <w:vertAlign w:val="subscript"/>
        </w:rPr>
        <w:t>2</w:t>
      </w:r>
      <w:r w:rsidR="00B93593" w:rsidRPr="00250D48">
        <w:rPr>
          <w:position w:val="2"/>
        </w:rPr>
        <w:t>O</w:t>
      </w:r>
      <w:r w:rsidR="00B93593" w:rsidRPr="00250D48">
        <w:rPr>
          <w:position w:val="2"/>
          <w:vertAlign w:val="subscript"/>
        </w:rPr>
        <w:t>5</w:t>
      </w:r>
      <w:r w:rsidR="00B93593" w:rsidRPr="00250D48">
        <w:rPr>
          <w:position w:val="2"/>
        </w:rPr>
        <w:t xml:space="preserve"> ha</w:t>
      </w:r>
      <w:r w:rsidR="00B93593" w:rsidRPr="00250D48">
        <w:rPr>
          <w:position w:val="2"/>
          <w:vertAlign w:val="superscript"/>
        </w:rPr>
        <w:t>-1</w:t>
      </w:r>
      <w:r w:rsidR="00B93593" w:rsidRPr="00250D48">
        <w:rPr>
          <w:position w:val="2"/>
        </w:rPr>
        <w:t xml:space="preserve">. </w:t>
      </w:r>
      <w:r w:rsidR="006E64C6" w:rsidRPr="00250D48">
        <w:rPr>
          <w:position w:val="2"/>
        </w:rPr>
        <w:t xml:space="preserve">Maximum uptake </w:t>
      </w:r>
      <w:r w:rsidR="006E64C6" w:rsidRPr="00250D48">
        <w:t xml:space="preserve">of phosphorus (2.83 </w:t>
      </w:r>
      <w:r w:rsidR="006E64C6" w:rsidRPr="00250D48">
        <w:rPr>
          <w:position w:val="2"/>
        </w:rPr>
        <w:t>kgha</w:t>
      </w:r>
      <w:r w:rsidR="006E64C6" w:rsidRPr="00250D48">
        <w:rPr>
          <w:position w:val="2"/>
          <w:vertAlign w:val="superscript"/>
        </w:rPr>
        <w:t>-1</w:t>
      </w:r>
      <w:r w:rsidR="006E64C6" w:rsidRPr="00250D48">
        <w:t>) by grains was recorded with 10 t ha</w:t>
      </w:r>
      <w:r w:rsidR="006E64C6" w:rsidRPr="00250D48">
        <w:rPr>
          <w:position w:val="6"/>
        </w:rPr>
        <w:t xml:space="preserve">-1 </w:t>
      </w:r>
      <w:r w:rsidR="006E64C6" w:rsidRPr="00250D48">
        <w:t xml:space="preserve">wheat straw mulch with 75 kg </w:t>
      </w:r>
      <w:r w:rsidR="006E64C6" w:rsidRPr="00250D48">
        <w:rPr>
          <w:position w:val="2"/>
        </w:rPr>
        <w:t>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rPr>
          <w:position w:val="2"/>
        </w:rPr>
        <w:t xml:space="preserve"> and </w:t>
      </w:r>
      <w:r w:rsidR="006E64C6" w:rsidRPr="00250D48">
        <w:t>minimum (0.90 kg ha</w:t>
      </w:r>
      <w:r w:rsidR="006E64C6" w:rsidRPr="00250D48">
        <w:rPr>
          <w:vertAlign w:val="superscript"/>
        </w:rPr>
        <w:t>-1</w:t>
      </w:r>
      <w:r w:rsidR="006E64C6" w:rsidRPr="00250D48">
        <w:t>) with no mulch when applied with 0 kg P</w:t>
      </w:r>
      <w:r w:rsidR="006E64C6" w:rsidRPr="00250D48">
        <w:rPr>
          <w:vertAlign w:val="subscript"/>
        </w:rPr>
        <w:t>2</w:t>
      </w:r>
      <w:r w:rsidR="006E64C6" w:rsidRPr="00250D48">
        <w:t>O</w:t>
      </w:r>
      <w:r w:rsidR="006E64C6" w:rsidRPr="00250D48">
        <w:rPr>
          <w:vertAlign w:val="subscript"/>
        </w:rPr>
        <w:t>5</w:t>
      </w:r>
      <w:r w:rsidR="006E64C6" w:rsidRPr="00250D48">
        <w:t xml:space="preserve"> ha</w:t>
      </w:r>
      <w:r w:rsidR="006E64C6" w:rsidRPr="00250D48">
        <w:rPr>
          <w:vertAlign w:val="superscript"/>
        </w:rPr>
        <w:t>-</w:t>
      </w:r>
      <w:r w:rsidR="006E64C6" w:rsidRPr="00250D48">
        <w:rPr>
          <w:vertAlign w:val="superscript"/>
        </w:rPr>
        <w:lastRenderedPageBreak/>
        <w:t>1</w:t>
      </w:r>
      <w:r w:rsidR="006E64C6" w:rsidRPr="00250D48">
        <w:t>.Maximum (₹ 188477.12 ha</w:t>
      </w:r>
      <w:r w:rsidR="006E64C6" w:rsidRPr="00250D48">
        <w:rPr>
          <w:position w:val="6"/>
        </w:rPr>
        <w:t>-1</w:t>
      </w:r>
      <w:r w:rsidR="006E64C6" w:rsidRPr="00250D48">
        <w:t xml:space="preserve">) net return </w:t>
      </w:r>
      <w:r w:rsidR="006E64C6" w:rsidRPr="00250D48">
        <w:rPr>
          <w:position w:val="2"/>
        </w:rPr>
        <w:t>recorded with 10 t ha</w:t>
      </w:r>
      <w:r w:rsidR="006E64C6" w:rsidRPr="00250D48">
        <w:rPr>
          <w:position w:val="2"/>
          <w:vertAlign w:val="superscript"/>
        </w:rPr>
        <w:t>-1</w:t>
      </w:r>
      <w:r w:rsidR="006E64C6" w:rsidRPr="00250D48">
        <w:rPr>
          <w:position w:val="2"/>
        </w:rPr>
        <w:t xml:space="preserve"> wheat straw mulch when applied with  75 kg  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t>and minimum(₹ 108585.87 ha</w:t>
      </w:r>
      <w:r w:rsidR="006E64C6" w:rsidRPr="00250D48">
        <w:rPr>
          <w:position w:val="6"/>
        </w:rPr>
        <w:t>-1</w:t>
      </w:r>
      <w:r w:rsidR="006E64C6" w:rsidRPr="00250D48">
        <w:t>) net</w:t>
      </w:r>
      <w:r w:rsidR="006E64C6" w:rsidRPr="00250D48">
        <w:rPr>
          <w:spacing w:val="-4"/>
        </w:rPr>
        <w:t xml:space="preserve"> return</w:t>
      </w:r>
      <w:r w:rsidR="006E64C6" w:rsidRPr="00250D48">
        <w:rPr>
          <w:position w:val="2"/>
        </w:rPr>
        <w:t xml:space="preserve"> was recorded with 0 t ha</w:t>
      </w:r>
      <w:r w:rsidR="006E64C6" w:rsidRPr="00250D48">
        <w:rPr>
          <w:position w:val="2"/>
          <w:vertAlign w:val="superscript"/>
        </w:rPr>
        <w:t>-1</w:t>
      </w:r>
      <w:r w:rsidR="006E64C6" w:rsidRPr="00250D48">
        <w:rPr>
          <w:position w:val="2"/>
        </w:rPr>
        <w:t xml:space="preserve"> wheat straw mulch when applied with0 kg P</w:t>
      </w:r>
      <w:r w:rsidR="006E64C6" w:rsidRPr="00250D48">
        <w:rPr>
          <w:position w:val="2"/>
          <w:vertAlign w:val="subscript"/>
        </w:rPr>
        <w:t>2</w:t>
      </w:r>
      <w:r w:rsidR="006E64C6" w:rsidRPr="00250D48">
        <w:rPr>
          <w:position w:val="2"/>
        </w:rPr>
        <w:t>O</w:t>
      </w:r>
      <w:r w:rsidR="006E64C6" w:rsidRPr="00250D48">
        <w:rPr>
          <w:position w:val="2"/>
          <w:vertAlign w:val="subscript"/>
        </w:rPr>
        <w:t>5</w:t>
      </w:r>
      <w:r w:rsidR="006E64C6" w:rsidRPr="00250D48">
        <w:rPr>
          <w:position w:val="2"/>
        </w:rPr>
        <w:t xml:space="preserve"> ha</w:t>
      </w:r>
      <w:r w:rsidR="006E64C6" w:rsidRPr="00250D48">
        <w:rPr>
          <w:position w:val="2"/>
          <w:vertAlign w:val="superscript"/>
        </w:rPr>
        <w:t>-1</w:t>
      </w:r>
      <w:r w:rsidR="006E64C6" w:rsidRPr="00250D48">
        <w:rPr>
          <w:position w:val="2"/>
        </w:rPr>
        <w:t xml:space="preserve">. </w:t>
      </w:r>
      <w:r w:rsidR="006E64C6" w:rsidRPr="00250D48">
        <w:t>The maximum benefit: cost ratio (3.12) was recorded with 10t ha</w:t>
      </w:r>
      <w:r w:rsidR="006E64C6" w:rsidRPr="00250D48">
        <w:rPr>
          <w:position w:val="6"/>
        </w:rPr>
        <w:t xml:space="preserve">-1 </w:t>
      </w:r>
      <w:r w:rsidR="006E64C6" w:rsidRPr="00250D48">
        <w:rPr>
          <w:position w:val="2"/>
        </w:rPr>
        <w:t xml:space="preserve">wheat straw mulch when </w:t>
      </w:r>
      <w:r w:rsidR="006E64C6" w:rsidRPr="00250D48">
        <w:t>applied with 75 kg P</w:t>
      </w:r>
      <w:r w:rsidR="006E64C6" w:rsidRPr="00250D48">
        <w:rPr>
          <w:vertAlign w:val="subscript"/>
        </w:rPr>
        <w:t>2</w:t>
      </w:r>
      <w:r w:rsidR="006E64C6" w:rsidRPr="00250D48">
        <w:t>O</w:t>
      </w:r>
      <w:r w:rsidR="006E64C6" w:rsidRPr="00250D48">
        <w:rPr>
          <w:vertAlign w:val="subscript"/>
        </w:rPr>
        <w:t>5</w:t>
      </w:r>
      <w:r w:rsidR="006E64C6" w:rsidRPr="00250D48">
        <w:t xml:space="preserve"> ha</w:t>
      </w:r>
      <w:r w:rsidR="006E64C6" w:rsidRPr="00250D48">
        <w:rPr>
          <w:vertAlign w:val="superscript"/>
        </w:rPr>
        <w:t>-1</w:t>
      </w:r>
      <w:r w:rsidR="006E64C6" w:rsidRPr="00250D48">
        <w:t xml:space="preserve"> and minimum benefit: cost ratio (2.32) obtained from 0 t ha</w:t>
      </w:r>
      <w:r w:rsidR="006E64C6" w:rsidRPr="00250D48">
        <w:rPr>
          <w:vertAlign w:val="superscript"/>
        </w:rPr>
        <w:t>-1</w:t>
      </w:r>
      <w:r w:rsidR="006E64C6" w:rsidRPr="00250D48">
        <w:t xml:space="preserve"> wheat straw mulch when applied with 0 kg P</w:t>
      </w:r>
      <w:r w:rsidR="006E64C6" w:rsidRPr="00250D48">
        <w:rPr>
          <w:vertAlign w:val="subscript"/>
        </w:rPr>
        <w:t>2</w:t>
      </w:r>
      <w:r w:rsidR="006E64C6" w:rsidRPr="00250D48">
        <w:t>O</w:t>
      </w:r>
      <w:r w:rsidR="006E64C6" w:rsidRPr="00250D48">
        <w:rPr>
          <w:vertAlign w:val="subscript"/>
        </w:rPr>
        <w:t>5</w:t>
      </w:r>
      <w:r w:rsidR="006E64C6" w:rsidRPr="00250D48">
        <w:t xml:space="preserve"> ha</w:t>
      </w:r>
      <w:r w:rsidR="006E64C6" w:rsidRPr="00250D48">
        <w:rPr>
          <w:vertAlign w:val="superscript"/>
        </w:rPr>
        <w:t>-</w:t>
      </w:r>
      <w:r w:rsidR="00117AD6" w:rsidRPr="00250D48">
        <w:rPr>
          <w:vertAlign w:val="superscript"/>
        </w:rPr>
        <w:t>1</w:t>
      </w:r>
      <w:r w:rsidR="00D258FC">
        <w:t>.</w:t>
      </w:r>
      <w:bookmarkStart w:id="0" w:name="_GoBack"/>
      <w:bookmarkEnd w:id="0"/>
    </w:p>
    <w:p w:rsidR="002649FA" w:rsidRDefault="002649FA" w:rsidP="00D258FC">
      <w:pPr>
        <w:pStyle w:val="BodyText"/>
        <w:spacing w:before="129"/>
        <w:rPr>
          <w:b/>
          <w:bCs/>
        </w:rPr>
      </w:pPr>
    </w:p>
    <w:p w:rsidR="00785D13" w:rsidRPr="00250D48" w:rsidRDefault="00785D13" w:rsidP="00DF7636">
      <w:pPr>
        <w:pStyle w:val="BodyText"/>
        <w:spacing w:before="129"/>
        <w:rPr>
          <w:b/>
          <w:bCs/>
        </w:rPr>
      </w:pPr>
      <w:r w:rsidRPr="00250D48">
        <w:rPr>
          <w:b/>
          <w:bCs/>
        </w:rPr>
        <w:t>CONCLUSION</w:t>
      </w:r>
    </w:p>
    <w:p w:rsidR="001574E4" w:rsidRPr="00250D48" w:rsidRDefault="00785D13" w:rsidP="001574E4">
      <w:pPr>
        <w:pStyle w:val="BodyText"/>
        <w:spacing w:before="228"/>
        <w:ind w:left="296" w:right="116" w:firstLine="424"/>
        <w:jc w:val="both"/>
      </w:pPr>
      <w:r w:rsidRPr="00250D48">
        <w:t xml:space="preserve">It may be concluded that </w:t>
      </w:r>
      <w:r w:rsidRPr="00250D48">
        <w:rPr>
          <w:position w:val="2"/>
        </w:rPr>
        <w:t>applications of 10 t ha</w:t>
      </w:r>
      <w:r w:rsidRPr="00250D48">
        <w:rPr>
          <w:position w:val="2"/>
          <w:vertAlign w:val="superscript"/>
        </w:rPr>
        <w:t>-1</w:t>
      </w:r>
      <w:r w:rsidRPr="00250D48">
        <w:rPr>
          <w:position w:val="2"/>
        </w:rPr>
        <w:t xml:space="preserve"> wheat straw mulch when applied with 75 kg P</w:t>
      </w:r>
      <w:r w:rsidRPr="00250D48">
        <w:rPr>
          <w:position w:val="2"/>
          <w:vertAlign w:val="subscript"/>
        </w:rPr>
        <w:t>2</w:t>
      </w:r>
      <w:r w:rsidRPr="00250D48">
        <w:rPr>
          <w:position w:val="2"/>
        </w:rPr>
        <w:t>O</w:t>
      </w:r>
      <w:r w:rsidRPr="00250D48">
        <w:rPr>
          <w:position w:val="2"/>
          <w:vertAlign w:val="subscript"/>
        </w:rPr>
        <w:t>5</w:t>
      </w:r>
      <w:r w:rsidRPr="00250D48">
        <w:rPr>
          <w:position w:val="2"/>
        </w:rPr>
        <w:t xml:space="preserve"> ha</w:t>
      </w:r>
      <w:r w:rsidRPr="00250D48">
        <w:rPr>
          <w:position w:val="2"/>
          <w:vertAlign w:val="superscript"/>
        </w:rPr>
        <w:t>-1</w:t>
      </w:r>
      <w:r w:rsidRPr="00250D48">
        <w:rPr>
          <w:position w:val="2"/>
        </w:rPr>
        <w:t xml:space="preserve"> have pronounced influence on growth attributes, seed yield and maximum net return with cowpea variety</w:t>
      </w:r>
      <w:r w:rsidRPr="00250D48">
        <w:t xml:space="preserve"> Ankur Gomati V.U. 89</w:t>
      </w:r>
      <w:r w:rsidRPr="00250D48">
        <w:rPr>
          <w:position w:val="2"/>
        </w:rPr>
        <w:t>.Based on above conclusion, it is recommended that applications of 10 t ha</w:t>
      </w:r>
      <w:r w:rsidRPr="00250D48">
        <w:rPr>
          <w:position w:val="2"/>
          <w:vertAlign w:val="superscript"/>
        </w:rPr>
        <w:t>-1</w:t>
      </w:r>
      <w:r w:rsidRPr="00250D48">
        <w:rPr>
          <w:position w:val="2"/>
        </w:rPr>
        <w:t xml:space="preserve"> wheat straw mulch when applied with 75 kg P</w:t>
      </w:r>
      <w:r w:rsidRPr="00250D48">
        <w:rPr>
          <w:position w:val="2"/>
          <w:vertAlign w:val="subscript"/>
        </w:rPr>
        <w:t>2</w:t>
      </w:r>
      <w:r w:rsidRPr="00250D48">
        <w:rPr>
          <w:position w:val="2"/>
        </w:rPr>
        <w:t>O</w:t>
      </w:r>
      <w:r w:rsidRPr="00250D48">
        <w:rPr>
          <w:position w:val="2"/>
          <w:vertAlign w:val="subscript"/>
        </w:rPr>
        <w:t>5</w:t>
      </w:r>
      <w:r w:rsidRPr="00250D48">
        <w:rPr>
          <w:position w:val="2"/>
        </w:rPr>
        <w:t xml:space="preserve"> ha</w:t>
      </w:r>
      <w:r w:rsidRPr="00250D48">
        <w:rPr>
          <w:position w:val="2"/>
          <w:vertAlign w:val="superscript"/>
        </w:rPr>
        <w:t>-1</w:t>
      </w:r>
      <w:r w:rsidRPr="00250D48">
        <w:rPr>
          <w:position w:val="2"/>
        </w:rPr>
        <w:t xml:space="preserve"> should be </w:t>
      </w:r>
      <w:r w:rsidRPr="00250D48">
        <w:rPr>
          <w:spacing w:val="-3"/>
          <w:position w:val="2"/>
        </w:rPr>
        <w:t xml:space="preserve">practiced </w:t>
      </w:r>
      <w:r w:rsidRPr="00250D48">
        <w:t xml:space="preserve">for higher yield and cowpea under agri-hortisystem in Vindhyan </w:t>
      </w:r>
      <w:r w:rsidR="00250D48" w:rsidRPr="00250D48">
        <w:t xml:space="preserve">region. </w:t>
      </w:r>
    </w:p>
    <w:p w:rsidR="008D60EC" w:rsidRDefault="008D60EC" w:rsidP="008D60EC">
      <w:pPr>
        <w:pStyle w:val="BodyText"/>
        <w:tabs>
          <w:tab w:val="left" w:pos="6141"/>
        </w:tabs>
        <w:spacing w:before="273"/>
        <w:ind w:right="118"/>
        <w:rPr>
          <w:b/>
          <w:bCs/>
        </w:rPr>
      </w:pPr>
    </w:p>
    <w:p w:rsidR="00785D13" w:rsidRDefault="00785D13" w:rsidP="008D60EC">
      <w:pPr>
        <w:pStyle w:val="BodyText"/>
        <w:tabs>
          <w:tab w:val="left" w:pos="6141"/>
        </w:tabs>
        <w:spacing w:before="273"/>
        <w:ind w:right="118"/>
        <w:rPr>
          <w:b/>
          <w:bCs/>
        </w:rPr>
      </w:pPr>
      <w:r w:rsidRPr="00250D48">
        <w:rPr>
          <w:b/>
          <w:bCs/>
        </w:rPr>
        <w:t>REFRENCES</w:t>
      </w:r>
    </w:p>
    <w:p w:rsidR="00D258FC" w:rsidRPr="00250D48" w:rsidRDefault="00D258FC" w:rsidP="008D60EC">
      <w:pPr>
        <w:pStyle w:val="BodyText"/>
        <w:tabs>
          <w:tab w:val="left" w:pos="6141"/>
        </w:tabs>
        <w:spacing w:before="273"/>
        <w:ind w:right="118"/>
        <w:rPr>
          <w:b/>
          <w:bCs/>
        </w:rPr>
      </w:pPr>
    </w:p>
    <w:p w:rsidR="00785D13" w:rsidRPr="00250D48" w:rsidRDefault="00785D13" w:rsidP="00785D13">
      <w:pPr>
        <w:pStyle w:val="BodyText"/>
        <w:spacing w:line="360" w:lineRule="auto"/>
        <w:ind w:left="1016" w:right="117" w:hanging="720"/>
        <w:jc w:val="both"/>
      </w:pPr>
      <w:r w:rsidRPr="00250D48">
        <w:t xml:space="preserve">Bhuiyan, M, M, H, Rahman, M, M, Afroz, F, Sutradhar, G, N, C, and Bhuiyan, M, S, I, Effect of phosphorus, molybdenum and rhizobium on growth and nodulation of mung bean, </w:t>
      </w:r>
      <w:r w:rsidRPr="00250D48">
        <w:rPr>
          <w:i/>
        </w:rPr>
        <w:t xml:space="preserve">Journal of Soil Nature, </w:t>
      </w:r>
      <w:r w:rsidRPr="00250D48">
        <w:rPr>
          <w:b/>
        </w:rPr>
        <w:t>2</w:t>
      </w:r>
      <w:r w:rsidRPr="00250D48">
        <w:t>: 25-30, 2008.</w:t>
      </w:r>
    </w:p>
    <w:p w:rsidR="00785D13" w:rsidRPr="00250D48" w:rsidRDefault="00785D13" w:rsidP="00785D13">
      <w:pPr>
        <w:pStyle w:val="BodyText"/>
        <w:spacing w:before="1" w:line="360" w:lineRule="auto"/>
        <w:ind w:left="1016" w:right="115" w:hanging="720"/>
        <w:jc w:val="both"/>
      </w:pPr>
      <w:r w:rsidRPr="00250D48">
        <w:t>Ghate, R, M, Ravankar, H, N, and Gawande, R, PResidual effect of wheat straw and fertilizers applied to mung on yield and nutrient uptake by wheat</w:t>
      </w:r>
      <w:r w:rsidRPr="00250D48">
        <w:rPr>
          <w:i/>
        </w:rPr>
        <w:t>, Annals of Plant Physiology</w:t>
      </w:r>
      <w:r w:rsidRPr="00250D48">
        <w:t xml:space="preserve">, </w:t>
      </w:r>
      <w:r w:rsidRPr="00250D48">
        <w:rPr>
          <w:b/>
        </w:rPr>
        <w:t>8</w:t>
      </w:r>
      <w:r w:rsidRPr="00250D48">
        <w:t>(2): 170-173, 1994.</w:t>
      </w:r>
    </w:p>
    <w:p w:rsidR="00785D13" w:rsidRPr="00250D48" w:rsidRDefault="00785D13" w:rsidP="00785D13">
      <w:pPr>
        <w:spacing w:before="90" w:line="360" w:lineRule="auto"/>
        <w:ind w:left="1016" w:right="115" w:hanging="720"/>
        <w:jc w:val="both"/>
        <w:rPr>
          <w:rFonts w:ascii="Times New Roman" w:hAnsi="Times New Roman" w:cs="Times New Roman"/>
          <w:sz w:val="24"/>
          <w:szCs w:val="24"/>
        </w:rPr>
      </w:pPr>
      <w:r w:rsidRPr="00250D48">
        <w:rPr>
          <w:rFonts w:ascii="Times New Roman" w:hAnsi="Times New Roman" w:cs="Times New Roman"/>
          <w:sz w:val="24"/>
          <w:szCs w:val="24"/>
        </w:rPr>
        <w:t xml:space="preserve">Jain, A, K, and Panwar, S, K, Role of </w:t>
      </w:r>
      <w:r w:rsidRPr="00250D48">
        <w:rPr>
          <w:rFonts w:ascii="Times New Roman" w:hAnsi="Times New Roman" w:cs="Times New Roman"/>
          <w:i/>
          <w:sz w:val="24"/>
          <w:szCs w:val="24"/>
        </w:rPr>
        <w:t xml:space="preserve">Rhizobium </w:t>
      </w:r>
      <w:r w:rsidRPr="00250D48">
        <w:rPr>
          <w:rFonts w:ascii="Times New Roman" w:hAnsi="Times New Roman" w:cs="Times New Roman"/>
          <w:sz w:val="24"/>
          <w:szCs w:val="24"/>
        </w:rPr>
        <w:t>on growth, phosphorus and micronutrients and nodulation of green gram (</w:t>
      </w:r>
      <w:r w:rsidRPr="00250D48">
        <w:rPr>
          <w:rFonts w:ascii="Times New Roman" w:hAnsi="Times New Roman" w:cs="Times New Roman"/>
          <w:i/>
          <w:sz w:val="24"/>
          <w:szCs w:val="24"/>
        </w:rPr>
        <w:t xml:space="preserve">Vigna radiata </w:t>
      </w:r>
      <w:r w:rsidRPr="00250D48">
        <w:rPr>
          <w:rFonts w:ascii="Times New Roman" w:hAnsi="Times New Roman" w:cs="Times New Roman"/>
          <w:sz w:val="24"/>
          <w:szCs w:val="24"/>
        </w:rPr>
        <w:t xml:space="preserve">L.), </w:t>
      </w:r>
      <w:r w:rsidRPr="00250D48">
        <w:rPr>
          <w:rFonts w:ascii="Times New Roman" w:hAnsi="Times New Roman" w:cs="Times New Roman"/>
          <w:i/>
          <w:sz w:val="24"/>
          <w:szCs w:val="24"/>
        </w:rPr>
        <w:t xml:space="preserve">Advances in Plant Science, </w:t>
      </w:r>
      <w:r w:rsidRPr="00250D48">
        <w:rPr>
          <w:rFonts w:ascii="Times New Roman" w:hAnsi="Times New Roman" w:cs="Times New Roman"/>
          <w:b/>
          <w:sz w:val="24"/>
          <w:szCs w:val="24"/>
        </w:rPr>
        <w:t>20</w:t>
      </w:r>
      <w:r w:rsidRPr="00250D48">
        <w:rPr>
          <w:rFonts w:ascii="Times New Roman" w:hAnsi="Times New Roman" w:cs="Times New Roman"/>
          <w:sz w:val="24"/>
          <w:szCs w:val="24"/>
        </w:rPr>
        <w:t>(2): 337- 339, 2007.</w:t>
      </w:r>
    </w:p>
    <w:p w:rsidR="00785D13" w:rsidRPr="00250D48" w:rsidRDefault="00785D13" w:rsidP="00785D13">
      <w:pPr>
        <w:spacing w:line="360" w:lineRule="auto"/>
        <w:ind w:left="1016" w:right="114" w:hanging="720"/>
        <w:jc w:val="both"/>
        <w:rPr>
          <w:rFonts w:ascii="Times New Roman" w:hAnsi="Times New Roman" w:cs="Times New Roman"/>
          <w:sz w:val="24"/>
          <w:szCs w:val="24"/>
        </w:rPr>
      </w:pPr>
      <w:r w:rsidRPr="00250D48">
        <w:rPr>
          <w:rFonts w:ascii="Times New Roman" w:hAnsi="Times New Roman" w:cs="Times New Roman"/>
          <w:sz w:val="24"/>
          <w:szCs w:val="24"/>
        </w:rPr>
        <w:t xml:space="preserve">Kumawat, </w:t>
      </w:r>
      <w:r w:rsidR="00250D48" w:rsidRPr="00250D48">
        <w:rPr>
          <w:rFonts w:ascii="Times New Roman" w:hAnsi="Times New Roman" w:cs="Times New Roman"/>
          <w:sz w:val="24"/>
          <w:szCs w:val="24"/>
        </w:rPr>
        <w:t>a</w:t>
      </w:r>
      <w:r w:rsidRPr="00250D48">
        <w:rPr>
          <w:rFonts w:ascii="Times New Roman" w:hAnsi="Times New Roman" w:cs="Times New Roman"/>
          <w:sz w:val="24"/>
          <w:szCs w:val="24"/>
        </w:rPr>
        <w:t xml:space="preserve">, Pareek, B, </w:t>
      </w:r>
      <w:r w:rsidRPr="00250D48">
        <w:rPr>
          <w:rFonts w:ascii="Times New Roman" w:hAnsi="Times New Roman" w:cs="Times New Roman"/>
          <w:spacing w:val="-3"/>
          <w:sz w:val="24"/>
          <w:szCs w:val="24"/>
        </w:rPr>
        <w:t xml:space="preserve">L, </w:t>
      </w:r>
      <w:r w:rsidRPr="00250D48">
        <w:rPr>
          <w:rFonts w:ascii="Times New Roman" w:hAnsi="Times New Roman" w:cs="Times New Roman"/>
          <w:sz w:val="24"/>
          <w:szCs w:val="24"/>
        </w:rPr>
        <w:t>and Yadav, R, S, Response of green gram (</w:t>
      </w:r>
      <w:r w:rsidRPr="00250D48">
        <w:rPr>
          <w:rFonts w:ascii="Times New Roman" w:hAnsi="Times New Roman" w:cs="Times New Roman"/>
          <w:i/>
          <w:sz w:val="24"/>
          <w:szCs w:val="24"/>
        </w:rPr>
        <w:t>Vigna radita</w:t>
      </w:r>
      <w:r w:rsidRPr="00250D48">
        <w:rPr>
          <w:rFonts w:ascii="Times New Roman" w:hAnsi="Times New Roman" w:cs="Times New Roman"/>
          <w:sz w:val="24"/>
          <w:szCs w:val="24"/>
        </w:rPr>
        <w:t xml:space="preserve">) to bio fertilizers under different fertility levels, </w:t>
      </w:r>
      <w:r w:rsidRPr="00250D48">
        <w:rPr>
          <w:rFonts w:ascii="Times New Roman" w:hAnsi="Times New Roman" w:cs="Times New Roman"/>
          <w:i/>
          <w:sz w:val="24"/>
          <w:szCs w:val="24"/>
        </w:rPr>
        <w:t xml:space="preserve">Indian Journal of Agricultural Sciences, </w:t>
      </w:r>
      <w:r w:rsidRPr="00250D48">
        <w:rPr>
          <w:rFonts w:ascii="Times New Roman" w:hAnsi="Times New Roman" w:cs="Times New Roman"/>
          <w:b/>
          <w:sz w:val="24"/>
          <w:szCs w:val="24"/>
        </w:rPr>
        <w:t>80</w:t>
      </w:r>
      <w:r w:rsidRPr="00250D48">
        <w:rPr>
          <w:rFonts w:ascii="Times New Roman" w:hAnsi="Times New Roman" w:cs="Times New Roman"/>
          <w:sz w:val="24"/>
          <w:szCs w:val="24"/>
        </w:rPr>
        <w:t>(7): 655-657, 2010.</w:t>
      </w:r>
    </w:p>
    <w:p w:rsidR="00785D13" w:rsidRPr="00250D48" w:rsidRDefault="00785D13" w:rsidP="00785D13">
      <w:pPr>
        <w:pStyle w:val="BodyText"/>
        <w:spacing w:before="90" w:line="360" w:lineRule="auto"/>
        <w:ind w:left="1016" w:right="116" w:hanging="720"/>
        <w:jc w:val="both"/>
      </w:pPr>
      <w:r w:rsidRPr="00250D48">
        <w:t>Mitra, B, Manual, B, K, and Hansda, S, K, Effect of paddy straw mulching and varying levels of fertility on root characteristics of rapeseed-green gram-rice crop sequence under rain fed condition</w:t>
      </w:r>
      <w:r w:rsidRPr="00250D48">
        <w:rPr>
          <w:i/>
        </w:rPr>
        <w:t xml:space="preserve">, Crop Research, </w:t>
      </w:r>
      <w:r w:rsidRPr="00250D48">
        <w:rPr>
          <w:b/>
        </w:rPr>
        <w:t>36</w:t>
      </w:r>
      <w:r w:rsidRPr="00250D48">
        <w:t>(1): 101-104, 2008.</w:t>
      </w:r>
    </w:p>
    <w:p w:rsidR="00785D13" w:rsidRPr="00250D48" w:rsidRDefault="00785D13" w:rsidP="00785D13">
      <w:pPr>
        <w:pStyle w:val="BodyText"/>
        <w:spacing w:line="360" w:lineRule="auto"/>
        <w:ind w:left="1016" w:right="118" w:hanging="720"/>
        <w:jc w:val="both"/>
      </w:pPr>
      <w:r w:rsidRPr="00250D48">
        <w:t xml:space="preserve">Panchal, H, D, and Patel, J, J, Influence of irrigation schedules (IW: CPE ratio) and mulches on growth and yield of summer green gram under middle Gujarat </w:t>
      </w:r>
      <w:r w:rsidRPr="00250D48">
        <w:lastRenderedPageBreak/>
        <w:t xml:space="preserve">conditions, </w:t>
      </w:r>
      <w:r w:rsidRPr="00250D48">
        <w:rPr>
          <w:i/>
        </w:rPr>
        <w:t xml:space="preserve">Research on Crops, </w:t>
      </w:r>
      <w:r w:rsidRPr="00250D48">
        <w:rPr>
          <w:b/>
        </w:rPr>
        <w:t>7</w:t>
      </w:r>
      <w:r w:rsidRPr="00250D48">
        <w:t>(2): 401-403, 2006.</w:t>
      </w:r>
    </w:p>
    <w:p w:rsidR="00785D13" w:rsidRPr="00250D48" w:rsidRDefault="00785D13" w:rsidP="00785D13">
      <w:pPr>
        <w:pStyle w:val="BodyText"/>
        <w:spacing w:line="362" w:lineRule="auto"/>
        <w:ind w:left="1016" w:right="114" w:hanging="720"/>
        <w:jc w:val="both"/>
      </w:pPr>
      <w:r w:rsidRPr="00250D48">
        <w:t xml:space="preserve">Rao, A, V, Strategies for achieving sustainable production of arid legumes, </w:t>
      </w:r>
      <w:r w:rsidRPr="00250D48">
        <w:rPr>
          <w:i/>
        </w:rPr>
        <w:t>Journal of Arid Legumes</w:t>
      </w:r>
      <w:r w:rsidRPr="00250D48">
        <w:t xml:space="preserve">, </w:t>
      </w:r>
      <w:r w:rsidRPr="00250D48">
        <w:rPr>
          <w:b/>
        </w:rPr>
        <w:t>2</w:t>
      </w:r>
      <w:r w:rsidRPr="00250D48">
        <w:t>(1): 127-131, 2005.</w:t>
      </w:r>
    </w:p>
    <w:p w:rsidR="00785D13" w:rsidRPr="00250D48" w:rsidRDefault="00785D13" w:rsidP="00785D13">
      <w:pPr>
        <w:pStyle w:val="BodyText"/>
        <w:spacing w:line="360" w:lineRule="auto"/>
        <w:ind w:left="1016" w:right="114" w:hanging="660"/>
        <w:jc w:val="both"/>
      </w:pPr>
      <w:r w:rsidRPr="00250D48">
        <w:t>Sapkota, Anish, Poudel, Sanjok, Subedi, Udaya, Shrivastav, Ruchi, Gairhe, Jaya, Janma, Khanal, Subodh and Pande, Keshab, Raj, Effect of Mulching and Different Doses of Phosphorus in Cowpea (</w:t>
      </w:r>
      <w:r w:rsidRPr="00250D48">
        <w:rPr>
          <w:i/>
        </w:rPr>
        <w:t>Vignaunguiculata</w:t>
      </w:r>
      <w:r w:rsidRPr="00250D48">
        <w:t xml:space="preserve">L.) Yield and Residual Soil Chemical Properties at Bhairahawa, Nepal, </w:t>
      </w:r>
      <w:r w:rsidRPr="00250D48">
        <w:rPr>
          <w:i/>
        </w:rPr>
        <w:t>World Journal of Agricultural Research</w:t>
      </w:r>
      <w:r w:rsidRPr="00250D48">
        <w:t xml:space="preserve">, </w:t>
      </w:r>
      <w:r w:rsidRPr="00250D48">
        <w:rPr>
          <w:b/>
        </w:rPr>
        <w:t>3</w:t>
      </w:r>
      <w:r w:rsidRPr="00250D48">
        <w:t>(5): 163-173, 2015.</w:t>
      </w:r>
    </w:p>
    <w:p w:rsidR="00785D13" w:rsidRPr="00250D48" w:rsidRDefault="00785D13" w:rsidP="00785D13">
      <w:pPr>
        <w:pStyle w:val="BodyText"/>
        <w:spacing w:line="360" w:lineRule="auto"/>
        <w:ind w:left="1016" w:right="116" w:hanging="720"/>
        <w:jc w:val="both"/>
      </w:pPr>
      <w:r w:rsidRPr="00250D48">
        <w:t xml:space="preserve">Siddique, A, Bandyopadhyay, P, and Zaman, A, Effect of irrigation, dates of sowing and mulching on yield attributes, yield and benefit-cost ratio of summer green gram, </w:t>
      </w:r>
      <w:r w:rsidRPr="00250D48">
        <w:rPr>
          <w:i/>
        </w:rPr>
        <w:t>Indian Agriculturist</w:t>
      </w:r>
      <w:r w:rsidRPr="00250D48">
        <w:t xml:space="preserve">, </w:t>
      </w:r>
      <w:r w:rsidRPr="00250D48">
        <w:rPr>
          <w:b/>
        </w:rPr>
        <w:t>48</w:t>
      </w:r>
      <w:r w:rsidRPr="00250D48">
        <w:t>(3/4): 145-148, 2004.</w:t>
      </w:r>
    </w:p>
    <w:p w:rsidR="00785D13" w:rsidRPr="00250D48" w:rsidRDefault="00785D13" w:rsidP="00785D13">
      <w:pPr>
        <w:pStyle w:val="BodyText"/>
        <w:spacing w:line="360" w:lineRule="auto"/>
        <w:ind w:left="1016" w:right="114" w:hanging="720"/>
        <w:jc w:val="both"/>
      </w:pPr>
      <w:r w:rsidRPr="00250D48">
        <w:rPr>
          <w:color w:val="212121"/>
        </w:rPr>
        <w:t xml:space="preserve">Singh, A, K, Singh, S, S, Prakash, V, Kumar, S, &amp; Dwivedi, S, K, Pulses Production in India: Present Status sent Status, Bottleneck and Way Forward, </w:t>
      </w:r>
      <w:r w:rsidRPr="00250D48">
        <w:rPr>
          <w:i/>
          <w:color w:val="212121"/>
        </w:rPr>
        <w:t>Journal of AgriSearch</w:t>
      </w:r>
      <w:r w:rsidRPr="00250D48">
        <w:rPr>
          <w:color w:val="212121"/>
        </w:rPr>
        <w:t xml:space="preserve">, </w:t>
      </w:r>
      <w:r w:rsidRPr="00250D48">
        <w:rPr>
          <w:b/>
          <w:color w:val="212121"/>
        </w:rPr>
        <w:t>2</w:t>
      </w:r>
      <w:r w:rsidRPr="00250D48">
        <w:rPr>
          <w:color w:val="212121"/>
        </w:rPr>
        <w:t>(2), 75-83, 2015.</w:t>
      </w:r>
    </w:p>
    <w:p w:rsidR="00785D13" w:rsidRPr="00250D48" w:rsidRDefault="00785D13" w:rsidP="00785D13">
      <w:pPr>
        <w:spacing w:before="223" w:line="360" w:lineRule="auto"/>
        <w:ind w:left="1016" w:right="118" w:hanging="720"/>
        <w:jc w:val="both"/>
        <w:rPr>
          <w:rFonts w:ascii="Times New Roman" w:hAnsi="Times New Roman" w:cs="Times New Roman"/>
          <w:sz w:val="24"/>
          <w:szCs w:val="24"/>
        </w:rPr>
      </w:pPr>
      <w:r w:rsidRPr="00250D48">
        <w:rPr>
          <w:rFonts w:ascii="Times New Roman" w:hAnsi="Times New Roman" w:cs="Times New Roman"/>
          <w:sz w:val="24"/>
          <w:szCs w:val="24"/>
        </w:rPr>
        <w:t xml:space="preserve">Surya, J, N, Puranik, R, B, Zadode, S, D, and Deshmukh, S, D, Effect of wheat straw incorporation on yield of green gram and wheat, soil fertility and microbiota, </w:t>
      </w:r>
      <w:r w:rsidRPr="00250D48">
        <w:rPr>
          <w:rFonts w:ascii="Times New Roman" w:hAnsi="Times New Roman" w:cs="Times New Roman"/>
          <w:i/>
          <w:sz w:val="24"/>
          <w:szCs w:val="24"/>
        </w:rPr>
        <w:t>Journal of Maharashtra Agricultural Universities</w:t>
      </w:r>
      <w:r w:rsidRPr="00250D48">
        <w:rPr>
          <w:rFonts w:ascii="Times New Roman" w:hAnsi="Times New Roman" w:cs="Times New Roman"/>
          <w:sz w:val="24"/>
          <w:szCs w:val="24"/>
        </w:rPr>
        <w:t xml:space="preserve">, </w:t>
      </w:r>
      <w:r w:rsidRPr="00250D48">
        <w:rPr>
          <w:rFonts w:ascii="Times New Roman" w:hAnsi="Times New Roman" w:cs="Times New Roman"/>
          <w:b/>
          <w:sz w:val="24"/>
          <w:szCs w:val="24"/>
        </w:rPr>
        <w:t>25</w:t>
      </w:r>
      <w:r w:rsidRPr="00250D48">
        <w:rPr>
          <w:rFonts w:ascii="Times New Roman" w:hAnsi="Times New Roman" w:cs="Times New Roman"/>
          <w:sz w:val="24"/>
          <w:szCs w:val="24"/>
        </w:rPr>
        <w:t>(2): 158-160, 2000.</w:t>
      </w:r>
    </w:p>
    <w:p w:rsidR="00785D13" w:rsidRPr="00250D48" w:rsidRDefault="00785D13" w:rsidP="009D0EBA">
      <w:pPr>
        <w:jc w:val="both"/>
        <w:rPr>
          <w:rFonts w:ascii="Times New Roman" w:hAnsi="Times New Roman" w:cs="Times New Roman"/>
          <w:sz w:val="24"/>
          <w:szCs w:val="24"/>
          <w:vertAlign w:val="superscript"/>
        </w:rPr>
        <w:sectPr w:rsidR="00785D13" w:rsidRPr="00250D48" w:rsidSect="00250D48">
          <w:type w:val="continuous"/>
          <w:pgSz w:w="11906" w:h="16838"/>
          <w:pgMar w:top="1440" w:right="1440" w:bottom="1440" w:left="1440" w:header="708" w:footer="708" w:gutter="0"/>
          <w:cols w:space="708"/>
          <w:docGrid w:linePitch="360"/>
        </w:sectPr>
      </w:pPr>
    </w:p>
    <w:p w:rsidR="007208CB" w:rsidRPr="00250D48" w:rsidRDefault="0099399C" w:rsidP="009D0EBA">
      <w:pPr>
        <w:pStyle w:val="BodyText"/>
        <w:spacing w:before="129"/>
        <w:jc w:val="both"/>
        <w:rPr>
          <w:i/>
          <w:vertAlign w:val="superscript"/>
        </w:rPr>
      </w:pPr>
      <w:r w:rsidRPr="00250D48">
        <w:lastRenderedPageBreak/>
        <w:t xml:space="preserve">Table 1 </w:t>
      </w:r>
      <w:r w:rsidR="00CA6950" w:rsidRPr="00250D48">
        <w:rPr>
          <w:i/>
          <w:iCs/>
        </w:rPr>
        <w:t xml:space="preserve">Yield and yield attributes influenced by </w:t>
      </w:r>
      <w:r w:rsidR="00CA6950" w:rsidRPr="00250D48">
        <w:rPr>
          <w:i/>
        </w:rPr>
        <w:t>mulch and phosphorus level</w:t>
      </w:r>
    </w:p>
    <w:tbl>
      <w:tblPr>
        <w:tblStyle w:val="TableGrid"/>
        <w:tblW w:w="14854" w:type="dxa"/>
        <w:tblLook w:val="04A0" w:firstRow="1" w:lastRow="0" w:firstColumn="1" w:lastColumn="0" w:noHBand="0" w:noVBand="1"/>
      </w:tblPr>
      <w:tblGrid>
        <w:gridCol w:w="4485"/>
        <w:gridCol w:w="2711"/>
        <w:gridCol w:w="2400"/>
        <w:gridCol w:w="2422"/>
        <w:gridCol w:w="2836"/>
      </w:tblGrid>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Treatment</w:t>
            </w:r>
          </w:p>
        </w:tc>
        <w:tc>
          <w:tcPr>
            <w:tcW w:w="2711"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val="en-US" w:eastAsia="en-IN"/>
              </w:rPr>
              <w:t>Pod length (cm)</w:t>
            </w:r>
          </w:p>
        </w:tc>
        <w:tc>
          <w:tcPr>
            <w:tcW w:w="2400"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val="en-US" w:eastAsia="en-IN"/>
              </w:rPr>
              <w:t>No. of pod per plant</w:t>
            </w:r>
          </w:p>
        </w:tc>
        <w:tc>
          <w:tcPr>
            <w:tcW w:w="2422"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val="en-US" w:eastAsia="en-IN"/>
              </w:rPr>
              <w:t>No. of grain per pod</w:t>
            </w:r>
          </w:p>
        </w:tc>
        <w:tc>
          <w:tcPr>
            <w:tcW w:w="2836"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val="en-US" w:eastAsia="en-IN"/>
              </w:rPr>
              <w:t>Test weight (g)</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Wheat straw mulch (t ha-1)</w:t>
            </w:r>
          </w:p>
        </w:tc>
        <w:tc>
          <w:tcPr>
            <w:tcW w:w="2711"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p>
        </w:tc>
        <w:tc>
          <w:tcPr>
            <w:tcW w:w="2400"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p>
        </w:tc>
        <w:tc>
          <w:tcPr>
            <w:tcW w:w="2422"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p>
        </w:tc>
        <w:tc>
          <w:tcPr>
            <w:tcW w:w="2836"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p>
        </w:tc>
      </w:tr>
      <w:tr w:rsidR="006E64C6" w:rsidRPr="00250D48" w:rsidTr="0099399C">
        <w:trPr>
          <w:trHeight w:val="36"/>
        </w:trPr>
        <w:tc>
          <w:tcPr>
            <w:tcW w:w="4485" w:type="dxa"/>
            <w:noWrap/>
            <w:hideMark/>
          </w:tcPr>
          <w:p w:rsidR="006E64C6" w:rsidRPr="00250D48" w:rsidRDefault="006E64C6" w:rsidP="007208CB">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13.78</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26.25</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8.15</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90.61</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16.92</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27.09</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9.22</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92.3</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20.23</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28.4</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10.32</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97.47</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SEm ±</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0.54</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0.99</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0.29</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2.97</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CD (P=0.05)</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1.57</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2.9</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0.85</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8.72</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Phosphorus (kg ha</w:t>
            </w:r>
            <w:r w:rsidRPr="00250D48">
              <w:rPr>
                <w:rFonts w:ascii="Times New Roman" w:eastAsia="Times New Roman" w:hAnsi="Times New Roman" w:cs="Times New Roman"/>
                <w:b/>
                <w:bCs/>
                <w:color w:val="000000"/>
                <w:sz w:val="24"/>
                <w:szCs w:val="24"/>
                <w:vertAlign w:val="superscript"/>
                <w:lang w:eastAsia="en-IN"/>
              </w:rPr>
              <w:t>-1</w:t>
            </w:r>
            <w:r w:rsidRPr="00250D48">
              <w:rPr>
                <w:rFonts w:ascii="Times New Roman" w:eastAsia="Times New Roman" w:hAnsi="Times New Roman" w:cs="Times New Roman"/>
                <w:b/>
                <w:bCs/>
                <w:color w:val="000000"/>
                <w:sz w:val="24"/>
                <w:szCs w:val="24"/>
                <w:lang w:eastAsia="en-IN"/>
              </w:rPr>
              <w:t>)</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12.47</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23.32</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7.45</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84.66</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25</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16.07</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26.27</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8.79</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90.79</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50</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18.44</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29.1</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9.95</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99.65</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75</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20.93</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30.3</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10.73</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98.73</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SEm ±</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0.62</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1.14</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0.34</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3.43</w:t>
            </w:r>
          </w:p>
        </w:tc>
      </w:tr>
      <w:tr w:rsidR="006E64C6" w:rsidRPr="00250D48" w:rsidTr="0099399C">
        <w:trPr>
          <w:trHeight w:val="36"/>
        </w:trPr>
        <w:tc>
          <w:tcPr>
            <w:tcW w:w="4485"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CD (P=0.05)</w:t>
            </w:r>
          </w:p>
        </w:tc>
        <w:tc>
          <w:tcPr>
            <w:tcW w:w="2711"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1.81</w:t>
            </w:r>
          </w:p>
        </w:tc>
        <w:tc>
          <w:tcPr>
            <w:tcW w:w="2400"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3.34</w:t>
            </w:r>
          </w:p>
        </w:tc>
        <w:tc>
          <w:tcPr>
            <w:tcW w:w="2422"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0.99</w:t>
            </w:r>
          </w:p>
        </w:tc>
        <w:tc>
          <w:tcPr>
            <w:tcW w:w="2836" w:type="dxa"/>
            <w:noWrap/>
            <w:hideMark/>
          </w:tcPr>
          <w:p w:rsidR="006E64C6" w:rsidRPr="00250D48" w:rsidRDefault="006E64C6" w:rsidP="009D0EBA">
            <w:pPr>
              <w:jc w:val="both"/>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val="en-US" w:eastAsia="en-IN"/>
              </w:rPr>
              <w:t>10.06</w:t>
            </w:r>
          </w:p>
        </w:tc>
      </w:tr>
    </w:tbl>
    <w:p w:rsidR="002322B6" w:rsidRPr="00250D48" w:rsidRDefault="002322B6" w:rsidP="009D0EBA">
      <w:pPr>
        <w:pStyle w:val="BodyText"/>
        <w:spacing w:before="129"/>
        <w:ind w:left="296"/>
        <w:jc w:val="both"/>
      </w:pPr>
    </w:p>
    <w:p w:rsidR="007208CB" w:rsidRPr="00250D48" w:rsidRDefault="007208CB" w:rsidP="00CF19AE">
      <w:pPr>
        <w:pStyle w:val="BodyText"/>
        <w:spacing w:before="129"/>
        <w:jc w:val="both"/>
        <w:sectPr w:rsidR="007208CB" w:rsidRPr="00250D48" w:rsidSect="00250D48">
          <w:pgSz w:w="16838" w:h="11906" w:orient="landscape"/>
          <w:pgMar w:top="1440" w:right="1440" w:bottom="1440" w:left="1440" w:header="708" w:footer="708" w:gutter="0"/>
          <w:cols w:space="708"/>
          <w:docGrid w:linePitch="360"/>
        </w:sectPr>
      </w:pPr>
    </w:p>
    <w:p w:rsidR="007208CB" w:rsidRPr="00250D48" w:rsidRDefault="007208CB" w:rsidP="007208CB">
      <w:pPr>
        <w:pStyle w:val="BodyText"/>
        <w:spacing w:before="129"/>
        <w:jc w:val="both"/>
        <w:rPr>
          <w:i/>
        </w:rPr>
      </w:pPr>
      <w:r w:rsidRPr="00250D48">
        <w:lastRenderedPageBreak/>
        <w:t xml:space="preserve">Table 2 </w:t>
      </w:r>
      <w:r w:rsidR="00CA6950" w:rsidRPr="00250D48">
        <w:rPr>
          <w:i/>
        </w:rPr>
        <w:t>Growth and growth attributes influenced by mulch and phosphorus leve</w:t>
      </w:r>
      <w:r w:rsidR="005D2E4C" w:rsidRPr="00250D48">
        <w:rPr>
          <w:i/>
        </w:rPr>
        <w:t>l</w:t>
      </w:r>
    </w:p>
    <w:tbl>
      <w:tblPr>
        <w:tblStyle w:val="TableGrid"/>
        <w:tblW w:w="14686" w:type="dxa"/>
        <w:tblLayout w:type="fixed"/>
        <w:tblLook w:val="04A0" w:firstRow="1" w:lastRow="0" w:firstColumn="1" w:lastColumn="0" w:noHBand="0" w:noVBand="1"/>
      </w:tblPr>
      <w:tblGrid>
        <w:gridCol w:w="3641"/>
        <w:gridCol w:w="1579"/>
        <w:gridCol w:w="1528"/>
        <w:gridCol w:w="3276"/>
        <w:gridCol w:w="1987"/>
        <w:gridCol w:w="2675"/>
      </w:tblGrid>
      <w:tr w:rsidR="00FB2F4E" w:rsidRPr="00250D48" w:rsidTr="00785D13">
        <w:trPr>
          <w:trHeight w:val="355"/>
        </w:trPr>
        <w:tc>
          <w:tcPr>
            <w:tcW w:w="3641"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Treatment</w:t>
            </w:r>
          </w:p>
        </w:tc>
        <w:tc>
          <w:tcPr>
            <w:tcW w:w="1579"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Plant height (cm)</w:t>
            </w:r>
          </w:p>
        </w:tc>
        <w:tc>
          <w:tcPr>
            <w:tcW w:w="1528"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Plant spread plant</w:t>
            </w:r>
            <w:r w:rsidRPr="00250D48">
              <w:rPr>
                <w:rFonts w:ascii="Times New Roman" w:eastAsia="Times New Roman" w:hAnsi="Times New Roman" w:cs="Times New Roman"/>
                <w:b/>
                <w:bCs/>
                <w:color w:val="000000"/>
                <w:sz w:val="24"/>
                <w:szCs w:val="24"/>
                <w:vertAlign w:val="superscript"/>
                <w:lang w:eastAsia="en-IN"/>
              </w:rPr>
              <w:t>-1</w:t>
            </w:r>
          </w:p>
        </w:tc>
        <w:tc>
          <w:tcPr>
            <w:tcW w:w="3276"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Total dry weight plant</w:t>
            </w:r>
            <w:r w:rsidRPr="00250D48">
              <w:rPr>
                <w:rFonts w:ascii="Times New Roman" w:eastAsia="Times New Roman" w:hAnsi="Times New Roman" w:cs="Times New Roman"/>
                <w:b/>
                <w:bCs/>
                <w:color w:val="000000"/>
                <w:sz w:val="24"/>
                <w:szCs w:val="24"/>
                <w:vertAlign w:val="superscript"/>
                <w:lang w:eastAsia="en-IN"/>
              </w:rPr>
              <w:t>-1</w:t>
            </w:r>
            <w:r w:rsidRPr="00250D48">
              <w:rPr>
                <w:rFonts w:ascii="Times New Roman" w:eastAsia="Times New Roman" w:hAnsi="Times New Roman" w:cs="Times New Roman"/>
                <w:b/>
                <w:bCs/>
                <w:color w:val="000000"/>
                <w:sz w:val="24"/>
                <w:szCs w:val="24"/>
                <w:lang w:eastAsia="en-IN"/>
              </w:rPr>
              <w:t xml:space="preserve"> (g)</w:t>
            </w:r>
          </w:p>
        </w:tc>
        <w:tc>
          <w:tcPr>
            <w:tcW w:w="1987"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Root length plant</w:t>
            </w:r>
            <w:r w:rsidRPr="00250D48">
              <w:rPr>
                <w:rFonts w:ascii="Times New Roman" w:eastAsia="Times New Roman" w:hAnsi="Times New Roman" w:cs="Times New Roman"/>
                <w:b/>
                <w:bCs/>
                <w:color w:val="000000"/>
                <w:sz w:val="24"/>
                <w:szCs w:val="24"/>
                <w:vertAlign w:val="superscript"/>
                <w:lang w:eastAsia="en-IN"/>
              </w:rPr>
              <w:t>-1</w:t>
            </w:r>
          </w:p>
        </w:tc>
        <w:tc>
          <w:tcPr>
            <w:tcW w:w="2675"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Number of nodules plant</w:t>
            </w:r>
            <w:r w:rsidRPr="00250D48">
              <w:rPr>
                <w:rFonts w:ascii="Times New Roman" w:eastAsia="Times New Roman" w:hAnsi="Times New Roman" w:cs="Times New Roman"/>
                <w:b/>
                <w:bCs/>
                <w:color w:val="000000"/>
                <w:sz w:val="24"/>
                <w:szCs w:val="24"/>
                <w:vertAlign w:val="superscript"/>
                <w:lang w:eastAsia="en-IN"/>
              </w:rPr>
              <w:t>-1</w:t>
            </w:r>
          </w:p>
        </w:tc>
      </w:tr>
      <w:tr w:rsidR="00FB2F4E" w:rsidRPr="00250D48" w:rsidTr="00785D13">
        <w:trPr>
          <w:trHeight w:val="326"/>
        </w:trPr>
        <w:tc>
          <w:tcPr>
            <w:tcW w:w="3641" w:type="dxa"/>
            <w:noWrap/>
            <w:hideMark/>
          </w:tcPr>
          <w:p w:rsidR="00FB2F4E" w:rsidRPr="00250D48" w:rsidRDefault="00FB2F4E" w:rsidP="0099399C">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Wheat straw mulch (t ha-1)</w:t>
            </w:r>
          </w:p>
        </w:tc>
        <w:tc>
          <w:tcPr>
            <w:tcW w:w="1579" w:type="dxa"/>
            <w:noWrap/>
            <w:hideMark/>
          </w:tcPr>
          <w:p w:rsidR="00FB2F4E" w:rsidRPr="00250D48" w:rsidRDefault="00FB2F4E" w:rsidP="0099399C">
            <w:pPr>
              <w:rPr>
                <w:rFonts w:ascii="Times New Roman" w:eastAsia="Times New Roman" w:hAnsi="Times New Roman" w:cs="Times New Roman"/>
                <w:color w:val="000000"/>
                <w:sz w:val="24"/>
                <w:szCs w:val="24"/>
                <w:lang w:eastAsia="en-IN"/>
              </w:rPr>
            </w:pPr>
          </w:p>
        </w:tc>
        <w:tc>
          <w:tcPr>
            <w:tcW w:w="1528" w:type="dxa"/>
            <w:noWrap/>
            <w:hideMark/>
          </w:tcPr>
          <w:p w:rsidR="00FB2F4E" w:rsidRPr="00250D48" w:rsidRDefault="00FB2F4E" w:rsidP="0099399C">
            <w:pPr>
              <w:rPr>
                <w:rFonts w:ascii="Times New Roman" w:eastAsia="Times New Roman" w:hAnsi="Times New Roman" w:cs="Times New Roman"/>
                <w:color w:val="000000"/>
                <w:sz w:val="24"/>
                <w:szCs w:val="24"/>
                <w:lang w:eastAsia="en-IN"/>
              </w:rPr>
            </w:pPr>
          </w:p>
        </w:tc>
        <w:tc>
          <w:tcPr>
            <w:tcW w:w="3276" w:type="dxa"/>
            <w:noWrap/>
            <w:hideMark/>
          </w:tcPr>
          <w:p w:rsidR="00FB2F4E" w:rsidRPr="00250D48" w:rsidRDefault="00FB2F4E" w:rsidP="0099399C">
            <w:pPr>
              <w:rPr>
                <w:rFonts w:ascii="Times New Roman" w:eastAsia="Times New Roman" w:hAnsi="Times New Roman" w:cs="Times New Roman"/>
                <w:color w:val="000000"/>
                <w:sz w:val="24"/>
                <w:szCs w:val="24"/>
                <w:lang w:eastAsia="en-IN"/>
              </w:rPr>
            </w:pPr>
          </w:p>
        </w:tc>
        <w:tc>
          <w:tcPr>
            <w:tcW w:w="1987" w:type="dxa"/>
            <w:noWrap/>
            <w:hideMark/>
          </w:tcPr>
          <w:p w:rsidR="00FB2F4E" w:rsidRPr="00250D48" w:rsidRDefault="00FB2F4E" w:rsidP="0099399C">
            <w:pPr>
              <w:rPr>
                <w:rFonts w:ascii="Times New Roman" w:eastAsia="Times New Roman" w:hAnsi="Times New Roman" w:cs="Times New Roman"/>
                <w:color w:val="000000"/>
                <w:sz w:val="24"/>
                <w:szCs w:val="24"/>
                <w:lang w:eastAsia="en-IN"/>
              </w:rPr>
            </w:pPr>
          </w:p>
        </w:tc>
        <w:tc>
          <w:tcPr>
            <w:tcW w:w="2675" w:type="dxa"/>
            <w:noWrap/>
            <w:hideMark/>
          </w:tcPr>
          <w:p w:rsidR="00FB2F4E" w:rsidRPr="00250D48" w:rsidRDefault="00FB2F4E" w:rsidP="0099399C">
            <w:pPr>
              <w:rPr>
                <w:rFonts w:ascii="Times New Roman" w:eastAsia="Times New Roman" w:hAnsi="Times New Roman" w:cs="Times New Roman"/>
                <w:color w:val="000000"/>
                <w:sz w:val="24"/>
                <w:szCs w:val="24"/>
                <w:lang w:eastAsia="en-IN"/>
              </w:rPr>
            </w:pPr>
          </w:p>
        </w:tc>
      </w:tr>
      <w:tr w:rsidR="00FB2F4E" w:rsidRPr="00250D48" w:rsidTr="00785D13">
        <w:trPr>
          <w:trHeight w:val="32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122.71</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46.25</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8.16</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10.24</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4.97</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171.79</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48.74</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10.25</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16.61</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5.06</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231.58</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54.59</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12.66</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19.77</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5.54</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SEm ±</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6.11</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1.62</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0.37</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0.53</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0.17</w:t>
            </w:r>
          </w:p>
        </w:tc>
      </w:tr>
      <w:tr w:rsidR="00FB2F4E" w:rsidRPr="00250D48" w:rsidTr="00785D13">
        <w:trPr>
          <w:trHeight w:val="355"/>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CD (P=0.05)</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17.91</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4.75</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1.08</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1.54</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0.48</w:t>
            </w:r>
          </w:p>
        </w:tc>
      </w:tr>
      <w:tr w:rsidR="00FB2F4E" w:rsidRPr="00250D48" w:rsidTr="00785D13">
        <w:trPr>
          <w:trHeight w:val="311"/>
        </w:trPr>
        <w:tc>
          <w:tcPr>
            <w:tcW w:w="3641" w:type="dxa"/>
            <w:noWrap/>
            <w:hideMark/>
          </w:tcPr>
          <w:p w:rsidR="00FB2F4E" w:rsidRPr="00250D48" w:rsidRDefault="00FB2F4E" w:rsidP="00D262A0">
            <w:pPr>
              <w:rPr>
                <w:rFonts w:ascii="Times New Roman" w:eastAsia="Times New Roman" w:hAnsi="Times New Roman" w:cs="Times New Roman"/>
                <w:b/>
                <w:bCs/>
                <w:color w:val="000000"/>
                <w:sz w:val="24"/>
                <w:szCs w:val="24"/>
                <w:lang w:eastAsia="en-IN"/>
              </w:rPr>
            </w:pPr>
            <w:r w:rsidRPr="00250D48">
              <w:rPr>
                <w:rFonts w:ascii="Times New Roman" w:eastAsia="Times New Roman" w:hAnsi="Times New Roman" w:cs="Times New Roman"/>
                <w:b/>
                <w:bCs/>
                <w:color w:val="000000"/>
                <w:sz w:val="24"/>
                <w:szCs w:val="24"/>
                <w:lang w:eastAsia="en-IN"/>
              </w:rPr>
              <w:t>Phosphorus (kg ha</w:t>
            </w:r>
            <w:r w:rsidRPr="00250D48">
              <w:rPr>
                <w:rFonts w:ascii="Times New Roman" w:eastAsia="Times New Roman" w:hAnsi="Times New Roman" w:cs="Times New Roman"/>
                <w:b/>
                <w:bCs/>
                <w:color w:val="000000"/>
                <w:sz w:val="24"/>
                <w:szCs w:val="24"/>
                <w:vertAlign w:val="superscript"/>
                <w:lang w:eastAsia="en-IN"/>
              </w:rPr>
              <w:t>-1</w:t>
            </w:r>
            <w:r w:rsidRPr="00250D48">
              <w:rPr>
                <w:rFonts w:ascii="Times New Roman" w:eastAsia="Times New Roman" w:hAnsi="Times New Roman" w:cs="Times New Roman"/>
                <w:b/>
                <w:bCs/>
                <w:color w:val="000000"/>
                <w:sz w:val="24"/>
                <w:szCs w:val="24"/>
                <w:lang w:eastAsia="en-IN"/>
              </w:rPr>
              <w:t>)</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p>
        </w:tc>
      </w:tr>
      <w:tr w:rsidR="00FB2F4E" w:rsidRPr="00250D48" w:rsidTr="00785D13">
        <w:trPr>
          <w:trHeight w:val="32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147.54</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46.88</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8.97</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11.56</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3.79</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25</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159.23</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46.54</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10.18</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13.62</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4.96</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50</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186.97</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51.3</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10.87</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17.56</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5.64</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75</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207.7</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54.73</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11.4</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19.42</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6.38</w:t>
            </w:r>
          </w:p>
        </w:tc>
      </w:tr>
      <w:tr w:rsidR="00FB2F4E" w:rsidRPr="00250D48" w:rsidTr="00785D13">
        <w:trPr>
          <w:trHeight w:val="296"/>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SEm ±</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7.05</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1.87</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0.42</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0.61</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0.19</w:t>
            </w:r>
          </w:p>
        </w:tc>
      </w:tr>
      <w:tr w:rsidR="00FB2F4E" w:rsidRPr="00250D48" w:rsidTr="00785D13">
        <w:trPr>
          <w:trHeight w:val="341"/>
        </w:trPr>
        <w:tc>
          <w:tcPr>
            <w:tcW w:w="3641"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CD (P=0.05)</w:t>
            </w:r>
          </w:p>
        </w:tc>
        <w:tc>
          <w:tcPr>
            <w:tcW w:w="1579"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20.68</w:t>
            </w:r>
          </w:p>
        </w:tc>
        <w:tc>
          <w:tcPr>
            <w:tcW w:w="1528"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5.48</w:t>
            </w:r>
          </w:p>
        </w:tc>
        <w:tc>
          <w:tcPr>
            <w:tcW w:w="3276"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1.24</w:t>
            </w:r>
          </w:p>
        </w:tc>
        <w:tc>
          <w:tcPr>
            <w:tcW w:w="1987"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1.78</w:t>
            </w:r>
          </w:p>
        </w:tc>
        <w:tc>
          <w:tcPr>
            <w:tcW w:w="2675" w:type="dxa"/>
            <w:noWrap/>
            <w:hideMark/>
          </w:tcPr>
          <w:p w:rsidR="00FB2F4E" w:rsidRPr="00250D48" w:rsidRDefault="00FB2F4E" w:rsidP="00D262A0">
            <w:pPr>
              <w:rPr>
                <w:rFonts w:ascii="Times New Roman" w:eastAsia="Times New Roman" w:hAnsi="Times New Roman" w:cs="Times New Roman"/>
                <w:color w:val="000000"/>
                <w:sz w:val="24"/>
                <w:szCs w:val="24"/>
                <w:lang w:eastAsia="en-IN"/>
              </w:rPr>
            </w:pPr>
            <w:r w:rsidRPr="00250D48">
              <w:rPr>
                <w:rFonts w:ascii="Times New Roman" w:eastAsia="Times New Roman" w:hAnsi="Times New Roman" w:cs="Times New Roman"/>
                <w:color w:val="000000"/>
                <w:sz w:val="24"/>
                <w:szCs w:val="24"/>
                <w:lang w:eastAsia="en-IN"/>
              </w:rPr>
              <w:t>0.56</w:t>
            </w:r>
          </w:p>
        </w:tc>
      </w:tr>
    </w:tbl>
    <w:p w:rsidR="0099399C" w:rsidRPr="00250D48" w:rsidRDefault="0099399C" w:rsidP="00D262A0">
      <w:pPr>
        <w:pStyle w:val="BodyText"/>
        <w:spacing w:before="129"/>
        <w:ind w:left="296"/>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785D13" w:rsidRPr="00250D48" w:rsidRDefault="00785D13" w:rsidP="005A18D6">
      <w:pPr>
        <w:pStyle w:val="BodyText"/>
        <w:spacing w:before="129"/>
      </w:pPr>
    </w:p>
    <w:p w:rsidR="005A18D6" w:rsidRPr="00250D48" w:rsidRDefault="005A18D6" w:rsidP="005A18D6">
      <w:pPr>
        <w:pStyle w:val="BodyText"/>
        <w:spacing w:before="129"/>
        <w:rPr>
          <w:i/>
          <w:iCs/>
        </w:rPr>
      </w:pPr>
      <w:r w:rsidRPr="00250D48">
        <w:lastRenderedPageBreak/>
        <w:t xml:space="preserve">Table 3 </w:t>
      </w:r>
      <w:r w:rsidRPr="00250D48">
        <w:rPr>
          <w:i/>
          <w:iCs/>
        </w:rPr>
        <w:t>Effect of treatments on economics</w:t>
      </w:r>
      <w:r w:rsidRPr="00250D48">
        <w:rPr>
          <w:b/>
          <w:i/>
          <w:iCs/>
        </w:rPr>
        <w:t>: Cost of cultivation (₹ ha</w:t>
      </w:r>
      <w:r w:rsidRPr="00250D48">
        <w:rPr>
          <w:b/>
          <w:i/>
          <w:iCs/>
          <w:vertAlign w:val="superscript"/>
        </w:rPr>
        <w:t>-1</w:t>
      </w:r>
      <w:r w:rsidRPr="00250D48">
        <w:rPr>
          <w:b/>
          <w:i/>
          <w:iCs/>
        </w:rPr>
        <w:t>), gross income (₹ ha</w:t>
      </w:r>
      <w:r w:rsidRPr="00250D48">
        <w:rPr>
          <w:b/>
          <w:i/>
          <w:iCs/>
          <w:vertAlign w:val="superscript"/>
        </w:rPr>
        <w:t>-1</w:t>
      </w:r>
      <w:r w:rsidRPr="00250D48">
        <w:rPr>
          <w:b/>
          <w:i/>
          <w:iCs/>
        </w:rPr>
        <w:t>), net return (₹ ha</w:t>
      </w:r>
      <w:r w:rsidRPr="00250D48">
        <w:rPr>
          <w:b/>
          <w:i/>
          <w:iCs/>
          <w:position w:val="6"/>
        </w:rPr>
        <w:t>-1</w:t>
      </w:r>
      <w:r w:rsidRPr="00250D48">
        <w:rPr>
          <w:b/>
          <w:i/>
          <w:iCs/>
        </w:rPr>
        <w:t>) and B</w:t>
      </w:r>
      <w:r w:rsidR="00117AD6" w:rsidRPr="00250D48">
        <w:rPr>
          <w:b/>
          <w:i/>
          <w:iCs/>
        </w:rPr>
        <w:t>: C</w:t>
      </w:r>
      <w:r w:rsidRPr="00250D48">
        <w:rPr>
          <w:b/>
          <w:i/>
          <w:iCs/>
        </w:rPr>
        <w:t xml:space="preserve"> ratio as influenced by various wheat straw mulch and phosphorus levels</w:t>
      </w:r>
    </w:p>
    <w:p w:rsidR="005A18D6" w:rsidRPr="00250D48" w:rsidRDefault="005A18D6" w:rsidP="007208CB">
      <w:pPr>
        <w:pStyle w:val="BodyText"/>
        <w:spacing w:before="129"/>
        <w:jc w:val="both"/>
      </w:pPr>
    </w:p>
    <w:tbl>
      <w:tblPr>
        <w:tblW w:w="14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2"/>
        <w:gridCol w:w="3571"/>
        <w:gridCol w:w="3142"/>
        <w:gridCol w:w="3205"/>
        <w:gridCol w:w="13"/>
        <w:gridCol w:w="2066"/>
      </w:tblGrid>
      <w:tr w:rsidR="005A18D6" w:rsidRPr="00250D48" w:rsidTr="00D262A0">
        <w:trPr>
          <w:trHeight w:val="553"/>
          <w:jc w:val="center"/>
        </w:trPr>
        <w:tc>
          <w:tcPr>
            <w:tcW w:w="2443" w:type="dxa"/>
          </w:tcPr>
          <w:p w:rsidR="005A18D6" w:rsidRPr="00250D48" w:rsidRDefault="005A18D6" w:rsidP="005A18D6">
            <w:pPr>
              <w:pStyle w:val="TableParagraph"/>
              <w:spacing w:line="275" w:lineRule="exact"/>
              <w:ind w:left="108" w:right="102"/>
              <w:jc w:val="left"/>
              <w:rPr>
                <w:b/>
                <w:sz w:val="24"/>
                <w:szCs w:val="24"/>
              </w:rPr>
            </w:pPr>
            <w:r w:rsidRPr="00250D48">
              <w:rPr>
                <w:b/>
                <w:sz w:val="24"/>
                <w:szCs w:val="24"/>
              </w:rPr>
              <w:t>Treatment</w:t>
            </w:r>
          </w:p>
        </w:tc>
        <w:tc>
          <w:tcPr>
            <w:tcW w:w="3572" w:type="dxa"/>
          </w:tcPr>
          <w:p w:rsidR="005A18D6" w:rsidRPr="00250D48" w:rsidRDefault="005A18D6" w:rsidP="005A18D6">
            <w:pPr>
              <w:pStyle w:val="TableParagraph"/>
              <w:spacing w:before="2" w:line="276" w:lineRule="exact"/>
              <w:ind w:left="736" w:right="135" w:hanging="579"/>
              <w:jc w:val="left"/>
              <w:rPr>
                <w:b/>
                <w:sz w:val="24"/>
                <w:szCs w:val="24"/>
              </w:rPr>
            </w:pPr>
            <w:r w:rsidRPr="00250D48">
              <w:rPr>
                <w:b/>
                <w:sz w:val="24"/>
                <w:szCs w:val="24"/>
              </w:rPr>
              <w:t>Cost of cultivation (₹ ha</w:t>
            </w:r>
            <w:r w:rsidRPr="00250D48">
              <w:rPr>
                <w:b/>
                <w:sz w:val="24"/>
                <w:szCs w:val="24"/>
                <w:vertAlign w:val="superscript"/>
              </w:rPr>
              <w:t>-1</w:t>
            </w:r>
            <w:r w:rsidRPr="00250D48">
              <w:rPr>
                <w:b/>
                <w:sz w:val="24"/>
                <w:szCs w:val="24"/>
              </w:rPr>
              <w:t>)</w:t>
            </w:r>
          </w:p>
        </w:tc>
        <w:tc>
          <w:tcPr>
            <w:tcW w:w="3143" w:type="dxa"/>
          </w:tcPr>
          <w:p w:rsidR="005A18D6" w:rsidRPr="00250D48" w:rsidRDefault="005A18D6" w:rsidP="005A18D6">
            <w:pPr>
              <w:pStyle w:val="TableParagraph"/>
              <w:spacing w:before="2" w:line="276" w:lineRule="exact"/>
              <w:ind w:left="603" w:right="245" w:hanging="332"/>
              <w:jc w:val="left"/>
              <w:rPr>
                <w:b/>
                <w:sz w:val="24"/>
                <w:szCs w:val="24"/>
              </w:rPr>
            </w:pPr>
            <w:r w:rsidRPr="00250D48">
              <w:rPr>
                <w:b/>
                <w:sz w:val="24"/>
                <w:szCs w:val="24"/>
              </w:rPr>
              <w:t>Gross income (₹ ha</w:t>
            </w:r>
            <w:r w:rsidRPr="00250D48">
              <w:rPr>
                <w:b/>
                <w:sz w:val="24"/>
                <w:szCs w:val="24"/>
                <w:vertAlign w:val="superscript"/>
              </w:rPr>
              <w:t>-1</w:t>
            </w:r>
            <w:r w:rsidRPr="00250D48">
              <w:rPr>
                <w:b/>
                <w:sz w:val="24"/>
                <w:szCs w:val="24"/>
              </w:rPr>
              <w:t>)</w:t>
            </w:r>
          </w:p>
        </w:tc>
        <w:tc>
          <w:tcPr>
            <w:tcW w:w="3214" w:type="dxa"/>
            <w:gridSpan w:val="2"/>
          </w:tcPr>
          <w:p w:rsidR="005A18D6" w:rsidRPr="00250D48" w:rsidRDefault="005A18D6" w:rsidP="005A18D6">
            <w:pPr>
              <w:pStyle w:val="TableParagraph"/>
              <w:spacing w:before="2" w:line="276" w:lineRule="exact"/>
              <w:ind w:left="624" w:right="420" w:hanging="180"/>
              <w:jc w:val="left"/>
              <w:rPr>
                <w:b/>
                <w:sz w:val="24"/>
                <w:szCs w:val="24"/>
              </w:rPr>
            </w:pPr>
            <w:r w:rsidRPr="00250D48">
              <w:rPr>
                <w:b/>
                <w:sz w:val="24"/>
                <w:szCs w:val="24"/>
              </w:rPr>
              <w:t>Net return (₹ ha</w:t>
            </w:r>
            <w:r w:rsidRPr="00250D48">
              <w:rPr>
                <w:b/>
                <w:sz w:val="24"/>
                <w:szCs w:val="24"/>
                <w:vertAlign w:val="superscript"/>
              </w:rPr>
              <w:t>-1</w:t>
            </w:r>
            <w:r w:rsidRPr="00250D48">
              <w:rPr>
                <w:b/>
                <w:sz w:val="24"/>
                <w:szCs w:val="24"/>
              </w:rPr>
              <w:t>)</w:t>
            </w:r>
          </w:p>
        </w:tc>
        <w:tc>
          <w:tcPr>
            <w:tcW w:w="2067" w:type="dxa"/>
          </w:tcPr>
          <w:p w:rsidR="005A18D6" w:rsidRPr="00250D48" w:rsidRDefault="005A18D6" w:rsidP="005A18D6">
            <w:pPr>
              <w:pStyle w:val="TableParagraph"/>
              <w:spacing w:line="275" w:lineRule="exact"/>
              <w:ind w:left="129" w:right="129"/>
              <w:jc w:val="left"/>
              <w:rPr>
                <w:b/>
                <w:sz w:val="24"/>
                <w:szCs w:val="24"/>
              </w:rPr>
            </w:pPr>
            <w:r w:rsidRPr="00250D48">
              <w:rPr>
                <w:b/>
                <w:sz w:val="24"/>
                <w:szCs w:val="24"/>
              </w:rPr>
              <w:t>B:C ratio</w:t>
            </w:r>
          </w:p>
        </w:tc>
      </w:tr>
      <w:tr w:rsidR="00D262A0" w:rsidRPr="00250D48" w:rsidTr="00D262A0">
        <w:trPr>
          <w:trHeight w:val="551"/>
          <w:jc w:val="center"/>
        </w:trPr>
        <w:tc>
          <w:tcPr>
            <w:tcW w:w="2443" w:type="dxa"/>
            <w:tcBorders>
              <w:right w:val="single" w:sz="4" w:space="0" w:color="auto"/>
            </w:tcBorders>
          </w:tcPr>
          <w:p w:rsidR="00D262A0" w:rsidRPr="00250D48" w:rsidRDefault="00D262A0" w:rsidP="005A18D6">
            <w:pPr>
              <w:pStyle w:val="TableParagraph"/>
              <w:spacing w:line="273" w:lineRule="exact"/>
              <w:ind w:left="107"/>
              <w:jc w:val="left"/>
              <w:rPr>
                <w:b/>
                <w:sz w:val="24"/>
                <w:szCs w:val="24"/>
              </w:rPr>
            </w:pPr>
            <w:r w:rsidRPr="00250D48">
              <w:rPr>
                <w:b/>
                <w:sz w:val="24"/>
                <w:szCs w:val="24"/>
              </w:rPr>
              <w:t>Wheat straw mulch (t ha</w:t>
            </w:r>
            <w:r w:rsidRPr="00250D48">
              <w:rPr>
                <w:b/>
                <w:sz w:val="24"/>
                <w:szCs w:val="24"/>
                <w:vertAlign w:val="superscript"/>
              </w:rPr>
              <w:t>-1</w:t>
            </w:r>
            <w:r w:rsidRPr="00250D48">
              <w:rPr>
                <w:b/>
                <w:sz w:val="24"/>
                <w:szCs w:val="24"/>
              </w:rPr>
              <w:t>)</w:t>
            </w:r>
          </w:p>
        </w:tc>
        <w:tc>
          <w:tcPr>
            <w:tcW w:w="3572" w:type="dxa"/>
            <w:tcBorders>
              <w:left w:val="single" w:sz="4" w:space="0" w:color="auto"/>
              <w:right w:val="single" w:sz="4" w:space="0" w:color="auto"/>
            </w:tcBorders>
          </w:tcPr>
          <w:p w:rsidR="00D262A0" w:rsidRPr="00250D48" w:rsidRDefault="00D262A0" w:rsidP="005A18D6">
            <w:pPr>
              <w:pStyle w:val="TableParagraph"/>
              <w:spacing w:line="273" w:lineRule="exact"/>
              <w:ind w:left="107"/>
              <w:jc w:val="left"/>
              <w:rPr>
                <w:b/>
                <w:sz w:val="24"/>
                <w:szCs w:val="24"/>
              </w:rPr>
            </w:pPr>
          </w:p>
        </w:tc>
        <w:tc>
          <w:tcPr>
            <w:tcW w:w="3138" w:type="dxa"/>
            <w:tcBorders>
              <w:left w:val="single" w:sz="4" w:space="0" w:color="auto"/>
              <w:right w:val="single" w:sz="4" w:space="0" w:color="auto"/>
            </w:tcBorders>
          </w:tcPr>
          <w:p w:rsidR="00D262A0" w:rsidRPr="00250D48" w:rsidRDefault="00D262A0" w:rsidP="005A18D6">
            <w:pPr>
              <w:pStyle w:val="TableParagraph"/>
              <w:spacing w:line="273" w:lineRule="exact"/>
              <w:ind w:left="107"/>
              <w:jc w:val="left"/>
              <w:rPr>
                <w:b/>
                <w:sz w:val="24"/>
                <w:szCs w:val="24"/>
              </w:rPr>
            </w:pPr>
          </w:p>
        </w:tc>
        <w:tc>
          <w:tcPr>
            <w:tcW w:w="3206" w:type="dxa"/>
            <w:tcBorders>
              <w:left w:val="single" w:sz="4" w:space="0" w:color="auto"/>
              <w:right w:val="single" w:sz="4" w:space="0" w:color="auto"/>
            </w:tcBorders>
          </w:tcPr>
          <w:p w:rsidR="00D262A0" w:rsidRPr="00250D48" w:rsidRDefault="00D262A0" w:rsidP="005A18D6">
            <w:pPr>
              <w:pStyle w:val="TableParagraph"/>
              <w:spacing w:line="273" w:lineRule="exact"/>
              <w:ind w:left="107"/>
              <w:jc w:val="left"/>
              <w:rPr>
                <w:b/>
                <w:sz w:val="24"/>
                <w:szCs w:val="24"/>
              </w:rPr>
            </w:pPr>
          </w:p>
        </w:tc>
        <w:tc>
          <w:tcPr>
            <w:tcW w:w="2080" w:type="dxa"/>
            <w:gridSpan w:val="2"/>
            <w:tcBorders>
              <w:left w:val="single" w:sz="4" w:space="0" w:color="auto"/>
            </w:tcBorders>
          </w:tcPr>
          <w:p w:rsidR="00D262A0" w:rsidRPr="00250D48" w:rsidRDefault="00D262A0" w:rsidP="005A18D6">
            <w:pPr>
              <w:pStyle w:val="TableParagraph"/>
              <w:spacing w:line="273" w:lineRule="exact"/>
              <w:ind w:left="107"/>
              <w:jc w:val="left"/>
              <w:rPr>
                <w:b/>
                <w:sz w:val="24"/>
                <w:szCs w:val="24"/>
              </w:rPr>
            </w:pPr>
          </w:p>
        </w:tc>
      </w:tr>
      <w:tr w:rsidR="00D262A0" w:rsidRPr="00250D48" w:rsidTr="00D262A0">
        <w:trPr>
          <w:trHeight w:val="275"/>
          <w:jc w:val="center"/>
        </w:trPr>
        <w:tc>
          <w:tcPr>
            <w:tcW w:w="2443" w:type="dxa"/>
          </w:tcPr>
          <w:p w:rsidR="005A18D6" w:rsidRPr="00250D48" w:rsidRDefault="005A18D6" w:rsidP="005A18D6">
            <w:pPr>
              <w:pStyle w:val="TableParagraph"/>
              <w:spacing w:line="256" w:lineRule="exact"/>
              <w:ind w:left="6"/>
              <w:jc w:val="left"/>
              <w:rPr>
                <w:sz w:val="24"/>
                <w:szCs w:val="24"/>
              </w:rPr>
            </w:pPr>
            <w:r w:rsidRPr="00250D48">
              <w:rPr>
                <w:sz w:val="24"/>
                <w:szCs w:val="24"/>
              </w:rPr>
              <w:t>0</w:t>
            </w:r>
          </w:p>
        </w:tc>
        <w:tc>
          <w:tcPr>
            <w:tcW w:w="3572" w:type="dxa"/>
            <w:tcBorders>
              <w:right w:val="single" w:sz="4" w:space="0" w:color="auto"/>
            </w:tcBorders>
          </w:tcPr>
          <w:p w:rsidR="005A18D6" w:rsidRPr="00250D48" w:rsidRDefault="005A18D6" w:rsidP="00D262A0">
            <w:pPr>
              <w:pStyle w:val="TableParagraph"/>
              <w:spacing w:line="256" w:lineRule="exact"/>
              <w:ind w:right="621"/>
              <w:jc w:val="left"/>
              <w:rPr>
                <w:sz w:val="24"/>
                <w:szCs w:val="24"/>
              </w:rPr>
            </w:pPr>
            <w:r w:rsidRPr="00250D48">
              <w:rPr>
                <w:sz w:val="24"/>
                <w:szCs w:val="24"/>
              </w:rPr>
              <w:t>45755.34</w:t>
            </w:r>
          </w:p>
        </w:tc>
        <w:tc>
          <w:tcPr>
            <w:tcW w:w="3143" w:type="dxa"/>
            <w:tcBorders>
              <w:left w:val="single" w:sz="4" w:space="0" w:color="auto"/>
              <w:right w:val="single" w:sz="4" w:space="0" w:color="auto"/>
            </w:tcBorders>
          </w:tcPr>
          <w:p w:rsidR="005A18D6" w:rsidRPr="00250D48" w:rsidRDefault="005A18D6" w:rsidP="00D262A0">
            <w:pPr>
              <w:pStyle w:val="TableParagraph"/>
              <w:spacing w:line="256" w:lineRule="exact"/>
              <w:ind w:right="433"/>
              <w:jc w:val="left"/>
              <w:rPr>
                <w:sz w:val="24"/>
                <w:szCs w:val="24"/>
              </w:rPr>
            </w:pPr>
            <w:r w:rsidRPr="00250D48">
              <w:rPr>
                <w:sz w:val="24"/>
                <w:szCs w:val="24"/>
              </w:rPr>
              <w:t>171960.90</w:t>
            </w:r>
          </w:p>
        </w:tc>
        <w:tc>
          <w:tcPr>
            <w:tcW w:w="3214" w:type="dxa"/>
            <w:gridSpan w:val="2"/>
            <w:tcBorders>
              <w:left w:val="single" w:sz="4" w:space="0" w:color="auto"/>
            </w:tcBorders>
          </w:tcPr>
          <w:p w:rsidR="005A18D6" w:rsidRPr="00250D48" w:rsidRDefault="005A18D6" w:rsidP="00D262A0">
            <w:pPr>
              <w:pStyle w:val="TableParagraph"/>
              <w:spacing w:line="256" w:lineRule="exact"/>
              <w:ind w:right="452"/>
              <w:jc w:val="left"/>
              <w:rPr>
                <w:sz w:val="24"/>
                <w:szCs w:val="24"/>
              </w:rPr>
            </w:pPr>
            <w:r w:rsidRPr="00250D48">
              <w:rPr>
                <w:sz w:val="24"/>
                <w:szCs w:val="24"/>
              </w:rPr>
              <w:t>126205.56</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2.56</w:t>
            </w:r>
          </w:p>
        </w:tc>
      </w:tr>
      <w:tr w:rsidR="005A18D6" w:rsidRPr="00250D48" w:rsidTr="00D262A0">
        <w:trPr>
          <w:trHeight w:val="276"/>
          <w:jc w:val="center"/>
        </w:trPr>
        <w:tc>
          <w:tcPr>
            <w:tcW w:w="2443" w:type="dxa"/>
          </w:tcPr>
          <w:p w:rsidR="005A18D6" w:rsidRPr="00250D48" w:rsidRDefault="005A18D6" w:rsidP="005A18D6">
            <w:pPr>
              <w:pStyle w:val="TableParagraph"/>
              <w:spacing w:line="256" w:lineRule="exact"/>
              <w:ind w:left="6"/>
              <w:jc w:val="left"/>
              <w:rPr>
                <w:sz w:val="24"/>
                <w:szCs w:val="24"/>
              </w:rPr>
            </w:pPr>
            <w:r w:rsidRPr="00250D48">
              <w:rPr>
                <w:sz w:val="24"/>
                <w:szCs w:val="24"/>
              </w:rPr>
              <w:t>5</w:t>
            </w:r>
          </w:p>
        </w:tc>
        <w:tc>
          <w:tcPr>
            <w:tcW w:w="3572" w:type="dxa"/>
          </w:tcPr>
          <w:p w:rsidR="005A18D6" w:rsidRPr="00250D48" w:rsidRDefault="005A18D6" w:rsidP="00D262A0">
            <w:pPr>
              <w:pStyle w:val="TableParagraph"/>
              <w:spacing w:line="256" w:lineRule="exact"/>
              <w:ind w:right="621"/>
              <w:jc w:val="left"/>
              <w:rPr>
                <w:sz w:val="24"/>
                <w:szCs w:val="24"/>
              </w:rPr>
            </w:pPr>
            <w:r w:rsidRPr="00250D48">
              <w:rPr>
                <w:sz w:val="24"/>
                <w:szCs w:val="24"/>
              </w:rPr>
              <w:t>55755.34</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200493.30</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144737.96</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2.59</w:t>
            </w:r>
          </w:p>
        </w:tc>
      </w:tr>
      <w:tr w:rsidR="005A18D6" w:rsidRPr="00250D48" w:rsidTr="00D262A0">
        <w:trPr>
          <w:trHeight w:val="275"/>
          <w:jc w:val="center"/>
        </w:trPr>
        <w:tc>
          <w:tcPr>
            <w:tcW w:w="2443" w:type="dxa"/>
          </w:tcPr>
          <w:p w:rsidR="005A18D6" w:rsidRPr="00250D48" w:rsidRDefault="005A18D6" w:rsidP="00D262A0">
            <w:pPr>
              <w:pStyle w:val="TableParagraph"/>
              <w:spacing w:line="256" w:lineRule="exact"/>
              <w:ind w:right="102"/>
              <w:jc w:val="left"/>
              <w:rPr>
                <w:sz w:val="24"/>
                <w:szCs w:val="24"/>
              </w:rPr>
            </w:pPr>
            <w:r w:rsidRPr="00250D48">
              <w:rPr>
                <w:sz w:val="24"/>
                <w:szCs w:val="24"/>
              </w:rPr>
              <w:t>10</w:t>
            </w:r>
          </w:p>
        </w:tc>
        <w:tc>
          <w:tcPr>
            <w:tcW w:w="3572" w:type="dxa"/>
          </w:tcPr>
          <w:p w:rsidR="005A18D6" w:rsidRPr="00250D48" w:rsidRDefault="005A18D6" w:rsidP="00D262A0">
            <w:pPr>
              <w:pStyle w:val="TableParagraph"/>
              <w:spacing w:line="256" w:lineRule="exact"/>
              <w:ind w:right="621"/>
              <w:jc w:val="left"/>
              <w:rPr>
                <w:sz w:val="24"/>
                <w:szCs w:val="24"/>
              </w:rPr>
            </w:pPr>
            <w:r w:rsidRPr="00250D48">
              <w:rPr>
                <w:sz w:val="24"/>
                <w:szCs w:val="24"/>
              </w:rPr>
              <w:t>65755.34</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234631.80</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168876.46</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2.75</w:t>
            </w:r>
          </w:p>
        </w:tc>
      </w:tr>
      <w:tr w:rsidR="005A18D6" w:rsidRPr="00250D48" w:rsidTr="00D262A0">
        <w:trPr>
          <w:trHeight w:val="275"/>
          <w:jc w:val="center"/>
        </w:trPr>
        <w:tc>
          <w:tcPr>
            <w:tcW w:w="2443" w:type="dxa"/>
          </w:tcPr>
          <w:p w:rsidR="005A18D6" w:rsidRPr="00250D48" w:rsidRDefault="005A18D6" w:rsidP="005A18D6">
            <w:pPr>
              <w:pStyle w:val="TableParagraph"/>
              <w:spacing w:line="256" w:lineRule="exact"/>
              <w:ind w:left="108" w:right="100"/>
              <w:jc w:val="left"/>
              <w:rPr>
                <w:sz w:val="24"/>
                <w:szCs w:val="24"/>
              </w:rPr>
            </w:pPr>
            <w:r w:rsidRPr="00250D48">
              <w:rPr>
                <w:sz w:val="24"/>
                <w:szCs w:val="24"/>
              </w:rPr>
              <w:t>SEm ±</w:t>
            </w:r>
          </w:p>
        </w:tc>
        <w:tc>
          <w:tcPr>
            <w:tcW w:w="3572" w:type="dxa"/>
          </w:tcPr>
          <w:p w:rsidR="005A18D6" w:rsidRPr="00250D48" w:rsidRDefault="005A18D6" w:rsidP="00D262A0">
            <w:pPr>
              <w:pStyle w:val="TableParagraph"/>
              <w:jc w:val="left"/>
              <w:rPr>
                <w:sz w:val="24"/>
                <w:szCs w:val="24"/>
              </w:rPr>
            </w:pP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973.99</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853.69</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0.01</w:t>
            </w:r>
          </w:p>
        </w:tc>
      </w:tr>
      <w:tr w:rsidR="00D262A0" w:rsidRPr="00250D48" w:rsidTr="00D262A0">
        <w:trPr>
          <w:trHeight w:val="275"/>
          <w:jc w:val="center"/>
        </w:trPr>
        <w:tc>
          <w:tcPr>
            <w:tcW w:w="2443" w:type="dxa"/>
          </w:tcPr>
          <w:p w:rsidR="005A18D6" w:rsidRPr="00250D48" w:rsidRDefault="005A18D6" w:rsidP="005A18D6">
            <w:pPr>
              <w:pStyle w:val="TableParagraph"/>
              <w:spacing w:line="256" w:lineRule="exact"/>
              <w:ind w:left="108" w:right="104"/>
              <w:jc w:val="left"/>
              <w:rPr>
                <w:sz w:val="24"/>
                <w:szCs w:val="24"/>
              </w:rPr>
            </w:pPr>
            <w:r w:rsidRPr="00250D48">
              <w:rPr>
                <w:sz w:val="24"/>
                <w:szCs w:val="24"/>
              </w:rPr>
              <w:t>CD (P=0.05)</w:t>
            </w:r>
          </w:p>
        </w:tc>
        <w:tc>
          <w:tcPr>
            <w:tcW w:w="3572" w:type="dxa"/>
            <w:tcBorders>
              <w:right w:val="single" w:sz="4" w:space="0" w:color="auto"/>
            </w:tcBorders>
          </w:tcPr>
          <w:p w:rsidR="005A18D6" w:rsidRPr="00250D48" w:rsidRDefault="005A18D6" w:rsidP="00D262A0">
            <w:pPr>
              <w:pStyle w:val="TableParagraph"/>
              <w:jc w:val="left"/>
              <w:rPr>
                <w:sz w:val="24"/>
                <w:szCs w:val="24"/>
              </w:rPr>
            </w:pPr>
          </w:p>
        </w:tc>
        <w:tc>
          <w:tcPr>
            <w:tcW w:w="3143" w:type="dxa"/>
            <w:tcBorders>
              <w:left w:val="single" w:sz="4" w:space="0" w:color="auto"/>
              <w:bottom w:val="single" w:sz="4" w:space="0" w:color="auto"/>
            </w:tcBorders>
          </w:tcPr>
          <w:p w:rsidR="005A18D6" w:rsidRPr="00250D48" w:rsidRDefault="005A18D6" w:rsidP="00D262A0">
            <w:pPr>
              <w:pStyle w:val="TableParagraph"/>
              <w:spacing w:line="256" w:lineRule="exact"/>
              <w:ind w:right="433"/>
              <w:jc w:val="left"/>
              <w:rPr>
                <w:sz w:val="24"/>
                <w:szCs w:val="24"/>
              </w:rPr>
            </w:pPr>
            <w:r w:rsidRPr="00250D48">
              <w:rPr>
                <w:sz w:val="24"/>
                <w:szCs w:val="24"/>
              </w:rPr>
              <w:t>2856.58</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2636.15</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0.04</w:t>
            </w:r>
          </w:p>
        </w:tc>
      </w:tr>
      <w:tr w:rsidR="00D262A0" w:rsidRPr="00250D48" w:rsidTr="00D262A0">
        <w:trPr>
          <w:trHeight w:val="553"/>
          <w:jc w:val="center"/>
        </w:trPr>
        <w:tc>
          <w:tcPr>
            <w:tcW w:w="2443" w:type="dxa"/>
            <w:tcBorders>
              <w:right w:val="single" w:sz="4" w:space="0" w:color="auto"/>
            </w:tcBorders>
          </w:tcPr>
          <w:p w:rsidR="00D262A0" w:rsidRPr="00250D48" w:rsidRDefault="00D262A0" w:rsidP="005A18D6">
            <w:pPr>
              <w:pStyle w:val="TableParagraph"/>
              <w:spacing w:line="275" w:lineRule="exact"/>
              <w:ind w:left="107"/>
              <w:jc w:val="left"/>
              <w:rPr>
                <w:b/>
                <w:sz w:val="24"/>
                <w:szCs w:val="24"/>
              </w:rPr>
            </w:pPr>
            <w:r w:rsidRPr="00250D48">
              <w:rPr>
                <w:b/>
                <w:sz w:val="24"/>
                <w:szCs w:val="24"/>
              </w:rPr>
              <w:t>Phosphorus (kg ha</w:t>
            </w:r>
            <w:r w:rsidRPr="00250D48">
              <w:rPr>
                <w:b/>
                <w:sz w:val="24"/>
                <w:szCs w:val="24"/>
                <w:vertAlign w:val="superscript"/>
              </w:rPr>
              <w:t>-1</w:t>
            </w:r>
            <w:r w:rsidRPr="00250D48">
              <w:rPr>
                <w:b/>
                <w:sz w:val="24"/>
                <w:szCs w:val="24"/>
              </w:rPr>
              <w:t>)</w:t>
            </w:r>
          </w:p>
        </w:tc>
        <w:tc>
          <w:tcPr>
            <w:tcW w:w="3572" w:type="dxa"/>
            <w:tcBorders>
              <w:left w:val="single" w:sz="4" w:space="0" w:color="auto"/>
              <w:right w:val="single" w:sz="4" w:space="0" w:color="auto"/>
            </w:tcBorders>
          </w:tcPr>
          <w:p w:rsidR="00D262A0" w:rsidRPr="00250D48" w:rsidRDefault="00D262A0" w:rsidP="00D262A0">
            <w:pPr>
              <w:pStyle w:val="TableParagraph"/>
              <w:spacing w:line="275" w:lineRule="exact"/>
              <w:jc w:val="left"/>
              <w:rPr>
                <w:b/>
                <w:sz w:val="24"/>
                <w:szCs w:val="24"/>
              </w:rPr>
            </w:pPr>
          </w:p>
        </w:tc>
        <w:tc>
          <w:tcPr>
            <w:tcW w:w="3138" w:type="dxa"/>
            <w:tcBorders>
              <w:left w:val="single" w:sz="4" w:space="0" w:color="auto"/>
              <w:right w:val="single" w:sz="4" w:space="0" w:color="auto"/>
            </w:tcBorders>
          </w:tcPr>
          <w:p w:rsidR="00D262A0" w:rsidRPr="00250D48" w:rsidRDefault="00D262A0" w:rsidP="00D262A0">
            <w:pPr>
              <w:pStyle w:val="TableParagraph"/>
              <w:spacing w:line="275" w:lineRule="exact"/>
              <w:jc w:val="left"/>
              <w:rPr>
                <w:b/>
                <w:sz w:val="24"/>
                <w:szCs w:val="24"/>
              </w:rPr>
            </w:pPr>
          </w:p>
        </w:tc>
        <w:tc>
          <w:tcPr>
            <w:tcW w:w="3219" w:type="dxa"/>
            <w:gridSpan w:val="2"/>
            <w:tcBorders>
              <w:left w:val="single" w:sz="4" w:space="0" w:color="auto"/>
              <w:right w:val="single" w:sz="4" w:space="0" w:color="auto"/>
            </w:tcBorders>
          </w:tcPr>
          <w:p w:rsidR="00D262A0" w:rsidRPr="00250D48" w:rsidRDefault="00D262A0" w:rsidP="00D262A0">
            <w:pPr>
              <w:pStyle w:val="TableParagraph"/>
              <w:spacing w:line="275" w:lineRule="exact"/>
              <w:jc w:val="left"/>
              <w:rPr>
                <w:b/>
                <w:sz w:val="24"/>
                <w:szCs w:val="24"/>
              </w:rPr>
            </w:pPr>
          </w:p>
        </w:tc>
        <w:tc>
          <w:tcPr>
            <w:tcW w:w="2067" w:type="dxa"/>
            <w:tcBorders>
              <w:left w:val="single" w:sz="4" w:space="0" w:color="auto"/>
            </w:tcBorders>
          </w:tcPr>
          <w:p w:rsidR="00D262A0" w:rsidRPr="00250D48" w:rsidRDefault="00D262A0" w:rsidP="00D262A0">
            <w:pPr>
              <w:pStyle w:val="TableParagraph"/>
              <w:spacing w:line="275" w:lineRule="exact"/>
              <w:jc w:val="left"/>
              <w:rPr>
                <w:b/>
                <w:sz w:val="24"/>
                <w:szCs w:val="24"/>
              </w:rPr>
            </w:pPr>
          </w:p>
        </w:tc>
      </w:tr>
      <w:tr w:rsidR="00D262A0" w:rsidRPr="00250D48" w:rsidTr="00D262A0">
        <w:trPr>
          <w:trHeight w:val="275"/>
          <w:jc w:val="center"/>
        </w:trPr>
        <w:tc>
          <w:tcPr>
            <w:tcW w:w="2443" w:type="dxa"/>
            <w:tcBorders>
              <w:right w:val="single" w:sz="4" w:space="0" w:color="auto"/>
            </w:tcBorders>
          </w:tcPr>
          <w:p w:rsidR="005A18D6" w:rsidRPr="00250D48" w:rsidRDefault="005A18D6" w:rsidP="005A18D6">
            <w:pPr>
              <w:pStyle w:val="TableParagraph"/>
              <w:spacing w:line="256" w:lineRule="exact"/>
              <w:ind w:left="6"/>
              <w:jc w:val="left"/>
              <w:rPr>
                <w:sz w:val="24"/>
                <w:szCs w:val="24"/>
              </w:rPr>
            </w:pPr>
            <w:r w:rsidRPr="00250D48">
              <w:rPr>
                <w:sz w:val="24"/>
                <w:szCs w:val="24"/>
              </w:rPr>
              <w:t>0</w:t>
            </w:r>
          </w:p>
        </w:tc>
        <w:tc>
          <w:tcPr>
            <w:tcW w:w="3572" w:type="dxa"/>
            <w:tcBorders>
              <w:left w:val="single" w:sz="4" w:space="0" w:color="auto"/>
            </w:tcBorders>
          </w:tcPr>
          <w:p w:rsidR="005A18D6" w:rsidRPr="00250D48" w:rsidRDefault="005A18D6" w:rsidP="00D262A0">
            <w:pPr>
              <w:pStyle w:val="TableParagraph"/>
              <w:spacing w:line="256" w:lineRule="exact"/>
              <w:ind w:right="621"/>
              <w:jc w:val="left"/>
              <w:rPr>
                <w:sz w:val="24"/>
                <w:szCs w:val="24"/>
              </w:rPr>
            </w:pPr>
            <w:r w:rsidRPr="00250D48">
              <w:rPr>
                <w:sz w:val="24"/>
                <w:szCs w:val="24"/>
              </w:rPr>
              <w:t>53645.96</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182765.61</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129119.65</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2.42</w:t>
            </w:r>
          </w:p>
        </w:tc>
      </w:tr>
      <w:tr w:rsidR="005A18D6" w:rsidRPr="00250D48" w:rsidTr="00D262A0">
        <w:trPr>
          <w:trHeight w:val="275"/>
          <w:jc w:val="center"/>
        </w:trPr>
        <w:tc>
          <w:tcPr>
            <w:tcW w:w="2443" w:type="dxa"/>
          </w:tcPr>
          <w:p w:rsidR="005A18D6" w:rsidRPr="00250D48" w:rsidRDefault="005A18D6" w:rsidP="005A18D6">
            <w:pPr>
              <w:pStyle w:val="TableParagraph"/>
              <w:spacing w:line="256" w:lineRule="exact"/>
              <w:ind w:left="108" w:right="102"/>
              <w:jc w:val="left"/>
              <w:rPr>
                <w:sz w:val="24"/>
                <w:szCs w:val="24"/>
              </w:rPr>
            </w:pPr>
            <w:r w:rsidRPr="00250D48">
              <w:rPr>
                <w:sz w:val="24"/>
                <w:szCs w:val="24"/>
              </w:rPr>
              <w:t>25</w:t>
            </w:r>
          </w:p>
        </w:tc>
        <w:tc>
          <w:tcPr>
            <w:tcW w:w="3572" w:type="dxa"/>
          </w:tcPr>
          <w:p w:rsidR="005A18D6" w:rsidRPr="00250D48" w:rsidRDefault="005A18D6" w:rsidP="00D262A0">
            <w:pPr>
              <w:pStyle w:val="TableParagraph"/>
              <w:spacing w:line="256" w:lineRule="exact"/>
              <w:ind w:right="621"/>
              <w:jc w:val="left"/>
              <w:rPr>
                <w:sz w:val="24"/>
                <w:szCs w:val="24"/>
              </w:rPr>
            </w:pPr>
            <w:r w:rsidRPr="00250D48">
              <w:rPr>
                <w:sz w:val="24"/>
                <w:szCs w:val="24"/>
              </w:rPr>
              <w:t>55052.21</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187798.72</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132746.51</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2.43</w:t>
            </w:r>
          </w:p>
        </w:tc>
      </w:tr>
      <w:tr w:rsidR="005A18D6" w:rsidRPr="00250D48" w:rsidTr="00D262A0">
        <w:trPr>
          <w:trHeight w:val="275"/>
          <w:jc w:val="center"/>
        </w:trPr>
        <w:tc>
          <w:tcPr>
            <w:tcW w:w="2443" w:type="dxa"/>
          </w:tcPr>
          <w:p w:rsidR="005A18D6" w:rsidRPr="00250D48" w:rsidRDefault="005A18D6" w:rsidP="005A18D6">
            <w:pPr>
              <w:pStyle w:val="TableParagraph"/>
              <w:spacing w:line="256" w:lineRule="exact"/>
              <w:ind w:left="108" w:right="102"/>
              <w:jc w:val="left"/>
              <w:rPr>
                <w:sz w:val="24"/>
                <w:szCs w:val="24"/>
              </w:rPr>
            </w:pPr>
            <w:r w:rsidRPr="00250D48">
              <w:rPr>
                <w:sz w:val="24"/>
                <w:szCs w:val="24"/>
              </w:rPr>
              <w:t>50</w:t>
            </w:r>
          </w:p>
        </w:tc>
        <w:tc>
          <w:tcPr>
            <w:tcW w:w="3572" w:type="dxa"/>
          </w:tcPr>
          <w:p w:rsidR="005A18D6" w:rsidRPr="00250D48" w:rsidRDefault="005A18D6" w:rsidP="00D262A0">
            <w:pPr>
              <w:pStyle w:val="TableParagraph"/>
              <w:spacing w:line="256" w:lineRule="exact"/>
              <w:ind w:right="621"/>
              <w:jc w:val="left"/>
              <w:rPr>
                <w:sz w:val="24"/>
                <w:szCs w:val="24"/>
              </w:rPr>
            </w:pPr>
            <w:r w:rsidRPr="00250D48">
              <w:rPr>
                <w:sz w:val="24"/>
                <w:szCs w:val="24"/>
              </w:rPr>
              <w:t>56458.46</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202354.14</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145895.68</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2.61</w:t>
            </w:r>
          </w:p>
        </w:tc>
      </w:tr>
      <w:tr w:rsidR="005A18D6" w:rsidRPr="00250D48" w:rsidTr="00D262A0">
        <w:trPr>
          <w:trHeight w:val="275"/>
          <w:jc w:val="center"/>
        </w:trPr>
        <w:tc>
          <w:tcPr>
            <w:tcW w:w="2443" w:type="dxa"/>
          </w:tcPr>
          <w:p w:rsidR="005A18D6" w:rsidRPr="00250D48" w:rsidRDefault="005A18D6" w:rsidP="005A18D6">
            <w:pPr>
              <w:pStyle w:val="TableParagraph"/>
              <w:spacing w:line="256" w:lineRule="exact"/>
              <w:ind w:left="108" w:right="102"/>
              <w:jc w:val="left"/>
              <w:rPr>
                <w:sz w:val="24"/>
                <w:szCs w:val="24"/>
              </w:rPr>
            </w:pPr>
            <w:r w:rsidRPr="00250D48">
              <w:rPr>
                <w:sz w:val="24"/>
                <w:szCs w:val="24"/>
              </w:rPr>
              <w:t>75</w:t>
            </w:r>
          </w:p>
        </w:tc>
        <w:tc>
          <w:tcPr>
            <w:tcW w:w="3572" w:type="dxa"/>
          </w:tcPr>
          <w:p w:rsidR="005A18D6" w:rsidRPr="00250D48" w:rsidRDefault="005A18D6" w:rsidP="00D262A0">
            <w:pPr>
              <w:pStyle w:val="TableParagraph"/>
              <w:spacing w:line="256" w:lineRule="exact"/>
              <w:ind w:right="621"/>
              <w:jc w:val="left"/>
              <w:rPr>
                <w:sz w:val="24"/>
                <w:szCs w:val="24"/>
              </w:rPr>
            </w:pPr>
            <w:r w:rsidRPr="00250D48">
              <w:rPr>
                <w:sz w:val="24"/>
                <w:szCs w:val="24"/>
              </w:rPr>
              <w:t>57864.71</w:t>
            </w: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228595.28</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170730.57</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2.97</w:t>
            </w:r>
          </w:p>
        </w:tc>
      </w:tr>
      <w:tr w:rsidR="005A18D6" w:rsidRPr="00250D48" w:rsidTr="00D262A0">
        <w:trPr>
          <w:trHeight w:val="275"/>
          <w:jc w:val="center"/>
        </w:trPr>
        <w:tc>
          <w:tcPr>
            <w:tcW w:w="2443" w:type="dxa"/>
          </w:tcPr>
          <w:p w:rsidR="005A18D6" w:rsidRPr="00250D48" w:rsidRDefault="005A18D6" w:rsidP="005A18D6">
            <w:pPr>
              <w:pStyle w:val="TableParagraph"/>
              <w:spacing w:line="256" w:lineRule="exact"/>
              <w:ind w:left="108" w:right="100"/>
              <w:jc w:val="left"/>
              <w:rPr>
                <w:sz w:val="24"/>
                <w:szCs w:val="24"/>
              </w:rPr>
            </w:pPr>
            <w:r w:rsidRPr="00250D48">
              <w:rPr>
                <w:sz w:val="24"/>
                <w:szCs w:val="24"/>
              </w:rPr>
              <w:t>SEm ±</w:t>
            </w:r>
          </w:p>
        </w:tc>
        <w:tc>
          <w:tcPr>
            <w:tcW w:w="3572" w:type="dxa"/>
          </w:tcPr>
          <w:p w:rsidR="005A18D6" w:rsidRPr="00250D48" w:rsidRDefault="005A18D6" w:rsidP="00D262A0">
            <w:pPr>
              <w:pStyle w:val="TableParagraph"/>
              <w:jc w:val="left"/>
              <w:rPr>
                <w:sz w:val="24"/>
                <w:szCs w:val="24"/>
              </w:rPr>
            </w:pPr>
          </w:p>
        </w:tc>
        <w:tc>
          <w:tcPr>
            <w:tcW w:w="3143" w:type="dxa"/>
          </w:tcPr>
          <w:p w:rsidR="005A18D6" w:rsidRPr="00250D48" w:rsidRDefault="005A18D6" w:rsidP="00D262A0">
            <w:pPr>
              <w:pStyle w:val="TableParagraph"/>
              <w:spacing w:line="256" w:lineRule="exact"/>
              <w:ind w:right="433"/>
              <w:jc w:val="left"/>
              <w:rPr>
                <w:sz w:val="24"/>
                <w:szCs w:val="24"/>
              </w:rPr>
            </w:pPr>
            <w:r w:rsidRPr="00250D48">
              <w:rPr>
                <w:sz w:val="24"/>
                <w:szCs w:val="24"/>
              </w:rPr>
              <w:t>1124.66</w:t>
            </w:r>
          </w:p>
        </w:tc>
        <w:tc>
          <w:tcPr>
            <w:tcW w:w="3214" w:type="dxa"/>
            <w:gridSpan w:val="2"/>
          </w:tcPr>
          <w:p w:rsidR="005A18D6" w:rsidRPr="00250D48" w:rsidRDefault="005A18D6" w:rsidP="00D262A0">
            <w:pPr>
              <w:pStyle w:val="TableParagraph"/>
              <w:spacing w:line="256" w:lineRule="exact"/>
              <w:ind w:right="452"/>
              <w:jc w:val="left"/>
              <w:rPr>
                <w:sz w:val="24"/>
                <w:szCs w:val="24"/>
              </w:rPr>
            </w:pPr>
            <w:r w:rsidRPr="00250D48">
              <w:rPr>
                <w:sz w:val="24"/>
                <w:szCs w:val="24"/>
              </w:rPr>
              <w:t>1124.66</w:t>
            </w:r>
          </w:p>
        </w:tc>
        <w:tc>
          <w:tcPr>
            <w:tcW w:w="2067" w:type="dxa"/>
          </w:tcPr>
          <w:p w:rsidR="005A18D6" w:rsidRPr="00250D48" w:rsidRDefault="005A18D6" w:rsidP="00D262A0">
            <w:pPr>
              <w:pStyle w:val="TableParagraph"/>
              <w:spacing w:line="256" w:lineRule="exact"/>
              <w:ind w:right="129"/>
              <w:jc w:val="left"/>
              <w:rPr>
                <w:sz w:val="24"/>
                <w:szCs w:val="24"/>
              </w:rPr>
            </w:pPr>
            <w:r w:rsidRPr="00250D48">
              <w:rPr>
                <w:sz w:val="24"/>
                <w:szCs w:val="24"/>
              </w:rPr>
              <w:t>0.02</w:t>
            </w:r>
          </w:p>
        </w:tc>
      </w:tr>
      <w:tr w:rsidR="005A18D6" w:rsidRPr="00250D48" w:rsidTr="00D262A0">
        <w:trPr>
          <w:trHeight w:val="277"/>
          <w:jc w:val="center"/>
        </w:trPr>
        <w:tc>
          <w:tcPr>
            <w:tcW w:w="2443" w:type="dxa"/>
          </w:tcPr>
          <w:p w:rsidR="005A18D6" w:rsidRPr="00250D48" w:rsidRDefault="005A18D6" w:rsidP="005A18D6">
            <w:pPr>
              <w:pStyle w:val="TableParagraph"/>
              <w:spacing w:line="258" w:lineRule="exact"/>
              <w:ind w:left="108" w:right="104"/>
              <w:jc w:val="left"/>
              <w:rPr>
                <w:sz w:val="24"/>
                <w:szCs w:val="24"/>
              </w:rPr>
            </w:pPr>
            <w:r w:rsidRPr="00250D48">
              <w:rPr>
                <w:sz w:val="24"/>
                <w:szCs w:val="24"/>
              </w:rPr>
              <w:t>CD (P=0.05)</w:t>
            </w:r>
          </w:p>
        </w:tc>
        <w:tc>
          <w:tcPr>
            <w:tcW w:w="3572" w:type="dxa"/>
          </w:tcPr>
          <w:p w:rsidR="005A18D6" w:rsidRPr="00250D48" w:rsidRDefault="005A18D6" w:rsidP="00D262A0">
            <w:pPr>
              <w:pStyle w:val="TableParagraph"/>
              <w:jc w:val="left"/>
              <w:rPr>
                <w:sz w:val="24"/>
                <w:szCs w:val="24"/>
              </w:rPr>
            </w:pPr>
          </w:p>
        </w:tc>
        <w:tc>
          <w:tcPr>
            <w:tcW w:w="3143" w:type="dxa"/>
          </w:tcPr>
          <w:p w:rsidR="005A18D6" w:rsidRPr="00250D48" w:rsidRDefault="005A18D6" w:rsidP="00D262A0">
            <w:pPr>
              <w:pStyle w:val="TableParagraph"/>
              <w:spacing w:line="258" w:lineRule="exact"/>
              <w:ind w:right="433"/>
              <w:jc w:val="left"/>
              <w:rPr>
                <w:sz w:val="24"/>
                <w:szCs w:val="24"/>
              </w:rPr>
            </w:pPr>
            <w:r w:rsidRPr="00250D48">
              <w:rPr>
                <w:sz w:val="24"/>
                <w:szCs w:val="24"/>
              </w:rPr>
              <w:t>3298.49</w:t>
            </w:r>
          </w:p>
        </w:tc>
        <w:tc>
          <w:tcPr>
            <w:tcW w:w="3214" w:type="dxa"/>
            <w:gridSpan w:val="2"/>
          </w:tcPr>
          <w:p w:rsidR="005A18D6" w:rsidRPr="00250D48" w:rsidRDefault="005A18D6" w:rsidP="00D262A0">
            <w:pPr>
              <w:pStyle w:val="TableParagraph"/>
              <w:spacing w:line="258" w:lineRule="exact"/>
              <w:ind w:right="452"/>
              <w:jc w:val="left"/>
              <w:rPr>
                <w:sz w:val="24"/>
                <w:szCs w:val="24"/>
              </w:rPr>
            </w:pPr>
            <w:r w:rsidRPr="00250D48">
              <w:rPr>
                <w:sz w:val="24"/>
                <w:szCs w:val="24"/>
              </w:rPr>
              <w:t>3298.49</w:t>
            </w:r>
          </w:p>
        </w:tc>
        <w:tc>
          <w:tcPr>
            <w:tcW w:w="2067" w:type="dxa"/>
          </w:tcPr>
          <w:p w:rsidR="005A18D6" w:rsidRPr="00250D48" w:rsidRDefault="005A18D6" w:rsidP="00D262A0">
            <w:pPr>
              <w:pStyle w:val="TableParagraph"/>
              <w:spacing w:line="258" w:lineRule="exact"/>
              <w:ind w:right="129"/>
              <w:jc w:val="left"/>
              <w:rPr>
                <w:sz w:val="24"/>
                <w:szCs w:val="24"/>
              </w:rPr>
            </w:pPr>
            <w:r w:rsidRPr="00250D48">
              <w:rPr>
                <w:sz w:val="24"/>
                <w:szCs w:val="24"/>
              </w:rPr>
              <w:t>0.05</w:t>
            </w:r>
          </w:p>
        </w:tc>
      </w:tr>
    </w:tbl>
    <w:p w:rsidR="005A18D6" w:rsidRPr="00250D48" w:rsidRDefault="005A18D6" w:rsidP="007208CB">
      <w:pPr>
        <w:pStyle w:val="BodyText"/>
        <w:spacing w:before="129"/>
        <w:jc w:val="both"/>
        <w:sectPr w:rsidR="005A18D6" w:rsidRPr="00250D48" w:rsidSect="00250D48">
          <w:pgSz w:w="16838" w:h="11906" w:orient="landscape"/>
          <w:pgMar w:top="1440" w:right="1440" w:bottom="1440" w:left="1440" w:header="708" w:footer="708" w:gutter="0"/>
          <w:cols w:space="708"/>
          <w:docGrid w:linePitch="360"/>
        </w:sectPr>
      </w:pPr>
    </w:p>
    <w:p w:rsidR="007208CB" w:rsidRPr="00250D48" w:rsidRDefault="007208CB" w:rsidP="002649FA">
      <w:pPr>
        <w:pStyle w:val="BodyText"/>
        <w:spacing w:before="129"/>
        <w:jc w:val="both"/>
      </w:pPr>
    </w:p>
    <w:sectPr w:rsidR="007208CB" w:rsidRPr="00250D48" w:rsidSect="00250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72" w:rsidRDefault="00BB2472" w:rsidP="003D04F4">
      <w:pPr>
        <w:spacing w:after="0" w:line="240" w:lineRule="auto"/>
      </w:pPr>
      <w:r>
        <w:separator/>
      </w:r>
    </w:p>
  </w:endnote>
  <w:endnote w:type="continuationSeparator" w:id="0">
    <w:p w:rsidR="00BB2472" w:rsidRDefault="00BB2472" w:rsidP="003D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72" w:rsidRDefault="00BB2472" w:rsidP="003D04F4">
      <w:pPr>
        <w:spacing w:after="0" w:line="240" w:lineRule="auto"/>
      </w:pPr>
      <w:r>
        <w:separator/>
      </w:r>
    </w:p>
  </w:footnote>
  <w:footnote w:type="continuationSeparator" w:id="0">
    <w:p w:rsidR="00BB2472" w:rsidRDefault="00BB2472" w:rsidP="003D0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563"/>
    <w:multiLevelType w:val="hybridMultilevel"/>
    <w:tmpl w:val="5712B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71576F"/>
    <w:multiLevelType w:val="hybridMultilevel"/>
    <w:tmpl w:val="FFFFFFFF"/>
    <w:lvl w:ilvl="0" w:tplc="F4502E9A">
      <w:start w:val="1"/>
      <w:numFmt w:val="decimal"/>
      <w:lvlText w:val="%1."/>
      <w:lvlJc w:val="left"/>
      <w:pPr>
        <w:ind w:left="296" w:hanging="720"/>
      </w:pPr>
      <w:rPr>
        <w:rFonts w:ascii="Times New Roman" w:eastAsia="Times New Roman" w:hAnsi="Times New Roman" w:cs="Times New Roman" w:hint="default"/>
        <w:spacing w:val="-5"/>
        <w:w w:val="99"/>
        <w:sz w:val="24"/>
        <w:szCs w:val="24"/>
        <w:lang w:val="en-US" w:eastAsia="en-US" w:bidi="en-US"/>
      </w:rPr>
    </w:lvl>
    <w:lvl w:ilvl="1" w:tplc="42482330">
      <w:numFmt w:val="bullet"/>
      <w:lvlText w:val="•"/>
      <w:lvlJc w:val="left"/>
      <w:pPr>
        <w:ind w:left="1190" w:hanging="720"/>
      </w:pPr>
      <w:rPr>
        <w:rFonts w:hint="default"/>
        <w:lang w:val="en-US" w:eastAsia="en-US" w:bidi="en-US"/>
      </w:rPr>
    </w:lvl>
    <w:lvl w:ilvl="2" w:tplc="67B40240">
      <w:numFmt w:val="bullet"/>
      <w:lvlText w:val="•"/>
      <w:lvlJc w:val="left"/>
      <w:pPr>
        <w:ind w:left="2080" w:hanging="720"/>
      </w:pPr>
      <w:rPr>
        <w:rFonts w:hint="default"/>
        <w:lang w:val="en-US" w:eastAsia="en-US" w:bidi="en-US"/>
      </w:rPr>
    </w:lvl>
    <w:lvl w:ilvl="3" w:tplc="A0DED1FC">
      <w:numFmt w:val="bullet"/>
      <w:lvlText w:val="•"/>
      <w:lvlJc w:val="left"/>
      <w:pPr>
        <w:ind w:left="2970" w:hanging="720"/>
      </w:pPr>
      <w:rPr>
        <w:rFonts w:hint="default"/>
        <w:lang w:val="en-US" w:eastAsia="en-US" w:bidi="en-US"/>
      </w:rPr>
    </w:lvl>
    <w:lvl w:ilvl="4" w:tplc="34DE840A">
      <w:numFmt w:val="bullet"/>
      <w:lvlText w:val="•"/>
      <w:lvlJc w:val="left"/>
      <w:pPr>
        <w:ind w:left="3860" w:hanging="720"/>
      </w:pPr>
      <w:rPr>
        <w:rFonts w:hint="default"/>
        <w:lang w:val="en-US" w:eastAsia="en-US" w:bidi="en-US"/>
      </w:rPr>
    </w:lvl>
    <w:lvl w:ilvl="5" w:tplc="1B920304">
      <w:numFmt w:val="bullet"/>
      <w:lvlText w:val="•"/>
      <w:lvlJc w:val="left"/>
      <w:pPr>
        <w:ind w:left="4750" w:hanging="720"/>
      </w:pPr>
      <w:rPr>
        <w:rFonts w:hint="default"/>
        <w:lang w:val="en-US" w:eastAsia="en-US" w:bidi="en-US"/>
      </w:rPr>
    </w:lvl>
    <w:lvl w:ilvl="6" w:tplc="1564FC20">
      <w:numFmt w:val="bullet"/>
      <w:lvlText w:val="•"/>
      <w:lvlJc w:val="left"/>
      <w:pPr>
        <w:ind w:left="5640" w:hanging="720"/>
      </w:pPr>
      <w:rPr>
        <w:rFonts w:hint="default"/>
        <w:lang w:val="en-US" w:eastAsia="en-US" w:bidi="en-US"/>
      </w:rPr>
    </w:lvl>
    <w:lvl w:ilvl="7" w:tplc="EC1CB044">
      <w:numFmt w:val="bullet"/>
      <w:lvlText w:val="•"/>
      <w:lvlJc w:val="left"/>
      <w:pPr>
        <w:ind w:left="6530" w:hanging="720"/>
      </w:pPr>
      <w:rPr>
        <w:rFonts w:hint="default"/>
        <w:lang w:val="en-US" w:eastAsia="en-US" w:bidi="en-US"/>
      </w:rPr>
    </w:lvl>
    <w:lvl w:ilvl="8" w:tplc="D586F102">
      <w:numFmt w:val="bullet"/>
      <w:lvlText w:val="•"/>
      <w:lvlJc w:val="left"/>
      <w:pPr>
        <w:ind w:left="7420" w:hanging="720"/>
      </w:pPr>
      <w:rPr>
        <w:rFonts w:hint="default"/>
        <w:lang w:val="en-US" w:eastAsia="en-US" w:bidi="en-US"/>
      </w:rPr>
    </w:lvl>
  </w:abstractNum>
  <w:abstractNum w:abstractNumId="2">
    <w:nsid w:val="3A8D0060"/>
    <w:multiLevelType w:val="multilevel"/>
    <w:tmpl w:val="395614A4"/>
    <w:lvl w:ilvl="0">
      <w:start w:val="3"/>
      <w:numFmt w:val="decimal"/>
      <w:lvlText w:val="%1"/>
      <w:lvlJc w:val="left"/>
      <w:pPr>
        <w:ind w:left="656" w:hanging="360"/>
      </w:pPr>
      <w:rPr>
        <w:rFonts w:hint="default"/>
        <w:lang w:val="en-US" w:eastAsia="en-US" w:bidi="en-US"/>
      </w:rPr>
    </w:lvl>
    <w:lvl w:ilvl="1">
      <w:start w:val="1"/>
      <w:numFmt w:val="decimal"/>
      <w:lvlText w:val="%1.%2"/>
      <w:lvlJc w:val="left"/>
      <w:pPr>
        <w:ind w:left="656" w:hanging="360"/>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1016" w:hanging="720"/>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2207" w:hanging="720"/>
      </w:pPr>
      <w:rPr>
        <w:rFonts w:hint="default"/>
        <w:lang w:val="en-US" w:eastAsia="en-US" w:bidi="en-US"/>
      </w:rPr>
    </w:lvl>
    <w:lvl w:ilvl="4">
      <w:numFmt w:val="bullet"/>
      <w:lvlText w:val="•"/>
      <w:lvlJc w:val="left"/>
      <w:pPr>
        <w:ind w:left="3395" w:hanging="720"/>
      </w:pPr>
      <w:rPr>
        <w:rFonts w:hint="default"/>
        <w:lang w:val="en-US" w:eastAsia="en-US" w:bidi="en-US"/>
      </w:rPr>
    </w:lvl>
    <w:lvl w:ilvl="5">
      <w:numFmt w:val="bullet"/>
      <w:lvlText w:val="•"/>
      <w:lvlJc w:val="left"/>
      <w:pPr>
        <w:ind w:left="4582" w:hanging="720"/>
      </w:pPr>
      <w:rPr>
        <w:rFonts w:hint="default"/>
        <w:lang w:val="en-US" w:eastAsia="en-US" w:bidi="en-US"/>
      </w:rPr>
    </w:lvl>
    <w:lvl w:ilvl="6">
      <w:numFmt w:val="bullet"/>
      <w:lvlText w:val="•"/>
      <w:lvlJc w:val="left"/>
      <w:pPr>
        <w:ind w:left="5770" w:hanging="720"/>
      </w:pPr>
      <w:rPr>
        <w:rFonts w:hint="default"/>
        <w:lang w:val="en-US" w:eastAsia="en-US" w:bidi="en-US"/>
      </w:rPr>
    </w:lvl>
    <w:lvl w:ilvl="7">
      <w:numFmt w:val="bullet"/>
      <w:lvlText w:val="•"/>
      <w:lvlJc w:val="left"/>
      <w:pPr>
        <w:ind w:left="6957" w:hanging="720"/>
      </w:pPr>
      <w:rPr>
        <w:rFonts w:hint="default"/>
        <w:lang w:val="en-US" w:eastAsia="en-US" w:bidi="en-US"/>
      </w:rPr>
    </w:lvl>
    <w:lvl w:ilvl="8">
      <w:numFmt w:val="bullet"/>
      <w:lvlText w:val="•"/>
      <w:lvlJc w:val="left"/>
      <w:pPr>
        <w:ind w:left="8145" w:hanging="720"/>
      </w:pPr>
      <w:rPr>
        <w:rFonts w:hint="default"/>
        <w:lang w:val="en-US" w:eastAsia="en-US" w:bidi="en-US"/>
      </w:rPr>
    </w:lvl>
  </w:abstractNum>
  <w:abstractNum w:abstractNumId="3">
    <w:nsid w:val="767073ED"/>
    <w:multiLevelType w:val="multilevel"/>
    <w:tmpl w:val="B60ED11C"/>
    <w:lvl w:ilvl="0">
      <w:start w:val="5"/>
      <w:numFmt w:val="decimal"/>
      <w:lvlText w:val="%1"/>
      <w:lvlJc w:val="left"/>
      <w:pPr>
        <w:ind w:left="1016" w:hanging="720"/>
      </w:pPr>
      <w:rPr>
        <w:rFonts w:hint="default"/>
        <w:lang w:val="en-US" w:eastAsia="en-US" w:bidi="en-US"/>
      </w:rPr>
    </w:lvl>
    <w:lvl w:ilvl="1">
      <w:start w:val="1"/>
      <w:numFmt w:val="decimal"/>
      <w:lvlText w:val="%1.%2"/>
      <w:lvlJc w:val="left"/>
      <w:pPr>
        <w:ind w:left="1016" w:hanging="72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016" w:hanging="720"/>
      </w:pPr>
      <w:rPr>
        <w:rFonts w:ascii="Times New Roman" w:eastAsia="Times New Roman" w:hAnsi="Times New Roman" w:cs="Times New Roman" w:hint="default"/>
        <w:b/>
        <w:bCs/>
        <w:spacing w:val="-4"/>
        <w:w w:val="99"/>
        <w:sz w:val="24"/>
        <w:szCs w:val="24"/>
        <w:lang w:val="en-US" w:eastAsia="en-US" w:bidi="en-US"/>
      </w:rPr>
    </w:lvl>
    <w:lvl w:ilvl="3">
      <w:numFmt w:val="bullet"/>
      <w:lvlText w:val="•"/>
      <w:lvlJc w:val="left"/>
      <w:pPr>
        <w:ind w:left="3474" w:hanging="720"/>
      </w:pPr>
      <w:rPr>
        <w:rFonts w:hint="default"/>
        <w:lang w:val="en-US" w:eastAsia="en-US" w:bidi="en-US"/>
      </w:rPr>
    </w:lvl>
    <w:lvl w:ilvl="4">
      <w:numFmt w:val="bullet"/>
      <w:lvlText w:val="•"/>
      <w:lvlJc w:val="left"/>
      <w:pPr>
        <w:ind w:left="4292" w:hanging="720"/>
      </w:pPr>
      <w:rPr>
        <w:rFonts w:hint="default"/>
        <w:lang w:val="en-US" w:eastAsia="en-US" w:bidi="en-US"/>
      </w:rPr>
    </w:lvl>
    <w:lvl w:ilvl="5">
      <w:numFmt w:val="bullet"/>
      <w:lvlText w:val="•"/>
      <w:lvlJc w:val="left"/>
      <w:pPr>
        <w:ind w:left="5110" w:hanging="720"/>
      </w:pPr>
      <w:rPr>
        <w:rFonts w:hint="default"/>
        <w:lang w:val="en-US" w:eastAsia="en-US" w:bidi="en-US"/>
      </w:rPr>
    </w:lvl>
    <w:lvl w:ilvl="6">
      <w:numFmt w:val="bullet"/>
      <w:lvlText w:val="•"/>
      <w:lvlJc w:val="left"/>
      <w:pPr>
        <w:ind w:left="5928" w:hanging="720"/>
      </w:pPr>
      <w:rPr>
        <w:rFonts w:hint="default"/>
        <w:lang w:val="en-US" w:eastAsia="en-US" w:bidi="en-US"/>
      </w:rPr>
    </w:lvl>
    <w:lvl w:ilvl="7">
      <w:numFmt w:val="bullet"/>
      <w:lvlText w:val="•"/>
      <w:lvlJc w:val="left"/>
      <w:pPr>
        <w:ind w:left="6746" w:hanging="720"/>
      </w:pPr>
      <w:rPr>
        <w:rFonts w:hint="default"/>
        <w:lang w:val="en-US" w:eastAsia="en-US" w:bidi="en-US"/>
      </w:rPr>
    </w:lvl>
    <w:lvl w:ilvl="8">
      <w:numFmt w:val="bullet"/>
      <w:lvlText w:val="•"/>
      <w:lvlJc w:val="left"/>
      <w:pPr>
        <w:ind w:left="7564" w:hanging="72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94"/>
    <w:rsid w:val="0000270B"/>
    <w:rsid w:val="00011F38"/>
    <w:rsid w:val="00021660"/>
    <w:rsid w:val="00071A84"/>
    <w:rsid w:val="00085A1B"/>
    <w:rsid w:val="000A288A"/>
    <w:rsid w:val="000A7F34"/>
    <w:rsid w:val="000B4D64"/>
    <w:rsid w:val="000C1F5F"/>
    <w:rsid w:val="000C59B0"/>
    <w:rsid w:val="000D2669"/>
    <w:rsid w:val="000F6DD6"/>
    <w:rsid w:val="000F7988"/>
    <w:rsid w:val="00117AD6"/>
    <w:rsid w:val="001215C8"/>
    <w:rsid w:val="00132AB1"/>
    <w:rsid w:val="001362A2"/>
    <w:rsid w:val="00156344"/>
    <w:rsid w:val="001574E4"/>
    <w:rsid w:val="001615AB"/>
    <w:rsid w:val="00174CE0"/>
    <w:rsid w:val="001824CD"/>
    <w:rsid w:val="00190FF7"/>
    <w:rsid w:val="001B755B"/>
    <w:rsid w:val="001D5C7B"/>
    <w:rsid w:val="001E1C1F"/>
    <w:rsid w:val="00207E02"/>
    <w:rsid w:val="002322B6"/>
    <w:rsid w:val="00244C33"/>
    <w:rsid w:val="00250D48"/>
    <w:rsid w:val="002649FA"/>
    <w:rsid w:val="00275217"/>
    <w:rsid w:val="0029228D"/>
    <w:rsid w:val="002A1866"/>
    <w:rsid w:val="002B5A26"/>
    <w:rsid w:val="002C0477"/>
    <w:rsid w:val="002C7A68"/>
    <w:rsid w:val="002D469C"/>
    <w:rsid w:val="00337E6C"/>
    <w:rsid w:val="0036350F"/>
    <w:rsid w:val="00365B5B"/>
    <w:rsid w:val="00367293"/>
    <w:rsid w:val="00397BB8"/>
    <w:rsid w:val="003C10D9"/>
    <w:rsid w:val="003D04F4"/>
    <w:rsid w:val="00412004"/>
    <w:rsid w:val="004338A4"/>
    <w:rsid w:val="00441804"/>
    <w:rsid w:val="004A167E"/>
    <w:rsid w:val="004B3C3A"/>
    <w:rsid w:val="004B711B"/>
    <w:rsid w:val="004C0199"/>
    <w:rsid w:val="004D6120"/>
    <w:rsid w:val="004F0185"/>
    <w:rsid w:val="004F07DC"/>
    <w:rsid w:val="004F6E6B"/>
    <w:rsid w:val="00514576"/>
    <w:rsid w:val="005220A7"/>
    <w:rsid w:val="00527D78"/>
    <w:rsid w:val="00530911"/>
    <w:rsid w:val="005609C0"/>
    <w:rsid w:val="00565F2D"/>
    <w:rsid w:val="005A18D6"/>
    <w:rsid w:val="005A5AE5"/>
    <w:rsid w:val="005A7BF8"/>
    <w:rsid w:val="005B064A"/>
    <w:rsid w:val="005C48F1"/>
    <w:rsid w:val="005D2E4C"/>
    <w:rsid w:val="005E2F31"/>
    <w:rsid w:val="005F3814"/>
    <w:rsid w:val="00601875"/>
    <w:rsid w:val="00632BA0"/>
    <w:rsid w:val="00642198"/>
    <w:rsid w:val="00657024"/>
    <w:rsid w:val="00671CC9"/>
    <w:rsid w:val="00675612"/>
    <w:rsid w:val="006E64C6"/>
    <w:rsid w:val="006F6E7D"/>
    <w:rsid w:val="00704852"/>
    <w:rsid w:val="00705625"/>
    <w:rsid w:val="007202C9"/>
    <w:rsid w:val="007208CB"/>
    <w:rsid w:val="00781A0D"/>
    <w:rsid w:val="00785D13"/>
    <w:rsid w:val="00794DB8"/>
    <w:rsid w:val="007C7D2D"/>
    <w:rsid w:val="007D0272"/>
    <w:rsid w:val="007F3727"/>
    <w:rsid w:val="00814411"/>
    <w:rsid w:val="00822E26"/>
    <w:rsid w:val="0085156F"/>
    <w:rsid w:val="00882C68"/>
    <w:rsid w:val="00897212"/>
    <w:rsid w:val="008C6B8B"/>
    <w:rsid w:val="008D60EC"/>
    <w:rsid w:val="008E3BBB"/>
    <w:rsid w:val="008F14AD"/>
    <w:rsid w:val="0090336B"/>
    <w:rsid w:val="009326D6"/>
    <w:rsid w:val="00935582"/>
    <w:rsid w:val="0099399C"/>
    <w:rsid w:val="009946FB"/>
    <w:rsid w:val="009A7483"/>
    <w:rsid w:val="009C0835"/>
    <w:rsid w:val="009D0EBA"/>
    <w:rsid w:val="009E76A8"/>
    <w:rsid w:val="009F19D2"/>
    <w:rsid w:val="009F6810"/>
    <w:rsid w:val="009F7451"/>
    <w:rsid w:val="00A06697"/>
    <w:rsid w:val="00A30252"/>
    <w:rsid w:val="00A40941"/>
    <w:rsid w:val="00A52CB3"/>
    <w:rsid w:val="00A63743"/>
    <w:rsid w:val="00A67A96"/>
    <w:rsid w:val="00A71538"/>
    <w:rsid w:val="00A81216"/>
    <w:rsid w:val="00AC4F7F"/>
    <w:rsid w:val="00AD563F"/>
    <w:rsid w:val="00AE509C"/>
    <w:rsid w:val="00B17458"/>
    <w:rsid w:val="00B43840"/>
    <w:rsid w:val="00B57DFC"/>
    <w:rsid w:val="00B8564D"/>
    <w:rsid w:val="00B93593"/>
    <w:rsid w:val="00BA5AED"/>
    <w:rsid w:val="00BB2472"/>
    <w:rsid w:val="00BD5BD1"/>
    <w:rsid w:val="00BF240D"/>
    <w:rsid w:val="00C14901"/>
    <w:rsid w:val="00C22E63"/>
    <w:rsid w:val="00C23A2F"/>
    <w:rsid w:val="00C52617"/>
    <w:rsid w:val="00CA6950"/>
    <w:rsid w:val="00CD2B61"/>
    <w:rsid w:val="00CF16A5"/>
    <w:rsid w:val="00CF19AE"/>
    <w:rsid w:val="00D07B94"/>
    <w:rsid w:val="00D258FC"/>
    <w:rsid w:val="00D262A0"/>
    <w:rsid w:val="00D31962"/>
    <w:rsid w:val="00D4087C"/>
    <w:rsid w:val="00D53990"/>
    <w:rsid w:val="00DA116A"/>
    <w:rsid w:val="00DB1B69"/>
    <w:rsid w:val="00DC7C12"/>
    <w:rsid w:val="00DD2E61"/>
    <w:rsid w:val="00DE7D49"/>
    <w:rsid w:val="00DF0E67"/>
    <w:rsid w:val="00DF2978"/>
    <w:rsid w:val="00DF7636"/>
    <w:rsid w:val="00E07D34"/>
    <w:rsid w:val="00E26C84"/>
    <w:rsid w:val="00E359F4"/>
    <w:rsid w:val="00E45B8A"/>
    <w:rsid w:val="00E71F72"/>
    <w:rsid w:val="00E73E2B"/>
    <w:rsid w:val="00E933C3"/>
    <w:rsid w:val="00EA3EB4"/>
    <w:rsid w:val="00EA7F16"/>
    <w:rsid w:val="00EC7BA0"/>
    <w:rsid w:val="00EE4A69"/>
    <w:rsid w:val="00F1196F"/>
    <w:rsid w:val="00F12AC4"/>
    <w:rsid w:val="00F37E33"/>
    <w:rsid w:val="00F43274"/>
    <w:rsid w:val="00F432C9"/>
    <w:rsid w:val="00F46DB2"/>
    <w:rsid w:val="00F6762C"/>
    <w:rsid w:val="00F749B9"/>
    <w:rsid w:val="00F7556A"/>
    <w:rsid w:val="00FB2CE2"/>
    <w:rsid w:val="00FB2F4E"/>
    <w:rsid w:val="00FC2B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6">
    <w:name w:val="heading 6"/>
    <w:basedOn w:val="Normal"/>
    <w:link w:val="Heading6Char"/>
    <w:uiPriority w:val="1"/>
    <w:qFormat/>
    <w:rsid w:val="001E1C1F"/>
    <w:pPr>
      <w:widowControl w:val="0"/>
      <w:autoSpaceDE w:val="0"/>
      <w:autoSpaceDN w:val="0"/>
      <w:spacing w:after="0" w:line="240" w:lineRule="auto"/>
      <w:ind w:left="296"/>
      <w:outlineLvl w:val="5"/>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7E33"/>
    <w:pPr>
      <w:ind w:left="720"/>
      <w:contextualSpacing/>
    </w:pPr>
  </w:style>
  <w:style w:type="paragraph" w:styleId="NormalWeb">
    <w:name w:val="Normal (Web)"/>
    <w:basedOn w:val="Normal"/>
    <w:uiPriority w:val="99"/>
    <w:unhideWhenUsed/>
    <w:rsid w:val="00F37E3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4C0199"/>
    <w:pPr>
      <w:widowControl w:val="0"/>
      <w:autoSpaceDE w:val="0"/>
      <w:autoSpaceDN w:val="0"/>
      <w:spacing w:after="0" w:line="240" w:lineRule="auto"/>
      <w:jc w:val="center"/>
    </w:pPr>
    <w:rPr>
      <w:rFonts w:ascii="Times New Roman" w:eastAsia="Times New Roman" w:hAnsi="Times New Roman" w:cs="Times New Roman"/>
      <w:szCs w:val="22"/>
      <w:lang w:val="en-US" w:bidi="en-US"/>
    </w:rPr>
  </w:style>
  <w:style w:type="paragraph" w:styleId="BodyText">
    <w:name w:val="Body Text"/>
    <w:basedOn w:val="Normal"/>
    <w:link w:val="BodyTextChar"/>
    <w:uiPriority w:val="1"/>
    <w:qFormat/>
    <w:rsid w:val="00AC4F7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AC4F7F"/>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412004"/>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412004"/>
    <w:rPr>
      <w:rFonts w:ascii="Tahoma" w:eastAsia="Times New Roman" w:hAnsi="Tahoma" w:cs="Tahoma"/>
      <w:sz w:val="16"/>
      <w:szCs w:val="16"/>
      <w:lang w:val="en-US" w:bidi="en-US"/>
    </w:rPr>
  </w:style>
  <w:style w:type="character" w:customStyle="1" w:styleId="Heading6Char">
    <w:name w:val="Heading 6 Char"/>
    <w:basedOn w:val="DefaultParagraphFont"/>
    <w:link w:val="Heading6"/>
    <w:uiPriority w:val="1"/>
    <w:rsid w:val="001E1C1F"/>
    <w:rPr>
      <w:rFonts w:ascii="Times New Roman" w:eastAsia="Times New Roman" w:hAnsi="Times New Roman" w:cs="Times New Roman"/>
      <w:b/>
      <w:bCs/>
      <w:sz w:val="24"/>
      <w:szCs w:val="24"/>
      <w:lang w:val="en-US" w:bidi="en-US"/>
    </w:rPr>
  </w:style>
  <w:style w:type="paragraph" w:styleId="Header">
    <w:name w:val="header"/>
    <w:basedOn w:val="Normal"/>
    <w:link w:val="HeaderChar"/>
    <w:uiPriority w:val="99"/>
    <w:unhideWhenUsed/>
    <w:rsid w:val="003D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F4"/>
    <w:rPr>
      <w:rFonts w:cs="Mangal"/>
    </w:rPr>
  </w:style>
  <w:style w:type="paragraph" w:styleId="Footer">
    <w:name w:val="footer"/>
    <w:basedOn w:val="Normal"/>
    <w:link w:val="FooterChar"/>
    <w:uiPriority w:val="99"/>
    <w:unhideWhenUsed/>
    <w:rsid w:val="003D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F4"/>
    <w:rPr>
      <w:rFonts w:cs="Mangal"/>
    </w:rPr>
  </w:style>
  <w:style w:type="table" w:styleId="TableGrid">
    <w:name w:val="Table Grid"/>
    <w:basedOn w:val="TableNormal"/>
    <w:uiPriority w:val="59"/>
    <w:rsid w:val="0023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07E02"/>
  </w:style>
  <w:style w:type="character" w:styleId="Hyperlink">
    <w:name w:val="Hyperlink"/>
    <w:basedOn w:val="DefaultParagraphFont"/>
    <w:uiPriority w:val="99"/>
    <w:unhideWhenUsed/>
    <w:rsid w:val="00397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6">
    <w:name w:val="heading 6"/>
    <w:basedOn w:val="Normal"/>
    <w:link w:val="Heading6Char"/>
    <w:uiPriority w:val="1"/>
    <w:qFormat/>
    <w:rsid w:val="001E1C1F"/>
    <w:pPr>
      <w:widowControl w:val="0"/>
      <w:autoSpaceDE w:val="0"/>
      <w:autoSpaceDN w:val="0"/>
      <w:spacing w:after="0" w:line="240" w:lineRule="auto"/>
      <w:ind w:left="296"/>
      <w:outlineLvl w:val="5"/>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7E33"/>
    <w:pPr>
      <w:ind w:left="720"/>
      <w:contextualSpacing/>
    </w:pPr>
  </w:style>
  <w:style w:type="paragraph" w:styleId="NormalWeb">
    <w:name w:val="Normal (Web)"/>
    <w:basedOn w:val="Normal"/>
    <w:uiPriority w:val="99"/>
    <w:unhideWhenUsed/>
    <w:rsid w:val="00F37E3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4C0199"/>
    <w:pPr>
      <w:widowControl w:val="0"/>
      <w:autoSpaceDE w:val="0"/>
      <w:autoSpaceDN w:val="0"/>
      <w:spacing w:after="0" w:line="240" w:lineRule="auto"/>
      <w:jc w:val="center"/>
    </w:pPr>
    <w:rPr>
      <w:rFonts w:ascii="Times New Roman" w:eastAsia="Times New Roman" w:hAnsi="Times New Roman" w:cs="Times New Roman"/>
      <w:szCs w:val="22"/>
      <w:lang w:val="en-US" w:bidi="en-US"/>
    </w:rPr>
  </w:style>
  <w:style w:type="paragraph" w:styleId="BodyText">
    <w:name w:val="Body Text"/>
    <w:basedOn w:val="Normal"/>
    <w:link w:val="BodyTextChar"/>
    <w:uiPriority w:val="1"/>
    <w:qFormat/>
    <w:rsid w:val="00AC4F7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AC4F7F"/>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412004"/>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412004"/>
    <w:rPr>
      <w:rFonts w:ascii="Tahoma" w:eastAsia="Times New Roman" w:hAnsi="Tahoma" w:cs="Tahoma"/>
      <w:sz w:val="16"/>
      <w:szCs w:val="16"/>
      <w:lang w:val="en-US" w:bidi="en-US"/>
    </w:rPr>
  </w:style>
  <w:style w:type="character" w:customStyle="1" w:styleId="Heading6Char">
    <w:name w:val="Heading 6 Char"/>
    <w:basedOn w:val="DefaultParagraphFont"/>
    <w:link w:val="Heading6"/>
    <w:uiPriority w:val="1"/>
    <w:rsid w:val="001E1C1F"/>
    <w:rPr>
      <w:rFonts w:ascii="Times New Roman" w:eastAsia="Times New Roman" w:hAnsi="Times New Roman" w:cs="Times New Roman"/>
      <w:b/>
      <w:bCs/>
      <w:sz w:val="24"/>
      <w:szCs w:val="24"/>
      <w:lang w:val="en-US" w:bidi="en-US"/>
    </w:rPr>
  </w:style>
  <w:style w:type="paragraph" w:styleId="Header">
    <w:name w:val="header"/>
    <w:basedOn w:val="Normal"/>
    <w:link w:val="HeaderChar"/>
    <w:uiPriority w:val="99"/>
    <w:unhideWhenUsed/>
    <w:rsid w:val="003D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F4"/>
    <w:rPr>
      <w:rFonts w:cs="Mangal"/>
    </w:rPr>
  </w:style>
  <w:style w:type="paragraph" w:styleId="Footer">
    <w:name w:val="footer"/>
    <w:basedOn w:val="Normal"/>
    <w:link w:val="FooterChar"/>
    <w:uiPriority w:val="99"/>
    <w:unhideWhenUsed/>
    <w:rsid w:val="003D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F4"/>
    <w:rPr>
      <w:rFonts w:cs="Mangal"/>
    </w:rPr>
  </w:style>
  <w:style w:type="table" w:styleId="TableGrid">
    <w:name w:val="Table Grid"/>
    <w:basedOn w:val="TableNormal"/>
    <w:uiPriority w:val="59"/>
    <w:rsid w:val="0023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07E02"/>
  </w:style>
  <w:style w:type="character" w:styleId="Hyperlink">
    <w:name w:val="Hyperlink"/>
    <w:basedOn w:val="DefaultParagraphFont"/>
    <w:uiPriority w:val="99"/>
    <w:unhideWhenUsed/>
    <w:rsid w:val="00397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40596">
      <w:bodyDiv w:val="1"/>
      <w:marLeft w:val="0"/>
      <w:marRight w:val="0"/>
      <w:marTop w:val="0"/>
      <w:marBottom w:val="0"/>
      <w:divBdr>
        <w:top w:val="none" w:sz="0" w:space="0" w:color="auto"/>
        <w:left w:val="none" w:sz="0" w:space="0" w:color="auto"/>
        <w:bottom w:val="none" w:sz="0" w:space="0" w:color="auto"/>
        <w:right w:val="none" w:sz="0" w:space="0" w:color="auto"/>
      </w:divBdr>
      <w:divsChild>
        <w:div w:id="221715491">
          <w:marLeft w:val="0"/>
          <w:marRight w:val="0"/>
          <w:marTop w:val="120"/>
          <w:marBottom w:val="120"/>
          <w:divBdr>
            <w:top w:val="none" w:sz="0" w:space="0" w:color="auto"/>
            <w:left w:val="none" w:sz="0" w:space="0" w:color="auto"/>
            <w:bottom w:val="none" w:sz="0" w:space="0" w:color="auto"/>
            <w:right w:val="none" w:sz="0" w:space="0" w:color="auto"/>
          </w:divBdr>
          <w:divsChild>
            <w:div w:id="466900248">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950817299">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sChild>
    </w:div>
    <w:div w:id="524943722">
      <w:bodyDiv w:val="1"/>
      <w:marLeft w:val="0"/>
      <w:marRight w:val="0"/>
      <w:marTop w:val="0"/>
      <w:marBottom w:val="0"/>
      <w:divBdr>
        <w:top w:val="none" w:sz="0" w:space="0" w:color="auto"/>
        <w:left w:val="none" w:sz="0" w:space="0" w:color="auto"/>
        <w:bottom w:val="none" w:sz="0" w:space="0" w:color="auto"/>
        <w:right w:val="none" w:sz="0" w:space="0" w:color="auto"/>
      </w:divBdr>
    </w:div>
    <w:div w:id="810630445">
      <w:bodyDiv w:val="1"/>
      <w:marLeft w:val="0"/>
      <w:marRight w:val="0"/>
      <w:marTop w:val="0"/>
      <w:marBottom w:val="0"/>
      <w:divBdr>
        <w:top w:val="none" w:sz="0" w:space="0" w:color="auto"/>
        <w:left w:val="none" w:sz="0" w:space="0" w:color="auto"/>
        <w:bottom w:val="none" w:sz="0" w:space="0" w:color="auto"/>
        <w:right w:val="none" w:sz="0" w:space="0" w:color="auto"/>
      </w:divBdr>
      <w:divsChild>
        <w:div w:id="1693145281">
          <w:marLeft w:val="0"/>
          <w:marRight w:val="0"/>
          <w:marTop w:val="120"/>
          <w:marBottom w:val="120"/>
          <w:divBdr>
            <w:top w:val="none" w:sz="0" w:space="0" w:color="auto"/>
            <w:left w:val="none" w:sz="0" w:space="0" w:color="auto"/>
            <w:bottom w:val="none" w:sz="0" w:space="0" w:color="auto"/>
            <w:right w:val="none" w:sz="0" w:space="0" w:color="auto"/>
          </w:divBdr>
          <w:divsChild>
            <w:div w:id="1375738694">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898515144">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sChild>
    </w:div>
    <w:div w:id="859859404">
      <w:bodyDiv w:val="1"/>
      <w:marLeft w:val="0"/>
      <w:marRight w:val="0"/>
      <w:marTop w:val="0"/>
      <w:marBottom w:val="0"/>
      <w:divBdr>
        <w:top w:val="none" w:sz="0" w:space="0" w:color="auto"/>
        <w:left w:val="none" w:sz="0" w:space="0" w:color="auto"/>
        <w:bottom w:val="none" w:sz="0" w:space="0" w:color="auto"/>
        <w:right w:val="none" w:sz="0" w:space="0" w:color="auto"/>
      </w:divBdr>
    </w:div>
    <w:div w:id="951522395">
      <w:bodyDiv w:val="1"/>
      <w:marLeft w:val="0"/>
      <w:marRight w:val="0"/>
      <w:marTop w:val="0"/>
      <w:marBottom w:val="0"/>
      <w:divBdr>
        <w:top w:val="none" w:sz="0" w:space="0" w:color="auto"/>
        <w:left w:val="none" w:sz="0" w:space="0" w:color="auto"/>
        <w:bottom w:val="none" w:sz="0" w:space="0" w:color="auto"/>
        <w:right w:val="none" w:sz="0" w:space="0" w:color="auto"/>
      </w:divBdr>
    </w:div>
    <w:div w:id="14794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69dheer@gmail.com" TargetMode="External"/><Relationship Id="rId5" Type="http://schemas.openxmlformats.org/officeDocument/2006/relationships/settings" Target="settings.xml"/><Relationship Id="rId10" Type="http://schemas.openxmlformats.org/officeDocument/2006/relationships/hyperlink" Target="https://en.wikipedia.org/wiki/Wilhelm_Gerhard_Walpers" TargetMode="External"/><Relationship Id="rId4" Type="http://schemas.microsoft.com/office/2007/relationships/stylesWithEffects" Target="stylesWithEffects.xml"/><Relationship Id="rId9" Type="http://schemas.openxmlformats.org/officeDocument/2006/relationships/hyperlink" Target="https://en.wikipedia.org/wiki/Carl_Linn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3C23-8150-4216-ADF0-6EE73049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10</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Viao</dc:creator>
  <cp:keywords/>
  <dc:description/>
  <cp:lastModifiedBy>Sony Viao</cp:lastModifiedBy>
  <cp:revision>12</cp:revision>
  <dcterms:created xsi:type="dcterms:W3CDTF">2019-10-16T18:20:00Z</dcterms:created>
  <dcterms:modified xsi:type="dcterms:W3CDTF">2021-05-01T17:21:00Z</dcterms:modified>
</cp:coreProperties>
</file>