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7F3" w:rsidRPr="00D97CCF" w:rsidRDefault="00E758A1" w:rsidP="00BB073A">
      <w:pPr>
        <w:bidi w:val="0"/>
        <w:spacing w:line="480" w:lineRule="auto"/>
        <w:rPr>
          <w:rFonts w:asciiTheme="majorBidi" w:hAnsiTheme="majorBidi" w:cstheme="majorBidi"/>
          <w:b/>
          <w:bCs/>
          <w:sz w:val="24"/>
          <w:szCs w:val="24"/>
        </w:rPr>
      </w:pPr>
      <w:bookmarkStart w:id="0" w:name="_GoBack"/>
      <w:bookmarkEnd w:id="0"/>
      <w:r w:rsidRPr="00D97CCF">
        <w:rPr>
          <w:rFonts w:asciiTheme="majorBidi" w:hAnsiTheme="majorBidi" w:cstheme="majorBidi"/>
          <w:b/>
          <w:bCs/>
          <w:sz w:val="24"/>
          <w:szCs w:val="24"/>
        </w:rPr>
        <w:t xml:space="preserve">Running </w:t>
      </w:r>
      <w:r w:rsidR="00DF0FF6" w:rsidRPr="00D97CCF">
        <w:rPr>
          <w:rFonts w:asciiTheme="majorBidi" w:hAnsiTheme="majorBidi" w:cstheme="majorBidi"/>
          <w:b/>
          <w:bCs/>
          <w:sz w:val="24"/>
          <w:szCs w:val="24"/>
        </w:rPr>
        <w:t>title:</w:t>
      </w:r>
      <w:r w:rsidRPr="00D97CCF">
        <w:rPr>
          <w:rFonts w:asciiTheme="majorBidi" w:hAnsiTheme="majorBidi" w:cstheme="majorBidi"/>
          <w:b/>
          <w:bCs/>
          <w:sz w:val="24"/>
          <w:szCs w:val="24"/>
        </w:rPr>
        <w:t xml:space="preserve"> </w:t>
      </w:r>
      <w:r w:rsidR="00094046" w:rsidRPr="00D97CCF">
        <w:rPr>
          <w:rFonts w:asciiTheme="majorBidi" w:hAnsiTheme="majorBidi" w:cstheme="majorBidi"/>
          <w:sz w:val="24"/>
          <w:szCs w:val="24"/>
        </w:rPr>
        <w:t>Improving organic potato production through microbial inoculates</w:t>
      </w:r>
    </w:p>
    <w:p w:rsidR="003F0BA5" w:rsidRPr="00E6515A" w:rsidRDefault="003F0BA5" w:rsidP="00BB073A">
      <w:pPr>
        <w:bidi w:val="0"/>
        <w:spacing w:line="480" w:lineRule="auto"/>
        <w:rPr>
          <w:sz w:val="24"/>
          <w:szCs w:val="24"/>
        </w:rPr>
      </w:pPr>
      <w:r w:rsidRPr="00E6515A">
        <w:rPr>
          <w:rFonts w:asciiTheme="majorBidi" w:hAnsiTheme="majorBidi" w:cstheme="majorBidi"/>
          <w:b/>
          <w:sz w:val="24"/>
          <w:szCs w:val="24"/>
          <w:lang w:bidi="en-US"/>
        </w:rPr>
        <w:t>The Beneficial Effects of the Microbial Inoculates</w:t>
      </w:r>
      <w:r w:rsidR="00375914" w:rsidRPr="00E6515A">
        <w:rPr>
          <w:rFonts w:asciiTheme="majorBidi" w:hAnsiTheme="majorBidi" w:cstheme="majorBidi"/>
          <w:b/>
          <w:sz w:val="24"/>
          <w:szCs w:val="24"/>
          <w:lang w:bidi="en-US"/>
        </w:rPr>
        <w:t xml:space="preserve"> Application to Improve Organic </w:t>
      </w:r>
      <w:r w:rsidRPr="00E6515A">
        <w:rPr>
          <w:rFonts w:asciiTheme="majorBidi" w:hAnsiTheme="majorBidi" w:cstheme="majorBidi"/>
          <w:b/>
          <w:sz w:val="24"/>
          <w:szCs w:val="24"/>
          <w:lang w:bidi="en-US"/>
        </w:rPr>
        <w:t>Potato Production under Irrigated and Non- Irrigated Conditions</w:t>
      </w:r>
      <w:r w:rsidRPr="00E6515A">
        <w:rPr>
          <w:sz w:val="24"/>
          <w:szCs w:val="24"/>
        </w:rPr>
        <w:t xml:space="preserve"> </w:t>
      </w:r>
    </w:p>
    <w:p w:rsidR="00731EB9" w:rsidRPr="001E602E" w:rsidRDefault="00DF0FF6" w:rsidP="00BB073A">
      <w:pPr>
        <w:bidi w:val="0"/>
        <w:spacing w:line="480" w:lineRule="auto"/>
        <w:rPr>
          <w:rFonts w:asciiTheme="majorBidi" w:hAnsiTheme="majorBidi" w:cstheme="majorBidi"/>
          <w:b/>
          <w:sz w:val="24"/>
          <w:szCs w:val="24"/>
          <w:vertAlign w:val="superscript"/>
          <w:lang w:val="de-CH"/>
        </w:rPr>
      </w:pPr>
      <w:r w:rsidRPr="001E602E">
        <w:rPr>
          <w:rFonts w:asciiTheme="majorBidi" w:hAnsiTheme="majorBidi" w:cstheme="majorBidi"/>
          <w:b/>
          <w:sz w:val="24"/>
          <w:szCs w:val="24"/>
          <w:lang w:bidi="en-US"/>
        </w:rPr>
        <w:t xml:space="preserve">Nour AlHadidi </w:t>
      </w:r>
      <w:r w:rsidRPr="001E602E">
        <w:rPr>
          <w:rFonts w:asciiTheme="majorBidi" w:hAnsiTheme="majorBidi" w:cstheme="majorBidi"/>
          <w:b/>
          <w:sz w:val="24"/>
          <w:szCs w:val="24"/>
          <w:vertAlign w:val="superscript"/>
          <w:lang w:bidi="en-US"/>
        </w:rPr>
        <w:t>1*</w:t>
      </w:r>
      <w:r w:rsidRPr="001E602E">
        <w:rPr>
          <w:rFonts w:asciiTheme="majorBidi" w:hAnsiTheme="majorBidi" w:cstheme="majorBidi"/>
          <w:b/>
          <w:sz w:val="24"/>
          <w:szCs w:val="24"/>
          <w:lang w:bidi="en-US"/>
        </w:rPr>
        <w:t xml:space="preserve">. Hazem Hasan </w:t>
      </w:r>
      <w:r w:rsidRPr="001E602E">
        <w:rPr>
          <w:rFonts w:asciiTheme="majorBidi" w:hAnsiTheme="majorBidi" w:cstheme="majorBidi"/>
          <w:b/>
          <w:sz w:val="24"/>
          <w:szCs w:val="24"/>
          <w:vertAlign w:val="superscript"/>
          <w:lang w:bidi="en-US"/>
        </w:rPr>
        <w:t>2</w:t>
      </w:r>
      <w:r w:rsidRPr="001E602E">
        <w:rPr>
          <w:rFonts w:asciiTheme="majorBidi" w:hAnsiTheme="majorBidi" w:cstheme="majorBidi"/>
          <w:b/>
          <w:sz w:val="24"/>
          <w:szCs w:val="24"/>
          <w:lang w:bidi="en-US"/>
        </w:rPr>
        <w:t xml:space="preserve">. Zoltan Pap </w:t>
      </w:r>
      <w:r w:rsidRPr="001E602E">
        <w:rPr>
          <w:rFonts w:asciiTheme="majorBidi" w:hAnsiTheme="majorBidi" w:cstheme="majorBidi"/>
          <w:b/>
          <w:sz w:val="24"/>
          <w:szCs w:val="24"/>
          <w:vertAlign w:val="superscript"/>
          <w:lang w:bidi="en-US"/>
        </w:rPr>
        <w:t>3</w:t>
      </w:r>
      <w:r w:rsidRPr="001E602E">
        <w:rPr>
          <w:rFonts w:asciiTheme="majorBidi" w:hAnsiTheme="majorBidi" w:cstheme="majorBidi"/>
          <w:b/>
          <w:sz w:val="24"/>
          <w:szCs w:val="24"/>
          <w:lang w:bidi="en-US"/>
        </w:rPr>
        <w:t xml:space="preserve">. Tóth Ferenc </w:t>
      </w:r>
      <w:r w:rsidRPr="001E602E">
        <w:rPr>
          <w:rFonts w:asciiTheme="majorBidi" w:hAnsiTheme="majorBidi" w:cstheme="majorBidi"/>
          <w:b/>
          <w:sz w:val="24"/>
          <w:szCs w:val="24"/>
          <w:vertAlign w:val="superscript"/>
          <w:lang w:bidi="en-US"/>
        </w:rPr>
        <w:t>4</w:t>
      </w:r>
      <w:r w:rsidRPr="001E602E">
        <w:rPr>
          <w:rFonts w:asciiTheme="majorBidi" w:hAnsiTheme="majorBidi" w:cstheme="majorBidi"/>
          <w:b/>
          <w:sz w:val="24"/>
          <w:szCs w:val="24"/>
          <w:lang w:bidi="en-US"/>
        </w:rPr>
        <w:t xml:space="preserve">. </w:t>
      </w:r>
      <w:r w:rsidRPr="001E602E">
        <w:rPr>
          <w:rFonts w:asciiTheme="majorBidi" w:hAnsiTheme="majorBidi" w:cstheme="majorBidi"/>
          <w:b/>
          <w:sz w:val="24"/>
          <w:szCs w:val="24"/>
          <w:lang w:val="de-CH"/>
        </w:rPr>
        <w:t xml:space="preserve">Orsolya Papp </w:t>
      </w:r>
      <w:r w:rsidRPr="001E602E">
        <w:rPr>
          <w:rFonts w:asciiTheme="majorBidi" w:hAnsiTheme="majorBidi" w:cstheme="majorBidi"/>
          <w:b/>
          <w:sz w:val="24"/>
          <w:szCs w:val="24"/>
          <w:vertAlign w:val="superscript"/>
          <w:lang w:val="de-CH"/>
        </w:rPr>
        <w:t>4</w:t>
      </w:r>
      <w:r w:rsidRPr="001E602E">
        <w:rPr>
          <w:rFonts w:asciiTheme="majorBidi" w:hAnsiTheme="majorBidi" w:cstheme="majorBidi"/>
          <w:b/>
          <w:sz w:val="24"/>
          <w:szCs w:val="24"/>
          <w:lang w:val="de-CH"/>
        </w:rPr>
        <w:t xml:space="preserve">. Dóra Drexler </w:t>
      </w:r>
      <w:r w:rsidRPr="001E602E">
        <w:rPr>
          <w:rFonts w:asciiTheme="majorBidi" w:hAnsiTheme="majorBidi" w:cstheme="majorBidi"/>
          <w:b/>
          <w:sz w:val="24"/>
          <w:szCs w:val="24"/>
          <w:vertAlign w:val="superscript"/>
          <w:lang w:val="de-CH"/>
        </w:rPr>
        <w:t>4</w:t>
      </w:r>
      <w:r w:rsidRPr="001E602E">
        <w:rPr>
          <w:rFonts w:asciiTheme="majorBidi" w:hAnsiTheme="majorBidi" w:cstheme="majorBidi"/>
          <w:b/>
          <w:sz w:val="24"/>
          <w:szCs w:val="24"/>
          <w:lang w:val="de-CH"/>
        </w:rPr>
        <w:t xml:space="preserve">. Daniel Ganszky </w:t>
      </w:r>
      <w:r w:rsidRPr="001E602E">
        <w:rPr>
          <w:rFonts w:asciiTheme="majorBidi" w:hAnsiTheme="majorBidi" w:cstheme="majorBidi"/>
          <w:b/>
          <w:sz w:val="24"/>
          <w:szCs w:val="24"/>
          <w:vertAlign w:val="superscript"/>
          <w:lang w:val="de-CH"/>
        </w:rPr>
        <w:t>5</w:t>
      </w:r>
      <w:r w:rsidRPr="001E602E">
        <w:rPr>
          <w:rFonts w:asciiTheme="majorBidi" w:hAnsiTheme="majorBidi" w:cstheme="majorBidi"/>
          <w:b/>
          <w:sz w:val="24"/>
          <w:szCs w:val="24"/>
          <w:lang w:val="de-CH"/>
        </w:rPr>
        <w:t xml:space="preserve">. Noemi Kappel </w:t>
      </w:r>
      <w:r w:rsidRPr="001E602E">
        <w:rPr>
          <w:rFonts w:asciiTheme="majorBidi" w:hAnsiTheme="majorBidi" w:cstheme="majorBidi"/>
          <w:b/>
          <w:sz w:val="24"/>
          <w:szCs w:val="24"/>
          <w:vertAlign w:val="superscript"/>
          <w:lang w:val="de-CH"/>
        </w:rPr>
        <w:t xml:space="preserve">1 </w:t>
      </w:r>
    </w:p>
    <w:p w:rsidR="00C45F2E" w:rsidRPr="00D904C8" w:rsidRDefault="00C45F2E" w:rsidP="00D904C8">
      <w:pPr>
        <w:bidi w:val="0"/>
        <w:spacing w:line="480" w:lineRule="auto"/>
        <w:rPr>
          <w:rFonts w:asciiTheme="majorBidi" w:hAnsiTheme="majorBidi" w:cstheme="majorBidi"/>
          <w:i/>
          <w:iCs/>
          <w:sz w:val="24"/>
          <w:szCs w:val="24"/>
          <w:lang w:val="de-CH" w:bidi="en-US"/>
        </w:rPr>
      </w:pPr>
      <w:r w:rsidRPr="0085245B">
        <w:rPr>
          <w:rFonts w:asciiTheme="majorBidi" w:hAnsiTheme="majorBidi" w:cstheme="majorBidi"/>
          <w:sz w:val="24"/>
          <w:szCs w:val="24"/>
          <w:vertAlign w:val="superscript"/>
          <w:lang w:val="de-CH" w:bidi="en-US"/>
        </w:rPr>
        <w:t xml:space="preserve">1 </w:t>
      </w:r>
      <w:r w:rsidRPr="00D904C8">
        <w:rPr>
          <w:rFonts w:asciiTheme="majorBidi" w:hAnsiTheme="majorBidi" w:cstheme="majorBidi"/>
          <w:i/>
          <w:iCs/>
          <w:sz w:val="24"/>
          <w:szCs w:val="24"/>
          <w:lang w:val="de-CH" w:bidi="en-US"/>
        </w:rPr>
        <w:t>Department of Vegetable and Mushroom Growing, Institute of Horticulture, Hungarian University of Agriculture and Life Sciences, Villanyi ut 29-43, H-1118 Budapest, Hungary</w:t>
      </w:r>
    </w:p>
    <w:p w:rsidR="00C45F2E" w:rsidRPr="00D904C8" w:rsidRDefault="00C45F2E" w:rsidP="00D904C8">
      <w:pPr>
        <w:bidi w:val="0"/>
        <w:spacing w:line="480" w:lineRule="auto"/>
        <w:rPr>
          <w:rFonts w:asciiTheme="majorBidi" w:hAnsiTheme="majorBidi" w:cstheme="majorBidi"/>
          <w:i/>
          <w:iCs/>
          <w:sz w:val="24"/>
          <w:szCs w:val="24"/>
          <w:lang w:val="de-CH" w:bidi="en-US"/>
        </w:rPr>
      </w:pPr>
      <w:r w:rsidRPr="00D904C8">
        <w:rPr>
          <w:rFonts w:asciiTheme="majorBidi" w:hAnsiTheme="majorBidi" w:cstheme="majorBidi"/>
          <w:i/>
          <w:iCs/>
          <w:sz w:val="24"/>
          <w:szCs w:val="24"/>
          <w:vertAlign w:val="superscript"/>
          <w:lang w:val="de-CH" w:bidi="en-US"/>
        </w:rPr>
        <w:t>2</w:t>
      </w:r>
      <w:r w:rsidRPr="00D904C8">
        <w:rPr>
          <w:rFonts w:asciiTheme="majorBidi" w:hAnsiTheme="majorBidi" w:cstheme="majorBidi"/>
          <w:i/>
          <w:iCs/>
          <w:sz w:val="24"/>
          <w:szCs w:val="24"/>
          <w:lang w:val="de-CH" w:bidi="en-US"/>
        </w:rPr>
        <w:t xml:space="preserve"> Department of plant production and protection, Faculty of Agricultural Technology, Al-Balqa Applied University, Al-Salt 19117 </w:t>
      </w:r>
    </w:p>
    <w:p w:rsidR="00DD79B5" w:rsidRDefault="00C45F2E" w:rsidP="00D904C8">
      <w:pPr>
        <w:bidi w:val="0"/>
        <w:spacing w:line="480" w:lineRule="auto"/>
        <w:rPr>
          <w:rFonts w:asciiTheme="majorBidi" w:hAnsiTheme="majorBidi" w:cstheme="majorBidi"/>
          <w:i/>
          <w:iCs/>
          <w:sz w:val="24"/>
          <w:szCs w:val="24"/>
          <w:vertAlign w:val="superscript"/>
          <w:lang w:val="de-CH" w:bidi="en-US"/>
        </w:rPr>
      </w:pPr>
      <w:r w:rsidRPr="00D904C8">
        <w:rPr>
          <w:rFonts w:asciiTheme="majorBidi" w:hAnsiTheme="majorBidi" w:cstheme="majorBidi"/>
          <w:i/>
          <w:iCs/>
          <w:sz w:val="24"/>
          <w:szCs w:val="24"/>
          <w:vertAlign w:val="superscript"/>
          <w:lang w:val="de-CH" w:bidi="en-US"/>
        </w:rPr>
        <w:t>3</w:t>
      </w:r>
      <w:r w:rsidRPr="00D904C8">
        <w:rPr>
          <w:rFonts w:asciiTheme="majorBidi" w:hAnsiTheme="majorBidi" w:cstheme="majorBidi"/>
          <w:i/>
          <w:iCs/>
          <w:sz w:val="24"/>
          <w:szCs w:val="24"/>
          <w:lang w:val="de-CH" w:bidi="en-US"/>
        </w:rPr>
        <w:t xml:space="preserve"> Control Union Hungaria Kft, Kalapacs u. 19/A, 1148 Budapest, Hungary</w:t>
      </w:r>
    </w:p>
    <w:p w:rsidR="00C45F2E" w:rsidRPr="00D904C8" w:rsidRDefault="00C45F2E" w:rsidP="00DD79B5">
      <w:pPr>
        <w:bidi w:val="0"/>
        <w:spacing w:line="480" w:lineRule="auto"/>
        <w:rPr>
          <w:rFonts w:asciiTheme="majorBidi" w:hAnsiTheme="majorBidi" w:cstheme="majorBidi"/>
          <w:i/>
          <w:iCs/>
          <w:sz w:val="24"/>
          <w:szCs w:val="24"/>
          <w:lang w:val="de-CH" w:bidi="en-US"/>
        </w:rPr>
      </w:pPr>
      <w:r w:rsidRPr="00D904C8">
        <w:rPr>
          <w:rFonts w:asciiTheme="majorBidi" w:hAnsiTheme="majorBidi" w:cstheme="majorBidi"/>
          <w:i/>
          <w:iCs/>
          <w:sz w:val="24"/>
          <w:szCs w:val="24"/>
          <w:vertAlign w:val="superscript"/>
          <w:lang w:val="de-CH" w:bidi="en-US"/>
        </w:rPr>
        <w:t>4</w:t>
      </w:r>
      <w:r w:rsidRPr="00D904C8">
        <w:rPr>
          <w:rFonts w:asciiTheme="majorBidi" w:hAnsiTheme="majorBidi" w:cstheme="majorBidi"/>
          <w:i/>
          <w:iCs/>
          <w:sz w:val="24"/>
          <w:szCs w:val="24"/>
          <w:lang w:val="de-CH" w:bidi="en-US"/>
        </w:rPr>
        <w:t xml:space="preserve"> ÖMKi - Research Institute of Organic Agriculture, Miklós tér 1., 1033 Budapest, Hungary</w:t>
      </w:r>
    </w:p>
    <w:p w:rsidR="00F92DB5" w:rsidRPr="00BB073A" w:rsidRDefault="00C45F2E" w:rsidP="00D904C8">
      <w:pPr>
        <w:bidi w:val="0"/>
        <w:spacing w:line="480" w:lineRule="auto"/>
        <w:rPr>
          <w:rFonts w:asciiTheme="majorBidi" w:hAnsiTheme="majorBidi" w:cstheme="majorBidi"/>
          <w:sz w:val="24"/>
          <w:szCs w:val="24"/>
          <w:lang w:val="de-CH" w:bidi="en-US"/>
        </w:rPr>
      </w:pPr>
      <w:r w:rsidRPr="00D904C8">
        <w:rPr>
          <w:rFonts w:asciiTheme="majorBidi" w:hAnsiTheme="majorBidi" w:cstheme="majorBidi"/>
          <w:i/>
          <w:iCs/>
          <w:sz w:val="24"/>
          <w:szCs w:val="24"/>
          <w:vertAlign w:val="superscript"/>
          <w:lang w:val="de-CH" w:bidi="en-US"/>
        </w:rPr>
        <w:t>5</w:t>
      </w:r>
      <w:r w:rsidRPr="00D904C8">
        <w:rPr>
          <w:rFonts w:asciiTheme="majorBidi" w:hAnsiTheme="majorBidi" w:cstheme="majorBidi"/>
          <w:i/>
          <w:iCs/>
          <w:sz w:val="24"/>
          <w:szCs w:val="24"/>
          <w:lang w:val="de-CH" w:bidi="en-US"/>
        </w:rPr>
        <w:t xml:space="preserve"> Geonardo Environmental Technologies Ltd. Záhony u. 7, 1031, Budapest, Hunga</w:t>
      </w:r>
      <w:r w:rsidR="0085245B" w:rsidRPr="00D904C8">
        <w:rPr>
          <w:rFonts w:asciiTheme="majorBidi" w:hAnsiTheme="majorBidi" w:cstheme="majorBidi"/>
          <w:i/>
          <w:iCs/>
          <w:sz w:val="24"/>
          <w:szCs w:val="24"/>
          <w:lang w:val="de-CH" w:bidi="en-US"/>
        </w:rPr>
        <w:t>ry</w:t>
      </w:r>
      <w:r w:rsidRPr="00F92DB5">
        <w:rPr>
          <w:rFonts w:asciiTheme="majorBidi" w:hAnsiTheme="majorBidi" w:cstheme="majorBidi"/>
          <w:sz w:val="24"/>
          <w:szCs w:val="24"/>
          <w:lang w:val="de-CH" w:bidi="en-US"/>
        </w:rPr>
        <w:t xml:space="preserve"> *For Correspondence: </w:t>
      </w:r>
      <w:r w:rsidR="00C42C14" w:rsidRPr="0057151F">
        <w:rPr>
          <w:rFonts w:asciiTheme="majorBidi" w:hAnsiTheme="majorBidi" w:cstheme="majorBidi"/>
          <w:sz w:val="24"/>
          <w:szCs w:val="24"/>
          <w:lang w:val="de-CH" w:bidi="en-US"/>
        </w:rPr>
        <w:t>noorhadidi_1992@hotmail.com</w:t>
      </w:r>
    </w:p>
    <w:p w:rsidR="00F92DB5" w:rsidRPr="00F92DB5" w:rsidRDefault="00F92DB5" w:rsidP="00BB073A">
      <w:pPr>
        <w:bidi w:val="0"/>
        <w:spacing w:line="480" w:lineRule="auto"/>
        <w:rPr>
          <w:rFonts w:asciiTheme="majorBidi" w:hAnsiTheme="majorBidi" w:cstheme="majorBidi"/>
          <w:b/>
          <w:bCs/>
          <w:sz w:val="24"/>
          <w:szCs w:val="24"/>
          <w:lang w:val="de-CH" w:bidi="en-US"/>
        </w:rPr>
      </w:pPr>
      <w:r w:rsidRPr="00F92DB5">
        <w:rPr>
          <w:rFonts w:asciiTheme="majorBidi" w:hAnsiTheme="majorBidi" w:cstheme="majorBidi"/>
          <w:b/>
          <w:bCs/>
          <w:sz w:val="24"/>
          <w:szCs w:val="24"/>
          <w:lang w:val="de-CH" w:bidi="en-US"/>
        </w:rPr>
        <w:t>Novelty stat</w:t>
      </w:r>
      <w:r w:rsidR="00B3580F">
        <w:rPr>
          <w:rFonts w:asciiTheme="majorBidi" w:hAnsiTheme="majorBidi" w:cstheme="majorBidi"/>
          <w:b/>
          <w:bCs/>
          <w:sz w:val="24"/>
          <w:szCs w:val="24"/>
          <w:lang w:val="de-CH" w:bidi="en-US"/>
        </w:rPr>
        <w:t>e</w:t>
      </w:r>
      <w:r w:rsidRPr="00F92DB5">
        <w:rPr>
          <w:rFonts w:asciiTheme="majorBidi" w:hAnsiTheme="majorBidi" w:cstheme="majorBidi"/>
          <w:b/>
          <w:bCs/>
          <w:sz w:val="24"/>
          <w:szCs w:val="24"/>
          <w:lang w:val="de-CH" w:bidi="en-US"/>
        </w:rPr>
        <w:t xml:space="preserve">ment </w:t>
      </w:r>
    </w:p>
    <w:p w:rsidR="00F92DB5" w:rsidRPr="00BB073A" w:rsidRDefault="00A0213D" w:rsidP="0049190E">
      <w:pPr>
        <w:bidi w:val="0"/>
        <w:spacing w:line="480" w:lineRule="auto"/>
        <w:jc w:val="both"/>
        <w:rPr>
          <w:rFonts w:asciiTheme="majorBidi" w:hAnsiTheme="majorBidi" w:cstheme="majorBidi"/>
          <w:sz w:val="24"/>
          <w:szCs w:val="24"/>
          <w:lang w:bidi="en-US"/>
        </w:rPr>
      </w:pPr>
      <w:r w:rsidRPr="00A0213D">
        <w:rPr>
          <w:rFonts w:asciiTheme="majorBidi" w:hAnsiTheme="majorBidi" w:cstheme="majorBidi"/>
          <w:sz w:val="24"/>
          <w:szCs w:val="24"/>
          <w:lang w:bidi="en-US"/>
        </w:rPr>
        <w:t>T</w:t>
      </w:r>
      <w:r>
        <w:rPr>
          <w:rFonts w:asciiTheme="majorBidi" w:hAnsiTheme="majorBidi" w:cstheme="majorBidi"/>
          <w:sz w:val="24"/>
          <w:szCs w:val="24"/>
          <w:lang w:bidi="en-US"/>
        </w:rPr>
        <w:t>he use of microbial inoculations</w:t>
      </w:r>
      <w:r w:rsidRPr="00A0213D">
        <w:rPr>
          <w:rFonts w:asciiTheme="majorBidi" w:hAnsiTheme="majorBidi" w:cstheme="majorBidi"/>
          <w:sz w:val="24"/>
          <w:szCs w:val="24"/>
          <w:lang w:bidi="en-US"/>
        </w:rPr>
        <w:t xml:space="preserve"> in agriculture has recently received increasing attention.</w:t>
      </w:r>
      <w:r w:rsidR="0049190E" w:rsidRPr="0049190E">
        <w:rPr>
          <w:rFonts w:ascii="Arial" w:hAnsi="Arial" w:cs="Arial"/>
          <w:color w:val="3B3B3B"/>
          <w:sz w:val="28"/>
          <w:szCs w:val="28"/>
          <w:shd w:val="clear" w:color="auto" w:fill="FFFFFF"/>
        </w:rPr>
        <w:t xml:space="preserve"> </w:t>
      </w:r>
      <w:r w:rsidR="0049190E" w:rsidRPr="0049190E">
        <w:rPr>
          <w:rFonts w:asciiTheme="majorBidi" w:hAnsiTheme="majorBidi" w:cstheme="majorBidi"/>
          <w:sz w:val="24"/>
          <w:szCs w:val="24"/>
          <w:lang w:bidi="en-US"/>
        </w:rPr>
        <w:t>The results show that the arbuscular mycorrhiza successfully evolved and formed a symbiotic relationship with potato tubers. This can be observed in the measured parameters in both seasons. Based on the irrigated treatment, it can be concluded that the microbial inoculations achieved better results under non-irrigated conditions than under irrigated conditions.</w:t>
      </w:r>
      <w:r>
        <w:rPr>
          <w:rFonts w:asciiTheme="majorBidi" w:hAnsiTheme="majorBidi" w:cstheme="majorBidi"/>
          <w:sz w:val="24"/>
          <w:szCs w:val="24"/>
          <w:lang w:bidi="en-US"/>
        </w:rPr>
        <w:t xml:space="preserve"> </w:t>
      </w:r>
      <w:r w:rsidR="0049190E">
        <w:rPr>
          <w:rFonts w:asciiTheme="majorBidi" w:hAnsiTheme="majorBidi" w:cstheme="majorBidi"/>
          <w:sz w:val="24"/>
          <w:szCs w:val="24"/>
          <w:lang w:bidi="en-US"/>
        </w:rPr>
        <w:t>Furthermore,</w:t>
      </w:r>
      <w:r w:rsidR="0049190E" w:rsidRPr="00A0213D">
        <w:rPr>
          <w:rFonts w:asciiTheme="majorBidi" w:hAnsiTheme="majorBidi" w:cstheme="majorBidi"/>
          <w:sz w:val="24"/>
          <w:szCs w:val="24"/>
          <w:lang w:bidi="en-US"/>
        </w:rPr>
        <w:t xml:space="preserve"> the</w:t>
      </w:r>
      <w:r w:rsidRPr="00A0213D">
        <w:rPr>
          <w:rFonts w:asciiTheme="majorBidi" w:hAnsiTheme="majorBidi" w:cstheme="majorBidi"/>
          <w:sz w:val="24"/>
          <w:szCs w:val="24"/>
          <w:lang w:bidi="en-US"/>
        </w:rPr>
        <w:t xml:space="preserve"> microbial inoculations </w:t>
      </w:r>
      <w:r w:rsidRPr="00A0213D">
        <w:rPr>
          <w:rFonts w:asciiTheme="majorBidi" w:hAnsiTheme="majorBidi" w:cstheme="majorBidi"/>
          <w:sz w:val="24"/>
          <w:szCs w:val="24"/>
          <w:lang w:bidi="en-US"/>
        </w:rPr>
        <w:lastRenderedPageBreak/>
        <w:t>achieved better results under non-irrigated conditions than under irrigated conditions. We were also unable to demonstrate a positive</w:t>
      </w:r>
      <w:r w:rsidR="00D00C39">
        <w:rPr>
          <w:rFonts w:asciiTheme="majorBidi" w:hAnsiTheme="majorBidi" w:cstheme="majorBidi"/>
          <w:sz w:val="24"/>
          <w:szCs w:val="24"/>
          <w:lang w:bidi="en-US"/>
        </w:rPr>
        <w:t xml:space="preserve"> effect with any of the inoculates</w:t>
      </w:r>
      <w:r w:rsidRPr="00A0213D">
        <w:rPr>
          <w:rFonts w:asciiTheme="majorBidi" w:hAnsiTheme="majorBidi" w:cstheme="majorBidi"/>
          <w:sz w:val="24"/>
          <w:szCs w:val="24"/>
          <w:lang w:bidi="en-US"/>
        </w:rPr>
        <w:t>. Even with the non-irrigated treatment, no si</w:t>
      </w:r>
      <w:r w:rsidR="00D00C39">
        <w:rPr>
          <w:rFonts w:asciiTheme="majorBidi" w:hAnsiTheme="majorBidi" w:cstheme="majorBidi"/>
          <w:sz w:val="24"/>
          <w:szCs w:val="24"/>
          <w:lang w:bidi="en-US"/>
        </w:rPr>
        <w:t>gnificant benefit of inoculation</w:t>
      </w:r>
      <w:r w:rsidRPr="00A0213D">
        <w:rPr>
          <w:rFonts w:asciiTheme="majorBidi" w:hAnsiTheme="majorBidi" w:cstheme="majorBidi"/>
          <w:sz w:val="24"/>
          <w:szCs w:val="24"/>
          <w:lang w:bidi="en-US"/>
        </w:rPr>
        <w:t xml:space="preserve"> was measurable.</w:t>
      </w:r>
    </w:p>
    <w:p w:rsidR="00F92DB5" w:rsidRPr="00F92DB5" w:rsidRDefault="00F92DB5" w:rsidP="00BB073A">
      <w:pPr>
        <w:bidi w:val="0"/>
        <w:spacing w:line="480" w:lineRule="auto"/>
        <w:rPr>
          <w:rFonts w:asciiTheme="majorBidi" w:hAnsiTheme="majorBidi" w:cstheme="majorBidi"/>
          <w:b/>
          <w:bCs/>
          <w:sz w:val="24"/>
          <w:szCs w:val="24"/>
          <w:lang w:val="de-CH" w:bidi="en-US"/>
        </w:rPr>
      </w:pPr>
      <w:r w:rsidRPr="00F92DB5">
        <w:rPr>
          <w:rFonts w:asciiTheme="majorBidi" w:hAnsiTheme="majorBidi" w:cstheme="majorBidi"/>
          <w:b/>
          <w:bCs/>
          <w:sz w:val="24"/>
          <w:szCs w:val="24"/>
          <w:lang w:val="de-CH" w:bidi="en-US"/>
        </w:rPr>
        <w:t xml:space="preserve">Abstract </w:t>
      </w:r>
    </w:p>
    <w:p w:rsidR="00F92DB5" w:rsidRPr="000F2F70" w:rsidRDefault="00F92DB5" w:rsidP="00BB073A">
      <w:pPr>
        <w:bidi w:val="0"/>
        <w:spacing w:line="480" w:lineRule="auto"/>
        <w:jc w:val="both"/>
        <w:rPr>
          <w:rFonts w:asciiTheme="majorBidi" w:hAnsiTheme="majorBidi" w:cstheme="majorBidi"/>
          <w:sz w:val="24"/>
          <w:szCs w:val="24"/>
          <w:lang w:bidi="en-US"/>
        </w:rPr>
      </w:pPr>
      <w:r w:rsidRPr="000F2F70">
        <w:rPr>
          <w:rFonts w:asciiTheme="majorBidi" w:hAnsiTheme="majorBidi" w:cstheme="majorBidi"/>
          <w:sz w:val="24"/>
          <w:szCs w:val="24"/>
          <w:lang w:bidi="en-US"/>
        </w:rPr>
        <w:t xml:space="preserve">Green technologies such as microbial inoculation to either replace or reduce the use of agrochemicals and maintain productivity are good solutions to current agricultural challenges. Many microorganisms are known to have benefits for plants and can represent alternatives to chemical products that are suitable for environmental protection and plant value. These microorganisms include arbuscular mycorrhizal fungi (AMF), plant growth promoting rhizobacteria (PGPR) and </w:t>
      </w:r>
      <w:r w:rsidRPr="000F2F70">
        <w:rPr>
          <w:rFonts w:asciiTheme="majorBidi" w:hAnsiTheme="majorBidi" w:cstheme="majorBidi"/>
          <w:i/>
          <w:color w:val="000000" w:themeColor="text1"/>
          <w:sz w:val="24"/>
          <w:szCs w:val="24"/>
          <w:lang w:bidi="en-US"/>
        </w:rPr>
        <w:t>Trichoderma</w:t>
      </w:r>
      <w:r w:rsidRPr="000F2F70">
        <w:rPr>
          <w:rFonts w:asciiTheme="majorBidi" w:hAnsiTheme="majorBidi" w:cstheme="majorBidi"/>
          <w:sz w:val="24"/>
          <w:szCs w:val="24"/>
          <w:lang w:bidi="en-US"/>
        </w:rPr>
        <w:t xml:space="preserve"> spp. that can live in symbiosis with plants. Seven different treatments of microbial inoculum strains were used under irrigated and non-irrigated conditions in two cultivation periods to observe whether they have a beneficial effect on improving the potato yield and quality under irrigated and non-irrigated conditions. Several parameters were measured during the study, such as mycorrhizal parameters (F%, M% and A %), total phosphorus in potato tubers, total starch content and potato tuber yield. </w:t>
      </w:r>
      <w:r w:rsidRPr="000F2F70">
        <w:rPr>
          <w:rFonts w:asciiTheme="majorBidi" w:hAnsiTheme="majorBidi" w:cstheme="majorBidi"/>
          <w:sz w:val="24"/>
          <w:szCs w:val="24"/>
          <w:lang w:val="hu-HU" w:bidi="en-US"/>
        </w:rPr>
        <w:t>The results indicate that non-irrigated plots all performed better for AMF colonization, but no impact on yield or quality was seen.</w:t>
      </w:r>
      <w:r w:rsidRPr="000F2F70">
        <w:rPr>
          <w:rFonts w:asciiTheme="majorBidi" w:hAnsiTheme="majorBidi" w:cstheme="majorBidi"/>
          <w:sz w:val="24"/>
          <w:szCs w:val="24"/>
          <w:lang w:bidi="en-US"/>
        </w:rPr>
        <w:t xml:space="preserve"> Our results could prove to be a practical addition to further research into the microbial inoculates on potato. </w:t>
      </w:r>
    </w:p>
    <w:p w:rsidR="00F92DB5" w:rsidRDefault="00F92DB5"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
          <w:bCs/>
          <w:sz w:val="24"/>
          <w:szCs w:val="24"/>
          <w:lang w:bidi="en-US"/>
        </w:rPr>
        <w:t>Keywords:</w:t>
      </w:r>
      <w:r w:rsidRPr="000F2F70">
        <w:rPr>
          <w:rFonts w:asciiTheme="majorBidi" w:hAnsiTheme="majorBidi" w:cstheme="majorBidi"/>
          <w:sz w:val="24"/>
          <w:szCs w:val="24"/>
          <w:lang w:bidi="en-US"/>
        </w:rPr>
        <w:t xml:space="preserve"> </w:t>
      </w:r>
      <w:r w:rsidRPr="000F2F70">
        <w:rPr>
          <w:rFonts w:asciiTheme="majorBidi" w:hAnsiTheme="majorBidi" w:cstheme="majorBidi"/>
          <w:bCs/>
          <w:sz w:val="24"/>
          <w:szCs w:val="24"/>
          <w:lang w:bidi="en-US"/>
        </w:rPr>
        <w:t>Starch content. Phosphorus content. AMF. PGPR. Trichoderma. Tuber quality.</w:t>
      </w:r>
    </w:p>
    <w:p w:rsidR="000F2F70" w:rsidRDefault="000F2F70" w:rsidP="000F2F70">
      <w:pPr>
        <w:bidi w:val="0"/>
        <w:spacing w:line="480" w:lineRule="auto"/>
        <w:jc w:val="both"/>
        <w:rPr>
          <w:rFonts w:asciiTheme="majorBidi" w:hAnsiTheme="majorBidi" w:cstheme="majorBidi"/>
          <w:bCs/>
          <w:sz w:val="24"/>
          <w:szCs w:val="24"/>
          <w:lang w:bidi="en-US"/>
        </w:rPr>
      </w:pPr>
    </w:p>
    <w:p w:rsidR="000F2F70" w:rsidRPr="000F2F70" w:rsidRDefault="000F2F70" w:rsidP="000F2F70">
      <w:pPr>
        <w:bidi w:val="0"/>
        <w:spacing w:line="480" w:lineRule="auto"/>
        <w:jc w:val="both"/>
        <w:rPr>
          <w:rFonts w:asciiTheme="majorBidi" w:hAnsiTheme="majorBidi" w:cstheme="majorBidi"/>
          <w:bCs/>
          <w:sz w:val="24"/>
          <w:szCs w:val="24"/>
          <w:lang w:bidi="en-US"/>
        </w:rPr>
      </w:pPr>
    </w:p>
    <w:p w:rsidR="0013551D" w:rsidRPr="000F2F70" w:rsidRDefault="0013551D" w:rsidP="00BB073A">
      <w:pPr>
        <w:bidi w:val="0"/>
        <w:spacing w:line="480" w:lineRule="auto"/>
        <w:jc w:val="both"/>
        <w:rPr>
          <w:rFonts w:asciiTheme="majorBidi" w:hAnsiTheme="majorBidi" w:cstheme="majorBidi"/>
          <w:b/>
          <w:sz w:val="24"/>
          <w:szCs w:val="24"/>
          <w:lang w:bidi="en-US"/>
        </w:rPr>
      </w:pPr>
      <w:r w:rsidRPr="000F2F70">
        <w:rPr>
          <w:rFonts w:asciiTheme="majorBidi" w:hAnsiTheme="majorBidi" w:cstheme="majorBidi"/>
          <w:b/>
          <w:sz w:val="24"/>
          <w:szCs w:val="24"/>
          <w:lang w:bidi="en-US"/>
        </w:rPr>
        <w:lastRenderedPageBreak/>
        <w:t xml:space="preserve">Introduction </w:t>
      </w:r>
    </w:p>
    <w:p w:rsidR="0013551D" w:rsidRPr="000F2F70" w:rsidRDefault="0013551D" w:rsidP="00BB073A">
      <w:pPr>
        <w:bidi w:val="0"/>
        <w:spacing w:line="480" w:lineRule="auto"/>
        <w:jc w:val="both"/>
        <w:rPr>
          <w:rFonts w:asciiTheme="majorBidi" w:hAnsiTheme="majorBidi" w:cstheme="majorBidi"/>
          <w:b/>
          <w:bCs/>
          <w:sz w:val="24"/>
          <w:szCs w:val="24"/>
          <w:lang w:bidi="en-US"/>
        </w:rPr>
      </w:pPr>
      <w:r w:rsidRPr="000F2F70">
        <w:rPr>
          <w:rFonts w:asciiTheme="majorBidi" w:hAnsiTheme="majorBidi" w:cstheme="majorBidi"/>
          <w:bCs/>
          <w:sz w:val="24"/>
          <w:szCs w:val="24"/>
          <w:lang w:bidi="en-US"/>
        </w:rPr>
        <w:t>Potato (</w:t>
      </w:r>
      <w:r w:rsidRPr="000F2F70">
        <w:rPr>
          <w:rFonts w:asciiTheme="majorBidi" w:hAnsiTheme="majorBidi" w:cstheme="majorBidi"/>
          <w:bCs/>
          <w:i/>
          <w:iCs/>
          <w:sz w:val="24"/>
          <w:szCs w:val="24"/>
          <w:lang w:bidi="en-US"/>
        </w:rPr>
        <w:t>Solanum tuberosum</w:t>
      </w:r>
      <w:r w:rsidRPr="000F2F70">
        <w:rPr>
          <w:rFonts w:asciiTheme="majorBidi" w:hAnsiTheme="majorBidi" w:cstheme="majorBidi"/>
          <w:bCs/>
          <w:sz w:val="24"/>
          <w:szCs w:val="24"/>
          <w:lang w:bidi="en-US"/>
        </w:rPr>
        <w:t xml:space="preserve"> L.) is a perennial plant of the Solanaceae family (Muleta and Aga 2019), a short day, vegetatively propagated, C</w:t>
      </w:r>
      <w:r w:rsidRPr="000F2F70">
        <w:rPr>
          <w:rFonts w:asciiTheme="majorBidi" w:hAnsiTheme="majorBidi" w:cstheme="majorBidi"/>
          <w:bCs/>
          <w:sz w:val="24"/>
          <w:szCs w:val="24"/>
          <w:vertAlign w:val="subscript"/>
          <w:lang w:bidi="en-US"/>
        </w:rPr>
        <w:t>3</w:t>
      </w:r>
      <w:r w:rsidRPr="000F2F70">
        <w:rPr>
          <w:rFonts w:asciiTheme="majorBidi" w:hAnsiTheme="majorBidi" w:cstheme="majorBidi"/>
          <w:bCs/>
          <w:sz w:val="24"/>
          <w:szCs w:val="24"/>
          <w:lang w:bidi="en-US"/>
        </w:rPr>
        <w:t xml:space="preserve"> plant cultivated in temperate, subtropical, and tropical regions (Mallick et al. 2021).</w:t>
      </w:r>
      <w:r w:rsidRPr="000F2F70">
        <w:rPr>
          <w:rFonts w:asciiTheme="majorBidi" w:hAnsiTheme="majorBidi" w:cstheme="majorBidi"/>
          <w:bCs/>
          <w:sz w:val="24"/>
          <w:szCs w:val="24"/>
          <w:lang w:val="hu-HU" w:bidi="en-US"/>
        </w:rPr>
        <w:t xml:space="preserve"> According to the Andean region, which is the most important center of potato diversity in the world (Quiro et al. 2018), potato is considered the fourth largest crop in the world, after rice, wheat, and corn, with a total annual production of 370 million tons (Djaman and Koudahe 2021; Albishi et al. 2013).</w:t>
      </w:r>
      <w:r w:rsidRPr="000F2F70">
        <w:rPr>
          <w:rFonts w:asciiTheme="majorBidi" w:hAnsiTheme="majorBidi" w:cstheme="majorBidi"/>
          <w:bCs/>
          <w:sz w:val="24"/>
          <w:szCs w:val="24"/>
          <w:lang w:bidi="en-US"/>
        </w:rPr>
        <w:t xml:space="preserve"> </w:t>
      </w:r>
      <w:r w:rsidRPr="000F2F70">
        <w:rPr>
          <w:rFonts w:asciiTheme="majorBidi" w:hAnsiTheme="majorBidi" w:cstheme="majorBidi"/>
          <w:bCs/>
          <w:sz w:val="24"/>
          <w:szCs w:val="24"/>
          <w:lang w:val="hu-HU" w:bidi="en-US"/>
        </w:rPr>
        <w:t xml:space="preserve">It originated in Central and South America, and was introduced to India by </w:t>
      </w:r>
      <w:r w:rsidRPr="000F2F70">
        <w:rPr>
          <w:rFonts w:asciiTheme="majorBidi" w:hAnsiTheme="majorBidi" w:cstheme="majorBidi"/>
          <w:bCs/>
          <w:sz w:val="24"/>
          <w:szCs w:val="24"/>
          <w:lang w:bidi="en-US"/>
        </w:rPr>
        <w:t>Portuguese traders</w:t>
      </w:r>
      <w:r w:rsidRPr="000F2F70">
        <w:rPr>
          <w:rFonts w:asciiTheme="majorBidi" w:hAnsiTheme="majorBidi" w:cstheme="majorBidi"/>
          <w:bCs/>
          <w:sz w:val="24"/>
          <w:szCs w:val="24"/>
          <w:lang w:val="hu-HU" w:bidi="en-US"/>
        </w:rPr>
        <w:t xml:space="preserve"> </w:t>
      </w:r>
      <w:r w:rsidRPr="000F2F70">
        <w:rPr>
          <w:rFonts w:asciiTheme="majorBidi" w:hAnsiTheme="majorBidi" w:cstheme="majorBidi"/>
          <w:bCs/>
          <w:sz w:val="24"/>
          <w:szCs w:val="24"/>
          <w:lang w:bidi="en-US"/>
        </w:rPr>
        <w:t xml:space="preserve"> in the early 17th century (Saini et al. 2021). Potatoes are the second highest source of carbohydrates after cereals (Purwantisari et al. 2020). They are one of the most popular staple foods consumed around the world due to their high yield, relatively low cost of production, and adaptability to a wide variety of soil and climate types (Misra and Kulshrestha 2003).  The potato crop's exceptional adaptabilities, combined with its relative ease of cultivation and high nutritional value, has led to a steady increase in potato consumption in developing countries (Contreras-Liza 2021). Potato crop genotypic variation and relatively short growing season allows growers to find a suitable season for cultivation under a variety of weather patterns and less predictable climates (Kolch et al. 2015)</w:t>
      </w:r>
      <w:r w:rsidRPr="000F2F70">
        <w:rPr>
          <w:rFonts w:asciiTheme="majorBidi" w:hAnsiTheme="majorBidi" w:cstheme="majorBidi"/>
          <w:b/>
          <w:bCs/>
          <w:sz w:val="24"/>
          <w:szCs w:val="24"/>
          <w:lang w:bidi="en-US"/>
        </w:rPr>
        <w:t xml:space="preserve">. </w:t>
      </w:r>
    </w:p>
    <w:p w:rsidR="0013551D" w:rsidRPr="000F2F70" w:rsidRDefault="0013551D" w:rsidP="0013551D">
      <w:pPr>
        <w:bidi w:val="0"/>
        <w:jc w:val="both"/>
        <w:rPr>
          <w:rFonts w:asciiTheme="majorBidi" w:hAnsiTheme="majorBidi" w:cstheme="majorBidi"/>
          <w:b/>
          <w:bCs/>
          <w:sz w:val="24"/>
          <w:szCs w:val="24"/>
          <w:lang w:bidi="en-US"/>
        </w:rPr>
      </w:pPr>
    </w:p>
    <w:p w:rsidR="0013551D" w:rsidRPr="000F2F70" w:rsidRDefault="0013551D"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The potato is a high-yielding crop, which therefore requires a variety of balanced plant nutrients for growth and development. Nitrogen (N), phosphorus (P) and potassium (K) are among the most important elements essential, also for potato productivity (Zelelew et al. 2016). Increasing chemical fertilizer requirements N-P-K for potato production is one of the growth problems that decreases the quality of the crop (Adavi and Tadayoun </w:t>
      </w:r>
      <w:r w:rsidRPr="000F2F70">
        <w:rPr>
          <w:rFonts w:asciiTheme="majorBidi" w:hAnsiTheme="majorBidi" w:cstheme="majorBidi"/>
          <w:bCs/>
          <w:sz w:val="24"/>
          <w:szCs w:val="24"/>
          <w:lang w:bidi="en-US"/>
        </w:rPr>
        <w:lastRenderedPageBreak/>
        <w:t xml:space="preserve">2014). Overuse of chemical fertilizers leads to several environmental problems including groundwater pollution, soil degradation and their impact on crop growth (Savci 2012). To reduce these negative effects, alternative ways must be found, such as, the inoculation of beneficial microorganisms into the soil to raise potato productivity (Al Zabee and AlMaliki 2019). Some plant-microbe interactions such as Plant Growth Promoting Rhizobacteria (PGPR), Arbuscular Mycorrhizal Fungi (AMF) and compost have been widely used to enhance plant growth through different mechanisms of action (Tahiri et al. 2022). Also, microbial inoculants are easy and inexpensive to manufacture compared to chemical pesticides (Elnahal et al.2022). The benefits of co-inoculating phosphate-solubilizing PGPR and/or nitrogen-fixing PGPR with mycorrhizae in plants have been demonstrated (Kumar et al. 2017). </w:t>
      </w:r>
    </w:p>
    <w:p w:rsidR="0013551D" w:rsidRPr="000F2F70" w:rsidRDefault="0013551D" w:rsidP="00BB073A">
      <w:pPr>
        <w:bidi w:val="0"/>
        <w:spacing w:line="480" w:lineRule="auto"/>
        <w:jc w:val="both"/>
        <w:rPr>
          <w:rFonts w:asciiTheme="majorBidi" w:hAnsiTheme="majorBidi" w:cstheme="majorBidi"/>
          <w:bCs/>
          <w:sz w:val="24"/>
          <w:szCs w:val="24"/>
          <w:lang w:bidi="en-US"/>
        </w:rPr>
      </w:pPr>
    </w:p>
    <w:p w:rsidR="0013551D" w:rsidRPr="000F2F70" w:rsidRDefault="0013551D" w:rsidP="00BB073A">
      <w:pPr>
        <w:bidi w:val="0"/>
        <w:spacing w:line="480" w:lineRule="auto"/>
        <w:jc w:val="both"/>
        <w:rPr>
          <w:rFonts w:asciiTheme="majorBidi" w:hAnsiTheme="majorBidi" w:cstheme="majorBidi"/>
          <w:b/>
          <w:bCs/>
          <w:sz w:val="24"/>
          <w:szCs w:val="24"/>
          <w:lang w:bidi="en-US"/>
        </w:rPr>
      </w:pPr>
      <w:r w:rsidRPr="000F2F70">
        <w:rPr>
          <w:rFonts w:asciiTheme="majorBidi" w:hAnsiTheme="majorBidi" w:cstheme="majorBidi"/>
          <w:bCs/>
          <w:sz w:val="24"/>
          <w:szCs w:val="24"/>
          <w:lang w:bidi="en-US"/>
        </w:rPr>
        <w:t xml:space="preserve">Organic farming is becoming an important tool for maintaining soil quality, and therefore the use of bio-active ingredients as bio-fertilizers or bio-pesticides is an essential part of organic farming, especially in vegetable farming (Johri et al. 2002). Applying alternatives and environmentally friendly solutions is critical to substitute synthetic inputs with organic materials while ameliorating the chemical, physical and biological properties of soils (Papp et al. 2021). Farmers are advised to use less quantity of fertilizers than the previously recommended dosage along with some bio-inoculants to maintain soil fertility and attain yield goals, while reducing fertilizer expenses (Cruz-Cardenas et al. 2021). Sustainable agricultural systems currently use beneficial microbial products, including several types and species of living bacteria and fungi (Biro 2016). </w:t>
      </w:r>
    </w:p>
    <w:p w:rsidR="0013551D" w:rsidRPr="000F2F70" w:rsidRDefault="0013551D" w:rsidP="00BB073A">
      <w:pPr>
        <w:bidi w:val="0"/>
        <w:spacing w:line="480" w:lineRule="auto"/>
        <w:jc w:val="both"/>
        <w:rPr>
          <w:rFonts w:asciiTheme="majorBidi" w:hAnsiTheme="majorBidi" w:cstheme="majorBidi"/>
          <w:b/>
          <w:bCs/>
          <w:sz w:val="24"/>
          <w:szCs w:val="24"/>
          <w:lang w:bidi="en-US"/>
        </w:rPr>
      </w:pPr>
    </w:p>
    <w:p w:rsidR="0013551D" w:rsidRPr="000F2F70" w:rsidRDefault="0013551D"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lastRenderedPageBreak/>
        <w:t xml:space="preserve">The abundant AMF belong to the </w:t>
      </w:r>
      <w:r w:rsidRPr="000F2F70">
        <w:rPr>
          <w:rFonts w:asciiTheme="majorBidi" w:hAnsiTheme="majorBidi" w:cstheme="majorBidi"/>
          <w:bCs/>
          <w:i/>
          <w:iCs/>
          <w:sz w:val="24"/>
          <w:szCs w:val="24"/>
          <w:lang w:bidi="en-US"/>
        </w:rPr>
        <w:t xml:space="preserve">Glomeromycota </w:t>
      </w:r>
      <w:r w:rsidRPr="000F2F70">
        <w:rPr>
          <w:rFonts w:asciiTheme="majorBidi" w:hAnsiTheme="majorBidi" w:cstheme="majorBidi"/>
          <w:bCs/>
          <w:sz w:val="24"/>
          <w:szCs w:val="24"/>
          <w:lang w:bidi="en-US"/>
        </w:rPr>
        <w:t xml:space="preserve">phylum (Bonfante and Genre 2008). The AMF symbiosis supports plant growth by increasing the availability and translocation of numerous nutrients, mainly phosphorus (P) (Smith and Read 2010). The AMF form various structures like hyphae, arbuscules, hyphal and arbusculate coils, and vesicles in plant roots (Bharathy et al. 2021). AMF are biotrophic symbionts forming most extensive and oldest associations of about 80% of terrestrial plants (Lone et al. 2015). For AMF symbiosis is obligatory as they need carbohydrates and lipids from their host plant, for which they in turn provide necessary nutrients (De Gruyter et al. 2022). Many bacteria that colonize the rhizosphere, e.g., </w:t>
      </w:r>
      <w:r w:rsidRPr="000F2F70">
        <w:rPr>
          <w:rFonts w:asciiTheme="majorBidi" w:hAnsiTheme="majorBidi" w:cstheme="majorBidi"/>
          <w:bCs/>
          <w:i/>
          <w:iCs/>
          <w:sz w:val="24"/>
          <w:szCs w:val="24"/>
          <w:lang w:bidi="en-US"/>
        </w:rPr>
        <w:t>pseudomonads</w:t>
      </w:r>
      <w:r w:rsidRPr="000F2F70">
        <w:rPr>
          <w:rFonts w:asciiTheme="majorBidi" w:hAnsiTheme="majorBidi" w:cstheme="majorBidi"/>
          <w:bCs/>
          <w:sz w:val="24"/>
          <w:szCs w:val="24"/>
          <w:lang w:bidi="en-US"/>
        </w:rPr>
        <w:t xml:space="preserve">, typically produce substances that stimulate plant growth or prevent root pathogens (Srivastava et al. 2007). Numerous studies have described the association of potatoes with AMF or </w:t>
      </w:r>
      <w:r w:rsidRPr="000F2F70">
        <w:rPr>
          <w:rFonts w:asciiTheme="majorBidi" w:hAnsiTheme="majorBidi" w:cstheme="majorBidi"/>
          <w:bCs/>
          <w:i/>
          <w:iCs/>
          <w:sz w:val="24"/>
          <w:szCs w:val="24"/>
          <w:lang w:bidi="en-US"/>
        </w:rPr>
        <w:t>Trichoderma</w:t>
      </w:r>
      <w:r w:rsidRPr="000F2F70">
        <w:rPr>
          <w:rFonts w:asciiTheme="majorBidi" w:hAnsiTheme="majorBidi" w:cstheme="majorBidi"/>
          <w:bCs/>
          <w:sz w:val="24"/>
          <w:szCs w:val="24"/>
          <w:lang w:bidi="en-US"/>
        </w:rPr>
        <w:t xml:space="preserve"> spp. under greenhouse or in vitro conditions, but few have been accomplished in the open field (Buysens et al. 2016). Potato plant growth response correlated with plant P uptake modified by biochar quality and quantity and AMF colonization (Yang et al. 2020). Arbuscular mycorrhiza can be recommended for high yield and quality crops, it will promote plant growth and yield by increasing N and P uptake and disease resistance (Chunjie et al. 2022). Plants inoculated with mycorrhizae can easily adapt to greenhouse and field conditions (Altuntas 2021) but the role of field AMF inoculation on uptake of micronutrients such as Fe and Zn and accumulation in edible parts of plants has not yet been clarified. (Pellegrino et al. 2020). </w:t>
      </w:r>
    </w:p>
    <w:p w:rsidR="0013551D" w:rsidRPr="000F2F70" w:rsidRDefault="0013551D" w:rsidP="00BB073A">
      <w:pPr>
        <w:bidi w:val="0"/>
        <w:spacing w:line="480" w:lineRule="auto"/>
        <w:jc w:val="both"/>
        <w:rPr>
          <w:rFonts w:asciiTheme="majorBidi" w:hAnsiTheme="majorBidi" w:cstheme="majorBidi"/>
          <w:b/>
          <w:bCs/>
          <w:sz w:val="24"/>
          <w:szCs w:val="24"/>
          <w:lang w:bidi="en-US"/>
        </w:rPr>
      </w:pPr>
      <w:r w:rsidRPr="000F2F70">
        <w:rPr>
          <w:rFonts w:asciiTheme="majorBidi" w:hAnsiTheme="majorBidi" w:cstheme="majorBidi"/>
          <w:bCs/>
          <w:sz w:val="24"/>
          <w:szCs w:val="24"/>
          <w:lang w:bidi="en-US"/>
        </w:rPr>
        <w:t xml:space="preserve"> </w:t>
      </w:r>
    </w:p>
    <w:p w:rsidR="0013551D" w:rsidRPr="000F2F70" w:rsidRDefault="0013551D"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Phosphate solubilizing microorganisms play an important role in plant nutrition by increasing P uptake by the plant, and plant growth promoting microbes also make an important contribution to bio fertilization of agricultural crops (Yadav et al. 2019). </w:t>
      </w:r>
      <w:r w:rsidRPr="000F2F70">
        <w:rPr>
          <w:rFonts w:asciiTheme="majorBidi" w:hAnsiTheme="majorBidi" w:cstheme="majorBidi"/>
          <w:bCs/>
          <w:sz w:val="24"/>
          <w:szCs w:val="24"/>
          <w:lang w:bidi="en-US"/>
        </w:rPr>
        <w:lastRenderedPageBreak/>
        <w:t>Rhizobacteria stimulate plant growth through a variety of known and yet unknown mechanisms (Velivelli et al. 2015). The search for PGPR and the understanding of its mode of action are increasing at a rapid pace as efforts are made to exploit them commercially as bio fertilizers (Vessy 2003). PGPRs show a clear potential to increase the nutrient use efficiency of potatoes, which could be developed as an important element in both low- and high-input cropping systems (Oswald et al. 2007). It plays a significant role in soil, which is found to be beneficial for vegetable health and productivity (Mekonnen and Kibert 2021).</w:t>
      </w:r>
    </w:p>
    <w:p w:rsidR="0013551D" w:rsidRPr="000F2F70" w:rsidRDefault="0013551D" w:rsidP="00BB073A">
      <w:pPr>
        <w:bidi w:val="0"/>
        <w:spacing w:line="480" w:lineRule="auto"/>
        <w:jc w:val="both"/>
        <w:rPr>
          <w:rFonts w:asciiTheme="majorBidi" w:hAnsiTheme="majorBidi" w:cstheme="majorBidi"/>
          <w:b/>
          <w:bCs/>
          <w:sz w:val="24"/>
          <w:szCs w:val="24"/>
          <w:lang w:bidi="en-US"/>
        </w:rPr>
      </w:pPr>
    </w:p>
    <w:p w:rsidR="0013551D" w:rsidRPr="000F2F70" w:rsidRDefault="0013551D"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Fungi of the genus </w:t>
      </w:r>
      <w:r w:rsidRPr="000F2F70">
        <w:rPr>
          <w:rFonts w:asciiTheme="majorBidi" w:hAnsiTheme="majorBidi" w:cstheme="majorBidi"/>
          <w:bCs/>
          <w:i/>
          <w:iCs/>
          <w:sz w:val="24"/>
          <w:szCs w:val="24"/>
          <w:lang w:bidi="en-US"/>
        </w:rPr>
        <w:t>Trichoderma</w:t>
      </w:r>
      <w:r w:rsidRPr="000F2F70">
        <w:rPr>
          <w:rFonts w:asciiTheme="majorBidi" w:hAnsiTheme="majorBidi" w:cstheme="majorBidi"/>
          <w:bCs/>
          <w:sz w:val="24"/>
          <w:szCs w:val="24"/>
          <w:lang w:bidi="en-US"/>
        </w:rPr>
        <w:t xml:space="preserve"> and rhizobacteria of the genera </w:t>
      </w:r>
      <w:r w:rsidRPr="000F2F70">
        <w:rPr>
          <w:rFonts w:asciiTheme="majorBidi" w:hAnsiTheme="majorBidi" w:cstheme="majorBidi"/>
          <w:bCs/>
          <w:i/>
          <w:iCs/>
          <w:sz w:val="24"/>
          <w:szCs w:val="24"/>
          <w:lang w:bidi="en-US"/>
        </w:rPr>
        <w:t>Pseudomonas</w:t>
      </w:r>
      <w:r w:rsidRPr="000F2F70">
        <w:rPr>
          <w:rFonts w:asciiTheme="majorBidi" w:hAnsiTheme="majorBidi" w:cstheme="majorBidi"/>
          <w:bCs/>
          <w:sz w:val="24"/>
          <w:szCs w:val="24"/>
          <w:lang w:bidi="en-US"/>
        </w:rPr>
        <w:t xml:space="preserve">, </w:t>
      </w:r>
      <w:r w:rsidRPr="000F2F70">
        <w:rPr>
          <w:rFonts w:asciiTheme="majorBidi" w:hAnsiTheme="majorBidi" w:cstheme="majorBidi"/>
          <w:bCs/>
          <w:i/>
          <w:iCs/>
          <w:sz w:val="24"/>
          <w:szCs w:val="24"/>
          <w:lang w:bidi="en-US"/>
        </w:rPr>
        <w:t>Bacillus,</w:t>
      </w:r>
      <w:r w:rsidRPr="000F2F70">
        <w:rPr>
          <w:rFonts w:asciiTheme="majorBidi" w:hAnsiTheme="majorBidi" w:cstheme="majorBidi"/>
          <w:bCs/>
          <w:sz w:val="24"/>
          <w:szCs w:val="24"/>
          <w:lang w:bidi="en-US"/>
        </w:rPr>
        <w:t xml:space="preserve"> </w:t>
      </w:r>
      <w:r w:rsidRPr="000F2F70">
        <w:rPr>
          <w:rFonts w:asciiTheme="majorBidi" w:hAnsiTheme="majorBidi" w:cstheme="majorBidi"/>
          <w:bCs/>
          <w:i/>
          <w:iCs/>
          <w:sz w:val="24"/>
          <w:szCs w:val="24"/>
          <w:lang w:bidi="en-US"/>
        </w:rPr>
        <w:t>Streptomyces</w:t>
      </w:r>
      <w:r w:rsidRPr="000F2F70">
        <w:rPr>
          <w:rFonts w:asciiTheme="majorBidi" w:hAnsiTheme="majorBidi" w:cstheme="majorBidi"/>
          <w:bCs/>
          <w:sz w:val="24"/>
          <w:szCs w:val="24"/>
          <w:lang w:bidi="en-US"/>
        </w:rPr>
        <w:t xml:space="preserve"> and others have evolved multiple mechanisms that lead to improvements in plant growth, and productivity (Harmen 2006). Today, more than 50 different </w:t>
      </w:r>
      <w:r w:rsidRPr="000F2F70">
        <w:rPr>
          <w:rFonts w:asciiTheme="majorBidi" w:hAnsiTheme="majorBidi" w:cstheme="majorBidi"/>
          <w:bCs/>
          <w:i/>
          <w:iCs/>
          <w:sz w:val="24"/>
          <w:szCs w:val="24"/>
          <w:lang w:bidi="en-US"/>
        </w:rPr>
        <w:t>Trichoderma</w:t>
      </w:r>
      <w:r w:rsidRPr="000F2F70">
        <w:rPr>
          <w:rFonts w:asciiTheme="majorBidi" w:hAnsiTheme="majorBidi" w:cstheme="majorBidi"/>
          <w:bCs/>
          <w:sz w:val="24"/>
          <w:szCs w:val="24"/>
          <w:lang w:bidi="en-US"/>
        </w:rPr>
        <w:t xml:space="preserve">-based agricultural products can be found on the market, registered, and sold in many different countries (Woo et al. 2006). To date, </w:t>
      </w:r>
      <w:r w:rsidRPr="000F2F70">
        <w:rPr>
          <w:rFonts w:asciiTheme="majorBidi" w:hAnsiTheme="majorBidi" w:cstheme="majorBidi"/>
          <w:bCs/>
          <w:i/>
          <w:iCs/>
          <w:sz w:val="24"/>
          <w:szCs w:val="24"/>
          <w:lang w:bidi="en-US"/>
        </w:rPr>
        <w:t>Trichoderma</w:t>
      </w:r>
      <w:r w:rsidRPr="000F2F70">
        <w:rPr>
          <w:rFonts w:asciiTheme="majorBidi" w:hAnsiTheme="majorBidi" w:cstheme="majorBidi"/>
          <w:bCs/>
          <w:sz w:val="24"/>
          <w:szCs w:val="24"/>
          <w:lang w:bidi="en-US"/>
        </w:rPr>
        <w:t xml:space="preserve"> spp. is among the most studied fungi and are commercially marketed as bio pesticides, bio fertilizers, and soil alternations (Vinale et al. 2008). The use of this microbial inoculate in </w:t>
      </w:r>
      <w:r w:rsidRPr="000F2F70">
        <w:rPr>
          <w:rFonts w:asciiTheme="majorBidi" w:hAnsiTheme="majorBidi" w:cstheme="majorBidi"/>
          <w:bCs/>
          <w:i/>
          <w:iCs/>
          <w:sz w:val="24"/>
          <w:szCs w:val="24"/>
          <w:lang w:bidi="en-US"/>
        </w:rPr>
        <w:t>Trichoderma</w:t>
      </w:r>
      <w:r w:rsidRPr="000F2F70">
        <w:rPr>
          <w:rFonts w:asciiTheme="majorBidi" w:hAnsiTheme="majorBidi" w:cstheme="majorBidi"/>
          <w:bCs/>
          <w:sz w:val="24"/>
          <w:szCs w:val="24"/>
          <w:lang w:bidi="en-US"/>
        </w:rPr>
        <w:t xml:space="preserve">-based products is attracting the attention of researchers to learn more about other potential benefits of </w:t>
      </w:r>
      <w:r w:rsidRPr="000F2F70">
        <w:rPr>
          <w:rFonts w:asciiTheme="majorBidi" w:hAnsiTheme="majorBidi" w:cstheme="majorBidi"/>
          <w:bCs/>
          <w:i/>
          <w:iCs/>
          <w:sz w:val="24"/>
          <w:szCs w:val="24"/>
          <w:lang w:bidi="en-US"/>
        </w:rPr>
        <w:t>Trichoderma</w:t>
      </w:r>
      <w:r w:rsidRPr="000F2F70">
        <w:rPr>
          <w:rFonts w:asciiTheme="majorBidi" w:hAnsiTheme="majorBidi" w:cstheme="majorBidi"/>
          <w:bCs/>
          <w:sz w:val="24"/>
          <w:szCs w:val="24"/>
          <w:lang w:bidi="en-US"/>
        </w:rPr>
        <w:t xml:space="preserve"> spp. (Zin and Badaluddin 2020). </w:t>
      </w:r>
    </w:p>
    <w:p w:rsidR="0013551D" w:rsidRPr="000F2F70" w:rsidRDefault="0013551D" w:rsidP="00BB073A">
      <w:pPr>
        <w:bidi w:val="0"/>
        <w:spacing w:line="480" w:lineRule="auto"/>
        <w:jc w:val="both"/>
        <w:rPr>
          <w:rFonts w:asciiTheme="majorBidi" w:hAnsiTheme="majorBidi" w:cstheme="majorBidi"/>
          <w:b/>
          <w:bCs/>
          <w:sz w:val="24"/>
          <w:szCs w:val="24"/>
          <w:lang w:bidi="en-US"/>
        </w:rPr>
      </w:pPr>
    </w:p>
    <w:p w:rsidR="0013551D" w:rsidRPr="000F2F70" w:rsidRDefault="0013551D"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Keeping the previous studies in mind, our study attempts to answer key questions such as:  Is there any beneficial effects of selected microbial inoculates to improve potato productivity with and without irrigation under field conditions? Which microbial </w:t>
      </w:r>
      <w:r w:rsidRPr="000F2F70">
        <w:rPr>
          <w:rFonts w:asciiTheme="majorBidi" w:hAnsiTheme="majorBidi" w:cstheme="majorBidi"/>
          <w:bCs/>
          <w:sz w:val="24"/>
          <w:szCs w:val="24"/>
          <w:lang w:bidi="en-US"/>
        </w:rPr>
        <w:lastRenderedPageBreak/>
        <w:t xml:space="preserve">inoculate combinations can give the highest performance and improve the production of potato under organic cultivation. The present study is based on field experiments conducted in two consecutive years where different combinations of microbial inoculum treatments (AMF, PGPR and Trichoderma) were applied with and without irrigation application. </w:t>
      </w:r>
    </w:p>
    <w:p w:rsidR="0013551D" w:rsidRPr="000F2F70" w:rsidRDefault="0013551D" w:rsidP="0013551D">
      <w:pPr>
        <w:bidi w:val="0"/>
        <w:jc w:val="both"/>
        <w:rPr>
          <w:rFonts w:asciiTheme="majorBidi" w:hAnsiTheme="majorBidi" w:cstheme="majorBidi"/>
          <w:bCs/>
          <w:sz w:val="24"/>
          <w:szCs w:val="24"/>
          <w:lang w:bidi="en-US"/>
        </w:rPr>
      </w:pPr>
    </w:p>
    <w:p w:rsidR="002959D0" w:rsidRPr="000F2F70" w:rsidRDefault="002959D0" w:rsidP="00BB073A">
      <w:pPr>
        <w:bidi w:val="0"/>
        <w:spacing w:line="480" w:lineRule="auto"/>
        <w:jc w:val="both"/>
        <w:rPr>
          <w:rFonts w:asciiTheme="majorBidi" w:hAnsiTheme="majorBidi" w:cstheme="majorBidi"/>
          <w:b/>
          <w:bCs/>
          <w:sz w:val="24"/>
          <w:szCs w:val="24"/>
          <w:lang w:bidi="en-US"/>
        </w:rPr>
      </w:pPr>
      <w:r w:rsidRPr="000F2F70">
        <w:rPr>
          <w:rFonts w:asciiTheme="majorBidi" w:hAnsiTheme="majorBidi" w:cstheme="majorBidi"/>
          <w:b/>
          <w:bCs/>
          <w:sz w:val="24"/>
          <w:szCs w:val="24"/>
          <w:lang w:bidi="en-US"/>
        </w:rPr>
        <w:t>Materials and Methods</w:t>
      </w:r>
    </w:p>
    <w:p w:rsidR="002959D0" w:rsidRPr="000F2F70" w:rsidRDefault="002959D0" w:rsidP="00BB073A">
      <w:pPr>
        <w:bidi w:val="0"/>
        <w:spacing w:line="480" w:lineRule="auto"/>
        <w:jc w:val="both"/>
        <w:rPr>
          <w:rFonts w:asciiTheme="majorBidi" w:hAnsiTheme="majorBidi" w:cstheme="majorBidi"/>
          <w:b/>
          <w:bCs/>
          <w:sz w:val="24"/>
          <w:szCs w:val="24"/>
          <w:lang w:bidi="en-US"/>
        </w:rPr>
      </w:pPr>
      <w:r w:rsidRPr="000F2F70">
        <w:rPr>
          <w:rFonts w:asciiTheme="majorBidi" w:hAnsiTheme="majorBidi" w:cstheme="majorBidi"/>
          <w:b/>
          <w:bCs/>
          <w:sz w:val="24"/>
          <w:szCs w:val="24"/>
          <w:lang w:bidi="en-US"/>
        </w:rPr>
        <w:t>Study locations and field experiment</w:t>
      </w:r>
    </w:p>
    <w:p w:rsidR="002959D0" w:rsidRPr="000F2F70" w:rsidRDefault="002959D0" w:rsidP="008C075C">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The experiment was carried out at the Organic Educational Farm of the Hungarian University of Agriculture and Life Sciences MATE at Soroksár, Hungary (47.393077°N-19.147234°E) between 2020 and 2021 by </w:t>
      </w:r>
      <w:bookmarkStart w:id="1" w:name="_Hlk129077370"/>
      <w:r w:rsidRPr="000F2F70">
        <w:rPr>
          <w:rFonts w:asciiTheme="majorBidi" w:hAnsiTheme="majorBidi" w:cstheme="majorBidi"/>
          <w:bCs/>
          <w:sz w:val="24"/>
          <w:szCs w:val="24"/>
          <w:lang w:bidi="en-US"/>
        </w:rPr>
        <w:t>ÖMKi</w:t>
      </w:r>
      <w:bookmarkEnd w:id="1"/>
      <w:r w:rsidRPr="000F2F70">
        <w:rPr>
          <w:rFonts w:asciiTheme="majorBidi" w:hAnsiTheme="majorBidi" w:cstheme="majorBidi"/>
          <w:bCs/>
          <w:sz w:val="24"/>
          <w:szCs w:val="24"/>
          <w:lang w:bidi="en-US"/>
        </w:rPr>
        <w:t xml:space="preserve"> (Research Institute of Organic Agriculture, Hungary), in frame of the SolACE Horizon 2020 research project. Organic farming methods have been applied on the experimental location for more than a decade, the pre-crop on the study site was rye in both years. The soil type on the experimental site is sandy soil with pH (H</w:t>
      </w:r>
      <w:r w:rsidRPr="000F2F70">
        <w:rPr>
          <w:rFonts w:asciiTheme="majorBidi" w:hAnsiTheme="majorBidi" w:cstheme="majorBidi"/>
          <w:bCs/>
          <w:sz w:val="24"/>
          <w:szCs w:val="24"/>
          <w:vertAlign w:val="subscript"/>
          <w:lang w:bidi="en-US"/>
        </w:rPr>
        <w:t>2</w:t>
      </w:r>
      <w:r w:rsidRPr="000F2F70">
        <w:rPr>
          <w:rFonts w:asciiTheme="majorBidi" w:hAnsiTheme="majorBidi" w:cstheme="majorBidi"/>
          <w:bCs/>
          <w:sz w:val="24"/>
          <w:szCs w:val="24"/>
          <w:lang w:bidi="en-US"/>
        </w:rPr>
        <w:t>O) 8,5, CaCO</w:t>
      </w:r>
      <w:r w:rsidRPr="000F2F70">
        <w:rPr>
          <w:rFonts w:asciiTheme="majorBidi" w:hAnsiTheme="majorBidi" w:cstheme="majorBidi"/>
          <w:bCs/>
          <w:sz w:val="24"/>
          <w:szCs w:val="24"/>
          <w:vertAlign w:val="subscript"/>
          <w:lang w:bidi="en-US"/>
        </w:rPr>
        <w:t>3</w:t>
      </w:r>
      <w:r w:rsidRPr="000F2F70">
        <w:rPr>
          <w:rFonts w:asciiTheme="majorBidi" w:hAnsiTheme="majorBidi" w:cstheme="majorBidi"/>
          <w:bCs/>
          <w:sz w:val="24"/>
          <w:szCs w:val="24"/>
          <w:lang w:bidi="en-US"/>
        </w:rPr>
        <w:t xml:space="preserve"> 9% and humus 2,3%. Soil analysis study conducted in 2020 and 2021 gave the tabulated results in (Table1). The contents of nitrate, nitrite, and ammonium (mg/kg) (dry matter) in the soil samples were extracted with potassium chloride solution using automated method with segmented flow analysis. The size of the whole experimental plot was 864 m</w:t>
      </w:r>
      <w:r w:rsidRPr="000F2F70">
        <w:rPr>
          <w:rFonts w:asciiTheme="majorBidi" w:hAnsiTheme="majorBidi" w:cstheme="majorBidi"/>
          <w:bCs/>
          <w:sz w:val="24"/>
          <w:szCs w:val="24"/>
          <w:vertAlign w:val="superscript"/>
          <w:lang w:bidi="en-US"/>
        </w:rPr>
        <w:t xml:space="preserve">2 </w:t>
      </w:r>
      <w:r w:rsidRPr="000F2F70">
        <w:rPr>
          <w:rFonts w:asciiTheme="majorBidi" w:hAnsiTheme="majorBidi" w:cstheme="majorBidi"/>
          <w:bCs/>
          <w:sz w:val="24"/>
          <w:szCs w:val="24"/>
          <w:lang w:bidi="en-US"/>
        </w:rPr>
        <w:t>with inter spacing of 22.5 m</w:t>
      </w:r>
      <w:r w:rsidRPr="000F2F70">
        <w:rPr>
          <w:rFonts w:asciiTheme="majorBidi" w:hAnsiTheme="majorBidi" w:cstheme="majorBidi"/>
          <w:bCs/>
          <w:sz w:val="24"/>
          <w:szCs w:val="24"/>
          <w:vertAlign w:val="superscript"/>
          <w:lang w:bidi="en-US"/>
        </w:rPr>
        <w:t>2</w:t>
      </w:r>
      <w:r w:rsidRPr="000F2F70">
        <w:rPr>
          <w:rFonts w:asciiTheme="majorBidi" w:hAnsiTheme="majorBidi" w:cstheme="majorBidi"/>
          <w:bCs/>
          <w:sz w:val="24"/>
          <w:szCs w:val="24"/>
          <w:lang w:bidi="en-US"/>
        </w:rPr>
        <w:t>. A total of 64 experimental parcels were created, in which the irrigated area was 432 m</w:t>
      </w:r>
      <w:r w:rsidRPr="000F2F70">
        <w:rPr>
          <w:rFonts w:asciiTheme="majorBidi" w:hAnsiTheme="majorBidi" w:cstheme="majorBidi"/>
          <w:bCs/>
          <w:sz w:val="24"/>
          <w:szCs w:val="24"/>
          <w:vertAlign w:val="superscript"/>
          <w:lang w:bidi="en-US"/>
        </w:rPr>
        <w:t>2</w:t>
      </w:r>
      <w:r w:rsidRPr="000F2F70">
        <w:rPr>
          <w:rFonts w:asciiTheme="majorBidi" w:hAnsiTheme="majorBidi" w:cstheme="majorBidi"/>
          <w:bCs/>
          <w:sz w:val="24"/>
          <w:szCs w:val="24"/>
          <w:lang w:bidi="en-US"/>
        </w:rPr>
        <w:t xml:space="preserve">. One cultivar of potato ‘Desiree’ was used in the experiment. Seven different treatments using AMF (Arbuscular Mycorrhizal Fungi), PGPR (Plant Growth Promoting Rhizobacteria), </w:t>
      </w:r>
      <w:r w:rsidRPr="000F2F70">
        <w:rPr>
          <w:rFonts w:asciiTheme="majorBidi" w:hAnsiTheme="majorBidi" w:cstheme="majorBidi"/>
          <w:bCs/>
          <w:i/>
          <w:iCs/>
          <w:sz w:val="24"/>
          <w:szCs w:val="24"/>
          <w:lang w:bidi="en-US"/>
        </w:rPr>
        <w:t>Trichoderma</w:t>
      </w:r>
      <w:r w:rsidRPr="000F2F70">
        <w:rPr>
          <w:rFonts w:asciiTheme="majorBidi" w:hAnsiTheme="majorBidi" w:cstheme="majorBidi"/>
          <w:bCs/>
          <w:sz w:val="24"/>
          <w:szCs w:val="24"/>
          <w:lang w:bidi="en-US"/>
        </w:rPr>
        <w:t xml:space="preserve"> and a mixture of them were conducted under irrigated conditions, as well as without irrigation, each with four replicates with </w:t>
      </w:r>
      <w:r w:rsidRPr="000F2F70">
        <w:rPr>
          <w:rFonts w:asciiTheme="majorBidi" w:hAnsiTheme="majorBidi" w:cstheme="majorBidi"/>
          <w:bCs/>
          <w:sz w:val="24"/>
          <w:szCs w:val="24"/>
          <w:lang w:bidi="en-US"/>
        </w:rPr>
        <w:lastRenderedPageBreak/>
        <w:t>a total of 64 parcels. Each parcel was planted with 12 potato tubers. Parcels were separated and surrounded by a minimum of two buffer rows in every orientation.</w:t>
      </w:r>
    </w:p>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
          <w:bCs/>
          <w:sz w:val="24"/>
          <w:szCs w:val="24"/>
          <w:lang w:bidi="en-US"/>
        </w:rPr>
        <w:t xml:space="preserve">Table </w:t>
      </w:r>
      <w:r w:rsidR="00071303" w:rsidRPr="000F2F70">
        <w:rPr>
          <w:rFonts w:asciiTheme="majorBidi" w:hAnsiTheme="majorBidi" w:cstheme="majorBidi"/>
          <w:b/>
          <w:bCs/>
          <w:sz w:val="24"/>
          <w:szCs w:val="24"/>
          <w:lang w:bidi="en-US"/>
        </w:rPr>
        <w:t>1:</w:t>
      </w:r>
      <w:r w:rsidRPr="000F2F70">
        <w:rPr>
          <w:rFonts w:asciiTheme="majorBidi" w:hAnsiTheme="majorBidi" w:cstheme="majorBidi"/>
          <w:b/>
          <w:bCs/>
          <w:sz w:val="24"/>
          <w:szCs w:val="24"/>
          <w:lang w:bidi="en-US"/>
        </w:rPr>
        <w:t xml:space="preserve"> </w:t>
      </w:r>
      <w:r w:rsidRPr="000F2F70">
        <w:rPr>
          <w:rFonts w:asciiTheme="majorBidi" w:hAnsiTheme="majorBidi" w:cstheme="majorBidi"/>
          <w:bCs/>
          <w:sz w:val="24"/>
          <w:szCs w:val="24"/>
          <w:lang w:bidi="en-US"/>
        </w:rPr>
        <w:t xml:space="preserve">Soil characteristics for experiment area in soil depth (0-30 cm) </w:t>
      </w:r>
    </w:p>
    <w:tbl>
      <w:tblPr>
        <w:tblpPr w:leftFromText="180" w:rightFromText="180" w:vertAnchor="text" w:horzAnchor="margin" w:tblpY="60"/>
        <w:tblW w:w="7925" w:type="dxa"/>
        <w:tblBorders>
          <w:top w:val="single" w:sz="4" w:space="0" w:color="auto"/>
          <w:bottom w:val="single" w:sz="4" w:space="0" w:color="auto"/>
        </w:tblBorders>
        <w:tblLook w:val="04A0" w:firstRow="1" w:lastRow="0" w:firstColumn="1" w:lastColumn="0" w:noHBand="0" w:noVBand="1"/>
      </w:tblPr>
      <w:tblGrid>
        <w:gridCol w:w="1985"/>
        <w:gridCol w:w="1620"/>
        <w:gridCol w:w="1800"/>
        <w:gridCol w:w="1350"/>
        <w:gridCol w:w="1170"/>
      </w:tblGrid>
      <w:tr w:rsidR="002959D0" w:rsidRPr="000F2F70" w:rsidTr="00575384">
        <w:trPr>
          <w:trHeight w:val="293"/>
        </w:trPr>
        <w:tc>
          <w:tcPr>
            <w:tcW w:w="1985" w:type="dxa"/>
            <w:tcBorders>
              <w:top w:val="single" w:sz="4" w:space="0" w:color="auto"/>
              <w:bottom w:val="single" w:sz="4" w:space="0" w:color="auto"/>
            </w:tcBorders>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Parameters</w:t>
            </w:r>
          </w:p>
        </w:tc>
        <w:tc>
          <w:tcPr>
            <w:tcW w:w="3420" w:type="dxa"/>
            <w:gridSpan w:val="2"/>
            <w:tcBorders>
              <w:top w:val="single" w:sz="4" w:space="0" w:color="auto"/>
              <w:bottom w:val="single" w:sz="4" w:space="0" w:color="auto"/>
            </w:tcBorders>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2020</w:t>
            </w:r>
          </w:p>
        </w:tc>
        <w:tc>
          <w:tcPr>
            <w:tcW w:w="2520" w:type="dxa"/>
            <w:gridSpan w:val="2"/>
            <w:tcBorders>
              <w:top w:val="single" w:sz="4" w:space="0" w:color="auto"/>
              <w:bottom w:val="single" w:sz="4" w:space="0" w:color="auto"/>
            </w:tcBorders>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2021</w:t>
            </w:r>
          </w:p>
        </w:tc>
      </w:tr>
      <w:tr w:rsidR="002959D0" w:rsidRPr="000F2F70" w:rsidTr="00575384">
        <w:trPr>
          <w:trHeight w:val="293"/>
        </w:trPr>
        <w:tc>
          <w:tcPr>
            <w:tcW w:w="1985" w:type="dxa"/>
            <w:tcBorders>
              <w:top w:val="single" w:sz="4" w:space="0" w:color="auto"/>
            </w:tcBorders>
          </w:tcPr>
          <w:p w:rsidR="002959D0" w:rsidRPr="000F2F70" w:rsidRDefault="002959D0" w:rsidP="00BB073A">
            <w:pPr>
              <w:bidi w:val="0"/>
              <w:spacing w:line="480" w:lineRule="auto"/>
              <w:jc w:val="both"/>
              <w:rPr>
                <w:rFonts w:asciiTheme="majorBidi" w:hAnsiTheme="majorBidi" w:cstheme="majorBidi"/>
                <w:b/>
                <w:bCs/>
                <w:sz w:val="24"/>
                <w:szCs w:val="24"/>
                <w:lang w:bidi="en-US"/>
              </w:rPr>
            </w:pPr>
          </w:p>
        </w:tc>
        <w:tc>
          <w:tcPr>
            <w:tcW w:w="1620" w:type="dxa"/>
            <w:tcBorders>
              <w:top w:val="single" w:sz="4" w:space="0" w:color="auto"/>
            </w:tcBorders>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Irrigated</w:t>
            </w:r>
          </w:p>
        </w:tc>
        <w:tc>
          <w:tcPr>
            <w:tcW w:w="1800" w:type="dxa"/>
            <w:tcBorders>
              <w:top w:val="single" w:sz="4" w:space="0" w:color="auto"/>
            </w:tcBorders>
          </w:tcPr>
          <w:p w:rsidR="002959D0" w:rsidRPr="000F2F70" w:rsidRDefault="002959D0" w:rsidP="00BB073A">
            <w:pPr>
              <w:bidi w:val="0"/>
              <w:spacing w:line="480" w:lineRule="auto"/>
              <w:jc w:val="both"/>
              <w:rPr>
                <w:rFonts w:asciiTheme="majorBidi" w:hAnsiTheme="majorBidi" w:cstheme="majorBidi"/>
                <w:b/>
                <w:bCs/>
                <w:sz w:val="24"/>
                <w:szCs w:val="24"/>
                <w:lang w:bidi="en-US"/>
              </w:rPr>
            </w:pPr>
            <w:r w:rsidRPr="000F2F70">
              <w:rPr>
                <w:rFonts w:asciiTheme="majorBidi" w:hAnsiTheme="majorBidi" w:cstheme="majorBidi"/>
                <w:bCs/>
                <w:sz w:val="24"/>
                <w:szCs w:val="24"/>
                <w:lang w:bidi="en-US"/>
              </w:rPr>
              <w:t>Control</w:t>
            </w:r>
          </w:p>
        </w:tc>
        <w:tc>
          <w:tcPr>
            <w:tcW w:w="1350" w:type="dxa"/>
            <w:tcBorders>
              <w:top w:val="single" w:sz="4" w:space="0" w:color="auto"/>
            </w:tcBorders>
          </w:tcPr>
          <w:p w:rsidR="002959D0" w:rsidRPr="000F2F70" w:rsidRDefault="002959D0" w:rsidP="00BB073A">
            <w:pPr>
              <w:bidi w:val="0"/>
              <w:spacing w:line="480" w:lineRule="auto"/>
              <w:jc w:val="both"/>
              <w:rPr>
                <w:rFonts w:asciiTheme="majorBidi" w:hAnsiTheme="majorBidi" w:cstheme="majorBidi"/>
                <w:b/>
                <w:bCs/>
                <w:sz w:val="24"/>
                <w:szCs w:val="24"/>
                <w:lang w:bidi="en-US"/>
              </w:rPr>
            </w:pPr>
            <w:r w:rsidRPr="000F2F70">
              <w:rPr>
                <w:rFonts w:asciiTheme="majorBidi" w:hAnsiTheme="majorBidi" w:cstheme="majorBidi"/>
                <w:bCs/>
                <w:sz w:val="24"/>
                <w:szCs w:val="24"/>
                <w:lang w:bidi="en-US"/>
              </w:rPr>
              <w:t>Irrigated</w:t>
            </w:r>
          </w:p>
        </w:tc>
        <w:tc>
          <w:tcPr>
            <w:tcW w:w="1170" w:type="dxa"/>
            <w:tcBorders>
              <w:top w:val="single" w:sz="4" w:space="0" w:color="auto"/>
            </w:tcBorders>
          </w:tcPr>
          <w:p w:rsidR="002959D0" w:rsidRPr="000F2F70" w:rsidRDefault="002959D0" w:rsidP="00BB073A">
            <w:pPr>
              <w:bidi w:val="0"/>
              <w:spacing w:line="480" w:lineRule="auto"/>
              <w:jc w:val="both"/>
              <w:rPr>
                <w:rFonts w:asciiTheme="majorBidi" w:hAnsiTheme="majorBidi" w:cstheme="majorBidi"/>
                <w:b/>
                <w:bCs/>
                <w:sz w:val="24"/>
                <w:szCs w:val="24"/>
                <w:lang w:bidi="en-US"/>
              </w:rPr>
            </w:pPr>
            <w:r w:rsidRPr="000F2F70">
              <w:rPr>
                <w:rFonts w:asciiTheme="majorBidi" w:hAnsiTheme="majorBidi" w:cstheme="majorBidi"/>
                <w:bCs/>
                <w:sz w:val="24"/>
                <w:szCs w:val="24"/>
                <w:lang w:bidi="en-US"/>
              </w:rPr>
              <w:t>Control</w:t>
            </w:r>
          </w:p>
        </w:tc>
      </w:tr>
      <w:tr w:rsidR="002959D0" w:rsidRPr="000F2F70" w:rsidTr="00575384">
        <w:trPr>
          <w:trHeight w:val="293"/>
        </w:trPr>
        <w:tc>
          <w:tcPr>
            <w:tcW w:w="1985" w:type="dxa"/>
            <w:tcBorders>
              <w:top w:val="single" w:sz="4" w:space="0" w:color="auto"/>
            </w:tcBorders>
          </w:tcPr>
          <w:p w:rsidR="002959D0" w:rsidRPr="000F2F70" w:rsidRDefault="002959D0" w:rsidP="00BB073A">
            <w:pPr>
              <w:bidi w:val="0"/>
              <w:spacing w:line="480" w:lineRule="auto"/>
              <w:jc w:val="both"/>
              <w:rPr>
                <w:rFonts w:asciiTheme="majorBidi" w:hAnsiTheme="majorBidi" w:cstheme="majorBidi"/>
                <w:b/>
                <w:bCs/>
                <w:sz w:val="24"/>
                <w:szCs w:val="24"/>
                <w:lang w:bidi="en-US"/>
              </w:rPr>
            </w:pPr>
          </w:p>
        </w:tc>
        <w:tc>
          <w:tcPr>
            <w:tcW w:w="1620" w:type="dxa"/>
            <w:tcBorders>
              <w:top w:val="single" w:sz="4" w:space="0" w:color="auto"/>
            </w:tcBorders>
          </w:tcPr>
          <w:p w:rsidR="002959D0" w:rsidRPr="000F2F70" w:rsidRDefault="002959D0" w:rsidP="00BB073A">
            <w:pPr>
              <w:bidi w:val="0"/>
              <w:spacing w:line="480" w:lineRule="auto"/>
              <w:jc w:val="both"/>
              <w:rPr>
                <w:rFonts w:asciiTheme="majorBidi" w:hAnsiTheme="majorBidi" w:cstheme="majorBidi"/>
                <w:bCs/>
                <w:sz w:val="24"/>
                <w:szCs w:val="24"/>
                <w:lang w:bidi="en-US"/>
              </w:rPr>
            </w:pPr>
          </w:p>
        </w:tc>
        <w:tc>
          <w:tcPr>
            <w:tcW w:w="1800" w:type="dxa"/>
            <w:tcBorders>
              <w:top w:val="single" w:sz="4" w:space="0" w:color="auto"/>
            </w:tcBorders>
          </w:tcPr>
          <w:p w:rsidR="002959D0" w:rsidRPr="000F2F70" w:rsidRDefault="002959D0" w:rsidP="00BB073A">
            <w:pPr>
              <w:bidi w:val="0"/>
              <w:spacing w:line="480" w:lineRule="auto"/>
              <w:jc w:val="both"/>
              <w:rPr>
                <w:rFonts w:asciiTheme="majorBidi" w:hAnsiTheme="majorBidi" w:cstheme="majorBidi"/>
                <w:bCs/>
                <w:sz w:val="24"/>
                <w:szCs w:val="24"/>
                <w:lang w:bidi="en-US"/>
              </w:rPr>
            </w:pPr>
          </w:p>
        </w:tc>
        <w:tc>
          <w:tcPr>
            <w:tcW w:w="1350" w:type="dxa"/>
            <w:tcBorders>
              <w:top w:val="single" w:sz="4" w:space="0" w:color="auto"/>
            </w:tcBorders>
          </w:tcPr>
          <w:p w:rsidR="002959D0" w:rsidRPr="000F2F70" w:rsidRDefault="002959D0" w:rsidP="00BB073A">
            <w:pPr>
              <w:bidi w:val="0"/>
              <w:spacing w:line="480" w:lineRule="auto"/>
              <w:jc w:val="both"/>
              <w:rPr>
                <w:rFonts w:asciiTheme="majorBidi" w:hAnsiTheme="majorBidi" w:cstheme="majorBidi"/>
                <w:bCs/>
                <w:sz w:val="24"/>
                <w:szCs w:val="24"/>
                <w:lang w:bidi="en-US"/>
              </w:rPr>
            </w:pPr>
          </w:p>
        </w:tc>
        <w:tc>
          <w:tcPr>
            <w:tcW w:w="1170" w:type="dxa"/>
            <w:tcBorders>
              <w:top w:val="single" w:sz="4" w:space="0" w:color="auto"/>
            </w:tcBorders>
          </w:tcPr>
          <w:p w:rsidR="002959D0" w:rsidRPr="000F2F70" w:rsidRDefault="002959D0" w:rsidP="00BB073A">
            <w:pPr>
              <w:bidi w:val="0"/>
              <w:spacing w:line="480" w:lineRule="auto"/>
              <w:jc w:val="both"/>
              <w:rPr>
                <w:rFonts w:asciiTheme="majorBidi" w:hAnsiTheme="majorBidi" w:cstheme="majorBidi"/>
                <w:bCs/>
                <w:sz w:val="24"/>
                <w:szCs w:val="24"/>
                <w:lang w:bidi="en-US"/>
              </w:rPr>
            </w:pPr>
          </w:p>
        </w:tc>
      </w:tr>
      <w:tr w:rsidR="002959D0" w:rsidRPr="000F2F70" w:rsidTr="00575384">
        <w:trPr>
          <w:trHeight w:val="293"/>
        </w:trPr>
        <w:tc>
          <w:tcPr>
            <w:tcW w:w="1985"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NO</w:t>
            </w:r>
            <w:r w:rsidRPr="000F2F70">
              <w:rPr>
                <w:rFonts w:asciiTheme="majorBidi" w:hAnsiTheme="majorBidi" w:cstheme="majorBidi"/>
                <w:bCs/>
                <w:sz w:val="24"/>
                <w:szCs w:val="24"/>
                <w:vertAlign w:val="subscript"/>
                <w:lang w:bidi="en-US"/>
              </w:rPr>
              <w:t>3</w:t>
            </w:r>
            <w:r w:rsidRPr="000F2F70">
              <w:rPr>
                <w:rFonts w:asciiTheme="majorBidi" w:hAnsiTheme="majorBidi" w:cstheme="majorBidi"/>
                <w:bCs/>
                <w:sz w:val="24"/>
                <w:szCs w:val="24"/>
                <w:vertAlign w:val="superscript"/>
                <w:lang w:bidi="en-US"/>
              </w:rPr>
              <w:t>-_</w:t>
            </w:r>
            <w:r w:rsidRPr="000F2F70">
              <w:rPr>
                <w:rFonts w:asciiTheme="majorBidi" w:hAnsiTheme="majorBidi" w:cstheme="majorBidi"/>
                <w:bCs/>
                <w:sz w:val="24"/>
                <w:szCs w:val="24"/>
                <w:lang w:bidi="en-US"/>
              </w:rPr>
              <w:t>N mg/kg</w:t>
            </w:r>
          </w:p>
        </w:tc>
        <w:tc>
          <w:tcPr>
            <w:tcW w:w="1620"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n.d.</w:t>
            </w:r>
          </w:p>
        </w:tc>
        <w:tc>
          <w:tcPr>
            <w:tcW w:w="1800"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n.d.</w:t>
            </w:r>
          </w:p>
        </w:tc>
        <w:tc>
          <w:tcPr>
            <w:tcW w:w="1350"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10.7</w:t>
            </w:r>
          </w:p>
        </w:tc>
        <w:tc>
          <w:tcPr>
            <w:tcW w:w="1170"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8.7</w:t>
            </w:r>
          </w:p>
        </w:tc>
      </w:tr>
      <w:tr w:rsidR="002959D0" w:rsidRPr="000F2F70" w:rsidTr="00575384">
        <w:trPr>
          <w:trHeight w:val="293"/>
        </w:trPr>
        <w:tc>
          <w:tcPr>
            <w:tcW w:w="1985"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NH</w:t>
            </w:r>
            <w:r w:rsidRPr="000F2F70">
              <w:rPr>
                <w:rFonts w:asciiTheme="majorBidi" w:hAnsiTheme="majorBidi" w:cstheme="majorBidi"/>
                <w:bCs/>
                <w:sz w:val="24"/>
                <w:szCs w:val="24"/>
                <w:vertAlign w:val="subscript"/>
                <w:lang w:bidi="en-US"/>
              </w:rPr>
              <w:t>4</w:t>
            </w:r>
            <w:r w:rsidRPr="000F2F70">
              <w:rPr>
                <w:rFonts w:asciiTheme="majorBidi" w:hAnsiTheme="majorBidi" w:cstheme="majorBidi"/>
                <w:bCs/>
                <w:sz w:val="24"/>
                <w:szCs w:val="24"/>
                <w:lang w:bidi="en-US"/>
              </w:rPr>
              <w:t>-N mg/kg</w:t>
            </w:r>
          </w:p>
        </w:tc>
        <w:tc>
          <w:tcPr>
            <w:tcW w:w="1620"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rtl/>
              </w:rPr>
              <w:t>6.8</w:t>
            </w:r>
          </w:p>
        </w:tc>
        <w:tc>
          <w:tcPr>
            <w:tcW w:w="1800"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rtl/>
              </w:rPr>
              <w:t>7.3</w:t>
            </w:r>
          </w:p>
        </w:tc>
        <w:tc>
          <w:tcPr>
            <w:tcW w:w="1350"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rtl/>
              </w:rPr>
              <w:t>6.6</w:t>
            </w:r>
          </w:p>
        </w:tc>
        <w:tc>
          <w:tcPr>
            <w:tcW w:w="1170"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rtl/>
              </w:rPr>
              <w:t>7.2</w:t>
            </w:r>
          </w:p>
        </w:tc>
      </w:tr>
      <w:tr w:rsidR="002959D0" w:rsidRPr="000F2F70" w:rsidTr="00575384">
        <w:trPr>
          <w:trHeight w:val="587"/>
        </w:trPr>
        <w:tc>
          <w:tcPr>
            <w:tcW w:w="1985"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EDTA-P</w:t>
            </w:r>
            <w:r w:rsidRPr="000F2F70">
              <w:rPr>
                <w:rFonts w:asciiTheme="majorBidi" w:hAnsiTheme="majorBidi" w:cstheme="majorBidi"/>
                <w:bCs/>
                <w:sz w:val="24"/>
                <w:szCs w:val="24"/>
                <w:vertAlign w:val="subscript"/>
                <w:lang w:bidi="en-US"/>
              </w:rPr>
              <w:t>2</w:t>
            </w:r>
            <w:r w:rsidRPr="000F2F70">
              <w:rPr>
                <w:rFonts w:asciiTheme="majorBidi" w:hAnsiTheme="majorBidi" w:cstheme="majorBidi"/>
                <w:bCs/>
                <w:sz w:val="24"/>
                <w:szCs w:val="24"/>
                <w:lang w:bidi="en-US"/>
              </w:rPr>
              <w:t>O</w:t>
            </w:r>
            <w:r w:rsidRPr="000F2F70">
              <w:rPr>
                <w:rFonts w:asciiTheme="majorBidi" w:hAnsiTheme="majorBidi" w:cstheme="majorBidi"/>
                <w:bCs/>
                <w:sz w:val="24"/>
                <w:szCs w:val="24"/>
                <w:vertAlign w:val="subscript"/>
                <w:lang w:bidi="en-US"/>
              </w:rPr>
              <w:t xml:space="preserve">5 </w:t>
            </w:r>
            <w:r w:rsidRPr="000F2F70">
              <w:rPr>
                <w:rFonts w:asciiTheme="majorBidi" w:hAnsiTheme="majorBidi" w:cstheme="majorBidi"/>
                <w:bCs/>
                <w:sz w:val="24"/>
                <w:szCs w:val="24"/>
                <w:lang w:bidi="en-US"/>
              </w:rPr>
              <w:t>mg/kg</w:t>
            </w:r>
          </w:p>
        </w:tc>
        <w:tc>
          <w:tcPr>
            <w:tcW w:w="1620"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528</w:t>
            </w:r>
          </w:p>
          <w:p w:rsidR="002959D0" w:rsidRPr="000F2F70" w:rsidRDefault="002959D0" w:rsidP="00BB073A">
            <w:pPr>
              <w:bidi w:val="0"/>
              <w:spacing w:line="480" w:lineRule="auto"/>
              <w:jc w:val="both"/>
              <w:rPr>
                <w:rFonts w:asciiTheme="majorBidi" w:hAnsiTheme="majorBidi" w:cstheme="majorBidi"/>
                <w:bCs/>
                <w:sz w:val="24"/>
                <w:szCs w:val="24"/>
                <w:lang w:bidi="en-US"/>
              </w:rPr>
            </w:pPr>
          </w:p>
        </w:tc>
        <w:tc>
          <w:tcPr>
            <w:tcW w:w="1800"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476</w:t>
            </w:r>
          </w:p>
        </w:tc>
        <w:tc>
          <w:tcPr>
            <w:tcW w:w="1350"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524</w:t>
            </w:r>
          </w:p>
          <w:p w:rsidR="002959D0" w:rsidRPr="000F2F70" w:rsidRDefault="002959D0" w:rsidP="00BB073A">
            <w:pPr>
              <w:bidi w:val="0"/>
              <w:spacing w:line="480" w:lineRule="auto"/>
              <w:jc w:val="both"/>
              <w:rPr>
                <w:rFonts w:asciiTheme="majorBidi" w:hAnsiTheme="majorBidi" w:cstheme="majorBidi"/>
                <w:bCs/>
                <w:sz w:val="24"/>
                <w:szCs w:val="24"/>
                <w:lang w:bidi="en-US"/>
              </w:rPr>
            </w:pPr>
          </w:p>
        </w:tc>
        <w:tc>
          <w:tcPr>
            <w:tcW w:w="1170"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475</w:t>
            </w:r>
          </w:p>
        </w:tc>
      </w:tr>
    </w:tbl>
    <w:p w:rsidR="002959D0" w:rsidRPr="000F2F70" w:rsidRDefault="002959D0" w:rsidP="00BB073A">
      <w:pPr>
        <w:bidi w:val="0"/>
        <w:spacing w:line="480" w:lineRule="auto"/>
        <w:jc w:val="both"/>
        <w:rPr>
          <w:rFonts w:asciiTheme="majorBidi" w:hAnsiTheme="majorBidi" w:cstheme="majorBidi"/>
          <w:bCs/>
          <w:sz w:val="24"/>
          <w:szCs w:val="24"/>
          <w:vertAlign w:val="superscript"/>
          <w:lang w:bidi="en-US"/>
        </w:rPr>
      </w:pPr>
    </w:p>
    <w:p w:rsidR="002959D0" w:rsidRPr="000F2F70" w:rsidRDefault="002959D0" w:rsidP="00BB073A">
      <w:pPr>
        <w:bidi w:val="0"/>
        <w:spacing w:line="480" w:lineRule="auto"/>
        <w:jc w:val="both"/>
        <w:rPr>
          <w:rFonts w:asciiTheme="majorBidi" w:hAnsiTheme="majorBidi" w:cstheme="majorBidi"/>
          <w:bCs/>
          <w:sz w:val="24"/>
          <w:szCs w:val="24"/>
          <w:lang w:bidi="en-US"/>
        </w:rPr>
      </w:pPr>
    </w:p>
    <w:p w:rsidR="002959D0" w:rsidRPr="000F2F70" w:rsidRDefault="002959D0" w:rsidP="00BB073A">
      <w:pPr>
        <w:bidi w:val="0"/>
        <w:spacing w:line="480" w:lineRule="auto"/>
        <w:jc w:val="both"/>
        <w:rPr>
          <w:rFonts w:asciiTheme="majorBidi" w:hAnsiTheme="majorBidi" w:cstheme="majorBidi"/>
          <w:bCs/>
          <w:sz w:val="24"/>
          <w:szCs w:val="24"/>
          <w:lang w:bidi="en-US"/>
        </w:rPr>
      </w:pPr>
    </w:p>
    <w:p w:rsidR="00BB073A" w:rsidRPr="000F2F70" w:rsidRDefault="00BB073A" w:rsidP="00BB073A">
      <w:pPr>
        <w:bidi w:val="0"/>
        <w:spacing w:line="480" w:lineRule="auto"/>
        <w:jc w:val="both"/>
        <w:rPr>
          <w:rFonts w:asciiTheme="majorBidi" w:hAnsiTheme="majorBidi" w:cstheme="majorBidi"/>
          <w:bCs/>
          <w:sz w:val="24"/>
          <w:szCs w:val="24"/>
          <w:lang w:bidi="en-US"/>
        </w:rPr>
      </w:pPr>
    </w:p>
    <w:p w:rsidR="00BB073A" w:rsidRPr="000F2F70" w:rsidRDefault="00BB073A" w:rsidP="00BB073A">
      <w:pPr>
        <w:bidi w:val="0"/>
        <w:spacing w:line="480" w:lineRule="auto"/>
        <w:jc w:val="both"/>
        <w:rPr>
          <w:rFonts w:asciiTheme="majorBidi" w:hAnsiTheme="majorBidi" w:cstheme="majorBidi"/>
          <w:bCs/>
          <w:sz w:val="24"/>
          <w:szCs w:val="24"/>
          <w:lang w:bidi="en-US"/>
        </w:rPr>
      </w:pPr>
    </w:p>
    <w:p w:rsidR="00BB073A" w:rsidRPr="000F2F70" w:rsidRDefault="00BB073A" w:rsidP="00BB073A">
      <w:pPr>
        <w:bidi w:val="0"/>
        <w:spacing w:line="480" w:lineRule="auto"/>
        <w:jc w:val="both"/>
        <w:rPr>
          <w:rFonts w:asciiTheme="majorBidi" w:hAnsiTheme="majorBidi" w:cstheme="majorBidi"/>
          <w:bCs/>
          <w:sz w:val="24"/>
          <w:szCs w:val="24"/>
          <w:lang w:bidi="en-US"/>
        </w:rPr>
      </w:pPr>
    </w:p>
    <w:p w:rsidR="00BB073A" w:rsidRPr="000F2F70" w:rsidRDefault="00BB073A" w:rsidP="00BB073A">
      <w:pPr>
        <w:bidi w:val="0"/>
        <w:spacing w:line="480" w:lineRule="auto"/>
        <w:jc w:val="both"/>
        <w:rPr>
          <w:rFonts w:asciiTheme="majorBidi" w:hAnsiTheme="majorBidi" w:cstheme="majorBidi"/>
          <w:bCs/>
          <w:sz w:val="24"/>
          <w:szCs w:val="24"/>
          <w:lang w:bidi="en-US"/>
        </w:rPr>
      </w:pPr>
    </w:p>
    <w:p w:rsidR="00BB073A" w:rsidRPr="000F2F70" w:rsidRDefault="00BB073A" w:rsidP="00BB073A">
      <w:pPr>
        <w:bidi w:val="0"/>
        <w:spacing w:line="480" w:lineRule="auto"/>
        <w:jc w:val="both"/>
        <w:rPr>
          <w:rFonts w:asciiTheme="majorBidi" w:hAnsiTheme="majorBidi" w:cstheme="majorBidi"/>
          <w:bCs/>
          <w:sz w:val="24"/>
          <w:szCs w:val="24"/>
          <w:lang w:bidi="en-US"/>
        </w:rPr>
      </w:pPr>
    </w:p>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n.d. no data</w:t>
      </w:r>
    </w:p>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The potato field was grown following the regulation of EU Regulation (EC No.2018/848) common organic practices on the farm. Tubers were planted at 10 cm soil depth in April. After emergence, 20-30 cm tall ridges were prepared along the rows. Weed control was done manually, and regular plant protection treatments were done against </w:t>
      </w:r>
      <w:r w:rsidRPr="000F2F70">
        <w:rPr>
          <w:rFonts w:asciiTheme="majorBidi" w:hAnsiTheme="majorBidi" w:cstheme="majorBidi"/>
          <w:bCs/>
          <w:i/>
          <w:iCs/>
          <w:sz w:val="24"/>
          <w:szCs w:val="24"/>
          <w:lang w:bidi="en-US"/>
        </w:rPr>
        <w:t>Phytophthora infestans</w:t>
      </w:r>
      <w:r w:rsidRPr="000F2F70">
        <w:rPr>
          <w:rFonts w:asciiTheme="majorBidi" w:hAnsiTheme="majorBidi" w:cstheme="majorBidi"/>
          <w:bCs/>
          <w:sz w:val="24"/>
          <w:szCs w:val="24"/>
          <w:lang w:bidi="en-US"/>
        </w:rPr>
        <w:t xml:space="preserve"> and </w:t>
      </w:r>
      <w:r w:rsidRPr="000F2F70">
        <w:rPr>
          <w:rFonts w:asciiTheme="majorBidi" w:hAnsiTheme="majorBidi" w:cstheme="majorBidi"/>
          <w:bCs/>
          <w:i/>
          <w:iCs/>
          <w:sz w:val="24"/>
          <w:szCs w:val="24"/>
          <w:lang w:bidi="en-US"/>
        </w:rPr>
        <w:t>Leptinotarsa decemlineata</w:t>
      </w:r>
      <w:r w:rsidRPr="000F2F70">
        <w:rPr>
          <w:rFonts w:asciiTheme="majorBidi" w:hAnsiTheme="majorBidi" w:cstheme="majorBidi"/>
          <w:bCs/>
          <w:sz w:val="24"/>
          <w:szCs w:val="24"/>
          <w:lang w:bidi="en-US"/>
        </w:rPr>
        <w:t xml:space="preserve"> using copper, </w:t>
      </w:r>
      <w:r w:rsidRPr="000F2F70">
        <w:rPr>
          <w:rFonts w:asciiTheme="majorBidi" w:hAnsiTheme="majorBidi" w:cstheme="majorBidi"/>
          <w:bCs/>
          <w:i/>
          <w:iCs/>
          <w:sz w:val="24"/>
          <w:szCs w:val="24"/>
          <w:lang w:bidi="en-US"/>
        </w:rPr>
        <w:t>Bacillus thuringiensis</w:t>
      </w:r>
      <w:r w:rsidRPr="000F2F70">
        <w:rPr>
          <w:rFonts w:asciiTheme="majorBidi" w:hAnsiTheme="majorBidi" w:cstheme="majorBidi"/>
          <w:bCs/>
          <w:sz w:val="24"/>
          <w:szCs w:val="24"/>
          <w:lang w:bidi="en-US"/>
        </w:rPr>
        <w:t xml:space="preserve"> and Spinosad. Tubers were harvested at the beginning of September.</w:t>
      </w:r>
    </w:p>
    <w:p w:rsidR="002959D0" w:rsidRPr="000F2F70" w:rsidRDefault="002959D0" w:rsidP="00BB073A">
      <w:pPr>
        <w:bidi w:val="0"/>
        <w:spacing w:line="480" w:lineRule="auto"/>
        <w:jc w:val="both"/>
        <w:rPr>
          <w:rFonts w:asciiTheme="majorBidi" w:hAnsiTheme="majorBidi" w:cstheme="majorBidi"/>
          <w:b/>
          <w:bCs/>
          <w:iCs/>
          <w:sz w:val="24"/>
          <w:szCs w:val="24"/>
          <w:lang w:bidi="en-US"/>
        </w:rPr>
      </w:pPr>
      <w:r w:rsidRPr="000F2F70">
        <w:rPr>
          <w:rFonts w:asciiTheme="majorBidi" w:hAnsiTheme="majorBidi" w:cstheme="majorBidi"/>
          <w:b/>
          <w:bCs/>
          <w:iCs/>
          <w:sz w:val="24"/>
          <w:szCs w:val="24"/>
          <w:lang w:bidi="en-US"/>
        </w:rPr>
        <w:t>Weather Data during the study periods</w:t>
      </w:r>
    </w:p>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lastRenderedPageBreak/>
        <w:t xml:space="preserve">Precipitation means per month (mm), temperature (°C), relative humidity (%), soil temperature (°C) and Leaf Wetness (%) of the experiment area during two years of growing season were recorded (Table 2 and 3). The total precipitation was 443.4 mm and 310 mm in 2020 and 2021, respectively.  The meteorological station was set up by the University of Debrecen, using a plant production information system called Metagro, taking into account climatic conditions, plant water use, and meteorological forecasts. </w:t>
      </w:r>
    </w:p>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The study site was irrigated. The amount of irrigation water was measured based on the irrigation system and its capability with 7mm of water /hour. Thus, 21mm of irrigation took 3 hours. The amount of irrigation water depended on the amount of precipitation. Non-irrigated parcels were only irrigated in case the plant production was endangered by the draught. While irrigated parcels received optimal amount of water based on the plant production information system’s data.</w:t>
      </w:r>
    </w:p>
    <w:p w:rsidR="002959D0" w:rsidRPr="000F2F70" w:rsidRDefault="002959D0" w:rsidP="00BB073A">
      <w:pPr>
        <w:bidi w:val="0"/>
        <w:spacing w:line="480" w:lineRule="auto"/>
        <w:jc w:val="both"/>
        <w:rPr>
          <w:rFonts w:asciiTheme="majorBidi" w:hAnsiTheme="majorBidi" w:cstheme="majorBidi"/>
          <w:bCs/>
          <w:sz w:val="24"/>
          <w:szCs w:val="24"/>
          <w:lang w:bidi="en-US"/>
        </w:rPr>
      </w:pPr>
      <w:bookmarkStart w:id="2" w:name="_Hlk110060385"/>
      <w:r w:rsidRPr="000F2F70">
        <w:rPr>
          <w:rFonts w:asciiTheme="majorBidi" w:hAnsiTheme="majorBidi" w:cstheme="majorBidi"/>
          <w:b/>
          <w:bCs/>
          <w:sz w:val="24"/>
          <w:szCs w:val="24"/>
          <w:lang w:bidi="en-US"/>
        </w:rPr>
        <w:t>Table 2</w:t>
      </w:r>
      <w:r w:rsidR="009F5544" w:rsidRPr="000F2F70">
        <w:rPr>
          <w:rFonts w:asciiTheme="majorBidi" w:hAnsiTheme="majorBidi" w:cstheme="majorBidi"/>
          <w:b/>
          <w:bCs/>
          <w:sz w:val="24"/>
          <w:szCs w:val="24"/>
          <w:lang w:bidi="en-US"/>
        </w:rPr>
        <w:t>:</w:t>
      </w:r>
      <w:r w:rsidRPr="000F2F70">
        <w:rPr>
          <w:rFonts w:asciiTheme="majorBidi" w:hAnsiTheme="majorBidi" w:cstheme="majorBidi"/>
          <w:b/>
          <w:bCs/>
          <w:sz w:val="24"/>
          <w:szCs w:val="24"/>
          <w:lang w:bidi="en-US"/>
        </w:rPr>
        <w:t xml:space="preserve"> </w:t>
      </w:r>
      <w:r w:rsidRPr="000F2F70">
        <w:rPr>
          <w:rFonts w:asciiTheme="majorBidi" w:hAnsiTheme="majorBidi" w:cstheme="majorBidi"/>
          <w:bCs/>
          <w:sz w:val="24"/>
          <w:szCs w:val="24"/>
          <w:lang w:bidi="en-US"/>
        </w:rPr>
        <w:t>Means of monthly precipitation (mm), temperature (°C), relative humidity (%</w:t>
      </w:r>
      <w:r w:rsidRPr="000F2F70">
        <w:rPr>
          <w:rFonts w:asciiTheme="majorBidi" w:hAnsiTheme="majorBidi" w:cstheme="majorBidi"/>
          <w:b/>
          <w:bCs/>
          <w:sz w:val="24"/>
          <w:szCs w:val="24"/>
          <w:lang w:bidi="en-US"/>
        </w:rPr>
        <w:t>)</w:t>
      </w:r>
      <w:r w:rsidRPr="000F2F70">
        <w:rPr>
          <w:rFonts w:asciiTheme="majorBidi" w:hAnsiTheme="majorBidi" w:cstheme="majorBidi"/>
          <w:bCs/>
          <w:sz w:val="24"/>
          <w:szCs w:val="24"/>
          <w:lang w:bidi="en-US"/>
        </w:rPr>
        <w:t>, soil temperature (°C) and Leaf Wetness</w:t>
      </w:r>
      <w:r w:rsidRPr="000F2F70">
        <w:rPr>
          <w:rFonts w:asciiTheme="majorBidi" w:hAnsiTheme="majorBidi" w:cstheme="majorBidi"/>
          <w:b/>
          <w:bCs/>
          <w:sz w:val="24"/>
          <w:szCs w:val="24"/>
          <w:lang w:bidi="en-US"/>
        </w:rPr>
        <w:t xml:space="preserve"> </w:t>
      </w:r>
      <w:r w:rsidRPr="000F2F70">
        <w:rPr>
          <w:rFonts w:asciiTheme="majorBidi" w:hAnsiTheme="majorBidi" w:cstheme="majorBidi"/>
          <w:bCs/>
          <w:sz w:val="24"/>
          <w:szCs w:val="24"/>
          <w:lang w:bidi="en-US"/>
        </w:rPr>
        <w:t>(%) in the experimental sites in 2020 (Soroksár, Hungary) (data source: Metagro system).</w:t>
      </w:r>
    </w:p>
    <w:tbl>
      <w:tblPr>
        <w:tblW w:w="8065" w:type="dxa"/>
        <w:tblBorders>
          <w:top w:val="single" w:sz="4" w:space="0" w:color="auto"/>
          <w:bottom w:val="single" w:sz="4" w:space="0" w:color="auto"/>
        </w:tblBorders>
        <w:tblLayout w:type="fixed"/>
        <w:tblLook w:val="0400" w:firstRow="0" w:lastRow="0" w:firstColumn="0" w:lastColumn="0" w:noHBand="0" w:noVBand="1"/>
      </w:tblPr>
      <w:tblGrid>
        <w:gridCol w:w="1260"/>
        <w:gridCol w:w="1170"/>
        <w:gridCol w:w="1260"/>
        <w:gridCol w:w="1350"/>
        <w:gridCol w:w="1530"/>
        <w:gridCol w:w="1495"/>
      </w:tblGrid>
      <w:tr w:rsidR="002959D0" w:rsidRPr="000F2F70" w:rsidTr="00575384">
        <w:trPr>
          <w:trHeight w:val="715"/>
        </w:trPr>
        <w:tc>
          <w:tcPr>
            <w:tcW w:w="1260" w:type="dxa"/>
            <w:tcBorders>
              <w:top w:val="single" w:sz="4" w:space="0" w:color="auto"/>
              <w:bottom w:val="single" w:sz="4" w:space="0" w:color="auto"/>
            </w:tcBorders>
            <w:shd w:val="clear" w:color="auto" w:fill="auto"/>
            <w:vAlign w:val="center"/>
          </w:tcPr>
          <w:bookmarkEnd w:id="2"/>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Month</w:t>
            </w:r>
          </w:p>
        </w:tc>
        <w:tc>
          <w:tcPr>
            <w:tcW w:w="1170" w:type="dxa"/>
            <w:tcBorders>
              <w:top w:val="single" w:sz="4" w:space="0" w:color="auto"/>
              <w:bottom w:val="single" w:sz="4" w:space="0" w:color="auto"/>
            </w:tcBorders>
            <w:shd w:val="clear" w:color="auto" w:fill="auto"/>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T (°C)</w:t>
            </w:r>
          </w:p>
        </w:tc>
        <w:tc>
          <w:tcPr>
            <w:tcW w:w="1260" w:type="dxa"/>
            <w:tcBorders>
              <w:top w:val="single" w:sz="4" w:space="0" w:color="auto"/>
              <w:bottom w:val="single" w:sz="4" w:space="0" w:color="auto"/>
            </w:tcBorders>
            <w:shd w:val="clear" w:color="auto" w:fill="auto"/>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RH (</w:t>
            </w:r>
            <w:bookmarkStart w:id="3" w:name="_Hlk122425500"/>
            <w:r w:rsidRPr="000F2F70">
              <w:rPr>
                <w:rFonts w:asciiTheme="majorBidi" w:hAnsiTheme="majorBidi" w:cstheme="majorBidi"/>
                <w:bCs/>
                <w:sz w:val="24"/>
                <w:szCs w:val="24"/>
                <w:lang w:bidi="en-US"/>
              </w:rPr>
              <w:t>%</w:t>
            </w:r>
            <w:bookmarkEnd w:id="3"/>
            <w:r w:rsidRPr="000F2F70">
              <w:rPr>
                <w:rFonts w:asciiTheme="majorBidi" w:hAnsiTheme="majorBidi" w:cstheme="majorBidi"/>
                <w:bCs/>
                <w:sz w:val="24"/>
                <w:szCs w:val="24"/>
                <w:lang w:bidi="en-US"/>
              </w:rPr>
              <w:t>)</w:t>
            </w:r>
          </w:p>
        </w:tc>
        <w:tc>
          <w:tcPr>
            <w:tcW w:w="1350" w:type="dxa"/>
            <w:tcBorders>
              <w:top w:val="single" w:sz="4" w:space="0" w:color="auto"/>
              <w:bottom w:val="single" w:sz="4" w:space="0" w:color="auto"/>
            </w:tcBorders>
            <w:shd w:val="clear" w:color="auto" w:fill="auto"/>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Soil T (°C)</w:t>
            </w:r>
          </w:p>
        </w:tc>
        <w:tc>
          <w:tcPr>
            <w:tcW w:w="1530" w:type="dxa"/>
            <w:tcBorders>
              <w:top w:val="single" w:sz="4" w:space="0" w:color="auto"/>
              <w:bottom w:val="single" w:sz="4" w:space="0" w:color="auto"/>
            </w:tcBorders>
            <w:shd w:val="clear" w:color="auto" w:fill="auto"/>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Precipitation (mm)</w:t>
            </w:r>
          </w:p>
        </w:tc>
        <w:tc>
          <w:tcPr>
            <w:tcW w:w="1495" w:type="dxa"/>
            <w:tcBorders>
              <w:top w:val="single" w:sz="4" w:space="0" w:color="auto"/>
              <w:bottom w:val="single" w:sz="4" w:space="0" w:color="auto"/>
            </w:tcBorders>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Leaf Wetness (%)</w:t>
            </w:r>
          </w:p>
        </w:tc>
      </w:tr>
      <w:tr w:rsidR="002959D0" w:rsidRPr="000F2F70" w:rsidTr="00575384">
        <w:trPr>
          <w:trHeight w:val="715"/>
        </w:trPr>
        <w:tc>
          <w:tcPr>
            <w:tcW w:w="1260" w:type="dxa"/>
            <w:tcBorders>
              <w:top w:val="single" w:sz="4" w:space="0" w:color="auto"/>
            </w:tcBorders>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April</w:t>
            </w:r>
          </w:p>
        </w:tc>
        <w:tc>
          <w:tcPr>
            <w:tcW w:w="1170" w:type="dxa"/>
            <w:tcBorders>
              <w:top w:val="single" w:sz="4" w:space="0" w:color="auto"/>
            </w:tcBorders>
            <w:shd w:val="clear" w:color="auto" w:fill="auto"/>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11.09</w:t>
            </w:r>
          </w:p>
        </w:tc>
        <w:tc>
          <w:tcPr>
            <w:tcW w:w="1260" w:type="dxa"/>
            <w:tcBorders>
              <w:top w:val="single" w:sz="4" w:space="0" w:color="auto"/>
            </w:tcBorders>
            <w:shd w:val="clear" w:color="auto" w:fill="auto"/>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54.35</w:t>
            </w:r>
          </w:p>
        </w:tc>
        <w:tc>
          <w:tcPr>
            <w:tcW w:w="1350" w:type="dxa"/>
            <w:tcBorders>
              <w:top w:val="single" w:sz="4" w:space="0" w:color="auto"/>
            </w:tcBorders>
            <w:shd w:val="clear" w:color="auto" w:fill="auto"/>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14.13</w:t>
            </w:r>
          </w:p>
        </w:tc>
        <w:tc>
          <w:tcPr>
            <w:tcW w:w="1530" w:type="dxa"/>
            <w:tcBorders>
              <w:top w:val="single" w:sz="4" w:space="0" w:color="auto"/>
            </w:tcBorders>
            <w:shd w:val="clear" w:color="auto" w:fill="auto"/>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13.8</w:t>
            </w:r>
          </w:p>
        </w:tc>
        <w:tc>
          <w:tcPr>
            <w:tcW w:w="1495" w:type="dxa"/>
            <w:tcBorders>
              <w:top w:val="single" w:sz="4" w:space="0" w:color="auto"/>
            </w:tcBorders>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21.83</w:t>
            </w:r>
          </w:p>
        </w:tc>
      </w:tr>
      <w:tr w:rsidR="002959D0" w:rsidRPr="000F2F70" w:rsidTr="00575384">
        <w:trPr>
          <w:trHeight w:val="715"/>
        </w:trPr>
        <w:tc>
          <w:tcPr>
            <w:tcW w:w="126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May</w:t>
            </w:r>
          </w:p>
        </w:tc>
        <w:tc>
          <w:tcPr>
            <w:tcW w:w="117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14.94</w:t>
            </w:r>
          </w:p>
        </w:tc>
        <w:tc>
          <w:tcPr>
            <w:tcW w:w="126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62.98</w:t>
            </w:r>
          </w:p>
        </w:tc>
        <w:tc>
          <w:tcPr>
            <w:tcW w:w="135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18.58</w:t>
            </w:r>
          </w:p>
        </w:tc>
        <w:tc>
          <w:tcPr>
            <w:tcW w:w="153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16.2</w:t>
            </w:r>
          </w:p>
        </w:tc>
        <w:tc>
          <w:tcPr>
            <w:tcW w:w="1495"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31.26</w:t>
            </w:r>
          </w:p>
        </w:tc>
      </w:tr>
      <w:tr w:rsidR="002959D0" w:rsidRPr="000F2F70" w:rsidTr="00575384">
        <w:trPr>
          <w:trHeight w:val="463"/>
        </w:trPr>
        <w:tc>
          <w:tcPr>
            <w:tcW w:w="126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June</w:t>
            </w:r>
          </w:p>
        </w:tc>
        <w:tc>
          <w:tcPr>
            <w:tcW w:w="117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20.58</w:t>
            </w:r>
          </w:p>
        </w:tc>
        <w:tc>
          <w:tcPr>
            <w:tcW w:w="126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74.14</w:t>
            </w:r>
          </w:p>
        </w:tc>
        <w:tc>
          <w:tcPr>
            <w:tcW w:w="135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23.26</w:t>
            </w:r>
          </w:p>
        </w:tc>
        <w:tc>
          <w:tcPr>
            <w:tcW w:w="153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77.6</w:t>
            </w:r>
          </w:p>
        </w:tc>
        <w:tc>
          <w:tcPr>
            <w:tcW w:w="1495"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40.24</w:t>
            </w:r>
          </w:p>
        </w:tc>
      </w:tr>
      <w:tr w:rsidR="002959D0" w:rsidRPr="000F2F70" w:rsidTr="00575384">
        <w:trPr>
          <w:trHeight w:val="481"/>
        </w:trPr>
        <w:tc>
          <w:tcPr>
            <w:tcW w:w="126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lastRenderedPageBreak/>
              <w:t>July</w:t>
            </w:r>
          </w:p>
        </w:tc>
        <w:tc>
          <w:tcPr>
            <w:tcW w:w="117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21.92</w:t>
            </w:r>
          </w:p>
        </w:tc>
        <w:tc>
          <w:tcPr>
            <w:tcW w:w="126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69.93</w:t>
            </w:r>
          </w:p>
        </w:tc>
        <w:tc>
          <w:tcPr>
            <w:tcW w:w="135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24.56</w:t>
            </w:r>
          </w:p>
        </w:tc>
        <w:tc>
          <w:tcPr>
            <w:tcW w:w="153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58.0</w:t>
            </w:r>
          </w:p>
        </w:tc>
        <w:tc>
          <w:tcPr>
            <w:tcW w:w="1495"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45.81</w:t>
            </w:r>
          </w:p>
        </w:tc>
      </w:tr>
      <w:tr w:rsidR="002959D0" w:rsidRPr="000F2F70" w:rsidTr="00575384">
        <w:trPr>
          <w:trHeight w:val="751"/>
        </w:trPr>
        <w:tc>
          <w:tcPr>
            <w:tcW w:w="126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August</w:t>
            </w:r>
          </w:p>
        </w:tc>
        <w:tc>
          <w:tcPr>
            <w:tcW w:w="117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23.12</w:t>
            </w:r>
          </w:p>
        </w:tc>
        <w:tc>
          <w:tcPr>
            <w:tcW w:w="126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68.28</w:t>
            </w:r>
          </w:p>
        </w:tc>
        <w:tc>
          <w:tcPr>
            <w:tcW w:w="135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24.75</w:t>
            </w:r>
          </w:p>
        </w:tc>
        <w:tc>
          <w:tcPr>
            <w:tcW w:w="153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42.8</w:t>
            </w:r>
          </w:p>
        </w:tc>
        <w:tc>
          <w:tcPr>
            <w:tcW w:w="1495"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42.93</w:t>
            </w:r>
          </w:p>
        </w:tc>
      </w:tr>
      <w:tr w:rsidR="002959D0" w:rsidRPr="000F2F70" w:rsidTr="00575384">
        <w:trPr>
          <w:trHeight w:val="580"/>
        </w:trPr>
        <w:tc>
          <w:tcPr>
            <w:tcW w:w="126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September</w:t>
            </w:r>
          </w:p>
        </w:tc>
        <w:tc>
          <w:tcPr>
            <w:tcW w:w="117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17.78</w:t>
            </w:r>
          </w:p>
        </w:tc>
        <w:tc>
          <w:tcPr>
            <w:tcW w:w="126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72.46</w:t>
            </w:r>
          </w:p>
        </w:tc>
        <w:tc>
          <w:tcPr>
            <w:tcW w:w="135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20.082</w:t>
            </w:r>
          </w:p>
        </w:tc>
        <w:tc>
          <w:tcPr>
            <w:tcW w:w="153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30.4</w:t>
            </w:r>
          </w:p>
        </w:tc>
        <w:tc>
          <w:tcPr>
            <w:tcW w:w="1495"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48.57</w:t>
            </w:r>
          </w:p>
        </w:tc>
      </w:tr>
    </w:tbl>
    <w:p w:rsidR="002959D0" w:rsidRPr="000F2F70" w:rsidRDefault="002959D0" w:rsidP="00BB073A">
      <w:pPr>
        <w:bidi w:val="0"/>
        <w:spacing w:line="480" w:lineRule="auto"/>
        <w:jc w:val="both"/>
        <w:rPr>
          <w:rFonts w:asciiTheme="majorBidi" w:hAnsiTheme="majorBidi" w:cstheme="majorBidi"/>
          <w:b/>
          <w:bCs/>
          <w:sz w:val="24"/>
          <w:szCs w:val="24"/>
          <w:lang w:bidi="en-US"/>
        </w:rPr>
      </w:pPr>
    </w:p>
    <w:p w:rsidR="00BF4A91" w:rsidRPr="000F2F70" w:rsidRDefault="00BF4A91" w:rsidP="00BF4A91">
      <w:pPr>
        <w:bidi w:val="0"/>
        <w:spacing w:line="480" w:lineRule="auto"/>
        <w:jc w:val="both"/>
        <w:rPr>
          <w:rFonts w:asciiTheme="majorBidi" w:hAnsiTheme="majorBidi" w:cstheme="majorBidi"/>
          <w:b/>
          <w:bCs/>
          <w:sz w:val="24"/>
          <w:szCs w:val="24"/>
          <w:lang w:bidi="en-US"/>
        </w:rPr>
      </w:pPr>
    </w:p>
    <w:p w:rsidR="002959D0" w:rsidRPr="000F2F70" w:rsidRDefault="002959D0" w:rsidP="00BB073A">
      <w:pPr>
        <w:bidi w:val="0"/>
        <w:spacing w:line="480" w:lineRule="auto"/>
        <w:jc w:val="both"/>
        <w:rPr>
          <w:rFonts w:asciiTheme="majorBidi" w:hAnsiTheme="majorBidi" w:cstheme="majorBidi"/>
          <w:b/>
          <w:bCs/>
          <w:sz w:val="24"/>
          <w:szCs w:val="24"/>
          <w:lang w:bidi="en-US"/>
        </w:rPr>
      </w:pPr>
    </w:p>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
          <w:bCs/>
          <w:sz w:val="24"/>
          <w:szCs w:val="24"/>
          <w:lang w:bidi="en-US"/>
        </w:rPr>
        <w:t>Table 3</w:t>
      </w:r>
      <w:r w:rsidR="009F5544" w:rsidRPr="000F2F70">
        <w:rPr>
          <w:rFonts w:asciiTheme="majorBidi" w:hAnsiTheme="majorBidi" w:cstheme="majorBidi"/>
          <w:b/>
          <w:bCs/>
          <w:sz w:val="24"/>
          <w:szCs w:val="24"/>
          <w:lang w:bidi="en-US"/>
        </w:rPr>
        <w:t>:</w:t>
      </w:r>
      <w:r w:rsidRPr="000F2F70">
        <w:rPr>
          <w:rFonts w:asciiTheme="majorBidi" w:hAnsiTheme="majorBidi" w:cstheme="majorBidi"/>
          <w:b/>
          <w:bCs/>
          <w:sz w:val="24"/>
          <w:szCs w:val="24"/>
          <w:lang w:bidi="en-US"/>
        </w:rPr>
        <w:t xml:space="preserve">  </w:t>
      </w:r>
      <w:r w:rsidRPr="000F2F70">
        <w:rPr>
          <w:rFonts w:asciiTheme="majorBidi" w:hAnsiTheme="majorBidi" w:cstheme="majorBidi"/>
          <w:bCs/>
          <w:sz w:val="24"/>
          <w:szCs w:val="24"/>
          <w:lang w:bidi="en-US"/>
        </w:rPr>
        <w:t>Means of monthly precipitation (mm), temperature (°C), relative humidity (%</w:t>
      </w:r>
      <w:r w:rsidRPr="000F2F70">
        <w:rPr>
          <w:rFonts w:asciiTheme="majorBidi" w:hAnsiTheme="majorBidi" w:cstheme="majorBidi"/>
          <w:b/>
          <w:bCs/>
          <w:sz w:val="24"/>
          <w:szCs w:val="24"/>
          <w:lang w:bidi="en-US"/>
        </w:rPr>
        <w:t>)</w:t>
      </w:r>
      <w:r w:rsidRPr="000F2F70">
        <w:rPr>
          <w:rFonts w:asciiTheme="majorBidi" w:hAnsiTheme="majorBidi" w:cstheme="majorBidi"/>
          <w:bCs/>
          <w:sz w:val="24"/>
          <w:szCs w:val="24"/>
          <w:lang w:bidi="en-US"/>
        </w:rPr>
        <w:t xml:space="preserve"> and soil temperature (°C) and Leaf Wetness</w:t>
      </w:r>
      <w:r w:rsidRPr="000F2F70">
        <w:rPr>
          <w:rFonts w:asciiTheme="majorBidi" w:hAnsiTheme="majorBidi" w:cstheme="majorBidi"/>
          <w:b/>
          <w:bCs/>
          <w:sz w:val="24"/>
          <w:szCs w:val="24"/>
          <w:lang w:bidi="en-US"/>
        </w:rPr>
        <w:t xml:space="preserve"> </w:t>
      </w:r>
      <w:r w:rsidRPr="000F2F70">
        <w:rPr>
          <w:rFonts w:asciiTheme="majorBidi" w:hAnsiTheme="majorBidi" w:cstheme="majorBidi"/>
          <w:bCs/>
          <w:sz w:val="24"/>
          <w:szCs w:val="24"/>
          <w:lang w:bidi="en-US"/>
        </w:rPr>
        <w:t>(%) in the experimental sites in 2021 (Soroksár, Hungary) (data source: Metagro system).</w:t>
      </w:r>
    </w:p>
    <w:tbl>
      <w:tblPr>
        <w:tblW w:w="8327" w:type="dxa"/>
        <w:tblBorders>
          <w:top w:val="single" w:sz="4" w:space="0" w:color="auto"/>
          <w:bottom w:val="single" w:sz="4" w:space="0" w:color="auto"/>
        </w:tblBorders>
        <w:tblLayout w:type="fixed"/>
        <w:tblLook w:val="0400" w:firstRow="0" w:lastRow="0" w:firstColumn="0" w:lastColumn="0" w:noHBand="0" w:noVBand="1"/>
      </w:tblPr>
      <w:tblGrid>
        <w:gridCol w:w="1800"/>
        <w:gridCol w:w="990"/>
        <w:gridCol w:w="1260"/>
        <w:gridCol w:w="1260"/>
        <w:gridCol w:w="1530"/>
        <w:gridCol w:w="1487"/>
      </w:tblGrid>
      <w:tr w:rsidR="002959D0" w:rsidRPr="000F2F70" w:rsidTr="00575384">
        <w:trPr>
          <w:trHeight w:val="643"/>
        </w:trPr>
        <w:tc>
          <w:tcPr>
            <w:tcW w:w="1800" w:type="dxa"/>
            <w:tcBorders>
              <w:top w:val="single" w:sz="4" w:space="0" w:color="auto"/>
              <w:bottom w:val="single" w:sz="4" w:space="0" w:color="auto"/>
            </w:tcBorders>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Month</w:t>
            </w:r>
          </w:p>
        </w:tc>
        <w:tc>
          <w:tcPr>
            <w:tcW w:w="990" w:type="dxa"/>
            <w:tcBorders>
              <w:top w:val="single" w:sz="4" w:space="0" w:color="auto"/>
              <w:bottom w:val="single" w:sz="4" w:space="0" w:color="auto"/>
            </w:tcBorders>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T (°C)</w:t>
            </w:r>
          </w:p>
        </w:tc>
        <w:tc>
          <w:tcPr>
            <w:tcW w:w="1260" w:type="dxa"/>
            <w:tcBorders>
              <w:top w:val="single" w:sz="4" w:space="0" w:color="auto"/>
              <w:bottom w:val="single" w:sz="4" w:space="0" w:color="auto"/>
            </w:tcBorders>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RH (%)</w:t>
            </w:r>
          </w:p>
        </w:tc>
        <w:tc>
          <w:tcPr>
            <w:tcW w:w="1260" w:type="dxa"/>
            <w:tcBorders>
              <w:top w:val="single" w:sz="4" w:space="0" w:color="auto"/>
              <w:bottom w:val="single" w:sz="4" w:space="0" w:color="auto"/>
            </w:tcBorders>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Soil T (C)</w:t>
            </w:r>
          </w:p>
        </w:tc>
        <w:tc>
          <w:tcPr>
            <w:tcW w:w="1530" w:type="dxa"/>
            <w:tcBorders>
              <w:top w:val="single" w:sz="4" w:space="0" w:color="auto"/>
              <w:bottom w:val="single" w:sz="4" w:space="0" w:color="auto"/>
            </w:tcBorders>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Precipitation (mm)</w:t>
            </w:r>
          </w:p>
        </w:tc>
        <w:tc>
          <w:tcPr>
            <w:tcW w:w="1487" w:type="dxa"/>
            <w:tcBorders>
              <w:top w:val="single" w:sz="4" w:space="0" w:color="auto"/>
              <w:bottom w:val="single" w:sz="4" w:space="0" w:color="auto"/>
            </w:tcBorders>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Leaf Wetness (%)</w:t>
            </w:r>
          </w:p>
        </w:tc>
      </w:tr>
      <w:tr w:rsidR="002959D0" w:rsidRPr="000F2F70" w:rsidTr="00575384">
        <w:trPr>
          <w:trHeight w:val="643"/>
        </w:trPr>
        <w:tc>
          <w:tcPr>
            <w:tcW w:w="1800" w:type="dxa"/>
            <w:tcBorders>
              <w:top w:val="single" w:sz="4" w:space="0" w:color="auto"/>
            </w:tcBorders>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April</w:t>
            </w:r>
          </w:p>
        </w:tc>
        <w:tc>
          <w:tcPr>
            <w:tcW w:w="990" w:type="dxa"/>
            <w:tcBorders>
              <w:top w:val="single" w:sz="4" w:space="0" w:color="auto"/>
            </w:tcBorders>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8.93</w:t>
            </w:r>
          </w:p>
        </w:tc>
        <w:tc>
          <w:tcPr>
            <w:tcW w:w="1260" w:type="dxa"/>
            <w:tcBorders>
              <w:top w:val="single" w:sz="4" w:space="0" w:color="auto"/>
            </w:tcBorders>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67.16</w:t>
            </w:r>
          </w:p>
        </w:tc>
        <w:tc>
          <w:tcPr>
            <w:tcW w:w="1260" w:type="dxa"/>
            <w:tcBorders>
              <w:top w:val="single" w:sz="4" w:space="0" w:color="auto"/>
            </w:tcBorders>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10.04</w:t>
            </w:r>
          </w:p>
        </w:tc>
        <w:tc>
          <w:tcPr>
            <w:tcW w:w="1530" w:type="dxa"/>
            <w:tcBorders>
              <w:top w:val="single" w:sz="4" w:space="0" w:color="auto"/>
            </w:tcBorders>
            <w:shd w:val="clear" w:color="auto" w:fill="auto"/>
            <w:vAlign w:val="center"/>
          </w:tcPr>
          <w:p w:rsidR="002959D0" w:rsidRPr="000F2F70" w:rsidRDefault="002959D0" w:rsidP="00BB073A">
            <w:pPr>
              <w:bidi w:val="0"/>
              <w:spacing w:line="480" w:lineRule="auto"/>
              <w:jc w:val="both"/>
              <w:rPr>
                <w:rFonts w:asciiTheme="majorBidi" w:hAnsiTheme="majorBidi" w:cstheme="majorBidi"/>
                <w:b/>
                <w:bCs/>
                <w:sz w:val="24"/>
                <w:szCs w:val="24"/>
                <w:lang w:bidi="en-US"/>
              </w:rPr>
            </w:pPr>
            <w:r w:rsidRPr="000F2F70">
              <w:rPr>
                <w:rFonts w:asciiTheme="majorBidi" w:hAnsiTheme="majorBidi" w:cstheme="majorBidi" w:hint="cs"/>
                <w:b/>
                <w:bCs/>
                <w:sz w:val="24"/>
                <w:szCs w:val="24"/>
                <w:rtl/>
              </w:rPr>
              <w:t>26.6</w:t>
            </w:r>
          </w:p>
        </w:tc>
        <w:tc>
          <w:tcPr>
            <w:tcW w:w="1487" w:type="dxa"/>
            <w:tcBorders>
              <w:top w:val="single" w:sz="4" w:space="0" w:color="auto"/>
            </w:tcBorders>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30.01</w:t>
            </w:r>
          </w:p>
        </w:tc>
      </w:tr>
      <w:tr w:rsidR="002959D0" w:rsidRPr="000F2F70" w:rsidTr="00575384">
        <w:trPr>
          <w:trHeight w:val="661"/>
        </w:trPr>
        <w:tc>
          <w:tcPr>
            <w:tcW w:w="180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May</w:t>
            </w:r>
          </w:p>
        </w:tc>
        <w:tc>
          <w:tcPr>
            <w:tcW w:w="99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14.12</w:t>
            </w:r>
          </w:p>
        </w:tc>
        <w:tc>
          <w:tcPr>
            <w:tcW w:w="126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71.25</w:t>
            </w:r>
          </w:p>
        </w:tc>
        <w:tc>
          <w:tcPr>
            <w:tcW w:w="126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15.07</w:t>
            </w:r>
          </w:p>
        </w:tc>
        <w:tc>
          <w:tcPr>
            <w:tcW w:w="153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
                <w:bCs/>
                <w:sz w:val="24"/>
                <w:szCs w:val="24"/>
                <w:lang w:bidi="en-US"/>
              </w:rPr>
            </w:pPr>
            <w:r w:rsidRPr="000F2F70">
              <w:rPr>
                <w:rFonts w:asciiTheme="majorBidi" w:hAnsiTheme="majorBidi" w:cstheme="majorBidi" w:hint="cs"/>
                <w:b/>
                <w:bCs/>
                <w:sz w:val="24"/>
                <w:szCs w:val="24"/>
                <w:rtl/>
              </w:rPr>
              <w:t>52.2</w:t>
            </w:r>
          </w:p>
        </w:tc>
        <w:tc>
          <w:tcPr>
            <w:tcW w:w="1487"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36.53</w:t>
            </w:r>
          </w:p>
        </w:tc>
      </w:tr>
      <w:tr w:rsidR="002959D0" w:rsidRPr="000F2F70" w:rsidTr="00575384">
        <w:trPr>
          <w:trHeight w:val="70"/>
        </w:trPr>
        <w:tc>
          <w:tcPr>
            <w:tcW w:w="180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June</w:t>
            </w:r>
          </w:p>
        </w:tc>
        <w:tc>
          <w:tcPr>
            <w:tcW w:w="99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22.9</w:t>
            </w:r>
          </w:p>
        </w:tc>
        <w:tc>
          <w:tcPr>
            <w:tcW w:w="126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61.42</w:t>
            </w:r>
          </w:p>
        </w:tc>
        <w:tc>
          <w:tcPr>
            <w:tcW w:w="126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26.11</w:t>
            </w:r>
          </w:p>
        </w:tc>
        <w:tc>
          <w:tcPr>
            <w:tcW w:w="153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
                <w:bCs/>
                <w:sz w:val="24"/>
                <w:szCs w:val="24"/>
                <w:lang w:bidi="en-US"/>
              </w:rPr>
            </w:pPr>
            <w:r w:rsidRPr="000F2F70">
              <w:rPr>
                <w:rFonts w:asciiTheme="majorBidi" w:hAnsiTheme="majorBidi" w:cstheme="majorBidi" w:hint="cs"/>
                <w:b/>
                <w:bCs/>
                <w:sz w:val="24"/>
                <w:szCs w:val="24"/>
                <w:rtl/>
              </w:rPr>
              <w:t>10.2</w:t>
            </w:r>
          </w:p>
        </w:tc>
        <w:tc>
          <w:tcPr>
            <w:tcW w:w="1487"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28.90</w:t>
            </w:r>
          </w:p>
        </w:tc>
      </w:tr>
      <w:tr w:rsidR="002959D0" w:rsidRPr="000F2F70" w:rsidTr="00575384">
        <w:trPr>
          <w:trHeight w:val="262"/>
        </w:trPr>
        <w:tc>
          <w:tcPr>
            <w:tcW w:w="180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July</w:t>
            </w:r>
          </w:p>
        </w:tc>
        <w:tc>
          <w:tcPr>
            <w:tcW w:w="99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24.69</w:t>
            </w:r>
          </w:p>
        </w:tc>
        <w:tc>
          <w:tcPr>
            <w:tcW w:w="126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62.96</w:t>
            </w:r>
          </w:p>
        </w:tc>
        <w:tc>
          <w:tcPr>
            <w:tcW w:w="126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26.47</w:t>
            </w:r>
          </w:p>
        </w:tc>
        <w:tc>
          <w:tcPr>
            <w:tcW w:w="153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43.4</w:t>
            </w:r>
          </w:p>
        </w:tc>
        <w:tc>
          <w:tcPr>
            <w:tcW w:w="1487"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34.11</w:t>
            </w:r>
          </w:p>
        </w:tc>
      </w:tr>
      <w:tr w:rsidR="002959D0" w:rsidRPr="000F2F70" w:rsidTr="00575384">
        <w:trPr>
          <w:trHeight w:val="262"/>
        </w:trPr>
        <w:tc>
          <w:tcPr>
            <w:tcW w:w="180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August</w:t>
            </w:r>
          </w:p>
        </w:tc>
        <w:tc>
          <w:tcPr>
            <w:tcW w:w="99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20.57</w:t>
            </w:r>
          </w:p>
        </w:tc>
        <w:tc>
          <w:tcPr>
            <w:tcW w:w="126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72.2</w:t>
            </w:r>
          </w:p>
        </w:tc>
        <w:tc>
          <w:tcPr>
            <w:tcW w:w="126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22.34</w:t>
            </w:r>
          </w:p>
        </w:tc>
        <w:tc>
          <w:tcPr>
            <w:tcW w:w="153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56.4</w:t>
            </w:r>
          </w:p>
        </w:tc>
        <w:tc>
          <w:tcPr>
            <w:tcW w:w="1487"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48.57</w:t>
            </w:r>
          </w:p>
        </w:tc>
      </w:tr>
      <w:tr w:rsidR="002959D0" w:rsidRPr="000F2F70" w:rsidTr="00575384">
        <w:trPr>
          <w:trHeight w:val="262"/>
        </w:trPr>
        <w:tc>
          <w:tcPr>
            <w:tcW w:w="180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September</w:t>
            </w:r>
          </w:p>
        </w:tc>
        <w:tc>
          <w:tcPr>
            <w:tcW w:w="99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17.19</w:t>
            </w:r>
          </w:p>
        </w:tc>
        <w:tc>
          <w:tcPr>
            <w:tcW w:w="126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70.31</w:t>
            </w:r>
          </w:p>
        </w:tc>
        <w:tc>
          <w:tcPr>
            <w:tcW w:w="126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18.56</w:t>
            </w:r>
          </w:p>
        </w:tc>
        <w:tc>
          <w:tcPr>
            <w:tcW w:w="1530" w:type="dxa"/>
            <w:shd w:val="clear" w:color="auto" w:fill="auto"/>
            <w:vAlign w:val="center"/>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19.4</w:t>
            </w:r>
          </w:p>
        </w:tc>
        <w:tc>
          <w:tcPr>
            <w:tcW w:w="1487"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38.71</w:t>
            </w:r>
          </w:p>
        </w:tc>
      </w:tr>
    </w:tbl>
    <w:p w:rsidR="002959D0" w:rsidRPr="000F2F70" w:rsidRDefault="002959D0" w:rsidP="00BB073A">
      <w:pPr>
        <w:bidi w:val="0"/>
        <w:spacing w:line="480" w:lineRule="auto"/>
        <w:jc w:val="both"/>
        <w:rPr>
          <w:rFonts w:asciiTheme="majorBidi" w:hAnsiTheme="majorBidi" w:cstheme="majorBidi"/>
          <w:bCs/>
          <w:sz w:val="24"/>
          <w:szCs w:val="24"/>
          <w:lang w:bidi="en-US"/>
        </w:rPr>
      </w:pPr>
    </w:p>
    <w:p w:rsidR="002959D0" w:rsidRPr="000F2F70" w:rsidRDefault="002959D0" w:rsidP="00BB073A">
      <w:pPr>
        <w:bidi w:val="0"/>
        <w:spacing w:line="480" w:lineRule="auto"/>
        <w:jc w:val="both"/>
        <w:rPr>
          <w:rFonts w:asciiTheme="majorBidi" w:hAnsiTheme="majorBidi" w:cstheme="majorBidi"/>
          <w:b/>
          <w:bCs/>
          <w:iCs/>
          <w:sz w:val="24"/>
          <w:szCs w:val="24"/>
          <w:lang w:bidi="en-US"/>
        </w:rPr>
      </w:pPr>
      <w:r w:rsidRPr="000F2F70">
        <w:rPr>
          <w:rFonts w:asciiTheme="majorBidi" w:hAnsiTheme="majorBidi" w:cstheme="majorBidi"/>
          <w:bCs/>
          <w:i/>
          <w:sz w:val="24"/>
          <w:szCs w:val="24"/>
          <w:lang w:bidi="en-US"/>
        </w:rPr>
        <w:t xml:space="preserve"> </w:t>
      </w:r>
      <w:r w:rsidRPr="000F2F70">
        <w:rPr>
          <w:rFonts w:asciiTheme="majorBidi" w:hAnsiTheme="majorBidi" w:cstheme="majorBidi"/>
          <w:b/>
          <w:bCs/>
          <w:iCs/>
          <w:sz w:val="24"/>
          <w:szCs w:val="24"/>
          <w:lang w:bidi="en-US"/>
        </w:rPr>
        <w:t>Microbial Inoculates Treatments</w:t>
      </w:r>
    </w:p>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lastRenderedPageBreak/>
        <w:t xml:space="preserve">Seven different treatments were used with AMF (Arbuscular Mycorrhizal Fungi), PGPR (Plant growth promoting Rhizobacteria) and </w:t>
      </w:r>
      <w:r w:rsidRPr="000F2F70">
        <w:rPr>
          <w:rFonts w:asciiTheme="majorBidi" w:hAnsiTheme="majorBidi" w:cstheme="majorBidi"/>
          <w:bCs/>
          <w:i/>
          <w:iCs/>
          <w:sz w:val="24"/>
          <w:szCs w:val="24"/>
          <w:lang w:bidi="en-US"/>
        </w:rPr>
        <w:t>Trichoderma</w:t>
      </w:r>
      <w:r w:rsidRPr="000F2F70">
        <w:rPr>
          <w:rFonts w:asciiTheme="majorBidi" w:hAnsiTheme="majorBidi" w:cstheme="majorBidi"/>
          <w:bCs/>
          <w:sz w:val="24"/>
          <w:szCs w:val="24"/>
          <w:lang w:bidi="en-US"/>
        </w:rPr>
        <w:t>. The selected microorganisms were obtained from Université Catholique de Louvain - UCLouvain, Belgium. The isolates were selected for open-field testing in previous laboratory experiments conducted in frame of the SolACE project. The experiment was conducted for two seasons from April till August during 2020 and 2021. Three mixtures of inoculants were tested on potato compared to the untreated (no inoculation, water only) control (Table 4). The inoculants were formulated with Minigran technology (http://minigran.com/en). The inoculants were sensitive to heat and UV Light. Once the inoculants were applied onto tubers in the opened furrows at planting, they were manually covered as soon as possible. In accordance with organic production methods, the tubers were not treated with any chemicals (bactericide, fungicide). Inoculant treatments were done once at planting time for each growing season in both years.</w:t>
      </w:r>
    </w:p>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
          <w:bCs/>
          <w:sz w:val="24"/>
          <w:szCs w:val="24"/>
          <w:lang w:bidi="en-US"/>
        </w:rPr>
        <w:t xml:space="preserve">Table 4 </w:t>
      </w:r>
      <w:r w:rsidR="009F5544" w:rsidRPr="000F2F70">
        <w:rPr>
          <w:rFonts w:asciiTheme="majorBidi" w:hAnsiTheme="majorBidi" w:cstheme="majorBidi"/>
          <w:b/>
          <w:bCs/>
          <w:sz w:val="24"/>
          <w:szCs w:val="24"/>
          <w:lang w:bidi="en-US"/>
        </w:rPr>
        <w:t xml:space="preserve">: </w:t>
      </w:r>
      <w:r w:rsidRPr="000F2F70">
        <w:rPr>
          <w:rFonts w:asciiTheme="majorBidi" w:hAnsiTheme="majorBidi" w:cstheme="majorBidi"/>
          <w:bCs/>
          <w:sz w:val="24"/>
          <w:szCs w:val="24"/>
          <w:lang w:bidi="en-US"/>
        </w:rPr>
        <w:t>Treatments and types of microorganisms of inoculum mixtures used in the potato field trial.</w:t>
      </w:r>
    </w:p>
    <w:p w:rsidR="002959D0" w:rsidRPr="000F2F70" w:rsidRDefault="002959D0" w:rsidP="00BB073A">
      <w:pPr>
        <w:bidi w:val="0"/>
        <w:spacing w:line="480" w:lineRule="auto"/>
        <w:jc w:val="both"/>
        <w:rPr>
          <w:rFonts w:asciiTheme="majorBidi" w:hAnsiTheme="majorBidi" w:cstheme="majorBidi"/>
          <w:bCs/>
          <w:sz w:val="24"/>
          <w:szCs w:val="24"/>
          <w:lang w:bidi="en-US"/>
        </w:rPr>
      </w:pPr>
    </w:p>
    <w:tbl>
      <w:tblPr>
        <w:tblW w:w="10127" w:type="dxa"/>
        <w:jc w:val="center"/>
        <w:tblLook w:val="04A0" w:firstRow="1" w:lastRow="0" w:firstColumn="1" w:lastColumn="0" w:noHBand="0" w:noVBand="1"/>
      </w:tblPr>
      <w:tblGrid>
        <w:gridCol w:w="1950"/>
        <w:gridCol w:w="1310"/>
        <w:gridCol w:w="2061"/>
        <w:gridCol w:w="1350"/>
        <w:gridCol w:w="1323"/>
        <w:gridCol w:w="1576"/>
        <w:gridCol w:w="1056"/>
      </w:tblGrid>
      <w:tr w:rsidR="002959D0" w:rsidRPr="000F2F70" w:rsidTr="00575384">
        <w:trPr>
          <w:jc w:val="center"/>
        </w:trPr>
        <w:tc>
          <w:tcPr>
            <w:tcW w:w="1713" w:type="dxa"/>
            <w:tcBorders>
              <w:top w:val="single" w:sz="4" w:space="0" w:color="auto"/>
              <w:bottom w:val="single" w:sz="4" w:space="0" w:color="auto"/>
            </w:tcBorders>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Microbial inoculates strains</w:t>
            </w:r>
          </w:p>
        </w:tc>
        <w:tc>
          <w:tcPr>
            <w:tcW w:w="1272" w:type="dxa"/>
            <w:tcBorders>
              <w:top w:val="single" w:sz="4" w:space="0" w:color="auto"/>
              <w:bottom w:val="single" w:sz="4" w:space="0" w:color="auto"/>
            </w:tcBorders>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Inoculation treatments symbol</w:t>
            </w:r>
          </w:p>
        </w:tc>
        <w:tc>
          <w:tcPr>
            <w:tcW w:w="1801" w:type="dxa"/>
            <w:tcBorders>
              <w:top w:val="single" w:sz="4" w:space="0" w:color="auto"/>
              <w:bottom w:val="single" w:sz="4" w:space="0" w:color="auto"/>
            </w:tcBorders>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Microorganism type</w:t>
            </w:r>
          </w:p>
        </w:tc>
        <w:tc>
          <w:tcPr>
            <w:tcW w:w="1321" w:type="dxa"/>
            <w:tcBorders>
              <w:top w:val="single" w:sz="4" w:space="0" w:color="auto"/>
              <w:bottom w:val="single" w:sz="4" w:space="0" w:color="auto"/>
            </w:tcBorders>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Application rate/ Biological material need in (g)  </w:t>
            </w:r>
          </w:p>
        </w:tc>
        <w:tc>
          <w:tcPr>
            <w:tcW w:w="1391" w:type="dxa"/>
            <w:tcBorders>
              <w:top w:val="single" w:sz="4" w:space="0" w:color="auto"/>
              <w:bottom w:val="single" w:sz="4" w:space="0" w:color="auto"/>
            </w:tcBorders>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(CFU/tuber (for AMF: g/tuber)</w:t>
            </w:r>
          </w:p>
        </w:tc>
        <w:tc>
          <w:tcPr>
            <w:tcW w:w="1516" w:type="dxa"/>
            <w:tcBorders>
              <w:top w:val="single" w:sz="4" w:space="0" w:color="auto"/>
              <w:bottom w:val="single" w:sz="4" w:space="0" w:color="auto"/>
            </w:tcBorders>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Concentration of microbial product (CFU/g)</w:t>
            </w:r>
          </w:p>
        </w:tc>
        <w:tc>
          <w:tcPr>
            <w:tcW w:w="1113" w:type="dxa"/>
            <w:tcBorders>
              <w:top w:val="single" w:sz="4" w:space="0" w:color="auto"/>
              <w:bottom w:val="single" w:sz="4" w:space="0" w:color="auto"/>
            </w:tcBorders>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Quantity of granule per tuber (g)</w:t>
            </w:r>
          </w:p>
        </w:tc>
      </w:tr>
      <w:tr w:rsidR="002959D0" w:rsidRPr="000F2F70" w:rsidTr="00575384">
        <w:trPr>
          <w:trHeight w:val="395"/>
          <w:jc w:val="center"/>
        </w:trPr>
        <w:tc>
          <w:tcPr>
            <w:tcW w:w="1713" w:type="dxa"/>
            <w:tcBorders>
              <w:top w:val="single" w:sz="4" w:space="0" w:color="auto"/>
            </w:tcBorders>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i/>
                <w:iCs/>
                <w:sz w:val="24"/>
                <w:szCs w:val="24"/>
                <w:lang w:bidi="en-US"/>
              </w:rPr>
              <w:t>Pseudomonas brassicacearum</w:t>
            </w:r>
            <w:r w:rsidRPr="000F2F70">
              <w:rPr>
                <w:rFonts w:asciiTheme="majorBidi" w:hAnsiTheme="majorBidi" w:cstheme="majorBidi"/>
                <w:bCs/>
                <w:sz w:val="24"/>
                <w:szCs w:val="24"/>
                <w:lang w:bidi="en-US"/>
              </w:rPr>
              <w:t xml:space="preserve"> </w:t>
            </w:r>
            <w:r w:rsidRPr="000F2F70">
              <w:rPr>
                <w:rFonts w:asciiTheme="majorBidi" w:hAnsiTheme="majorBidi" w:cstheme="majorBidi"/>
                <w:bCs/>
                <w:sz w:val="24"/>
                <w:szCs w:val="24"/>
                <w:lang w:bidi="en-US"/>
              </w:rPr>
              <w:lastRenderedPageBreak/>
              <w:t>3Re2-7</w:t>
            </w:r>
          </w:p>
        </w:tc>
        <w:tc>
          <w:tcPr>
            <w:tcW w:w="1272" w:type="dxa"/>
            <w:tcBorders>
              <w:top w:val="single" w:sz="4" w:space="0" w:color="auto"/>
            </w:tcBorders>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lastRenderedPageBreak/>
              <w:t>Ps</w:t>
            </w:r>
          </w:p>
        </w:tc>
        <w:tc>
          <w:tcPr>
            <w:tcW w:w="1801" w:type="dxa"/>
            <w:tcBorders>
              <w:top w:val="single" w:sz="4" w:space="0" w:color="auto"/>
            </w:tcBorders>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Bacteria1</w:t>
            </w:r>
            <w:r w:rsidRPr="000F2F70">
              <w:rPr>
                <w:rFonts w:asciiTheme="majorBidi" w:hAnsiTheme="majorBidi" w:cstheme="majorBidi"/>
                <w:bCs/>
                <w:sz w:val="24"/>
                <w:szCs w:val="24"/>
                <w:rtl/>
              </w:rPr>
              <w:t xml:space="preserve"> </w:t>
            </w:r>
          </w:p>
        </w:tc>
        <w:tc>
          <w:tcPr>
            <w:tcW w:w="1321" w:type="dxa"/>
            <w:tcBorders>
              <w:top w:val="single" w:sz="4" w:space="0" w:color="auto"/>
            </w:tcBorders>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7.20</w:t>
            </w:r>
          </w:p>
        </w:tc>
        <w:tc>
          <w:tcPr>
            <w:tcW w:w="1391" w:type="dxa"/>
            <w:tcBorders>
              <w:top w:val="single" w:sz="4" w:space="0" w:color="auto"/>
            </w:tcBorders>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2.00E+08</w:t>
            </w:r>
          </w:p>
        </w:tc>
        <w:tc>
          <w:tcPr>
            <w:tcW w:w="1516" w:type="dxa"/>
            <w:tcBorders>
              <w:top w:val="single" w:sz="4" w:space="0" w:color="auto"/>
            </w:tcBorders>
          </w:tcPr>
          <w:p w:rsidR="002959D0" w:rsidRPr="000F2F70" w:rsidRDefault="002959D0" w:rsidP="00BB073A">
            <w:pPr>
              <w:bidi w:val="0"/>
              <w:spacing w:line="480" w:lineRule="auto"/>
              <w:jc w:val="both"/>
              <w:rPr>
                <w:rFonts w:asciiTheme="majorBidi" w:hAnsiTheme="majorBidi" w:cstheme="majorBidi"/>
                <w:bCs/>
                <w:sz w:val="24"/>
                <w:szCs w:val="24"/>
                <w:rtl/>
              </w:rPr>
            </w:pPr>
            <w:r w:rsidRPr="000F2F70">
              <w:rPr>
                <w:rFonts w:asciiTheme="majorBidi" w:hAnsiTheme="majorBidi" w:cstheme="majorBidi"/>
                <w:bCs/>
                <w:sz w:val="24"/>
                <w:szCs w:val="24"/>
                <w:lang w:bidi="en-US"/>
              </w:rPr>
              <w:t>1.60E+10</w:t>
            </w:r>
          </w:p>
        </w:tc>
        <w:tc>
          <w:tcPr>
            <w:tcW w:w="1113" w:type="dxa"/>
            <w:tcBorders>
              <w:top w:val="single" w:sz="4" w:space="0" w:color="auto"/>
            </w:tcBorders>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rtl/>
              </w:rPr>
              <w:t>0.75</w:t>
            </w:r>
          </w:p>
        </w:tc>
      </w:tr>
      <w:tr w:rsidR="002959D0" w:rsidRPr="000F2F70" w:rsidTr="00575384">
        <w:trPr>
          <w:jc w:val="center"/>
        </w:trPr>
        <w:tc>
          <w:tcPr>
            <w:tcW w:w="1713"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i/>
                <w:iCs/>
                <w:sz w:val="24"/>
                <w:szCs w:val="24"/>
                <w:lang w:bidi="en-US"/>
              </w:rPr>
              <w:lastRenderedPageBreak/>
              <w:t>Paraburkholderia phytofirmans</w:t>
            </w:r>
            <w:r w:rsidRPr="000F2F70">
              <w:rPr>
                <w:rFonts w:asciiTheme="majorBidi" w:hAnsiTheme="majorBidi" w:cstheme="majorBidi"/>
                <w:bCs/>
                <w:sz w:val="24"/>
                <w:szCs w:val="24"/>
                <w:lang w:bidi="en-US"/>
              </w:rPr>
              <w:t xml:space="preserve"> PsJN</w:t>
            </w:r>
          </w:p>
        </w:tc>
        <w:tc>
          <w:tcPr>
            <w:tcW w:w="1272"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Pa</w:t>
            </w:r>
          </w:p>
        </w:tc>
        <w:tc>
          <w:tcPr>
            <w:tcW w:w="1801"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Bacteria2</w:t>
            </w:r>
          </w:p>
        </w:tc>
        <w:tc>
          <w:tcPr>
            <w:tcW w:w="1321"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6.40 </w:t>
            </w:r>
          </w:p>
        </w:tc>
        <w:tc>
          <w:tcPr>
            <w:tcW w:w="1391"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1.00E+08</w:t>
            </w:r>
          </w:p>
        </w:tc>
        <w:tc>
          <w:tcPr>
            <w:tcW w:w="1516" w:type="dxa"/>
          </w:tcPr>
          <w:p w:rsidR="002959D0" w:rsidRPr="000F2F70" w:rsidRDefault="002959D0" w:rsidP="00BB073A">
            <w:pPr>
              <w:bidi w:val="0"/>
              <w:spacing w:line="480" w:lineRule="auto"/>
              <w:jc w:val="both"/>
              <w:rPr>
                <w:rFonts w:asciiTheme="majorBidi" w:hAnsiTheme="majorBidi" w:cstheme="majorBidi"/>
                <w:bCs/>
                <w:sz w:val="24"/>
                <w:szCs w:val="24"/>
                <w:rtl/>
              </w:rPr>
            </w:pPr>
            <w:r w:rsidRPr="000F2F70">
              <w:rPr>
                <w:rFonts w:asciiTheme="majorBidi" w:hAnsiTheme="majorBidi" w:cstheme="majorBidi"/>
                <w:bCs/>
                <w:sz w:val="24"/>
                <w:szCs w:val="24"/>
                <w:lang w:bidi="en-US"/>
              </w:rPr>
              <w:t>9.00E+09</w:t>
            </w:r>
          </w:p>
        </w:tc>
        <w:tc>
          <w:tcPr>
            <w:tcW w:w="1113"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rtl/>
              </w:rPr>
              <w:t>0.75</w:t>
            </w:r>
          </w:p>
        </w:tc>
      </w:tr>
      <w:tr w:rsidR="002959D0" w:rsidRPr="000F2F70" w:rsidTr="00575384">
        <w:trPr>
          <w:jc w:val="center"/>
        </w:trPr>
        <w:tc>
          <w:tcPr>
            <w:tcW w:w="1713"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i/>
                <w:iCs/>
                <w:sz w:val="24"/>
                <w:szCs w:val="24"/>
                <w:lang w:bidi="en-US"/>
              </w:rPr>
              <w:t>Trichoderma asperelloides</w:t>
            </w:r>
            <w:r w:rsidRPr="000F2F70">
              <w:rPr>
                <w:rFonts w:asciiTheme="majorBidi" w:hAnsiTheme="majorBidi" w:cstheme="majorBidi"/>
                <w:bCs/>
                <w:sz w:val="24"/>
                <w:szCs w:val="24"/>
                <w:lang w:bidi="en-US"/>
              </w:rPr>
              <w:t xml:space="preserve"> A</w:t>
            </w:r>
          </w:p>
        </w:tc>
        <w:tc>
          <w:tcPr>
            <w:tcW w:w="1272"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Tr</w:t>
            </w:r>
          </w:p>
        </w:tc>
        <w:tc>
          <w:tcPr>
            <w:tcW w:w="1801"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Fungi </w:t>
            </w:r>
          </w:p>
        </w:tc>
        <w:tc>
          <w:tcPr>
            <w:tcW w:w="1321"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0.86</w:t>
            </w:r>
          </w:p>
        </w:tc>
        <w:tc>
          <w:tcPr>
            <w:tcW w:w="1391"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1.50E+06</w:t>
            </w:r>
          </w:p>
        </w:tc>
        <w:tc>
          <w:tcPr>
            <w:tcW w:w="1516" w:type="dxa"/>
          </w:tcPr>
          <w:p w:rsidR="002959D0" w:rsidRPr="000F2F70" w:rsidRDefault="002959D0" w:rsidP="00BB073A">
            <w:pPr>
              <w:bidi w:val="0"/>
              <w:spacing w:line="480" w:lineRule="auto"/>
              <w:jc w:val="both"/>
              <w:rPr>
                <w:rFonts w:asciiTheme="majorBidi" w:hAnsiTheme="majorBidi" w:cstheme="majorBidi"/>
                <w:bCs/>
                <w:sz w:val="24"/>
                <w:szCs w:val="24"/>
                <w:rtl/>
              </w:rPr>
            </w:pPr>
            <w:r w:rsidRPr="000F2F70">
              <w:rPr>
                <w:rFonts w:asciiTheme="majorBidi" w:hAnsiTheme="majorBidi" w:cstheme="majorBidi"/>
                <w:bCs/>
                <w:sz w:val="24"/>
                <w:szCs w:val="24"/>
                <w:lang w:bidi="en-US"/>
              </w:rPr>
              <w:t>1.00E+09</w:t>
            </w:r>
          </w:p>
        </w:tc>
        <w:tc>
          <w:tcPr>
            <w:tcW w:w="1113"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rtl/>
              </w:rPr>
              <w:t>0.75</w:t>
            </w:r>
          </w:p>
        </w:tc>
      </w:tr>
      <w:tr w:rsidR="002959D0" w:rsidRPr="000F2F70" w:rsidTr="00575384">
        <w:trPr>
          <w:jc w:val="center"/>
        </w:trPr>
        <w:tc>
          <w:tcPr>
            <w:tcW w:w="1713"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i/>
                <w:iCs/>
                <w:sz w:val="24"/>
                <w:szCs w:val="24"/>
                <w:lang w:bidi="en-US"/>
              </w:rPr>
              <w:t>Rhizophagus irregularis</w:t>
            </w:r>
            <w:r w:rsidRPr="000F2F70">
              <w:rPr>
                <w:rFonts w:asciiTheme="majorBidi" w:hAnsiTheme="majorBidi" w:cstheme="majorBidi"/>
                <w:bCs/>
                <w:sz w:val="24"/>
                <w:szCs w:val="24"/>
                <w:lang w:bidi="en-US"/>
              </w:rPr>
              <w:t xml:space="preserve"> MUCL41833</w:t>
            </w:r>
          </w:p>
        </w:tc>
        <w:tc>
          <w:tcPr>
            <w:tcW w:w="1272"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Rh</w:t>
            </w:r>
          </w:p>
        </w:tc>
        <w:tc>
          <w:tcPr>
            <w:tcW w:w="1801"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AMF</w:t>
            </w:r>
          </w:p>
        </w:tc>
        <w:tc>
          <w:tcPr>
            <w:tcW w:w="1321"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0.3456</w:t>
            </w:r>
          </w:p>
        </w:tc>
        <w:tc>
          <w:tcPr>
            <w:tcW w:w="1391"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6.00E-04 </w:t>
            </w:r>
          </w:p>
        </w:tc>
        <w:tc>
          <w:tcPr>
            <w:tcW w:w="1516" w:type="dxa"/>
          </w:tcPr>
          <w:p w:rsidR="002959D0" w:rsidRPr="000F2F70" w:rsidRDefault="002959D0" w:rsidP="00BB073A">
            <w:pPr>
              <w:bidi w:val="0"/>
              <w:spacing w:line="480" w:lineRule="auto"/>
              <w:jc w:val="both"/>
              <w:rPr>
                <w:rFonts w:asciiTheme="majorBidi" w:hAnsiTheme="majorBidi" w:cstheme="majorBidi"/>
                <w:bCs/>
                <w:sz w:val="24"/>
                <w:szCs w:val="24"/>
                <w:rtl/>
              </w:rPr>
            </w:pPr>
            <w:r w:rsidRPr="000F2F70">
              <w:rPr>
                <w:rFonts w:asciiTheme="majorBidi" w:hAnsiTheme="majorBidi" w:cstheme="majorBidi"/>
                <w:bCs/>
                <w:sz w:val="24"/>
                <w:szCs w:val="24"/>
                <w:rtl/>
              </w:rPr>
              <w:t>-</w:t>
            </w:r>
          </w:p>
        </w:tc>
        <w:tc>
          <w:tcPr>
            <w:tcW w:w="1113"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rtl/>
              </w:rPr>
              <w:t>0.75</w:t>
            </w:r>
          </w:p>
        </w:tc>
      </w:tr>
      <w:tr w:rsidR="002959D0" w:rsidRPr="000F2F70" w:rsidTr="00575384">
        <w:trPr>
          <w:jc w:val="center"/>
        </w:trPr>
        <w:tc>
          <w:tcPr>
            <w:tcW w:w="1713"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i/>
                <w:iCs/>
                <w:sz w:val="24"/>
                <w:szCs w:val="24"/>
                <w:lang w:bidi="en-US"/>
              </w:rPr>
              <w:t>Rhizophagus irregularis</w:t>
            </w:r>
            <w:r w:rsidRPr="000F2F70">
              <w:rPr>
                <w:rFonts w:asciiTheme="majorBidi" w:hAnsiTheme="majorBidi" w:cstheme="majorBidi"/>
                <w:bCs/>
                <w:sz w:val="24"/>
                <w:szCs w:val="24"/>
                <w:lang w:bidi="en-US"/>
              </w:rPr>
              <w:t xml:space="preserve"> MUCL41833+</w:t>
            </w:r>
            <w:r w:rsidRPr="000F2F70">
              <w:rPr>
                <w:rFonts w:asciiTheme="majorBidi" w:hAnsiTheme="majorBidi" w:cstheme="majorBidi"/>
                <w:bCs/>
                <w:i/>
                <w:iCs/>
                <w:sz w:val="24"/>
                <w:szCs w:val="24"/>
                <w:lang w:bidi="en-US"/>
              </w:rPr>
              <w:t xml:space="preserve"> Pseudomonas brassicacearum</w:t>
            </w:r>
            <w:r w:rsidRPr="000F2F70">
              <w:rPr>
                <w:rFonts w:asciiTheme="majorBidi" w:hAnsiTheme="majorBidi" w:cstheme="majorBidi"/>
                <w:bCs/>
                <w:sz w:val="24"/>
                <w:szCs w:val="24"/>
                <w:lang w:bidi="en-US"/>
              </w:rPr>
              <w:t xml:space="preserve"> 3Re2-7</w:t>
            </w:r>
          </w:p>
        </w:tc>
        <w:tc>
          <w:tcPr>
            <w:tcW w:w="1272"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Rh+Ps</w:t>
            </w:r>
          </w:p>
        </w:tc>
        <w:tc>
          <w:tcPr>
            <w:tcW w:w="1801"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AMF+ Bac1</w:t>
            </w:r>
          </w:p>
        </w:tc>
        <w:tc>
          <w:tcPr>
            <w:tcW w:w="1321"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0.3456</w:t>
            </w:r>
          </w:p>
          <w:p w:rsidR="002959D0" w:rsidRPr="000F2F70" w:rsidRDefault="002959D0" w:rsidP="00BB073A">
            <w:pPr>
              <w:bidi w:val="0"/>
              <w:spacing w:line="480" w:lineRule="auto"/>
              <w:jc w:val="both"/>
              <w:rPr>
                <w:rFonts w:asciiTheme="majorBidi" w:hAnsiTheme="majorBidi" w:cstheme="majorBidi"/>
                <w:bCs/>
                <w:sz w:val="24"/>
                <w:szCs w:val="24"/>
                <w:lang w:bidi="en-US"/>
              </w:rPr>
            </w:pPr>
          </w:p>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7.20</w:t>
            </w:r>
          </w:p>
          <w:p w:rsidR="002959D0" w:rsidRPr="000F2F70" w:rsidRDefault="002959D0" w:rsidP="00BB073A">
            <w:pPr>
              <w:bidi w:val="0"/>
              <w:spacing w:line="480" w:lineRule="auto"/>
              <w:jc w:val="both"/>
              <w:rPr>
                <w:rFonts w:asciiTheme="majorBidi" w:hAnsiTheme="majorBidi" w:cstheme="majorBidi"/>
                <w:bCs/>
                <w:sz w:val="24"/>
                <w:szCs w:val="24"/>
                <w:lang w:bidi="en-US"/>
              </w:rPr>
            </w:pPr>
          </w:p>
          <w:p w:rsidR="002959D0" w:rsidRPr="000F2F70" w:rsidRDefault="002959D0" w:rsidP="00BB073A">
            <w:pPr>
              <w:bidi w:val="0"/>
              <w:spacing w:line="480" w:lineRule="auto"/>
              <w:jc w:val="both"/>
              <w:rPr>
                <w:rFonts w:asciiTheme="majorBidi" w:hAnsiTheme="majorBidi" w:cstheme="majorBidi"/>
                <w:bCs/>
                <w:sz w:val="24"/>
                <w:szCs w:val="24"/>
                <w:lang w:bidi="en-US"/>
              </w:rPr>
            </w:pPr>
          </w:p>
        </w:tc>
        <w:tc>
          <w:tcPr>
            <w:tcW w:w="1391"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6.00E-04</w:t>
            </w:r>
          </w:p>
          <w:p w:rsidR="002959D0" w:rsidRPr="000F2F70" w:rsidRDefault="002959D0" w:rsidP="00BB073A">
            <w:pPr>
              <w:bidi w:val="0"/>
              <w:spacing w:line="480" w:lineRule="auto"/>
              <w:jc w:val="both"/>
              <w:rPr>
                <w:rFonts w:asciiTheme="majorBidi" w:hAnsiTheme="majorBidi" w:cstheme="majorBidi"/>
                <w:bCs/>
                <w:sz w:val="24"/>
                <w:szCs w:val="24"/>
                <w:lang w:bidi="en-US"/>
              </w:rPr>
            </w:pPr>
          </w:p>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2.00E+08 </w:t>
            </w:r>
          </w:p>
        </w:tc>
        <w:tc>
          <w:tcPr>
            <w:tcW w:w="1516" w:type="dxa"/>
          </w:tcPr>
          <w:p w:rsidR="002959D0" w:rsidRPr="000F2F70" w:rsidRDefault="002959D0" w:rsidP="00BB073A">
            <w:pPr>
              <w:bidi w:val="0"/>
              <w:spacing w:line="480" w:lineRule="auto"/>
              <w:jc w:val="both"/>
              <w:rPr>
                <w:rFonts w:asciiTheme="majorBidi" w:hAnsiTheme="majorBidi" w:cstheme="majorBidi"/>
                <w:bCs/>
                <w:sz w:val="24"/>
                <w:szCs w:val="24"/>
                <w:rtl/>
              </w:rPr>
            </w:pPr>
            <w:r w:rsidRPr="000F2F70">
              <w:rPr>
                <w:rFonts w:asciiTheme="majorBidi" w:hAnsiTheme="majorBidi" w:cstheme="majorBidi"/>
                <w:bCs/>
                <w:sz w:val="24"/>
                <w:szCs w:val="24"/>
                <w:rtl/>
              </w:rPr>
              <w:t>-</w:t>
            </w:r>
          </w:p>
          <w:p w:rsidR="002959D0" w:rsidRPr="000F2F70" w:rsidRDefault="002959D0" w:rsidP="00BB073A">
            <w:pPr>
              <w:bidi w:val="0"/>
              <w:spacing w:line="480" w:lineRule="auto"/>
              <w:jc w:val="both"/>
              <w:rPr>
                <w:rFonts w:asciiTheme="majorBidi" w:hAnsiTheme="majorBidi" w:cstheme="majorBidi"/>
                <w:bCs/>
                <w:sz w:val="24"/>
                <w:szCs w:val="24"/>
                <w:lang w:bidi="en-US"/>
              </w:rPr>
            </w:pPr>
          </w:p>
          <w:p w:rsidR="002959D0" w:rsidRPr="000F2F70" w:rsidRDefault="002959D0" w:rsidP="00BB073A">
            <w:pPr>
              <w:bidi w:val="0"/>
              <w:spacing w:line="480" w:lineRule="auto"/>
              <w:jc w:val="both"/>
              <w:rPr>
                <w:rFonts w:asciiTheme="majorBidi" w:hAnsiTheme="majorBidi" w:cstheme="majorBidi"/>
                <w:bCs/>
                <w:sz w:val="24"/>
                <w:szCs w:val="24"/>
                <w:rtl/>
              </w:rPr>
            </w:pPr>
            <w:r w:rsidRPr="000F2F70">
              <w:rPr>
                <w:rFonts w:asciiTheme="majorBidi" w:hAnsiTheme="majorBidi" w:cstheme="majorBidi"/>
                <w:bCs/>
                <w:sz w:val="24"/>
                <w:szCs w:val="24"/>
                <w:lang w:bidi="en-US"/>
              </w:rPr>
              <w:t>1,60E+10</w:t>
            </w:r>
          </w:p>
        </w:tc>
        <w:tc>
          <w:tcPr>
            <w:tcW w:w="1113"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rtl/>
              </w:rPr>
              <w:t>0.75</w:t>
            </w:r>
          </w:p>
        </w:tc>
      </w:tr>
      <w:tr w:rsidR="002959D0" w:rsidRPr="000F2F70" w:rsidTr="00575384">
        <w:trPr>
          <w:jc w:val="center"/>
        </w:trPr>
        <w:tc>
          <w:tcPr>
            <w:tcW w:w="1713"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i/>
                <w:iCs/>
                <w:sz w:val="24"/>
                <w:szCs w:val="24"/>
                <w:lang w:bidi="en-US"/>
              </w:rPr>
              <w:t>Rhizophagus irregularis</w:t>
            </w:r>
            <w:r w:rsidRPr="000F2F70">
              <w:rPr>
                <w:rFonts w:asciiTheme="majorBidi" w:hAnsiTheme="majorBidi" w:cstheme="majorBidi"/>
                <w:bCs/>
                <w:sz w:val="24"/>
                <w:szCs w:val="24"/>
                <w:lang w:bidi="en-US"/>
              </w:rPr>
              <w:t xml:space="preserve"> MUCL41833+</w:t>
            </w:r>
            <w:r w:rsidRPr="000F2F70">
              <w:rPr>
                <w:rFonts w:asciiTheme="majorBidi" w:hAnsiTheme="majorBidi" w:cstheme="majorBidi"/>
                <w:bCs/>
                <w:i/>
                <w:iCs/>
                <w:sz w:val="24"/>
                <w:szCs w:val="24"/>
                <w:lang w:bidi="en-US"/>
              </w:rPr>
              <w:t xml:space="preserve"> Paraburkholderia phytofirmans</w:t>
            </w:r>
            <w:r w:rsidRPr="000F2F70">
              <w:rPr>
                <w:rFonts w:asciiTheme="majorBidi" w:hAnsiTheme="majorBidi" w:cstheme="majorBidi"/>
                <w:bCs/>
                <w:sz w:val="24"/>
                <w:szCs w:val="24"/>
                <w:lang w:bidi="en-US"/>
              </w:rPr>
              <w:t xml:space="preserve"> PsJN</w:t>
            </w:r>
          </w:p>
        </w:tc>
        <w:tc>
          <w:tcPr>
            <w:tcW w:w="1272"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Rh+Pa</w:t>
            </w:r>
          </w:p>
        </w:tc>
        <w:tc>
          <w:tcPr>
            <w:tcW w:w="1801"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AMF+Bac2</w:t>
            </w:r>
          </w:p>
        </w:tc>
        <w:tc>
          <w:tcPr>
            <w:tcW w:w="1321"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0.3456</w:t>
            </w:r>
          </w:p>
          <w:p w:rsidR="002959D0" w:rsidRPr="000F2F70" w:rsidRDefault="002959D0" w:rsidP="00BB073A">
            <w:pPr>
              <w:bidi w:val="0"/>
              <w:spacing w:line="480" w:lineRule="auto"/>
              <w:jc w:val="both"/>
              <w:rPr>
                <w:rFonts w:asciiTheme="majorBidi" w:hAnsiTheme="majorBidi" w:cstheme="majorBidi"/>
                <w:bCs/>
                <w:sz w:val="24"/>
                <w:szCs w:val="24"/>
                <w:lang w:bidi="en-US"/>
              </w:rPr>
            </w:pPr>
          </w:p>
          <w:p w:rsidR="002959D0" w:rsidRPr="000F2F70" w:rsidRDefault="002959D0" w:rsidP="00BB073A">
            <w:pPr>
              <w:bidi w:val="0"/>
              <w:spacing w:line="480" w:lineRule="auto"/>
              <w:jc w:val="both"/>
              <w:rPr>
                <w:rFonts w:asciiTheme="majorBidi" w:hAnsiTheme="majorBidi" w:cstheme="majorBidi"/>
                <w:bCs/>
                <w:sz w:val="24"/>
                <w:szCs w:val="24"/>
                <w:lang w:bidi="en-US"/>
              </w:rPr>
            </w:pPr>
          </w:p>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6.40</w:t>
            </w:r>
          </w:p>
        </w:tc>
        <w:tc>
          <w:tcPr>
            <w:tcW w:w="1391"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6.00E-04</w:t>
            </w:r>
          </w:p>
          <w:p w:rsidR="002959D0" w:rsidRPr="000F2F70" w:rsidRDefault="002959D0" w:rsidP="00BB073A">
            <w:pPr>
              <w:bidi w:val="0"/>
              <w:spacing w:line="480" w:lineRule="auto"/>
              <w:jc w:val="both"/>
              <w:rPr>
                <w:rFonts w:asciiTheme="majorBidi" w:hAnsiTheme="majorBidi" w:cstheme="majorBidi"/>
                <w:bCs/>
                <w:sz w:val="24"/>
                <w:szCs w:val="24"/>
                <w:lang w:bidi="en-US"/>
              </w:rPr>
            </w:pPr>
          </w:p>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1.00E+08 </w:t>
            </w:r>
          </w:p>
        </w:tc>
        <w:tc>
          <w:tcPr>
            <w:tcW w:w="1516" w:type="dxa"/>
          </w:tcPr>
          <w:p w:rsidR="002959D0" w:rsidRPr="000F2F70" w:rsidRDefault="002959D0" w:rsidP="00BB073A">
            <w:pPr>
              <w:bidi w:val="0"/>
              <w:spacing w:line="480" w:lineRule="auto"/>
              <w:jc w:val="both"/>
              <w:rPr>
                <w:rFonts w:asciiTheme="majorBidi" w:hAnsiTheme="majorBidi" w:cstheme="majorBidi"/>
                <w:bCs/>
                <w:sz w:val="24"/>
                <w:szCs w:val="24"/>
                <w:rtl/>
              </w:rPr>
            </w:pPr>
            <w:r w:rsidRPr="000F2F70">
              <w:rPr>
                <w:rFonts w:asciiTheme="majorBidi" w:hAnsiTheme="majorBidi" w:cstheme="majorBidi"/>
                <w:bCs/>
                <w:sz w:val="24"/>
                <w:szCs w:val="24"/>
                <w:rtl/>
              </w:rPr>
              <w:t>-</w:t>
            </w:r>
          </w:p>
          <w:p w:rsidR="002959D0" w:rsidRPr="000F2F70" w:rsidRDefault="002959D0" w:rsidP="00BB073A">
            <w:pPr>
              <w:bidi w:val="0"/>
              <w:spacing w:line="480" w:lineRule="auto"/>
              <w:jc w:val="both"/>
              <w:rPr>
                <w:rFonts w:asciiTheme="majorBidi" w:hAnsiTheme="majorBidi" w:cstheme="majorBidi"/>
                <w:bCs/>
                <w:sz w:val="24"/>
                <w:szCs w:val="24"/>
                <w:rtl/>
              </w:rPr>
            </w:pPr>
          </w:p>
          <w:p w:rsidR="002959D0" w:rsidRPr="000F2F70" w:rsidRDefault="002959D0" w:rsidP="00BB073A">
            <w:pPr>
              <w:bidi w:val="0"/>
              <w:spacing w:line="480" w:lineRule="auto"/>
              <w:jc w:val="both"/>
              <w:rPr>
                <w:rFonts w:asciiTheme="majorBidi" w:hAnsiTheme="majorBidi" w:cstheme="majorBidi"/>
                <w:bCs/>
                <w:sz w:val="24"/>
                <w:szCs w:val="24"/>
                <w:rtl/>
              </w:rPr>
            </w:pPr>
            <w:r w:rsidRPr="000F2F70">
              <w:rPr>
                <w:rFonts w:asciiTheme="majorBidi" w:hAnsiTheme="majorBidi" w:cstheme="majorBidi"/>
                <w:bCs/>
                <w:sz w:val="24"/>
                <w:szCs w:val="24"/>
                <w:lang w:bidi="en-US"/>
              </w:rPr>
              <w:t>9.00E+09</w:t>
            </w:r>
          </w:p>
        </w:tc>
        <w:tc>
          <w:tcPr>
            <w:tcW w:w="1113"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rtl/>
              </w:rPr>
              <w:t>0.75</w:t>
            </w:r>
          </w:p>
        </w:tc>
      </w:tr>
      <w:tr w:rsidR="002959D0" w:rsidRPr="000F2F70" w:rsidTr="00575384">
        <w:trPr>
          <w:jc w:val="center"/>
        </w:trPr>
        <w:tc>
          <w:tcPr>
            <w:tcW w:w="1713"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i/>
                <w:iCs/>
                <w:sz w:val="24"/>
                <w:szCs w:val="24"/>
                <w:lang w:bidi="en-US"/>
              </w:rPr>
              <w:lastRenderedPageBreak/>
              <w:t>Rhizophagus irregularis</w:t>
            </w:r>
            <w:r w:rsidRPr="000F2F70">
              <w:rPr>
                <w:rFonts w:asciiTheme="majorBidi" w:hAnsiTheme="majorBidi" w:cstheme="majorBidi"/>
                <w:bCs/>
                <w:sz w:val="24"/>
                <w:szCs w:val="24"/>
                <w:lang w:bidi="en-US"/>
              </w:rPr>
              <w:t xml:space="preserve"> MUCL41833+</w:t>
            </w:r>
            <w:r w:rsidRPr="000F2F70">
              <w:rPr>
                <w:rFonts w:asciiTheme="majorBidi" w:hAnsiTheme="majorBidi" w:cstheme="majorBidi"/>
                <w:bCs/>
                <w:i/>
                <w:iCs/>
                <w:sz w:val="24"/>
                <w:szCs w:val="24"/>
                <w:lang w:bidi="en-US"/>
              </w:rPr>
              <w:t xml:space="preserve"> Paraburkholderia phytofirmans</w:t>
            </w:r>
            <w:r w:rsidRPr="000F2F70">
              <w:rPr>
                <w:rFonts w:asciiTheme="majorBidi" w:hAnsiTheme="majorBidi" w:cstheme="majorBidi"/>
                <w:bCs/>
                <w:sz w:val="24"/>
                <w:szCs w:val="24"/>
                <w:lang w:bidi="en-US"/>
              </w:rPr>
              <w:t xml:space="preserve"> PsJN+</w:t>
            </w:r>
            <w:r w:rsidRPr="000F2F70">
              <w:rPr>
                <w:rFonts w:asciiTheme="majorBidi" w:hAnsiTheme="majorBidi" w:cstheme="majorBidi"/>
                <w:bCs/>
                <w:i/>
                <w:iCs/>
                <w:sz w:val="24"/>
                <w:szCs w:val="24"/>
                <w:lang w:bidi="en-US"/>
              </w:rPr>
              <w:t xml:space="preserve"> Trichoderma asperelloides</w:t>
            </w:r>
            <w:r w:rsidRPr="000F2F70">
              <w:rPr>
                <w:rFonts w:asciiTheme="majorBidi" w:hAnsiTheme="majorBidi" w:cstheme="majorBidi"/>
                <w:bCs/>
                <w:sz w:val="24"/>
                <w:szCs w:val="24"/>
                <w:lang w:bidi="en-US"/>
              </w:rPr>
              <w:t xml:space="preserve"> A</w:t>
            </w:r>
          </w:p>
        </w:tc>
        <w:tc>
          <w:tcPr>
            <w:tcW w:w="1272"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Rh+Pa+Tr</w:t>
            </w:r>
          </w:p>
        </w:tc>
        <w:tc>
          <w:tcPr>
            <w:tcW w:w="1801"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AMF+Bac2+Fungi</w:t>
            </w:r>
          </w:p>
        </w:tc>
        <w:tc>
          <w:tcPr>
            <w:tcW w:w="1321"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0.3456</w:t>
            </w:r>
          </w:p>
          <w:p w:rsidR="002959D0" w:rsidRPr="000F2F70" w:rsidRDefault="002959D0" w:rsidP="00BB073A">
            <w:pPr>
              <w:bidi w:val="0"/>
              <w:spacing w:line="480" w:lineRule="auto"/>
              <w:jc w:val="both"/>
              <w:rPr>
                <w:rFonts w:asciiTheme="majorBidi" w:hAnsiTheme="majorBidi" w:cstheme="majorBidi"/>
                <w:bCs/>
                <w:sz w:val="24"/>
                <w:szCs w:val="24"/>
                <w:lang w:bidi="en-US"/>
              </w:rPr>
            </w:pPr>
          </w:p>
          <w:p w:rsidR="002959D0" w:rsidRPr="000F2F70" w:rsidRDefault="002959D0" w:rsidP="00BB073A">
            <w:pPr>
              <w:bidi w:val="0"/>
              <w:spacing w:line="480" w:lineRule="auto"/>
              <w:jc w:val="both"/>
              <w:rPr>
                <w:rFonts w:asciiTheme="majorBidi" w:hAnsiTheme="majorBidi" w:cstheme="majorBidi"/>
                <w:bCs/>
                <w:sz w:val="24"/>
                <w:szCs w:val="24"/>
                <w:lang w:bidi="en-US"/>
              </w:rPr>
            </w:pPr>
          </w:p>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6.40</w:t>
            </w:r>
          </w:p>
          <w:p w:rsidR="002959D0" w:rsidRPr="000F2F70" w:rsidRDefault="002959D0" w:rsidP="00BB073A">
            <w:pPr>
              <w:bidi w:val="0"/>
              <w:spacing w:line="480" w:lineRule="auto"/>
              <w:jc w:val="both"/>
              <w:rPr>
                <w:rFonts w:asciiTheme="majorBidi" w:hAnsiTheme="majorBidi" w:cstheme="majorBidi"/>
                <w:bCs/>
                <w:sz w:val="24"/>
                <w:szCs w:val="24"/>
                <w:lang w:bidi="en-US"/>
              </w:rPr>
            </w:pPr>
          </w:p>
          <w:p w:rsidR="002959D0" w:rsidRPr="000F2F70" w:rsidRDefault="002959D0" w:rsidP="00BB073A">
            <w:pPr>
              <w:bidi w:val="0"/>
              <w:spacing w:line="480" w:lineRule="auto"/>
              <w:jc w:val="both"/>
              <w:rPr>
                <w:rFonts w:asciiTheme="majorBidi" w:hAnsiTheme="majorBidi" w:cstheme="majorBidi"/>
                <w:bCs/>
                <w:sz w:val="24"/>
                <w:szCs w:val="24"/>
                <w:lang w:bidi="en-US"/>
              </w:rPr>
            </w:pPr>
          </w:p>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0.86</w:t>
            </w:r>
          </w:p>
          <w:p w:rsidR="002959D0" w:rsidRPr="000F2F70" w:rsidRDefault="002959D0" w:rsidP="00BB073A">
            <w:pPr>
              <w:bidi w:val="0"/>
              <w:spacing w:line="480" w:lineRule="auto"/>
              <w:jc w:val="both"/>
              <w:rPr>
                <w:rFonts w:asciiTheme="majorBidi" w:hAnsiTheme="majorBidi" w:cstheme="majorBidi"/>
                <w:bCs/>
                <w:sz w:val="24"/>
                <w:szCs w:val="24"/>
                <w:lang w:bidi="en-US"/>
              </w:rPr>
            </w:pPr>
          </w:p>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 </w:t>
            </w:r>
          </w:p>
        </w:tc>
        <w:tc>
          <w:tcPr>
            <w:tcW w:w="1391"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6.00E-04</w:t>
            </w:r>
          </w:p>
          <w:p w:rsidR="002959D0" w:rsidRPr="000F2F70" w:rsidRDefault="002959D0" w:rsidP="00BB073A">
            <w:pPr>
              <w:bidi w:val="0"/>
              <w:spacing w:line="480" w:lineRule="auto"/>
              <w:jc w:val="both"/>
              <w:rPr>
                <w:rFonts w:asciiTheme="majorBidi" w:hAnsiTheme="majorBidi" w:cstheme="majorBidi"/>
                <w:bCs/>
                <w:sz w:val="24"/>
                <w:szCs w:val="24"/>
                <w:lang w:bidi="en-US"/>
              </w:rPr>
            </w:pPr>
          </w:p>
          <w:p w:rsidR="002959D0" w:rsidRPr="000F2F70" w:rsidRDefault="002959D0" w:rsidP="00BB073A">
            <w:pPr>
              <w:bidi w:val="0"/>
              <w:spacing w:line="480" w:lineRule="auto"/>
              <w:jc w:val="both"/>
              <w:rPr>
                <w:rFonts w:asciiTheme="majorBidi" w:hAnsiTheme="majorBidi" w:cstheme="majorBidi"/>
                <w:bCs/>
                <w:sz w:val="24"/>
                <w:szCs w:val="24"/>
                <w:lang w:bidi="en-US"/>
              </w:rPr>
            </w:pPr>
          </w:p>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1.00E+08</w:t>
            </w:r>
          </w:p>
          <w:p w:rsidR="002959D0" w:rsidRPr="000F2F70" w:rsidRDefault="002959D0" w:rsidP="00BB073A">
            <w:pPr>
              <w:bidi w:val="0"/>
              <w:spacing w:line="480" w:lineRule="auto"/>
              <w:jc w:val="both"/>
              <w:rPr>
                <w:rFonts w:asciiTheme="majorBidi" w:hAnsiTheme="majorBidi" w:cstheme="majorBidi"/>
                <w:bCs/>
                <w:sz w:val="24"/>
                <w:szCs w:val="24"/>
                <w:lang w:bidi="en-US"/>
              </w:rPr>
            </w:pPr>
          </w:p>
          <w:p w:rsidR="002959D0" w:rsidRPr="000F2F70" w:rsidRDefault="002959D0" w:rsidP="00BB073A">
            <w:pPr>
              <w:bidi w:val="0"/>
              <w:spacing w:line="480" w:lineRule="auto"/>
              <w:jc w:val="both"/>
              <w:rPr>
                <w:rFonts w:asciiTheme="majorBidi" w:hAnsiTheme="majorBidi" w:cstheme="majorBidi"/>
                <w:bCs/>
                <w:sz w:val="24"/>
                <w:szCs w:val="24"/>
                <w:lang w:bidi="en-US"/>
              </w:rPr>
            </w:pPr>
          </w:p>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1.50E+06 </w:t>
            </w:r>
          </w:p>
          <w:p w:rsidR="002959D0" w:rsidRPr="000F2F70" w:rsidRDefault="002959D0" w:rsidP="00BB073A">
            <w:pPr>
              <w:bidi w:val="0"/>
              <w:spacing w:line="480" w:lineRule="auto"/>
              <w:jc w:val="both"/>
              <w:rPr>
                <w:rFonts w:asciiTheme="majorBidi" w:hAnsiTheme="majorBidi" w:cstheme="majorBidi"/>
                <w:bCs/>
                <w:sz w:val="24"/>
                <w:szCs w:val="24"/>
                <w:lang w:bidi="en-US"/>
              </w:rPr>
            </w:pPr>
          </w:p>
          <w:p w:rsidR="002959D0" w:rsidRPr="000F2F70" w:rsidRDefault="002959D0" w:rsidP="00BB073A">
            <w:pPr>
              <w:bidi w:val="0"/>
              <w:spacing w:line="480" w:lineRule="auto"/>
              <w:jc w:val="both"/>
              <w:rPr>
                <w:rFonts w:asciiTheme="majorBidi" w:hAnsiTheme="majorBidi" w:cstheme="majorBidi"/>
                <w:bCs/>
                <w:sz w:val="24"/>
                <w:szCs w:val="24"/>
                <w:lang w:bidi="en-US"/>
              </w:rPr>
            </w:pPr>
          </w:p>
        </w:tc>
        <w:tc>
          <w:tcPr>
            <w:tcW w:w="1516" w:type="dxa"/>
          </w:tcPr>
          <w:p w:rsidR="002959D0" w:rsidRPr="000F2F70" w:rsidRDefault="002959D0" w:rsidP="00BB073A">
            <w:pPr>
              <w:bidi w:val="0"/>
              <w:spacing w:line="480" w:lineRule="auto"/>
              <w:jc w:val="both"/>
              <w:rPr>
                <w:rFonts w:asciiTheme="majorBidi" w:hAnsiTheme="majorBidi" w:cstheme="majorBidi"/>
                <w:bCs/>
                <w:sz w:val="24"/>
                <w:szCs w:val="24"/>
                <w:rtl/>
              </w:rPr>
            </w:pPr>
            <w:r w:rsidRPr="000F2F70">
              <w:rPr>
                <w:rFonts w:asciiTheme="majorBidi" w:hAnsiTheme="majorBidi" w:cstheme="majorBidi"/>
                <w:bCs/>
                <w:sz w:val="24"/>
                <w:szCs w:val="24"/>
                <w:rtl/>
              </w:rPr>
              <w:t>-</w:t>
            </w:r>
          </w:p>
          <w:p w:rsidR="002959D0" w:rsidRPr="000F2F70" w:rsidRDefault="002959D0" w:rsidP="00BB073A">
            <w:pPr>
              <w:bidi w:val="0"/>
              <w:spacing w:line="480" w:lineRule="auto"/>
              <w:jc w:val="both"/>
              <w:rPr>
                <w:rFonts w:asciiTheme="majorBidi" w:hAnsiTheme="majorBidi" w:cstheme="majorBidi"/>
                <w:bCs/>
                <w:sz w:val="24"/>
                <w:szCs w:val="24"/>
                <w:rtl/>
              </w:rPr>
            </w:pPr>
          </w:p>
          <w:p w:rsidR="002959D0" w:rsidRPr="000F2F70" w:rsidRDefault="002959D0" w:rsidP="00BB073A">
            <w:pPr>
              <w:bidi w:val="0"/>
              <w:spacing w:line="480" w:lineRule="auto"/>
              <w:jc w:val="both"/>
              <w:rPr>
                <w:rFonts w:asciiTheme="majorBidi" w:hAnsiTheme="majorBidi" w:cstheme="majorBidi"/>
                <w:bCs/>
                <w:sz w:val="24"/>
                <w:szCs w:val="24"/>
                <w:rtl/>
              </w:rPr>
            </w:pPr>
          </w:p>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9.00E+09</w:t>
            </w:r>
          </w:p>
          <w:p w:rsidR="002959D0" w:rsidRPr="000F2F70" w:rsidRDefault="002959D0" w:rsidP="00BB073A">
            <w:pPr>
              <w:bidi w:val="0"/>
              <w:spacing w:line="480" w:lineRule="auto"/>
              <w:jc w:val="both"/>
              <w:rPr>
                <w:rFonts w:asciiTheme="majorBidi" w:hAnsiTheme="majorBidi" w:cstheme="majorBidi"/>
                <w:bCs/>
                <w:sz w:val="24"/>
                <w:szCs w:val="24"/>
                <w:lang w:bidi="en-US"/>
              </w:rPr>
            </w:pPr>
          </w:p>
          <w:p w:rsidR="002959D0" w:rsidRPr="000F2F70" w:rsidRDefault="002959D0" w:rsidP="00BB073A">
            <w:pPr>
              <w:bidi w:val="0"/>
              <w:spacing w:line="480" w:lineRule="auto"/>
              <w:jc w:val="both"/>
              <w:rPr>
                <w:rFonts w:asciiTheme="majorBidi" w:hAnsiTheme="majorBidi" w:cstheme="majorBidi"/>
                <w:bCs/>
                <w:sz w:val="24"/>
                <w:szCs w:val="24"/>
                <w:lang w:bidi="en-US"/>
              </w:rPr>
            </w:pPr>
          </w:p>
          <w:p w:rsidR="002959D0" w:rsidRPr="000F2F70" w:rsidRDefault="002959D0" w:rsidP="00BB073A">
            <w:pPr>
              <w:bidi w:val="0"/>
              <w:spacing w:line="480" w:lineRule="auto"/>
              <w:jc w:val="both"/>
              <w:rPr>
                <w:rFonts w:asciiTheme="majorBidi" w:hAnsiTheme="majorBidi" w:cstheme="majorBidi"/>
                <w:bCs/>
                <w:sz w:val="24"/>
                <w:szCs w:val="24"/>
                <w:rtl/>
              </w:rPr>
            </w:pPr>
            <w:r w:rsidRPr="000F2F70">
              <w:rPr>
                <w:rFonts w:asciiTheme="majorBidi" w:hAnsiTheme="majorBidi" w:cstheme="majorBidi"/>
                <w:bCs/>
                <w:sz w:val="24"/>
                <w:szCs w:val="24"/>
                <w:lang w:bidi="en-US"/>
              </w:rPr>
              <w:t>1.00E+09</w:t>
            </w:r>
          </w:p>
        </w:tc>
        <w:tc>
          <w:tcPr>
            <w:tcW w:w="1113" w:type="dxa"/>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rtl/>
              </w:rPr>
              <w:t>0.75</w:t>
            </w:r>
          </w:p>
        </w:tc>
      </w:tr>
      <w:tr w:rsidR="002959D0" w:rsidRPr="000F2F70" w:rsidTr="00575384">
        <w:trPr>
          <w:jc w:val="center"/>
        </w:trPr>
        <w:tc>
          <w:tcPr>
            <w:tcW w:w="1713" w:type="dxa"/>
            <w:tcBorders>
              <w:bottom w:val="single" w:sz="4" w:space="0" w:color="auto"/>
            </w:tcBorders>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Control treatment </w:t>
            </w:r>
          </w:p>
        </w:tc>
        <w:tc>
          <w:tcPr>
            <w:tcW w:w="1272" w:type="dxa"/>
            <w:tcBorders>
              <w:bottom w:val="single" w:sz="4" w:space="0" w:color="auto"/>
            </w:tcBorders>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C (control)</w:t>
            </w:r>
          </w:p>
        </w:tc>
        <w:tc>
          <w:tcPr>
            <w:tcW w:w="1801" w:type="dxa"/>
            <w:tcBorders>
              <w:bottom w:val="single" w:sz="4" w:space="0" w:color="auto"/>
            </w:tcBorders>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Control</w:t>
            </w:r>
          </w:p>
        </w:tc>
        <w:tc>
          <w:tcPr>
            <w:tcW w:w="1321" w:type="dxa"/>
            <w:tcBorders>
              <w:bottom w:val="single" w:sz="4" w:space="0" w:color="auto"/>
            </w:tcBorders>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w:t>
            </w:r>
          </w:p>
        </w:tc>
        <w:tc>
          <w:tcPr>
            <w:tcW w:w="1391" w:type="dxa"/>
            <w:tcBorders>
              <w:bottom w:val="single" w:sz="4" w:space="0" w:color="auto"/>
            </w:tcBorders>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w:t>
            </w:r>
          </w:p>
        </w:tc>
        <w:tc>
          <w:tcPr>
            <w:tcW w:w="1516" w:type="dxa"/>
            <w:tcBorders>
              <w:bottom w:val="single" w:sz="4" w:space="0" w:color="auto"/>
            </w:tcBorders>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rtl/>
              </w:rPr>
              <w:t>-</w:t>
            </w:r>
          </w:p>
        </w:tc>
        <w:tc>
          <w:tcPr>
            <w:tcW w:w="1113" w:type="dxa"/>
            <w:tcBorders>
              <w:bottom w:val="single" w:sz="4" w:space="0" w:color="auto"/>
            </w:tcBorders>
          </w:tcPr>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rtl/>
              </w:rPr>
              <w:t>-</w:t>
            </w:r>
          </w:p>
        </w:tc>
      </w:tr>
    </w:tbl>
    <w:p w:rsidR="002959D0" w:rsidRPr="000F2F70" w:rsidRDefault="002959D0" w:rsidP="00BB073A">
      <w:pPr>
        <w:bidi w:val="0"/>
        <w:spacing w:line="480" w:lineRule="auto"/>
        <w:jc w:val="both"/>
        <w:rPr>
          <w:rFonts w:asciiTheme="majorBidi" w:hAnsiTheme="majorBidi" w:cstheme="majorBidi"/>
          <w:bCs/>
          <w:sz w:val="24"/>
          <w:szCs w:val="24"/>
          <w:lang w:bidi="en-US"/>
        </w:rPr>
      </w:pPr>
    </w:p>
    <w:p w:rsidR="002959D0" w:rsidRPr="000F2F70" w:rsidRDefault="002959D0" w:rsidP="00BB073A">
      <w:pPr>
        <w:bidi w:val="0"/>
        <w:spacing w:line="480" w:lineRule="auto"/>
        <w:jc w:val="both"/>
        <w:rPr>
          <w:rFonts w:asciiTheme="majorBidi" w:hAnsiTheme="majorBidi" w:cstheme="majorBidi"/>
          <w:b/>
          <w:bCs/>
          <w:iCs/>
          <w:sz w:val="24"/>
          <w:szCs w:val="24"/>
          <w:lang w:bidi="en-US"/>
        </w:rPr>
      </w:pPr>
      <w:r w:rsidRPr="000F2F70">
        <w:rPr>
          <w:rFonts w:asciiTheme="majorBidi" w:hAnsiTheme="majorBidi" w:cstheme="majorBidi"/>
          <w:b/>
          <w:bCs/>
          <w:iCs/>
          <w:sz w:val="24"/>
          <w:szCs w:val="24"/>
          <w:lang w:bidi="en-US"/>
        </w:rPr>
        <w:t>Potato Roots Sampling</w:t>
      </w:r>
    </w:p>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Two potato plant roots were sampled from each treatment per replicate in the two years of the experiment after four months of transplanting. Ink based staining was carried out following the method suggested by Phillips and Hayman (1970). </w:t>
      </w:r>
    </w:p>
    <w:p w:rsidR="002959D0" w:rsidRPr="000F2F70" w:rsidRDefault="002959D0" w:rsidP="00BB073A">
      <w:pPr>
        <w:bidi w:val="0"/>
        <w:spacing w:line="480" w:lineRule="auto"/>
        <w:jc w:val="both"/>
        <w:rPr>
          <w:rFonts w:asciiTheme="majorBidi" w:hAnsiTheme="majorBidi" w:cstheme="majorBidi"/>
          <w:b/>
          <w:bCs/>
          <w:iCs/>
          <w:sz w:val="24"/>
          <w:szCs w:val="24"/>
          <w:lang w:bidi="en-US"/>
        </w:rPr>
      </w:pPr>
      <w:r w:rsidRPr="000F2F70">
        <w:rPr>
          <w:rFonts w:asciiTheme="majorBidi" w:hAnsiTheme="majorBidi" w:cstheme="majorBidi"/>
          <w:b/>
          <w:bCs/>
          <w:iCs/>
          <w:sz w:val="24"/>
          <w:szCs w:val="24"/>
          <w:lang w:bidi="en-US"/>
        </w:rPr>
        <w:t xml:space="preserve">  Determination of mycorrhizal colonization </w:t>
      </w:r>
    </w:p>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Colonization was determined using the method of Trouvelot et al (1986). Slides were prepared to check hyphal and arbuscular development by light microscope. In the proposed equation, all colonization parameters which includes: Frequency of mycorrhiza in root system (F%), Intensity of mycorrhizal colonization in root system </w:t>
      </w:r>
      <w:r w:rsidRPr="000F2F70">
        <w:rPr>
          <w:rFonts w:asciiTheme="majorBidi" w:hAnsiTheme="majorBidi" w:cstheme="majorBidi"/>
          <w:bCs/>
          <w:sz w:val="24"/>
          <w:szCs w:val="24"/>
          <w:lang w:bidi="en-US"/>
        </w:rPr>
        <w:lastRenderedPageBreak/>
        <w:t xml:space="preserve">(M%) and Arbuscular abundance in root system (A%) were calculated and expressed as a percentage using Mycocalc software (Zsombor 20XY). Frequency calculations were performed using a Windows Forms application written in C# and developed to facilitate the process, based on the equations of Trouvelot et al. (1986). </w:t>
      </w:r>
    </w:p>
    <w:p w:rsidR="002959D0" w:rsidRPr="000F2F70" w:rsidRDefault="002959D0" w:rsidP="00BB073A">
      <w:pPr>
        <w:bidi w:val="0"/>
        <w:spacing w:line="480" w:lineRule="auto"/>
        <w:jc w:val="both"/>
        <w:rPr>
          <w:rFonts w:asciiTheme="majorBidi" w:hAnsiTheme="majorBidi" w:cstheme="majorBidi"/>
          <w:b/>
          <w:bCs/>
          <w:iCs/>
          <w:sz w:val="24"/>
          <w:szCs w:val="24"/>
          <w:lang w:bidi="en-US"/>
        </w:rPr>
      </w:pPr>
      <w:r w:rsidRPr="000F2F70">
        <w:rPr>
          <w:rFonts w:asciiTheme="majorBidi" w:hAnsiTheme="majorBidi" w:cstheme="majorBidi"/>
          <w:bCs/>
          <w:i/>
          <w:sz w:val="24"/>
          <w:szCs w:val="24"/>
          <w:lang w:bidi="en-US"/>
        </w:rPr>
        <w:t xml:space="preserve"> </w:t>
      </w:r>
      <w:r w:rsidRPr="000F2F70">
        <w:rPr>
          <w:rFonts w:asciiTheme="majorBidi" w:hAnsiTheme="majorBidi" w:cstheme="majorBidi"/>
          <w:b/>
          <w:bCs/>
          <w:iCs/>
          <w:sz w:val="24"/>
          <w:szCs w:val="24"/>
          <w:lang w:bidi="en-US"/>
        </w:rPr>
        <w:t xml:space="preserve">Starch content of harvested potato tubers </w:t>
      </w:r>
    </w:p>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The measurement of the starch content was done according to EU-direction (</w:t>
      </w:r>
      <w:hyperlink r:id="rId8" w:history="1">
        <w:r w:rsidRPr="000F2F70">
          <w:rPr>
            <w:rStyle w:val="Hyperlink"/>
            <w:rFonts w:asciiTheme="majorBidi" w:hAnsiTheme="majorBidi" w:cstheme="majorBidi"/>
            <w:bCs/>
            <w:sz w:val="24"/>
            <w:szCs w:val="24"/>
            <w:lang w:bidi="en-US"/>
          </w:rPr>
          <w:t>International Starch Institute: Determination of Starch in Potatoes</w:t>
        </w:r>
      </w:hyperlink>
      <w:r w:rsidRPr="000F2F70">
        <w:rPr>
          <w:rFonts w:asciiTheme="majorBidi" w:hAnsiTheme="majorBidi" w:cstheme="majorBidi"/>
          <w:bCs/>
          <w:sz w:val="24"/>
          <w:szCs w:val="24"/>
          <w:lang w:bidi="en-US"/>
        </w:rPr>
        <w:t xml:space="preserve">) in each year. </w:t>
      </w:r>
    </w:p>
    <w:p w:rsidR="002959D0" w:rsidRPr="000F2F70" w:rsidRDefault="002959D0" w:rsidP="00BB073A">
      <w:pPr>
        <w:bidi w:val="0"/>
        <w:spacing w:line="480" w:lineRule="auto"/>
        <w:jc w:val="both"/>
        <w:rPr>
          <w:rFonts w:asciiTheme="majorBidi" w:hAnsiTheme="majorBidi" w:cstheme="majorBidi"/>
          <w:b/>
          <w:bCs/>
          <w:sz w:val="24"/>
          <w:szCs w:val="24"/>
          <w:lang w:bidi="en-US"/>
        </w:rPr>
      </w:pPr>
      <w:r w:rsidRPr="000F2F70">
        <w:rPr>
          <w:rFonts w:asciiTheme="majorBidi" w:hAnsiTheme="majorBidi" w:cstheme="majorBidi"/>
          <w:b/>
          <w:bCs/>
          <w:sz w:val="24"/>
          <w:szCs w:val="24"/>
          <w:lang w:bidi="en-US"/>
        </w:rPr>
        <w:t>Total phosphorus content in the potato tubers</w:t>
      </w:r>
    </w:p>
    <w:p w:rsidR="002959D0" w:rsidRPr="000F2F70" w:rsidRDefault="002959D0" w:rsidP="00BB073A">
      <w:pPr>
        <w:bidi w:val="0"/>
        <w:spacing w:line="480" w:lineRule="auto"/>
        <w:jc w:val="both"/>
        <w:rPr>
          <w:rFonts w:asciiTheme="majorBidi" w:hAnsiTheme="majorBidi" w:cstheme="majorBidi"/>
          <w:bCs/>
          <w:sz w:val="24"/>
          <w:szCs w:val="24"/>
          <w:lang w:val="hu-HU" w:bidi="en-US"/>
        </w:rPr>
      </w:pPr>
      <w:r w:rsidRPr="000F2F70">
        <w:rPr>
          <w:rFonts w:asciiTheme="majorBidi" w:hAnsiTheme="majorBidi" w:cstheme="majorBidi"/>
          <w:bCs/>
          <w:sz w:val="24"/>
          <w:szCs w:val="24"/>
          <w:lang w:bidi="en-US"/>
        </w:rPr>
        <w:t>The total phosphorus content was determined according to the MSZ 21470-50:2006 Hungarian standard after digestion in a microwave-assisted (HNO</w:t>
      </w:r>
      <w:r w:rsidRPr="000F2F70">
        <w:rPr>
          <w:rFonts w:asciiTheme="majorBidi" w:hAnsiTheme="majorBidi" w:cstheme="majorBidi"/>
          <w:bCs/>
          <w:sz w:val="24"/>
          <w:szCs w:val="24"/>
          <w:vertAlign w:val="subscript"/>
          <w:lang w:bidi="en-US"/>
        </w:rPr>
        <w:t>3</w:t>
      </w:r>
      <w:r w:rsidRPr="000F2F70">
        <w:rPr>
          <w:rFonts w:asciiTheme="majorBidi" w:hAnsiTheme="majorBidi" w:cstheme="majorBidi"/>
          <w:bCs/>
          <w:sz w:val="24"/>
          <w:szCs w:val="24"/>
          <w:lang w:bidi="en-US"/>
        </w:rPr>
        <w:t xml:space="preserve"> + H</w:t>
      </w:r>
      <w:r w:rsidRPr="000F2F70">
        <w:rPr>
          <w:rFonts w:asciiTheme="majorBidi" w:hAnsiTheme="majorBidi" w:cstheme="majorBidi"/>
          <w:bCs/>
          <w:sz w:val="24"/>
          <w:szCs w:val="24"/>
          <w:vertAlign w:val="subscript"/>
          <w:lang w:bidi="en-US"/>
        </w:rPr>
        <w:t>2</w:t>
      </w:r>
      <w:r w:rsidRPr="000F2F70">
        <w:rPr>
          <w:rFonts w:asciiTheme="majorBidi" w:hAnsiTheme="majorBidi" w:cstheme="majorBidi"/>
          <w:bCs/>
          <w:sz w:val="24"/>
          <w:szCs w:val="24"/>
          <w:lang w:bidi="en-US"/>
        </w:rPr>
        <w:t>O</w:t>
      </w:r>
      <w:r w:rsidRPr="000F2F70">
        <w:rPr>
          <w:rFonts w:asciiTheme="majorBidi" w:hAnsiTheme="majorBidi" w:cstheme="majorBidi"/>
          <w:bCs/>
          <w:sz w:val="24"/>
          <w:szCs w:val="24"/>
          <w:vertAlign w:val="subscript"/>
          <w:lang w:bidi="en-US"/>
        </w:rPr>
        <w:t>2</w:t>
      </w:r>
      <w:r w:rsidRPr="000F2F70">
        <w:rPr>
          <w:rFonts w:asciiTheme="majorBidi" w:hAnsiTheme="majorBidi" w:cstheme="majorBidi"/>
          <w:bCs/>
          <w:sz w:val="24"/>
          <w:szCs w:val="24"/>
          <w:lang w:bidi="en-US"/>
        </w:rPr>
        <w:t xml:space="preserve">) mixture, for which a CEM MARS 5 closed-chamber microwave oven was used with temperature and pressure sensors. </w:t>
      </w:r>
      <w:r w:rsidRPr="000F2F70">
        <w:rPr>
          <w:rFonts w:asciiTheme="majorBidi" w:hAnsiTheme="majorBidi" w:cstheme="majorBidi"/>
          <w:bCs/>
          <w:sz w:val="24"/>
          <w:szCs w:val="24"/>
          <w:lang w:val="hu-HU" w:bidi="en-US"/>
        </w:rPr>
        <w:t>The digested samples were filtered into 25 ml volumetric flasks and filled with Milli Q water. Then, the filtrates were analyzed on UV-Vis spectrophotometer (Spekol 221, Carl Zeiss Jena) for total phosphorus content determination.</w:t>
      </w:r>
    </w:p>
    <w:p w:rsidR="002959D0" w:rsidRPr="000F2F70" w:rsidRDefault="002959D0" w:rsidP="00BB073A">
      <w:pPr>
        <w:bidi w:val="0"/>
        <w:spacing w:line="480" w:lineRule="auto"/>
        <w:jc w:val="both"/>
        <w:rPr>
          <w:rFonts w:asciiTheme="majorBidi" w:hAnsiTheme="majorBidi" w:cstheme="majorBidi"/>
          <w:bCs/>
          <w:sz w:val="24"/>
          <w:szCs w:val="24"/>
          <w:lang w:val="hu-HU" w:bidi="en-US"/>
        </w:rPr>
      </w:pPr>
    </w:p>
    <w:p w:rsidR="002959D0" w:rsidRPr="000F2F70" w:rsidRDefault="002959D0" w:rsidP="00BB073A">
      <w:pPr>
        <w:bidi w:val="0"/>
        <w:spacing w:line="480" w:lineRule="auto"/>
        <w:jc w:val="both"/>
        <w:rPr>
          <w:rFonts w:asciiTheme="majorBidi" w:hAnsiTheme="majorBidi" w:cstheme="majorBidi"/>
          <w:b/>
          <w:bCs/>
          <w:iCs/>
          <w:sz w:val="24"/>
          <w:szCs w:val="24"/>
          <w:lang w:bidi="en-US"/>
        </w:rPr>
      </w:pPr>
      <w:r w:rsidRPr="000F2F70">
        <w:rPr>
          <w:rFonts w:asciiTheme="majorBidi" w:hAnsiTheme="majorBidi" w:cstheme="majorBidi"/>
          <w:b/>
          <w:bCs/>
          <w:iCs/>
          <w:sz w:val="24"/>
          <w:szCs w:val="24"/>
          <w:lang w:bidi="en-US"/>
        </w:rPr>
        <w:t>Yield of potato tuber</w:t>
      </w:r>
    </w:p>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For each parcel and for each treatment, just before harvest, the numbers of plants were counted. Yield was measured per row once the potato tubers were harvested; they were bagged and immediately measured. </w:t>
      </w:r>
    </w:p>
    <w:p w:rsidR="002959D0" w:rsidRPr="000F2F70" w:rsidRDefault="002959D0" w:rsidP="00BB073A">
      <w:pPr>
        <w:bidi w:val="0"/>
        <w:spacing w:line="480" w:lineRule="auto"/>
        <w:jc w:val="both"/>
        <w:rPr>
          <w:rFonts w:asciiTheme="majorBidi" w:hAnsiTheme="majorBidi" w:cstheme="majorBidi"/>
          <w:bCs/>
          <w:sz w:val="24"/>
          <w:szCs w:val="24"/>
          <w:lang w:bidi="en-US"/>
        </w:rPr>
      </w:pPr>
    </w:p>
    <w:p w:rsidR="002959D0" w:rsidRPr="000F2F70" w:rsidRDefault="002959D0" w:rsidP="00BB073A">
      <w:pPr>
        <w:bidi w:val="0"/>
        <w:spacing w:line="480" w:lineRule="auto"/>
        <w:jc w:val="both"/>
        <w:rPr>
          <w:rFonts w:asciiTheme="majorBidi" w:hAnsiTheme="majorBidi" w:cstheme="majorBidi"/>
          <w:b/>
          <w:bCs/>
          <w:iCs/>
          <w:sz w:val="24"/>
          <w:szCs w:val="24"/>
          <w:lang w:bidi="en-US"/>
        </w:rPr>
      </w:pPr>
      <w:r w:rsidRPr="000F2F70">
        <w:rPr>
          <w:rFonts w:asciiTheme="majorBidi" w:hAnsiTheme="majorBidi" w:cstheme="majorBidi"/>
          <w:b/>
          <w:bCs/>
          <w:iCs/>
          <w:sz w:val="24"/>
          <w:szCs w:val="24"/>
          <w:lang w:bidi="en-US"/>
        </w:rPr>
        <w:t xml:space="preserve"> Statistical analysis </w:t>
      </w:r>
    </w:p>
    <w:p w:rsidR="002959D0" w:rsidRPr="000F2F70" w:rsidRDefault="002959D0"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lastRenderedPageBreak/>
        <w:t xml:space="preserve">Data analysis was carried out with </w:t>
      </w:r>
      <w:bookmarkStart w:id="4" w:name="_Hlk112144804"/>
      <w:r w:rsidRPr="000F2F70">
        <w:rPr>
          <w:rFonts w:asciiTheme="majorBidi" w:hAnsiTheme="majorBidi" w:cstheme="majorBidi"/>
          <w:bCs/>
          <w:sz w:val="24"/>
          <w:szCs w:val="24"/>
          <w:lang w:bidi="en-US"/>
        </w:rPr>
        <w:t xml:space="preserve">SAS </w:t>
      </w:r>
      <w:bookmarkEnd w:id="4"/>
      <w:r w:rsidRPr="000F2F70">
        <w:rPr>
          <w:rFonts w:asciiTheme="majorBidi" w:hAnsiTheme="majorBidi" w:cstheme="majorBidi"/>
          <w:bCs/>
          <w:sz w:val="24"/>
          <w:szCs w:val="24"/>
          <w:lang w:bidi="en-US"/>
        </w:rPr>
        <w:t>software version 9.4 (2013). Starch, total phosphorus content and yield were analyzed by one-way ANOVA model with three factors; year, microbial inoculate treatment and water treatment. Before ANOVA, descriptive statistics for all the measurements was made in order to observe the distribution of the data and check the normality by general linear model (p value &gt;0.05). Means were separated using Tukey's</w:t>
      </w:r>
      <w:r w:rsidRPr="000F2F70" w:rsidDel="002F27BC">
        <w:rPr>
          <w:rFonts w:asciiTheme="majorBidi" w:hAnsiTheme="majorBidi" w:cstheme="majorBidi"/>
          <w:bCs/>
          <w:sz w:val="24"/>
          <w:szCs w:val="24"/>
          <w:lang w:bidi="en-US"/>
        </w:rPr>
        <w:t xml:space="preserve"> </w:t>
      </w:r>
      <w:r w:rsidRPr="000F2F70">
        <w:rPr>
          <w:rFonts w:asciiTheme="majorBidi" w:hAnsiTheme="majorBidi" w:cstheme="majorBidi"/>
          <w:bCs/>
          <w:sz w:val="24"/>
          <w:szCs w:val="24"/>
          <w:lang w:bidi="en-US"/>
        </w:rPr>
        <w:t>test at a significance level of 0.05.</w:t>
      </w:r>
    </w:p>
    <w:p w:rsidR="00BB073A" w:rsidRPr="000F2F70" w:rsidRDefault="00BB073A" w:rsidP="00BB073A">
      <w:pPr>
        <w:bidi w:val="0"/>
        <w:spacing w:line="480" w:lineRule="auto"/>
        <w:jc w:val="both"/>
        <w:rPr>
          <w:rFonts w:asciiTheme="majorBidi" w:hAnsiTheme="majorBidi" w:cstheme="majorBidi"/>
          <w:bCs/>
          <w:sz w:val="24"/>
          <w:szCs w:val="24"/>
          <w:lang w:bidi="en-US"/>
        </w:rPr>
      </w:pPr>
    </w:p>
    <w:p w:rsidR="0013551D" w:rsidRPr="003C5673" w:rsidRDefault="0013551D" w:rsidP="00BB073A">
      <w:pPr>
        <w:bidi w:val="0"/>
        <w:spacing w:line="480" w:lineRule="auto"/>
        <w:jc w:val="both"/>
        <w:rPr>
          <w:rFonts w:asciiTheme="majorBidi" w:hAnsiTheme="majorBidi" w:cstheme="majorBidi"/>
          <w:bCs/>
          <w:sz w:val="24"/>
          <w:szCs w:val="24"/>
          <w:lang w:bidi="en-US"/>
        </w:rPr>
      </w:pPr>
    </w:p>
    <w:p w:rsidR="006B2D09" w:rsidRPr="000F2F70" w:rsidRDefault="006B2D09" w:rsidP="00BB073A">
      <w:pPr>
        <w:bidi w:val="0"/>
        <w:spacing w:line="480" w:lineRule="auto"/>
        <w:jc w:val="both"/>
        <w:rPr>
          <w:rFonts w:asciiTheme="majorBidi" w:hAnsiTheme="majorBidi" w:cstheme="majorBidi"/>
          <w:b/>
          <w:bCs/>
          <w:sz w:val="24"/>
          <w:szCs w:val="24"/>
          <w:lang w:bidi="en-US"/>
        </w:rPr>
      </w:pPr>
      <w:r w:rsidRPr="000F2F70">
        <w:rPr>
          <w:rFonts w:asciiTheme="majorBidi" w:hAnsiTheme="majorBidi" w:cstheme="majorBidi"/>
          <w:b/>
          <w:bCs/>
          <w:sz w:val="24"/>
          <w:szCs w:val="24"/>
          <w:lang w:bidi="en-US"/>
        </w:rPr>
        <w:t>Results</w:t>
      </w:r>
    </w:p>
    <w:p w:rsidR="006B2D09" w:rsidRPr="000F2F70" w:rsidRDefault="006B2D09" w:rsidP="00BB073A">
      <w:pPr>
        <w:bidi w:val="0"/>
        <w:spacing w:line="480" w:lineRule="auto"/>
        <w:jc w:val="both"/>
        <w:rPr>
          <w:rFonts w:asciiTheme="majorBidi" w:hAnsiTheme="majorBidi" w:cstheme="majorBidi"/>
          <w:b/>
          <w:bCs/>
          <w:iCs/>
          <w:sz w:val="24"/>
          <w:szCs w:val="24"/>
          <w:lang w:bidi="en-US"/>
        </w:rPr>
      </w:pPr>
      <w:r w:rsidRPr="000F2F70">
        <w:rPr>
          <w:rFonts w:asciiTheme="majorBidi" w:hAnsiTheme="majorBidi" w:cstheme="majorBidi"/>
          <w:b/>
          <w:bCs/>
          <w:iCs/>
          <w:sz w:val="24"/>
          <w:szCs w:val="24"/>
          <w:lang w:bidi="en-US"/>
        </w:rPr>
        <w:t xml:space="preserve">Mycorrhizal parameters </w:t>
      </w:r>
    </w:p>
    <w:p w:rsidR="006B2D09" w:rsidRPr="000F2F70" w:rsidRDefault="006B2D09" w:rsidP="00BB073A">
      <w:pPr>
        <w:bidi w:val="0"/>
        <w:spacing w:line="480" w:lineRule="auto"/>
        <w:jc w:val="both"/>
        <w:rPr>
          <w:rFonts w:asciiTheme="majorBidi" w:hAnsiTheme="majorBidi" w:cstheme="majorBidi"/>
          <w:bCs/>
          <w:iCs/>
          <w:sz w:val="24"/>
          <w:szCs w:val="24"/>
          <w:lang w:bidi="en-US"/>
        </w:rPr>
      </w:pPr>
      <w:r w:rsidRPr="000F2F70">
        <w:rPr>
          <w:rFonts w:asciiTheme="majorBidi" w:hAnsiTheme="majorBidi" w:cstheme="majorBidi"/>
          <w:bCs/>
          <w:iCs/>
          <w:sz w:val="24"/>
          <w:szCs w:val="24"/>
          <w:lang w:bidi="en-US"/>
        </w:rPr>
        <w:t xml:space="preserve">In the first season (2020), the highest mycorrhizal colonization frequency (F%) and mycorrhizal colonization intensity (M%) were recorded on non-irrigated areas with Rh+Pa treatment with a combination of Rh and Pa, which was 96.67 % and 28.56%. It was higher than F% and M% in the irrigation treatments but with no significant differences. With irrigation, F% was higher compared to no-irrigation treatments for </w:t>
      </w:r>
      <w:r w:rsidRPr="000F2F70">
        <w:rPr>
          <w:rFonts w:asciiTheme="majorBidi" w:hAnsiTheme="majorBidi" w:cstheme="majorBidi"/>
          <w:bCs/>
          <w:i/>
          <w:sz w:val="24"/>
          <w:szCs w:val="24"/>
          <w:lang w:bidi="en-US"/>
        </w:rPr>
        <w:t>Rhizophagus Irregularis</w:t>
      </w:r>
      <w:r w:rsidRPr="000F2F70">
        <w:rPr>
          <w:rFonts w:asciiTheme="majorBidi" w:hAnsiTheme="majorBidi" w:cstheme="majorBidi"/>
          <w:bCs/>
          <w:iCs/>
          <w:sz w:val="24"/>
          <w:szCs w:val="24"/>
          <w:lang w:bidi="en-US"/>
        </w:rPr>
        <w:t xml:space="preserve"> MucL41833 (Rh), </w:t>
      </w:r>
      <w:r w:rsidRPr="000F2F70">
        <w:rPr>
          <w:rFonts w:asciiTheme="majorBidi" w:hAnsiTheme="majorBidi" w:cstheme="majorBidi"/>
          <w:bCs/>
          <w:i/>
          <w:sz w:val="24"/>
          <w:szCs w:val="24"/>
          <w:lang w:bidi="en-US"/>
        </w:rPr>
        <w:t>Pseudomonas brassicacearum</w:t>
      </w:r>
      <w:r w:rsidRPr="000F2F70">
        <w:rPr>
          <w:rFonts w:asciiTheme="majorBidi" w:hAnsiTheme="majorBidi" w:cstheme="majorBidi"/>
          <w:bCs/>
          <w:iCs/>
          <w:sz w:val="24"/>
          <w:szCs w:val="24"/>
          <w:lang w:bidi="en-US"/>
        </w:rPr>
        <w:t xml:space="preserve"> 3Re2-7 (Ps), </w:t>
      </w:r>
      <w:r w:rsidRPr="000F2F70">
        <w:rPr>
          <w:rFonts w:asciiTheme="majorBidi" w:hAnsiTheme="majorBidi" w:cstheme="majorBidi"/>
          <w:bCs/>
          <w:i/>
          <w:sz w:val="24"/>
          <w:szCs w:val="24"/>
          <w:lang w:bidi="en-US"/>
        </w:rPr>
        <w:t>Paraburkholderia phytofirmans</w:t>
      </w:r>
      <w:r w:rsidRPr="000F2F70">
        <w:rPr>
          <w:rFonts w:asciiTheme="majorBidi" w:hAnsiTheme="majorBidi" w:cstheme="majorBidi"/>
          <w:bCs/>
          <w:iCs/>
          <w:sz w:val="24"/>
          <w:szCs w:val="24"/>
          <w:lang w:bidi="en-US"/>
        </w:rPr>
        <w:t xml:space="preserve"> PSJN (Pa), </w:t>
      </w:r>
      <w:r w:rsidRPr="000F2F70">
        <w:rPr>
          <w:rFonts w:asciiTheme="majorBidi" w:hAnsiTheme="majorBidi" w:cstheme="majorBidi"/>
          <w:bCs/>
          <w:i/>
          <w:sz w:val="24"/>
          <w:szCs w:val="24"/>
          <w:lang w:bidi="en-US"/>
        </w:rPr>
        <w:t>Trichoderma asperelloides</w:t>
      </w:r>
      <w:r w:rsidRPr="000F2F70">
        <w:rPr>
          <w:rFonts w:asciiTheme="majorBidi" w:hAnsiTheme="majorBidi" w:cstheme="majorBidi"/>
          <w:bCs/>
          <w:iCs/>
          <w:sz w:val="24"/>
          <w:szCs w:val="24"/>
          <w:lang w:bidi="en-US"/>
        </w:rPr>
        <w:t xml:space="preserve"> A (Tr), and Rh+Pa+Tr combination. Exposure to high moisture may be due to suppression of these microorganisms on other natural soil (AMF). This is confirmed by the second year results, where all treatments under irrigated conditions gave lower F% than the control (no irrigation), which achieves a mycorrhizal colonization frequency (F%) of 100%. All these parameters during two study years are presented in Table (5).</w:t>
      </w:r>
    </w:p>
    <w:p w:rsidR="006B2D09" w:rsidRPr="000F2F70" w:rsidRDefault="006B2D09" w:rsidP="00BB073A">
      <w:pPr>
        <w:bidi w:val="0"/>
        <w:spacing w:line="480" w:lineRule="auto"/>
        <w:jc w:val="both"/>
        <w:rPr>
          <w:rFonts w:ascii="Times New Roman" w:hAnsiTheme="majorBidi" w:cstheme="majorBidi"/>
          <w:b/>
          <w:bCs/>
          <w:sz w:val="24"/>
          <w:szCs w:val="24"/>
          <w:rtl/>
          <w:lang w:bidi="en-US"/>
        </w:rPr>
      </w:pPr>
      <w:r w:rsidRPr="000F2F70">
        <w:rPr>
          <w:rFonts w:asciiTheme="majorBidi" w:hAnsiTheme="majorBidi" w:cstheme="majorBidi"/>
          <w:b/>
          <w:bCs/>
          <w:sz w:val="24"/>
          <w:szCs w:val="24"/>
          <w:lang w:bidi="en-US"/>
        </w:rPr>
        <w:lastRenderedPageBreak/>
        <w:t>Table 5</w:t>
      </w:r>
      <w:r w:rsidR="009F5544" w:rsidRPr="000F2F70">
        <w:rPr>
          <w:rFonts w:asciiTheme="majorBidi" w:hAnsiTheme="majorBidi" w:cstheme="majorBidi"/>
          <w:b/>
          <w:bCs/>
          <w:sz w:val="24"/>
          <w:szCs w:val="24"/>
          <w:lang w:bidi="en-US"/>
        </w:rPr>
        <w:t>:</w:t>
      </w:r>
      <w:r w:rsidRPr="000F2F70">
        <w:rPr>
          <w:rFonts w:asciiTheme="majorBidi" w:hAnsiTheme="majorBidi" w:cstheme="majorBidi"/>
          <w:b/>
          <w:bCs/>
          <w:sz w:val="24"/>
          <w:szCs w:val="24"/>
          <w:lang w:bidi="en-US"/>
        </w:rPr>
        <w:t xml:space="preserve"> </w:t>
      </w:r>
      <w:r w:rsidRPr="000F2F70">
        <w:rPr>
          <w:rFonts w:asciiTheme="majorBidi" w:hAnsiTheme="majorBidi" w:cstheme="majorBidi"/>
          <w:bCs/>
          <w:sz w:val="24"/>
          <w:szCs w:val="24"/>
          <w:lang w:bidi="en-US"/>
        </w:rPr>
        <w:t xml:space="preserve">Mycorrhizal parameters </w:t>
      </w:r>
      <w:bookmarkStart w:id="5" w:name="_Hlk123014903"/>
      <w:r w:rsidRPr="000F2F70">
        <w:rPr>
          <w:rFonts w:asciiTheme="majorBidi" w:hAnsiTheme="majorBidi" w:cstheme="majorBidi"/>
          <w:bCs/>
          <w:sz w:val="24"/>
          <w:szCs w:val="24"/>
          <w:lang w:bidi="en-US"/>
        </w:rPr>
        <w:t>(F%, M%, A%,)</w:t>
      </w:r>
      <w:bookmarkEnd w:id="5"/>
      <w:r w:rsidRPr="000F2F70">
        <w:rPr>
          <w:rFonts w:asciiTheme="majorBidi" w:hAnsiTheme="majorBidi" w:cstheme="majorBidi"/>
          <w:bCs/>
          <w:sz w:val="24"/>
          <w:szCs w:val="24"/>
          <w:lang w:bidi="en-US"/>
        </w:rPr>
        <w:t xml:space="preserve"> in irrigated and non-irrigated treatments within two years of the experiment 2020 and 2021.</w:t>
      </w:r>
    </w:p>
    <w:tbl>
      <w:tblPr>
        <w:tblW w:w="11367" w:type="dxa"/>
        <w:tblInd w:w="-447" w:type="dxa"/>
        <w:tblLayout w:type="fixed"/>
        <w:tblLook w:val="04A0" w:firstRow="1" w:lastRow="0" w:firstColumn="1" w:lastColumn="0" w:noHBand="0" w:noVBand="1"/>
      </w:tblPr>
      <w:tblGrid>
        <w:gridCol w:w="624"/>
        <w:gridCol w:w="1531"/>
        <w:gridCol w:w="629"/>
        <w:gridCol w:w="630"/>
        <w:gridCol w:w="630"/>
        <w:gridCol w:w="540"/>
        <w:gridCol w:w="630"/>
        <w:gridCol w:w="630"/>
        <w:gridCol w:w="540"/>
        <w:gridCol w:w="639"/>
        <w:gridCol w:w="1080"/>
        <w:gridCol w:w="1094"/>
        <w:gridCol w:w="1080"/>
        <w:gridCol w:w="1090"/>
      </w:tblGrid>
      <w:tr w:rsidR="006B2D09" w:rsidRPr="000F2F70" w:rsidTr="00575384">
        <w:trPr>
          <w:trHeight w:val="170"/>
        </w:trPr>
        <w:tc>
          <w:tcPr>
            <w:tcW w:w="624" w:type="dxa"/>
            <w:vMerge w:val="restart"/>
            <w:tcBorders>
              <w:top w:val="single" w:sz="4" w:space="0" w:color="auto"/>
              <w:bottom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Treatment code</w:t>
            </w:r>
          </w:p>
        </w:tc>
        <w:tc>
          <w:tcPr>
            <w:tcW w:w="1531" w:type="dxa"/>
            <w:vMerge w:val="restart"/>
            <w:tcBorders>
              <w:top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Treatment</w:t>
            </w:r>
          </w:p>
        </w:tc>
        <w:tc>
          <w:tcPr>
            <w:tcW w:w="2429" w:type="dxa"/>
            <w:gridSpan w:val="4"/>
            <w:tcBorders>
              <w:top w:val="single" w:sz="4" w:space="0" w:color="auto"/>
              <w:bottom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Mycorrhiza colonization </w:t>
            </w:r>
          </w:p>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Frequency</w:t>
            </w:r>
          </w:p>
        </w:tc>
        <w:tc>
          <w:tcPr>
            <w:tcW w:w="2439" w:type="dxa"/>
            <w:gridSpan w:val="4"/>
            <w:tcBorders>
              <w:top w:val="single" w:sz="4" w:space="0" w:color="auto"/>
              <w:bottom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Mycorrhizal colonization</w:t>
            </w:r>
          </w:p>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 Intensity</w:t>
            </w:r>
          </w:p>
        </w:tc>
        <w:tc>
          <w:tcPr>
            <w:tcW w:w="4344" w:type="dxa"/>
            <w:gridSpan w:val="4"/>
            <w:tcBorders>
              <w:top w:val="single" w:sz="4" w:space="0" w:color="auto"/>
              <w:bottom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Arbuscular abundance</w:t>
            </w:r>
          </w:p>
        </w:tc>
      </w:tr>
      <w:tr w:rsidR="006B2D09" w:rsidRPr="000F2F70" w:rsidTr="00575384">
        <w:trPr>
          <w:trHeight w:val="169"/>
        </w:trPr>
        <w:tc>
          <w:tcPr>
            <w:tcW w:w="624" w:type="dxa"/>
            <w:vMerge/>
            <w:tcBorders>
              <w:bottom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p>
        </w:tc>
        <w:tc>
          <w:tcPr>
            <w:tcW w:w="1531" w:type="dxa"/>
            <w:vMerge/>
            <w:tcBorders>
              <w:bottom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p>
        </w:tc>
        <w:tc>
          <w:tcPr>
            <w:tcW w:w="2429" w:type="dxa"/>
            <w:gridSpan w:val="4"/>
            <w:tcBorders>
              <w:top w:val="single" w:sz="4" w:space="0" w:color="auto"/>
              <w:bottom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F%</w:t>
            </w:r>
          </w:p>
        </w:tc>
        <w:tc>
          <w:tcPr>
            <w:tcW w:w="2439" w:type="dxa"/>
            <w:gridSpan w:val="4"/>
            <w:tcBorders>
              <w:top w:val="single" w:sz="4" w:space="0" w:color="auto"/>
              <w:bottom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M%</w:t>
            </w:r>
          </w:p>
        </w:tc>
        <w:tc>
          <w:tcPr>
            <w:tcW w:w="4344" w:type="dxa"/>
            <w:gridSpan w:val="4"/>
            <w:tcBorders>
              <w:top w:val="single" w:sz="4" w:space="0" w:color="auto"/>
              <w:bottom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A%</w:t>
            </w:r>
          </w:p>
        </w:tc>
      </w:tr>
      <w:tr w:rsidR="006B2D09" w:rsidRPr="000F2F70" w:rsidTr="00575384">
        <w:trPr>
          <w:trHeight w:val="169"/>
        </w:trPr>
        <w:tc>
          <w:tcPr>
            <w:tcW w:w="624" w:type="dxa"/>
            <w:vMerge/>
            <w:tcBorders>
              <w:bottom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p>
        </w:tc>
        <w:tc>
          <w:tcPr>
            <w:tcW w:w="1531" w:type="dxa"/>
            <w:vMerge/>
            <w:tcBorders>
              <w:bottom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p>
        </w:tc>
        <w:tc>
          <w:tcPr>
            <w:tcW w:w="1259" w:type="dxa"/>
            <w:gridSpan w:val="2"/>
            <w:tcBorders>
              <w:top w:val="single" w:sz="4" w:space="0" w:color="auto"/>
            </w:tcBorders>
            <w:vAlign w:val="center"/>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2020</w:t>
            </w:r>
          </w:p>
        </w:tc>
        <w:tc>
          <w:tcPr>
            <w:tcW w:w="1170" w:type="dxa"/>
            <w:gridSpan w:val="2"/>
            <w:tcBorders>
              <w:top w:val="single" w:sz="4" w:space="0" w:color="auto"/>
            </w:tcBorders>
            <w:vAlign w:val="center"/>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2021</w:t>
            </w:r>
          </w:p>
        </w:tc>
        <w:tc>
          <w:tcPr>
            <w:tcW w:w="1260" w:type="dxa"/>
            <w:gridSpan w:val="2"/>
            <w:tcBorders>
              <w:top w:val="single" w:sz="4" w:space="0" w:color="auto"/>
            </w:tcBorders>
            <w:vAlign w:val="center"/>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2020</w:t>
            </w:r>
          </w:p>
        </w:tc>
        <w:tc>
          <w:tcPr>
            <w:tcW w:w="1179" w:type="dxa"/>
            <w:gridSpan w:val="2"/>
            <w:tcBorders>
              <w:top w:val="single" w:sz="4" w:space="0" w:color="auto"/>
            </w:tcBorders>
            <w:vAlign w:val="center"/>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2021</w:t>
            </w:r>
          </w:p>
        </w:tc>
        <w:tc>
          <w:tcPr>
            <w:tcW w:w="2174" w:type="dxa"/>
            <w:gridSpan w:val="2"/>
            <w:tcBorders>
              <w:top w:val="single" w:sz="4" w:space="0" w:color="auto"/>
            </w:tcBorders>
            <w:vAlign w:val="center"/>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2020</w:t>
            </w:r>
          </w:p>
        </w:tc>
        <w:tc>
          <w:tcPr>
            <w:tcW w:w="2170" w:type="dxa"/>
            <w:gridSpan w:val="2"/>
            <w:tcBorders>
              <w:top w:val="single" w:sz="4" w:space="0" w:color="auto"/>
            </w:tcBorders>
            <w:vAlign w:val="center"/>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2021</w:t>
            </w:r>
          </w:p>
        </w:tc>
      </w:tr>
      <w:tr w:rsidR="006B2D09" w:rsidRPr="000F2F70" w:rsidTr="00575384">
        <w:trPr>
          <w:trHeight w:val="169"/>
        </w:trPr>
        <w:tc>
          <w:tcPr>
            <w:tcW w:w="624" w:type="dxa"/>
            <w:vMerge/>
          </w:tcPr>
          <w:p w:rsidR="006B2D09" w:rsidRPr="000F2F70" w:rsidRDefault="006B2D09" w:rsidP="00BB073A">
            <w:pPr>
              <w:bidi w:val="0"/>
              <w:spacing w:line="480" w:lineRule="auto"/>
              <w:jc w:val="both"/>
              <w:rPr>
                <w:rFonts w:asciiTheme="majorBidi" w:hAnsiTheme="majorBidi" w:cstheme="majorBidi"/>
                <w:bCs/>
                <w:sz w:val="24"/>
                <w:szCs w:val="24"/>
                <w:lang w:bidi="en-US"/>
              </w:rPr>
            </w:pPr>
          </w:p>
        </w:tc>
        <w:tc>
          <w:tcPr>
            <w:tcW w:w="1531" w:type="dxa"/>
            <w:vMerge/>
          </w:tcPr>
          <w:p w:rsidR="006B2D09" w:rsidRPr="000F2F70" w:rsidRDefault="006B2D09" w:rsidP="00BB073A">
            <w:pPr>
              <w:bidi w:val="0"/>
              <w:spacing w:line="480" w:lineRule="auto"/>
              <w:jc w:val="both"/>
              <w:rPr>
                <w:rFonts w:asciiTheme="majorBidi" w:hAnsiTheme="majorBidi" w:cstheme="majorBidi"/>
                <w:bCs/>
                <w:sz w:val="24"/>
                <w:szCs w:val="24"/>
                <w:lang w:bidi="en-US"/>
              </w:rPr>
            </w:pPr>
          </w:p>
        </w:tc>
        <w:tc>
          <w:tcPr>
            <w:tcW w:w="629" w:type="dxa"/>
            <w:tcBorders>
              <w:bottom w:val="single" w:sz="4" w:space="0" w:color="auto"/>
            </w:tcBorders>
            <w:vAlign w:val="center"/>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I</w:t>
            </w:r>
          </w:p>
        </w:tc>
        <w:tc>
          <w:tcPr>
            <w:tcW w:w="630" w:type="dxa"/>
            <w:tcBorders>
              <w:bottom w:val="single" w:sz="4" w:space="0" w:color="auto"/>
            </w:tcBorders>
            <w:vAlign w:val="center"/>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C</w:t>
            </w:r>
          </w:p>
        </w:tc>
        <w:tc>
          <w:tcPr>
            <w:tcW w:w="630" w:type="dxa"/>
            <w:tcBorders>
              <w:bottom w:val="single" w:sz="4" w:space="0" w:color="auto"/>
            </w:tcBorders>
            <w:vAlign w:val="center"/>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I</w:t>
            </w:r>
          </w:p>
        </w:tc>
        <w:tc>
          <w:tcPr>
            <w:tcW w:w="540" w:type="dxa"/>
            <w:tcBorders>
              <w:bottom w:val="single" w:sz="4" w:space="0" w:color="auto"/>
            </w:tcBorders>
            <w:vAlign w:val="center"/>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C</w:t>
            </w:r>
          </w:p>
        </w:tc>
        <w:tc>
          <w:tcPr>
            <w:tcW w:w="630" w:type="dxa"/>
            <w:tcBorders>
              <w:bottom w:val="single" w:sz="4" w:space="0" w:color="auto"/>
            </w:tcBorders>
            <w:vAlign w:val="center"/>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I</w:t>
            </w:r>
          </w:p>
        </w:tc>
        <w:tc>
          <w:tcPr>
            <w:tcW w:w="630" w:type="dxa"/>
            <w:tcBorders>
              <w:bottom w:val="single" w:sz="4" w:space="0" w:color="auto"/>
            </w:tcBorders>
            <w:vAlign w:val="center"/>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C</w:t>
            </w:r>
          </w:p>
        </w:tc>
        <w:tc>
          <w:tcPr>
            <w:tcW w:w="540" w:type="dxa"/>
            <w:tcBorders>
              <w:bottom w:val="single" w:sz="4" w:space="0" w:color="auto"/>
            </w:tcBorders>
            <w:vAlign w:val="center"/>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I</w:t>
            </w:r>
          </w:p>
        </w:tc>
        <w:tc>
          <w:tcPr>
            <w:tcW w:w="639" w:type="dxa"/>
            <w:tcBorders>
              <w:bottom w:val="single" w:sz="4" w:space="0" w:color="auto"/>
            </w:tcBorders>
            <w:vAlign w:val="center"/>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C</w:t>
            </w:r>
          </w:p>
        </w:tc>
        <w:tc>
          <w:tcPr>
            <w:tcW w:w="1080" w:type="dxa"/>
            <w:tcBorders>
              <w:bottom w:val="single" w:sz="4" w:space="0" w:color="auto"/>
            </w:tcBorders>
            <w:vAlign w:val="center"/>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I</w:t>
            </w:r>
          </w:p>
        </w:tc>
        <w:tc>
          <w:tcPr>
            <w:tcW w:w="1094" w:type="dxa"/>
            <w:tcBorders>
              <w:bottom w:val="single" w:sz="4" w:space="0" w:color="auto"/>
            </w:tcBorders>
            <w:vAlign w:val="center"/>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C</w:t>
            </w:r>
          </w:p>
        </w:tc>
        <w:tc>
          <w:tcPr>
            <w:tcW w:w="1080" w:type="dxa"/>
            <w:tcBorders>
              <w:bottom w:val="single" w:sz="4" w:space="0" w:color="auto"/>
            </w:tcBorders>
            <w:vAlign w:val="center"/>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I</w:t>
            </w:r>
          </w:p>
        </w:tc>
        <w:tc>
          <w:tcPr>
            <w:tcW w:w="1090" w:type="dxa"/>
            <w:tcBorders>
              <w:bottom w:val="single" w:sz="4" w:space="0" w:color="auto"/>
            </w:tcBorders>
            <w:vAlign w:val="center"/>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C</w:t>
            </w:r>
          </w:p>
        </w:tc>
      </w:tr>
      <w:tr w:rsidR="006B2D09" w:rsidRPr="000F2F70" w:rsidTr="00575384">
        <w:tc>
          <w:tcPr>
            <w:tcW w:w="624"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C</w:t>
            </w:r>
          </w:p>
        </w:tc>
        <w:tc>
          <w:tcPr>
            <w:tcW w:w="1531"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Control</w:t>
            </w:r>
          </w:p>
        </w:tc>
        <w:tc>
          <w:tcPr>
            <w:tcW w:w="629" w:type="dxa"/>
            <w:tcBorders>
              <w:top w:val="single" w:sz="4" w:space="0" w:color="auto"/>
            </w:tcBorders>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25.55</w:t>
            </w:r>
          </w:p>
        </w:tc>
        <w:tc>
          <w:tcPr>
            <w:tcW w:w="630" w:type="dxa"/>
            <w:tcBorders>
              <w:top w:val="single" w:sz="4" w:space="0" w:color="auto"/>
            </w:tcBorders>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80</w:t>
            </w:r>
          </w:p>
        </w:tc>
        <w:tc>
          <w:tcPr>
            <w:tcW w:w="630" w:type="dxa"/>
            <w:tcBorders>
              <w:top w:val="single" w:sz="4" w:space="0" w:color="auto"/>
            </w:tcBorders>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93.33</w:t>
            </w:r>
          </w:p>
        </w:tc>
        <w:tc>
          <w:tcPr>
            <w:tcW w:w="540" w:type="dxa"/>
            <w:tcBorders>
              <w:top w:val="single" w:sz="4" w:space="0" w:color="auto"/>
            </w:tcBorders>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100</w:t>
            </w:r>
          </w:p>
        </w:tc>
        <w:tc>
          <w:tcPr>
            <w:tcW w:w="630" w:type="dxa"/>
            <w:tcBorders>
              <w:top w:val="single" w:sz="4" w:space="0" w:color="auto"/>
            </w:tcBorders>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1.34</w:t>
            </w:r>
          </w:p>
        </w:tc>
        <w:tc>
          <w:tcPr>
            <w:tcW w:w="630" w:type="dxa"/>
            <w:tcBorders>
              <w:top w:val="single" w:sz="4" w:space="0" w:color="auto"/>
            </w:tcBorders>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23.83</w:t>
            </w:r>
          </w:p>
        </w:tc>
        <w:tc>
          <w:tcPr>
            <w:tcW w:w="540" w:type="dxa"/>
            <w:tcBorders>
              <w:top w:val="single" w:sz="4" w:space="0" w:color="auto"/>
            </w:tcBorders>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2.31</w:t>
            </w:r>
          </w:p>
        </w:tc>
        <w:tc>
          <w:tcPr>
            <w:tcW w:w="639" w:type="dxa"/>
            <w:tcBorders>
              <w:top w:val="single" w:sz="4" w:space="0" w:color="auto"/>
            </w:tcBorders>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15.9</w:t>
            </w:r>
          </w:p>
        </w:tc>
        <w:tc>
          <w:tcPr>
            <w:tcW w:w="1080" w:type="dxa"/>
            <w:tcBorders>
              <w:top w:val="single" w:sz="4" w:space="0" w:color="auto"/>
            </w:tcBorders>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no arbuscular</w:t>
            </w:r>
          </w:p>
        </w:tc>
        <w:tc>
          <w:tcPr>
            <w:tcW w:w="1094" w:type="dxa"/>
            <w:tcBorders>
              <w:top w:val="single" w:sz="4" w:space="0" w:color="auto"/>
            </w:tcBorders>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no arbuscular</w:t>
            </w:r>
          </w:p>
        </w:tc>
        <w:tc>
          <w:tcPr>
            <w:tcW w:w="1080" w:type="dxa"/>
            <w:tcBorders>
              <w:top w:val="single" w:sz="4" w:space="0" w:color="auto"/>
            </w:tcBorders>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no arbuscular</w:t>
            </w:r>
          </w:p>
        </w:tc>
        <w:tc>
          <w:tcPr>
            <w:tcW w:w="1090" w:type="dxa"/>
            <w:tcBorders>
              <w:top w:val="single" w:sz="4" w:space="0" w:color="auto"/>
            </w:tcBorders>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no arbuscular</w:t>
            </w:r>
          </w:p>
        </w:tc>
      </w:tr>
      <w:tr w:rsidR="006B2D09" w:rsidRPr="000F2F70" w:rsidTr="00575384">
        <w:tc>
          <w:tcPr>
            <w:tcW w:w="624"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Rh</w:t>
            </w:r>
          </w:p>
        </w:tc>
        <w:tc>
          <w:tcPr>
            <w:tcW w:w="1531"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i/>
                <w:iCs/>
                <w:sz w:val="24"/>
                <w:szCs w:val="24"/>
                <w:lang w:bidi="en-US"/>
              </w:rPr>
              <w:t>Rhizophagus irregularis</w:t>
            </w:r>
            <w:r w:rsidRPr="000F2F70">
              <w:rPr>
                <w:rFonts w:asciiTheme="majorBidi" w:hAnsiTheme="majorBidi" w:cstheme="majorBidi"/>
                <w:bCs/>
                <w:sz w:val="24"/>
                <w:szCs w:val="24"/>
                <w:lang w:bidi="en-US"/>
              </w:rPr>
              <w:t xml:space="preserve"> MucL41833</w:t>
            </w:r>
          </w:p>
        </w:tc>
        <w:tc>
          <w:tcPr>
            <w:tcW w:w="629"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55.55</w:t>
            </w:r>
          </w:p>
        </w:tc>
        <w:tc>
          <w:tcPr>
            <w:tcW w:w="63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32.22</w:t>
            </w:r>
          </w:p>
        </w:tc>
        <w:tc>
          <w:tcPr>
            <w:tcW w:w="63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100</w:t>
            </w:r>
          </w:p>
        </w:tc>
        <w:tc>
          <w:tcPr>
            <w:tcW w:w="54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100</w:t>
            </w:r>
          </w:p>
        </w:tc>
        <w:tc>
          <w:tcPr>
            <w:tcW w:w="63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3.02</w:t>
            </w:r>
          </w:p>
        </w:tc>
        <w:tc>
          <w:tcPr>
            <w:tcW w:w="63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1.63</w:t>
            </w:r>
          </w:p>
        </w:tc>
        <w:tc>
          <w:tcPr>
            <w:tcW w:w="54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7.22</w:t>
            </w:r>
          </w:p>
        </w:tc>
        <w:tc>
          <w:tcPr>
            <w:tcW w:w="639"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25.65</w:t>
            </w:r>
          </w:p>
        </w:tc>
        <w:tc>
          <w:tcPr>
            <w:tcW w:w="108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no arbuscular</w:t>
            </w:r>
          </w:p>
        </w:tc>
        <w:tc>
          <w:tcPr>
            <w:tcW w:w="1094"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no arbuscular</w:t>
            </w:r>
          </w:p>
        </w:tc>
        <w:tc>
          <w:tcPr>
            <w:tcW w:w="108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no arbuscular</w:t>
            </w:r>
          </w:p>
        </w:tc>
        <w:tc>
          <w:tcPr>
            <w:tcW w:w="109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no arbuscular</w:t>
            </w:r>
          </w:p>
        </w:tc>
      </w:tr>
      <w:tr w:rsidR="006B2D09" w:rsidRPr="000F2F70" w:rsidTr="00575384">
        <w:tc>
          <w:tcPr>
            <w:tcW w:w="624"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PS</w:t>
            </w:r>
          </w:p>
        </w:tc>
        <w:tc>
          <w:tcPr>
            <w:tcW w:w="1531"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i/>
                <w:iCs/>
                <w:sz w:val="24"/>
                <w:szCs w:val="24"/>
                <w:lang w:bidi="en-US"/>
              </w:rPr>
              <w:t>Pseudomonas brassicacearum</w:t>
            </w:r>
            <w:r w:rsidRPr="000F2F70">
              <w:rPr>
                <w:rFonts w:asciiTheme="majorBidi" w:hAnsiTheme="majorBidi" w:cstheme="majorBidi"/>
                <w:bCs/>
                <w:sz w:val="24"/>
                <w:szCs w:val="24"/>
                <w:lang w:bidi="en-US"/>
              </w:rPr>
              <w:t xml:space="preserve"> 3Re2-7</w:t>
            </w:r>
          </w:p>
        </w:tc>
        <w:tc>
          <w:tcPr>
            <w:tcW w:w="629"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88.89</w:t>
            </w:r>
          </w:p>
        </w:tc>
        <w:tc>
          <w:tcPr>
            <w:tcW w:w="63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56.67</w:t>
            </w:r>
          </w:p>
        </w:tc>
        <w:tc>
          <w:tcPr>
            <w:tcW w:w="63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96.66</w:t>
            </w:r>
          </w:p>
        </w:tc>
        <w:tc>
          <w:tcPr>
            <w:tcW w:w="54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100</w:t>
            </w:r>
          </w:p>
        </w:tc>
        <w:tc>
          <w:tcPr>
            <w:tcW w:w="63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13.35</w:t>
            </w:r>
          </w:p>
        </w:tc>
        <w:tc>
          <w:tcPr>
            <w:tcW w:w="63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5.27</w:t>
            </w:r>
          </w:p>
        </w:tc>
        <w:tc>
          <w:tcPr>
            <w:tcW w:w="54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6.23</w:t>
            </w:r>
          </w:p>
        </w:tc>
        <w:tc>
          <w:tcPr>
            <w:tcW w:w="639"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22.06</w:t>
            </w:r>
          </w:p>
        </w:tc>
        <w:tc>
          <w:tcPr>
            <w:tcW w:w="108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no arbuscular</w:t>
            </w:r>
          </w:p>
        </w:tc>
        <w:tc>
          <w:tcPr>
            <w:tcW w:w="1094"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no arbuscular</w:t>
            </w:r>
          </w:p>
        </w:tc>
        <w:tc>
          <w:tcPr>
            <w:tcW w:w="108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no arbuscular</w:t>
            </w:r>
          </w:p>
        </w:tc>
        <w:tc>
          <w:tcPr>
            <w:tcW w:w="109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no arbuscular</w:t>
            </w:r>
          </w:p>
        </w:tc>
      </w:tr>
      <w:tr w:rsidR="006B2D09" w:rsidRPr="000F2F70" w:rsidTr="00575384">
        <w:tc>
          <w:tcPr>
            <w:tcW w:w="624"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Rh+Ps</w:t>
            </w:r>
          </w:p>
        </w:tc>
        <w:tc>
          <w:tcPr>
            <w:tcW w:w="1531"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i/>
                <w:iCs/>
                <w:sz w:val="24"/>
                <w:szCs w:val="24"/>
                <w:lang w:bidi="en-US"/>
              </w:rPr>
              <w:t>Rhizophagus irregularis</w:t>
            </w:r>
            <w:r w:rsidRPr="000F2F70">
              <w:rPr>
                <w:rFonts w:asciiTheme="majorBidi" w:hAnsiTheme="majorBidi" w:cstheme="majorBidi"/>
                <w:bCs/>
                <w:sz w:val="24"/>
                <w:szCs w:val="24"/>
                <w:lang w:bidi="en-US"/>
              </w:rPr>
              <w:t xml:space="preserve"> MucL41833</w:t>
            </w:r>
            <w:r w:rsidRPr="000F2F70">
              <w:rPr>
                <w:rFonts w:asciiTheme="majorBidi" w:hAnsiTheme="majorBidi" w:cstheme="majorBidi"/>
                <w:bCs/>
                <w:sz w:val="24"/>
                <w:szCs w:val="24"/>
                <w:lang w:bidi="en-US"/>
              </w:rPr>
              <w:lastRenderedPageBreak/>
              <w:t>+</w:t>
            </w:r>
            <w:r w:rsidRPr="000F2F70">
              <w:rPr>
                <w:rFonts w:asciiTheme="majorBidi" w:hAnsiTheme="majorBidi" w:cstheme="majorBidi"/>
                <w:bCs/>
                <w:i/>
                <w:iCs/>
                <w:sz w:val="24"/>
                <w:szCs w:val="24"/>
                <w:lang w:bidi="en-US"/>
              </w:rPr>
              <w:t>Pseudomonas brassicacearum</w:t>
            </w:r>
          </w:p>
        </w:tc>
        <w:tc>
          <w:tcPr>
            <w:tcW w:w="629"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lastRenderedPageBreak/>
              <w:t>90</w:t>
            </w:r>
          </w:p>
        </w:tc>
        <w:tc>
          <w:tcPr>
            <w:tcW w:w="63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90.28</w:t>
            </w:r>
          </w:p>
        </w:tc>
        <w:tc>
          <w:tcPr>
            <w:tcW w:w="63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100</w:t>
            </w:r>
          </w:p>
        </w:tc>
        <w:tc>
          <w:tcPr>
            <w:tcW w:w="54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100</w:t>
            </w:r>
          </w:p>
        </w:tc>
        <w:tc>
          <w:tcPr>
            <w:tcW w:w="63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14.86</w:t>
            </w:r>
          </w:p>
        </w:tc>
        <w:tc>
          <w:tcPr>
            <w:tcW w:w="63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11.23</w:t>
            </w:r>
          </w:p>
        </w:tc>
        <w:tc>
          <w:tcPr>
            <w:tcW w:w="54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20.3</w:t>
            </w:r>
          </w:p>
        </w:tc>
        <w:tc>
          <w:tcPr>
            <w:tcW w:w="639"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17.37</w:t>
            </w:r>
          </w:p>
        </w:tc>
        <w:tc>
          <w:tcPr>
            <w:tcW w:w="108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41</w:t>
            </w:r>
          </w:p>
        </w:tc>
        <w:tc>
          <w:tcPr>
            <w:tcW w:w="1094"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41</w:t>
            </w:r>
          </w:p>
        </w:tc>
        <w:tc>
          <w:tcPr>
            <w:tcW w:w="108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41</w:t>
            </w:r>
          </w:p>
        </w:tc>
        <w:tc>
          <w:tcPr>
            <w:tcW w:w="109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41</w:t>
            </w:r>
          </w:p>
        </w:tc>
      </w:tr>
      <w:tr w:rsidR="006B2D09" w:rsidRPr="000F2F70" w:rsidTr="00575384">
        <w:tc>
          <w:tcPr>
            <w:tcW w:w="624"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lastRenderedPageBreak/>
              <w:t>Pa</w:t>
            </w:r>
          </w:p>
        </w:tc>
        <w:tc>
          <w:tcPr>
            <w:tcW w:w="1531"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i/>
                <w:iCs/>
                <w:sz w:val="24"/>
                <w:szCs w:val="24"/>
                <w:lang w:bidi="en-US"/>
              </w:rPr>
              <w:t>Paraburkholderia phytofirmans</w:t>
            </w:r>
            <w:r w:rsidRPr="000F2F70">
              <w:rPr>
                <w:rFonts w:asciiTheme="majorBidi" w:hAnsiTheme="majorBidi" w:cstheme="majorBidi"/>
                <w:bCs/>
                <w:sz w:val="24"/>
                <w:szCs w:val="24"/>
                <w:lang w:bidi="en-US"/>
              </w:rPr>
              <w:t xml:space="preserve"> PSJN</w:t>
            </w:r>
          </w:p>
        </w:tc>
        <w:tc>
          <w:tcPr>
            <w:tcW w:w="629"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89.99</w:t>
            </w:r>
          </w:p>
        </w:tc>
        <w:tc>
          <w:tcPr>
            <w:tcW w:w="63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36.67</w:t>
            </w:r>
          </w:p>
        </w:tc>
        <w:tc>
          <w:tcPr>
            <w:tcW w:w="63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94.44</w:t>
            </w:r>
          </w:p>
        </w:tc>
        <w:tc>
          <w:tcPr>
            <w:tcW w:w="54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100</w:t>
            </w:r>
          </w:p>
        </w:tc>
        <w:tc>
          <w:tcPr>
            <w:tcW w:w="63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16.19</w:t>
            </w:r>
          </w:p>
        </w:tc>
        <w:tc>
          <w:tcPr>
            <w:tcW w:w="63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3.12</w:t>
            </w:r>
          </w:p>
        </w:tc>
        <w:tc>
          <w:tcPr>
            <w:tcW w:w="54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3.09</w:t>
            </w:r>
          </w:p>
        </w:tc>
        <w:tc>
          <w:tcPr>
            <w:tcW w:w="639"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22.35</w:t>
            </w:r>
          </w:p>
        </w:tc>
        <w:tc>
          <w:tcPr>
            <w:tcW w:w="108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no arbuscular</w:t>
            </w:r>
          </w:p>
        </w:tc>
        <w:tc>
          <w:tcPr>
            <w:tcW w:w="1094"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no arbuscular</w:t>
            </w:r>
          </w:p>
        </w:tc>
        <w:tc>
          <w:tcPr>
            <w:tcW w:w="108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no arbuscular</w:t>
            </w:r>
          </w:p>
        </w:tc>
        <w:tc>
          <w:tcPr>
            <w:tcW w:w="109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no arbuscular</w:t>
            </w:r>
          </w:p>
        </w:tc>
      </w:tr>
      <w:tr w:rsidR="006B2D09" w:rsidRPr="000F2F70" w:rsidTr="00575384">
        <w:tc>
          <w:tcPr>
            <w:tcW w:w="624"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Rh +Pa</w:t>
            </w:r>
          </w:p>
        </w:tc>
        <w:tc>
          <w:tcPr>
            <w:tcW w:w="1531"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i/>
                <w:iCs/>
                <w:sz w:val="24"/>
                <w:szCs w:val="24"/>
                <w:lang w:bidi="en-US"/>
              </w:rPr>
              <w:t>Rhizophagus irregularis</w:t>
            </w:r>
            <w:r w:rsidRPr="000F2F70">
              <w:rPr>
                <w:rFonts w:asciiTheme="majorBidi" w:hAnsiTheme="majorBidi" w:cstheme="majorBidi"/>
                <w:bCs/>
                <w:sz w:val="24"/>
                <w:szCs w:val="24"/>
                <w:lang w:bidi="en-US"/>
              </w:rPr>
              <w:t xml:space="preserve"> MucL41833+ </w:t>
            </w:r>
            <w:r w:rsidRPr="000F2F70">
              <w:rPr>
                <w:rFonts w:asciiTheme="majorBidi" w:hAnsiTheme="majorBidi" w:cstheme="majorBidi"/>
                <w:bCs/>
                <w:i/>
                <w:iCs/>
                <w:sz w:val="24"/>
                <w:szCs w:val="24"/>
                <w:lang w:bidi="en-US"/>
              </w:rPr>
              <w:t>Paraburkholderia phytofirmans</w:t>
            </w:r>
          </w:p>
        </w:tc>
        <w:tc>
          <w:tcPr>
            <w:tcW w:w="629"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95.55</w:t>
            </w:r>
          </w:p>
        </w:tc>
        <w:tc>
          <w:tcPr>
            <w:tcW w:w="63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96.67</w:t>
            </w:r>
          </w:p>
        </w:tc>
        <w:tc>
          <w:tcPr>
            <w:tcW w:w="63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97.78</w:t>
            </w:r>
          </w:p>
        </w:tc>
        <w:tc>
          <w:tcPr>
            <w:tcW w:w="54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100</w:t>
            </w:r>
          </w:p>
        </w:tc>
        <w:tc>
          <w:tcPr>
            <w:tcW w:w="63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17.92</w:t>
            </w:r>
          </w:p>
        </w:tc>
        <w:tc>
          <w:tcPr>
            <w:tcW w:w="63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28.56</w:t>
            </w:r>
          </w:p>
        </w:tc>
        <w:tc>
          <w:tcPr>
            <w:tcW w:w="54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5.7</w:t>
            </w:r>
          </w:p>
        </w:tc>
        <w:tc>
          <w:tcPr>
            <w:tcW w:w="639"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16.53</w:t>
            </w:r>
          </w:p>
        </w:tc>
        <w:tc>
          <w:tcPr>
            <w:tcW w:w="108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24</w:t>
            </w:r>
          </w:p>
        </w:tc>
        <w:tc>
          <w:tcPr>
            <w:tcW w:w="1094"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24</w:t>
            </w:r>
          </w:p>
        </w:tc>
        <w:tc>
          <w:tcPr>
            <w:tcW w:w="108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24</w:t>
            </w:r>
          </w:p>
        </w:tc>
        <w:tc>
          <w:tcPr>
            <w:tcW w:w="109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24</w:t>
            </w:r>
          </w:p>
        </w:tc>
      </w:tr>
      <w:tr w:rsidR="006B2D09" w:rsidRPr="000F2F70" w:rsidTr="00575384">
        <w:tc>
          <w:tcPr>
            <w:tcW w:w="624"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Tr</w:t>
            </w:r>
          </w:p>
        </w:tc>
        <w:tc>
          <w:tcPr>
            <w:tcW w:w="1531"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i/>
                <w:iCs/>
                <w:sz w:val="24"/>
                <w:szCs w:val="24"/>
                <w:lang w:bidi="en-US"/>
              </w:rPr>
              <w:t>Trichoderma asperelloides</w:t>
            </w:r>
            <w:r w:rsidRPr="000F2F70">
              <w:rPr>
                <w:rFonts w:asciiTheme="majorBidi" w:hAnsiTheme="majorBidi" w:cstheme="majorBidi"/>
                <w:bCs/>
                <w:sz w:val="24"/>
                <w:szCs w:val="24"/>
                <w:lang w:bidi="en-US"/>
              </w:rPr>
              <w:t xml:space="preserve"> A</w:t>
            </w:r>
          </w:p>
        </w:tc>
        <w:tc>
          <w:tcPr>
            <w:tcW w:w="629"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100</w:t>
            </w:r>
          </w:p>
        </w:tc>
        <w:tc>
          <w:tcPr>
            <w:tcW w:w="63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48.89</w:t>
            </w:r>
          </w:p>
        </w:tc>
        <w:tc>
          <w:tcPr>
            <w:tcW w:w="63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100</w:t>
            </w:r>
          </w:p>
        </w:tc>
        <w:tc>
          <w:tcPr>
            <w:tcW w:w="54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100</w:t>
            </w:r>
          </w:p>
        </w:tc>
        <w:tc>
          <w:tcPr>
            <w:tcW w:w="63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26.11</w:t>
            </w:r>
          </w:p>
        </w:tc>
        <w:tc>
          <w:tcPr>
            <w:tcW w:w="63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1.03</w:t>
            </w:r>
          </w:p>
        </w:tc>
        <w:tc>
          <w:tcPr>
            <w:tcW w:w="54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4.13</w:t>
            </w:r>
          </w:p>
        </w:tc>
        <w:tc>
          <w:tcPr>
            <w:tcW w:w="639"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16.03</w:t>
            </w:r>
          </w:p>
        </w:tc>
        <w:tc>
          <w:tcPr>
            <w:tcW w:w="108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33</w:t>
            </w:r>
          </w:p>
        </w:tc>
        <w:tc>
          <w:tcPr>
            <w:tcW w:w="1094"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33</w:t>
            </w:r>
          </w:p>
        </w:tc>
        <w:tc>
          <w:tcPr>
            <w:tcW w:w="108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33</w:t>
            </w:r>
          </w:p>
        </w:tc>
        <w:tc>
          <w:tcPr>
            <w:tcW w:w="1090" w:type="dxa"/>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33</w:t>
            </w:r>
          </w:p>
        </w:tc>
      </w:tr>
      <w:tr w:rsidR="006B2D09" w:rsidRPr="000F2F70" w:rsidTr="00575384">
        <w:tc>
          <w:tcPr>
            <w:tcW w:w="624" w:type="dxa"/>
            <w:tcBorders>
              <w:bottom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Rh+Pa+Tr</w:t>
            </w:r>
          </w:p>
        </w:tc>
        <w:tc>
          <w:tcPr>
            <w:tcW w:w="1531" w:type="dxa"/>
            <w:tcBorders>
              <w:bottom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i/>
                <w:iCs/>
                <w:sz w:val="24"/>
                <w:szCs w:val="24"/>
                <w:lang w:bidi="en-US"/>
              </w:rPr>
              <w:t>Rhizophagus irregularis</w:t>
            </w:r>
            <w:r w:rsidRPr="000F2F70">
              <w:rPr>
                <w:rFonts w:asciiTheme="majorBidi" w:hAnsiTheme="majorBidi" w:cstheme="majorBidi"/>
                <w:bCs/>
                <w:sz w:val="24"/>
                <w:szCs w:val="24"/>
                <w:lang w:bidi="en-US"/>
              </w:rPr>
              <w:t xml:space="preserve"> MucL41833+ </w:t>
            </w:r>
            <w:r w:rsidRPr="000F2F70">
              <w:rPr>
                <w:rFonts w:asciiTheme="majorBidi" w:hAnsiTheme="majorBidi" w:cstheme="majorBidi"/>
                <w:bCs/>
                <w:i/>
                <w:iCs/>
                <w:sz w:val="24"/>
                <w:szCs w:val="24"/>
                <w:lang w:bidi="en-US"/>
              </w:rPr>
              <w:t>Paraburkhol</w:t>
            </w:r>
            <w:r w:rsidRPr="000F2F70">
              <w:rPr>
                <w:rFonts w:asciiTheme="majorBidi" w:hAnsiTheme="majorBidi" w:cstheme="majorBidi"/>
                <w:bCs/>
                <w:i/>
                <w:iCs/>
                <w:sz w:val="24"/>
                <w:szCs w:val="24"/>
                <w:lang w:bidi="en-US"/>
              </w:rPr>
              <w:lastRenderedPageBreak/>
              <w:t>deria phytofirmans</w:t>
            </w:r>
            <w:r w:rsidRPr="000F2F70">
              <w:rPr>
                <w:rFonts w:asciiTheme="majorBidi" w:hAnsiTheme="majorBidi" w:cstheme="majorBidi"/>
                <w:bCs/>
                <w:sz w:val="24"/>
                <w:szCs w:val="24"/>
                <w:lang w:bidi="en-US"/>
              </w:rPr>
              <w:t xml:space="preserve"> PSJN+ </w:t>
            </w:r>
            <w:r w:rsidRPr="000F2F70">
              <w:rPr>
                <w:rFonts w:asciiTheme="majorBidi" w:hAnsiTheme="majorBidi" w:cstheme="majorBidi"/>
                <w:bCs/>
                <w:i/>
                <w:iCs/>
                <w:sz w:val="24"/>
                <w:szCs w:val="24"/>
                <w:lang w:bidi="en-US"/>
              </w:rPr>
              <w:t xml:space="preserve">Trichoderma asperelloides </w:t>
            </w:r>
            <w:r w:rsidRPr="000F2F70">
              <w:rPr>
                <w:rFonts w:asciiTheme="majorBidi" w:hAnsiTheme="majorBidi" w:cstheme="majorBidi"/>
                <w:bCs/>
                <w:sz w:val="24"/>
                <w:szCs w:val="24"/>
                <w:lang w:bidi="en-US"/>
              </w:rPr>
              <w:t>A</w:t>
            </w:r>
          </w:p>
        </w:tc>
        <w:tc>
          <w:tcPr>
            <w:tcW w:w="629" w:type="dxa"/>
            <w:tcBorders>
              <w:bottom w:val="single" w:sz="4" w:space="0" w:color="auto"/>
            </w:tcBorders>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lastRenderedPageBreak/>
              <w:t>77.77</w:t>
            </w:r>
          </w:p>
        </w:tc>
        <w:tc>
          <w:tcPr>
            <w:tcW w:w="630" w:type="dxa"/>
            <w:tcBorders>
              <w:bottom w:val="single" w:sz="4" w:space="0" w:color="auto"/>
            </w:tcBorders>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40</w:t>
            </w:r>
          </w:p>
        </w:tc>
        <w:tc>
          <w:tcPr>
            <w:tcW w:w="630" w:type="dxa"/>
            <w:tcBorders>
              <w:bottom w:val="single" w:sz="4" w:space="0" w:color="auto"/>
            </w:tcBorders>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100</w:t>
            </w:r>
          </w:p>
        </w:tc>
        <w:tc>
          <w:tcPr>
            <w:tcW w:w="540" w:type="dxa"/>
            <w:tcBorders>
              <w:bottom w:val="single" w:sz="4" w:space="0" w:color="auto"/>
            </w:tcBorders>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100</w:t>
            </w:r>
          </w:p>
        </w:tc>
        <w:tc>
          <w:tcPr>
            <w:tcW w:w="630" w:type="dxa"/>
            <w:tcBorders>
              <w:bottom w:val="single" w:sz="4" w:space="0" w:color="auto"/>
            </w:tcBorders>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8.2</w:t>
            </w:r>
          </w:p>
        </w:tc>
        <w:tc>
          <w:tcPr>
            <w:tcW w:w="630" w:type="dxa"/>
            <w:tcBorders>
              <w:bottom w:val="single" w:sz="4" w:space="0" w:color="auto"/>
            </w:tcBorders>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2.16</w:t>
            </w:r>
          </w:p>
        </w:tc>
        <w:tc>
          <w:tcPr>
            <w:tcW w:w="540" w:type="dxa"/>
            <w:tcBorders>
              <w:bottom w:val="single" w:sz="4" w:space="0" w:color="auto"/>
            </w:tcBorders>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18.38</w:t>
            </w:r>
          </w:p>
        </w:tc>
        <w:tc>
          <w:tcPr>
            <w:tcW w:w="639" w:type="dxa"/>
            <w:tcBorders>
              <w:bottom w:val="single" w:sz="4" w:space="0" w:color="auto"/>
            </w:tcBorders>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18.38</w:t>
            </w:r>
          </w:p>
        </w:tc>
        <w:tc>
          <w:tcPr>
            <w:tcW w:w="1080" w:type="dxa"/>
            <w:tcBorders>
              <w:bottom w:val="single" w:sz="4" w:space="0" w:color="auto"/>
            </w:tcBorders>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no arbuscular</w:t>
            </w:r>
          </w:p>
        </w:tc>
        <w:tc>
          <w:tcPr>
            <w:tcW w:w="1094" w:type="dxa"/>
            <w:tcBorders>
              <w:bottom w:val="single" w:sz="4" w:space="0" w:color="auto"/>
            </w:tcBorders>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no arbuscular</w:t>
            </w:r>
          </w:p>
        </w:tc>
        <w:tc>
          <w:tcPr>
            <w:tcW w:w="1080" w:type="dxa"/>
            <w:tcBorders>
              <w:bottom w:val="single" w:sz="4" w:space="0" w:color="auto"/>
            </w:tcBorders>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no arbuscular</w:t>
            </w:r>
          </w:p>
        </w:tc>
        <w:tc>
          <w:tcPr>
            <w:tcW w:w="1090" w:type="dxa"/>
            <w:tcBorders>
              <w:bottom w:val="single" w:sz="4" w:space="0" w:color="auto"/>
            </w:tcBorders>
            <w:shd w:val="clear" w:color="auto" w:fill="auto"/>
            <w:vAlign w:val="bottom"/>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no arbuscular</w:t>
            </w:r>
          </w:p>
        </w:tc>
      </w:tr>
    </w:tbl>
    <w:p w:rsidR="006B2D09" w:rsidRPr="000F2F70" w:rsidRDefault="006B2D09" w:rsidP="00BB073A">
      <w:pPr>
        <w:bidi w:val="0"/>
        <w:spacing w:line="480" w:lineRule="auto"/>
        <w:jc w:val="both"/>
        <w:rPr>
          <w:rFonts w:asciiTheme="majorBidi" w:hAnsiTheme="majorBidi" w:cstheme="majorBidi"/>
          <w:b/>
          <w:bCs/>
          <w:sz w:val="24"/>
          <w:szCs w:val="24"/>
          <w:lang w:bidi="en-US"/>
        </w:rPr>
      </w:pPr>
    </w:p>
    <w:p w:rsidR="006B2D09" w:rsidRPr="000F2F70" w:rsidRDefault="006B2D09" w:rsidP="00BB073A">
      <w:pPr>
        <w:bidi w:val="0"/>
        <w:spacing w:line="480" w:lineRule="auto"/>
        <w:jc w:val="both"/>
        <w:rPr>
          <w:rFonts w:asciiTheme="majorBidi" w:hAnsiTheme="majorBidi" w:cstheme="majorBidi"/>
          <w:b/>
          <w:bCs/>
          <w:iCs/>
          <w:sz w:val="24"/>
          <w:szCs w:val="24"/>
          <w:lang w:bidi="en-US"/>
        </w:rPr>
      </w:pPr>
      <w:bookmarkStart w:id="6" w:name="_Hlk131234983"/>
      <w:r w:rsidRPr="000F2F70">
        <w:rPr>
          <w:rFonts w:asciiTheme="majorBidi" w:hAnsiTheme="majorBidi" w:cstheme="majorBidi"/>
          <w:b/>
          <w:bCs/>
          <w:iCs/>
          <w:sz w:val="24"/>
          <w:szCs w:val="24"/>
          <w:lang w:bidi="en-US"/>
        </w:rPr>
        <w:t>Starch content by microbial inoculants treatments</w:t>
      </w:r>
    </w:p>
    <w:p w:rsidR="006B2D09" w:rsidRPr="000F2F70" w:rsidRDefault="006B2D09" w:rsidP="00BB073A">
      <w:pPr>
        <w:bidi w:val="0"/>
        <w:spacing w:line="480" w:lineRule="auto"/>
        <w:jc w:val="both"/>
        <w:rPr>
          <w:rFonts w:asciiTheme="majorBidi" w:hAnsiTheme="majorBidi" w:cstheme="majorBidi"/>
          <w:bCs/>
          <w:iCs/>
          <w:sz w:val="24"/>
          <w:szCs w:val="24"/>
          <w:lang w:bidi="en-US"/>
        </w:rPr>
      </w:pPr>
      <w:r w:rsidRPr="000F2F70">
        <w:rPr>
          <w:rFonts w:asciiTheme="majorBidi" w:hAnsiTheme="majorBidi" w:cstheme="majorBidi"/>
          <w:b/>
          <w:bCs/>
          <w:iCs/>
          <w:sz w:val="24"/>
          <w:szCs w:val="24"/>
          <w:lang w:bidi="en-US"/>
        </w:rPr>
        <w:t>Table 6</w:t>
      </w:r>
      <w:r w:rsidR="00B165B3" w:rsidRPr="000F2F70">
        <w:rPr>
          <w:rFonts w:asciiTheme="majorBidi" w:hAnsiTheme="majorBidi" w:cstheme="majorBidi"/>
          <w:b/>
          <w:bCs/>
          <w:iCs/>
          <w:sz w:val="24"/>
          <w:szCs w:val="24"/>
          <w:lang w:bidi="en-US"/>
        </w:rPr>
        <w:t>:</w:t>
      </w:r>
      <w:r w:rsidRPr="000F2F70">
        <w:rPr>
          <w:rFonts w:asciiTheme="majorBidi" w:hAnsiTheme="majorBidi" w:cstheme="majorBidi"/>
          <w:b/>
          <w:bCs/>
          <w:iCs/>
          <w:sz w:val="24"/>
          <w:szCs w:val="24"/>
          <w:lang w:bidi="en-US"/>
        </w:rPr>
        <w:t xml:space="preserve"> </w:t>
      </w:r>
      <w:r w:rsidRPr="000F2F70">
        <w:rPr>
          <w:rFonts w:asciiTheme="majorBidi" w:hAnsiTheme="majorBidi" w:cstheme="majorBidi"/>
          <w:bCs/>
          <w:iCs/>
          <w:sz w:val="24"/>
          <w:szCs w:val="24"/>
          <w:lang w:bidi="en-US"/>
        </w:rPr>
        <w:t>Mean values of the starch content (%) sorted by microbial inoculant treatments under irrigated and non-irrigated conditions in 2020 and 2021.</w:t>
      </w:r>
    </w:p>
    <w:tbl>
      <w:tblPr>
        <w:tblpPr w:leftFromText="180" w:rightFromText="180" w:vertAnchor="text" w:horzAnchor="margin" w:tblpY="870"/>
        <w:tblW w:w="8139" w:type="dxa"/>
        <w:tblBorders>
          <w:top w:val="single" w:sz="6" w:space="0" w:color="auto"/>
          <w:bottom w:val="single" w:sz="6" w:space="0" w:color="auto"/>
        </w:tblBorders>
        <w:tblLayout w:type="fixed"/>
        <w:tblLook w:val="0400" w:firstRow="0" w:lastRow="0" w:firstColumn="0" w:lastColumn="0" w:noHBand="0" w:noVBand="1"/>
      </w:tblPr>
      <w:tblGrid>
        <w:gridCol w:w="627"/>
        <w:gridCol w:w="1134"/>
        <w:gridCol w:w="1559"/>
        <w:gridCol w:w="1805"/>
        <w:gridCol w:w="1455"/>
        <w:gridCol w:w="1559"/>
      </w:tblGrid>
      <w:tr w:rsidR="006B2D09" w:rsidRPr="000F2F70" w:rsidTr="00575384">
        <w:trPr>
          <w:trHeight w:val="1162"/>
        </w:trPr>
        <w:tc>
          <w:tcPr>
            <w:tcW w:w="1761" w:type="dxa"/>
            <w:gridSpan w:val="2"/>
            <w:vMerge w:val="restart"/>
            <w:tcBorders>
              <w:top w:val="single" w:sz="6" w:space="0" w:color="auto"/>
              <w:bottom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Microbial inoculants Treatment </w:t>
            </w:r>
          </w:p>
        </w:tc>
        <w:tc>
          <w:tcPr>
            <w:tcW w:w="3364" w:type="dxa"/>
            <w:gridSpan w:val="2"/>
            <w:tcBorders>
              <w:top w:val="single" w:sz="6" w:space="0" w:color="auto"/>
              <w:bottom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Distribution of starch by inoculant and irrigation</w:t>
            </w:r>
          </w:p>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2020</w:t>
            </w:r>
          </w:p>
        </w:tc>
        <w:tc>
          <w:tcPr>
            <w:tcW w:w="3014" w:type="dxa"/>
            <w:gridSpan w:val="2"/>
            <w:tcBorders>
              <w:top w:val="single" w:sz="6" w:space="0" w:color="auto"/>
              <w:bottom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Distribution of starch by inoculant and irrigation</w:t>
            </w:r>
          </w:p>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         2021</w:t>
            </w:r>
          </w:p>
        </w:tc>
      </w:tr>
      <w:tr w:rsidR="006B2D09" w:rsidRPr="000F2F70" w:rsidTr="00575384">
        <w:trPr>
          <w:trHeight w:val="263"/>
        </w:trPr>
        <w:tc>
          <w:tcPr>
            <w:tcW w:w="1761" w:type="dxa"/>
            <w:gridSpan w:val="2"/>
            <w:vMerge/>
            <w:tcBorders>
              <w:top w:val="single" w:sz="4" w:space="0" w:color="auto"/>
              <w:bottom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p>
        </w:tc>
        <w:tc>
          <w:tcPr>
            <w:tcW w:w="1559" w:type="dxa"/>
            <w:tcBorders>
              <w:top w:val="single" w:sz="4" w:space="0" w:color="auto"/>
              <w:bottom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      I</w:t>
            </w:r>
          </w:p>
        </w:tc>
        <w:tc>
          <w:tcPr>
            <w:tcW w:w="1805" w:type="dxa"/>
            <w:tcBorders>
              <w:top w:val="single" w:sz="4" w:space="0" w:color="auto"/>
              <w:bottom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   C</w:t>
            </w:r>
          </w:p>
        </w:tc>
        <w:tc>
          <w:tcPr>
            <w:tcW w:w="1455" w:type="dxa"/>
            <w:tcBorders>
              <w:top w:val="single" w:sz="4" w:space="0" w:color="auto"/>
              <w:bottom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     I</w:t>
            </w:r>
          </w:p>
        </w:tc>
        <w:tc>
          <w:tcPr>
            <w:tcW w:w="1559" w:type="dxa"/>
            <w:tcBorders>
              <w:top w:val="single" w:sz="4" w:space="0" w:color="auto"/>
              <w:bottom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C</w:t>
            </w:r>
          </w:p>
        </w:tc>
      </w:tr>
      <w:tr w:rsidR="006B2D09" w:rsidRPr="000F2F70" w:rsidTr="00575384">
        <w:tc>
          <w:tcPr>
            <w:tcW w:w="627" w:type="dxa"/>
            <w:tcBorders>
              <w:top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w:t>
            </w:r>
          </w:p>
        </w:tc>
        <w:tc>
          <w:tcPr>
            <w:tcW w:w="1134" w:type="dxa"/>
            <w:tcBorders>
              <w:top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Ps</w:t>
            </w:r>
          </w:p>
        </w:tc>
        <w:tc>
          <w:tcPr>
            <w:tcW w:w="1559" w:type="dxa"/>
            <w:tcBorders>
              <w:top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16.30a± 0.542</w:t>
            </w:r>
          </w:p>
        </w:tc>
        <w:tc>
          <w:tcPr>
            <w:tcW w:w="1805" w:type="dxa"/>
            <w:tcBorders>
              <w:top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15.73 a± 0.441</w:t>
            </w:r>
          </w:p>
        </w:tc>
        <w:tc>
          <w:tcPr>
            <w:tcW w:w="1455" w:type="dxa"/>
            <w:tcBorders>
              <w:top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10.11 a± 0.448</w:t>
            </w:r>
          </w:p>
        </w:tc>
        <w:tc>
          <w:tcPr>
            <w:tcW w:w="1559" w:type="dxa"/>
            <w:tcBorders>
              <w:top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11.61a±0.666</w:t>
            </w:r>
          </w:p>
        </w:tc>
      </w:tr>
      <w:tr w:rsidR="006B2D09" w:rsidRPr="000F2F70" w:rsidTr="00575384">
        <w:tc>
          <w:tcPr>
            <w:tcW w:w="627"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2</w:t>
            </w:r>
          </w:p>
        </w:tc>
        <w:tc>
          <w:tcPr>
            <w:tcW w:w="1134"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Pa</w:t>
            </w:r>
          </w:p>
        </w:tc>
        <w:tc>
          <w:tcPr>
            <w:tcW w:w="1559"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17.16 a± 0.331</w:t>
            </w:r>
          </w:p>
        </w:tc>
        <w:tc>
          <w:tcPr>
            <w:tcW w:w="1805"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16.37 a± 0.201</w:t>
            </w:r>
          </w:p>
        </w:tc>
        <w:tc>
          <w:tcPr>
            <w:tcW w:w="1455"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11.06 a± 0.611</w:t>
            </w:r>
          </w:p>
        </w:tc>
        <w:tc>
          <w:tcPr>
            <w:tcW w:w="1559"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11.55 a± 0.672</w:t>
            </w:r>
          </w:p>
        </w:tc>
      </w:tr>
      <w:tr w:rsidR="006B2D09" w:rsidRPr="000F2F70" w:rsidTr="00575384">
        <w:tc>
          <w:tcPr>
            <w:tcW w:w="627"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3</w:t>
            </w:r>
          </w:p>
        </w:tc>
        <w:tc>
          <w:tcPr>
            <w:tcW w:w="1134"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Tr</w:t>
            </w:r>
          </w:p>
        </w:tc>
        <w:tc>
          <w:tcPr>
            <w:tcW w:w="1559"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15.99 a± </w:t>
            </w:r>
            <w:r w:rsidRPr="000F2F70">
              <w:rPr>
                <w:rFonts w:asciiTheme="majorBidi" w:hAnsiTheme="majorBidi" w:cstheme="majorBidi"/>
                <w:bCs/>
                <w:sz w:val="24"/>
                <w:szCs w:val="24"/>
                <w:lang w:bidi="en-US"/>
              </w:rPr>
              <w:lastRenderedPageBreak/>
              <w:t>1.308</w:t>
            </w:r>
          </w:p>
        </w:tc>
        <w:tc>
          <w:tcPr>
            <w:tcW w:w="1805"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lastRenderedPageBreak/>
              <w:t>16.09 a± 0.490</w:t>
            </w:r>
          </w:p>
        </w:tc>
        <w:tc>
          <w:tcPr>
            <w:tcW w:w="1455"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11.32 a± </w:t>
            </w:r>
            <w:r w:rsidRPr="000F2F70">
              <w:rPr>
                <w:rFonts w:asciiTheme="majorBidi" w:hAnsiTheme="majorBidi" w:cstheme="majorBidi"/>
                <w:bCs/>
                <w:sz w:val="24"/>
                <w:szCs w:val="24"/>
                <w:lang w:bidi="en-US"/>
              </w:rPr>
              <w:lastRenderedPageBreak/>
              <w:t>1.037</w:t>
            </w:r>
          </w:p>
        </w:tc>
        <w:tc>
          <w:tcPr>
            <w:tcW w:w="1559"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lastRenderedPageBreak/>
              <w:t xml:space="preserve">10.83 a± </w:t>
            </w:r>
            <w:r w:rsidRPr="000F2F70">
              <w:rPr>
                <w:rFonts w:asciiTheme="majorBidi" w:hAnsiTheme="majorBidi" w:cstheme="majorBidi"/>
                <w:bCs/>
                <w:sz w:val="24"/>
                <w:szCs w:val="24"/>
                <w:lang w:bidi="en-US"/>
              </w:rPr>
              <w:lastRenderedPageBreak/>
              <w:t>0.679</w:t>
            </w:r>
          </w:p>
        </w:tc>
      </w:tr>
      <w:tr w:rsidR="006B2D09" w:rsidRPr="000F2F70" w:rsidTr="00575384">
        <w:tc>
          <w:tcPr>
            <w:tcW w:w="627"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lastRenderedPageBreak/>
              <w:t>4</w:t>
            </w:r>
          </w:p>
        </w:tc>
        <w:tc>
          <w:tcPr>
            <w:tcW w:w="1134"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Rh</w:t>
            </w:r>
          </w:p>
        </w:tc>
        <w:tc>
          <w:tcPr>
            <w:tcW w:w="1559"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16.42 a± 0.570</w:t>
            </w:r>
          </w:p>
        </w:tc>
        <w:tc>
          <w:tcPr>
            <w:tcW w:w="1805"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15.13 a± 0.674</w:t>
            </w:r>
          </w:p>
        </w:tc>
        <w:tc>
          <w:tcPr>
            <w:tcW w:w="1455"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12.29 a± 0.372</w:t>
            </w:r>
          </w:p>
        </w:tc>
        <w:tc>
          <w:tcPr>
            <w:tcW w:w="1559"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11.60 a± 0.836</w:t>
            </w:r>
          </w:p>
        </w:tc>
      </w:tr>
      <w:tr w:rsidR="006B2D09" w:rsidRPr="000F2F70" w:rsidTr="00575384">
        <w:tc>
          <w:tcPr>
            <w:tcW w:w="627"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5</w:t>
            </w:r>
          </w:p>
        </w:tc>
        <w:tc>
          <w:tcPr>
            <w:tcW w:w="1134"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Rh+Ps</w:t>
            </w:r>
          </w:p>
        </w:tc>
        <w:tc>
          <w:tcPr>
            <w:tcW w:w="1559"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16.69 a± 0.826</w:t>
            </w:r>
          </w:p>
        </w:tc>
        <w:tc>
          <w:tcPr>
            <w:tcW w:w="1805"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16.33 a± 0.352</w:t>
            </w:r>
          </w:p>
        </w:tc>
        <w:tc>
          <w:tcPr>
            <w:tcW w:w="1455"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10.85 a± 0.540</w:t>
            </w:r>
          </w:p>
        </w:tc>
        <w:tc>
          <w:tcPr>
            <w:tcW w:w="1559"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11.49 a±0.494</w:t>
            </w:r>
          </w:p>
        </w:tc>
      </w:tr>
      <w:tr w:rsidR="006B2D09" w:rsidRPr="000F2F70" w:rsidTr="00575384">
        <w:tc>
          <w:tcPr>
            <w:tcW w:w="627"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6</w:t>
            </w:r>
          </w:p>
        </w:tc>
        <w:tc>
          <w:tcPr>
            <w:tcW w:w="1134"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Rh+Pa</w:t>
            </w:r>
          </w:p>
        </w:tc>
        <w:tc>
          <w:tcPr>
            <w:tcW w:w="1559"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16.73 a± 0.599</w:t>
            </w:r>
          </w:p>
        </w:tc>
        <w:tc>
          <w:tcPr>
            <w:tcW w:w="1805"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14.90 a± 1.134</w:t>
            </w:r>
          </w:p>
        </w:tc>
        <w:tc>
          <w:tcPr>
            <w:tcW w:w="1455"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11.31 a± 0.602</w:t>
            </w:r>
          </w:p>
        </w:tc>
        <w:tc>
          <w:tcPr>
            <w:tcW w:w="1559"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10.67 a± 0.757</w:t>
            </w:r>
          </w:p>
        </w:tc>
      </w:tr>
      <w:tr w:rsidR="006B2D09" w:rsidRPr="000F2F70" w:rsidTr="00575384">
        <w:tc>
          <w:tcPr>
            <w:tcW w:w="627"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7</w:t>
            </w:r>
          </w:p>
        </w:tc>
        <w:tc>
          <w:tcPr>
            <w:tcW w:w="1134"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Rh+Pa+Tr</w:t>
            </w:r>
          </w:p>
        </w:tc>
        <w:tc>
          <w:tcPr>
            <w:tcW w:w="1559"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15.86 a± 1.392</w:t>
            </w:r>
          </w:p>
        </w:tc>
        <w:tc>
          <w:tcPr>
            <w:tcW w:w="1805"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16.20 a± 0.804</w:t>
            </w:r>
          </w:p>
        </w:tc>
        <w:tc>
          <w:tcPr>
            <w:tcW w:w="1455"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11.48 a± 0.691</w:t>
            </w:r>
          </w:p>
        </w:tc>
        <w:tc>
          <w:tcPr>
            <w:tcW w:w="1559"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10.37 a± 0.362</w:t>
            </w:r>
          </w:p>
        </w:tc>
      </w:tr>
      <w:tr w:rsidR="006B2D09" w:rsidRPr="000F2F70" w:rsidTr="00575384">
        <w:tc>
          <w:tcPr>
            <w:tcW w:w="627" w:type="dxa"/>
          </w:tcPr>
          <w:p w:rsidR="006B2D09" w:rsidRPr="006B2D09" w:rsidRDefault="006B2D09" w:rsidP="00BB073A">
            <w:pPr>
              <w:bidi w:val="0"/>
              <w:spacing w:line="480" w:lineRule="auto"/>
              <w:jc w:val="both"/>
              <w:rPr>
                <w:rFonts w:asciiTheme="majorBidi" w:hAnsiTheme="majorBidi" w:cstheme="majorBidi"/>
                <w:bCs/>
                <w:lang w:bidi="en-US"/>
              </w:rPr>
            </w:pPr>
            <w:r w:rsidRPr="006B2D09">
              <w:rPr>
                <w:rFonts w:asciiTheme="majorBidi" w:hAnsiTheme="majorBidi" w:cstheme="majorBidi"/>
                <w:bCs/>
                <w:lang w:bidi="en-US"/>
              </w:rPr>
              <w:t>8</w:t>
            </w:r>
          </w:p>
        </w:tc>
        <w:tc>
          <w:tcPr>
            <w:tcW w:w="1134"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C (control)</w:t>
            </w:r>
          </w:p>
        </w:tc>
        <w:tc>
          <w:tcPr>
            <w:tcW w:w="1559"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15.77 a± 0.832</w:t>
            </w:r>
          </w:p>
          <w:p w:rsidR="006B2D09" w:rsidRPr="000F2F70" w:rsidRDefault="006B2D09" w:rsidP="00BB073A">
            <w:pPr>
              <w:bidi w:val="0"/>
              <w:spacing w:line="480" w:lineRule="auto"/>
              <w:jc w:val="both"/>
              <w:rPr>
                <w:rFonts w:asciiTheme="majorBidi" w:hAnsiTheme="majorBidi" w:cstheme="majorBidi"/>
                <w:bCs/>
                <w:sz w:val="24"/>
                <w:szCs w:val="24"/>
                <w:lang w:bidi="en-US"/>
              </w:rPr>
            </w:pPr>
          </w:p>
        </w:tc>
        <w:tc>
          <w:tcPr>
            <w:tcW w:w="1805"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16.32 a± 0.452</w:t>
            </w:r>
          </w:p>
        </w:tc>
        <w:tc>
          <w:tcPr>
            <w:tcW w:w="1455"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11.08 a± 0.712</w:t>
            </w:r>
          </w:p>
        </w:tc>
        <w:tc>
          <w:tcPr>
            <w:tcW w:w="1559"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11.04 a± 0.568</w:t>
            </w:r>
          </w:p>
        </w:tc>
      </w:tr>
      <w:bookmarkEnd w:id="6"/>
    </w:tbl>
    <w:p w:rsidR="006B2D09" w:rsidRPr="006B2D09" w:rsidRDefault="006B2D09" w:rsidP="00BB073A">
      <w:pPr>
        <w:bidi w:val="0"/>
        <w:spacing w:line="480" w:lineRule="auto"/>
        <w:jc w:val="both"/>
        <w:rPr>
          <w:rFonts w:asciiTheme="majorBidi" w:hAnsiTheme="majorBidi" w:cstheme="majorBidi"/>
          <w:bCs/>
          <w:iCs/>
          <w:lang w:bidi="en-US"/>
        </w:rPr>
      </w:pPr>
    </w:p>
    <w:p w:rsidR="006B2D09" w:rsidRPr="00B165B3" w:rsidRDefault="006B2D09" w:rsidP="00BB073A">
      <w:pPr>
        <w:bidi w:val="0"/>
        <w:spacing w:line="480" w:lineRule="auto"/>
        <w:jc w:val="both"/>
        <w:rPr>
          <w:rFonts w:asciiTheme="majorBidi" w:hAnsiTheme="majorBidi" w:cstheme="majorBidi"/>
          <w:bCs/>
          <w:iCs/>
          <w:sz w:val="20"/>
          <w:szCs w:val="20"/>
          <w:lang w:bidi="en-US"/>
        </w:rPr>
      </w:pPr>
      <w:r w:rsidRPr="006B2D09">
        <w:rPr>
          <w:rFonts w:asciiTheme="majorBidi" w:hAnsiTheme="majorBidi" w:cstheme="majorBidi"/>
          <w:bCs/>
          <w:iCs/>
          <w:lang w:bidi="en-US"/>
        </w:rPr>
        <w:t xml:space="preserve"> </w:t>
      </w:r>
      <w:r w:rsidRPr="00B165B3">
        <w:rPr>
          <w:rFonts w:asciiTheme="majorBidi" w:hAnsiTheme="majorBidi" w:cstheme="majorBidi"/>
          <w:bCs/>
          <w:iCs/>
          <w:sz w:val="20"/>
          <w:szCs w:val="20"/>
          <w:lang w:bidi="en-US"/>
        </w:rPr>
        <w:t>Symbol used ±= Standard error</w:t>
      </w:r>
    </w:p>
    <w:p w:rsidR="006B2D09" w:rsidRPr="00B165B3" w:rsidRDefault="006B2D09" w:rsidP="00BB073A">
      <w:pPr>
        <w:bidi w:val="0"/>
        <w:spacing w:line="480" w:lineRule="auto"/>
        <w:jc w:val="both"/>
        <w:rPr>
          <w:rFonts w:asciiTheme="majorBidi" w:hAnsiTheme="majorBidi" w:cstheme="majorBidi"/>
          <w:bCs/>
          <w:iCs/>
          <w:sz w:val="20"/>
          <w:szCs w:val="20"/>
          <w:lang w:bidi="en-US"/>
        </w:rPr>
      </w:pPr>
      <w:r w:rsidRPr="00B165B3">
        <w:rPr>
          <w:rFonts w:asciiTheme="majorBidi" w:hAnsiTheme="majorBidi" w:cstheme="majorBidi"/>
          <w:bCs/>
          <w:iCs/>
          <w:sz w:val="20"/>
          <w:szCs w:val="20"/>
          <w:lang w:bidi="en-US"/>
        </w:rPr>
        <w:t xml:space="preserve">Means in columns with the same letter do not differ according to Tukey's test at p &lt; 0.05. </w:t>
      </w:r>
    </w:p>
    <w:p w:rsidR="006B2D09" w:rsidRPr="00B165B3" w:rsidRDefault="006B2D09" w:rsidP="00BB073A">
      <w:pPr>
        <w:bidi w:val="0"/>
        <w:spacing w:line="480" w:lineRule="auto"/>
        <w:jc w:val="both"/>
        <w:rPr>
          <w:rFonts w:asciiTheme="majorBidi" w:hAnsiTheme="majorBidi" w:cstheme="majorBidi"/>
          <w:bCs/>
          <w:iCs/>
          <w:sz w:val="20"/>
          <w:szCs w:val="20"/>
          <w:lang w:bidi="en-US"/>
        </w:rPr>
      </w:pPr>
      <w:r w:rsidRPr="00B165B3">
        <w:rPr>
          <w:rFonts w:asciiTheme="majorBidi" w:hAnsiTheme="majorBidi" w:cstheme="majorBidi"/>
          <w:bCs/>
          <w:iCs/>
          <w:sz w:val="20"/>
          <w:szCs w:val="20"/>
          <w:lang w:bidi="en-US"/>
        </w:rPr>
        <w:t>The value has been calculated from 4 replications and represented as an average in the table</w:t>
      </w:r>
    </w:p>
    <w:p w:rsidR="006B2D09" w:rsidRPr="000F2F70" w:rsidRDefault="006B2D09" w:rsidP="00BB073A">
      <w:pPr>
        <w:bidi w:val="0"/>
        <w:spacing w:line="480" w:lineRule="auto"/>
        <w:jc w:val="both"/>
        <w:rPr>
          <w:rFonts w:asciiTheme="majorBidi" w:hAnsiTheme="majorBidi" w:cstheme="majorBidi"/>
          <w:bCs/>
          <w:iCs/>
          <w:sz w:val="24"/>
          <w:szCs w:val="24"/>
          <w:lang w:bidi="en-US"/>
        </w:rPr>
      </w:pPr>
      <w:r w:rsidRPr="000F2F70">
        <w:rPr>
          <w:rFonts w:asciiTheme="majorBidi" w:hAnsiTheme="majorBidi" w:cstheme="majorBidi"/>
          <w:bCs/>
          <w:iCs/>
          <w:sz w:val="24"/>
          <w:szCs w:val="24"/>
          <w:lang w:bidi="en-US"/>
        </w:rPr>
        <w:t xml:space="preserve">Starch content was similar between different treatments in both years, without significant differences. In 2020, the highest starch value was found in </w:t>
      </w:r>
      <w:r w:rsidRPr="000F2F70">
        <w:rPr>
          <w:rFonts w:asciiTheme="majorBidi" w:hAnsiTheme="majorBidi" w:cstheme="majorBidi"/>
          <w:bCs/>
          <w:i/>
          <w:sz w:val="24"/>
          <w:szCs w:val="24"/>
          <w:lang w:bidi="en-US"/>
        </w:rPr>
        <w:t>Pa</w:t>
      </w:r>
      <w:r w:rsidRPr="000F2F70">
        <w:rPr>
          <w:rFonts w:asciiTheme="majorBidi" w:hAnsiTheme="majorBidi" w:cstheme="majorBidi"/>
          <w:bCs/>
          <w:iCs/>
          <w:sz w:val="24"/>
          <w:szCs w:val="24"/>
          <w:lang w:bidi="en-US"/>
        </w:rPr>
        <w:t xml:space="preserve">-treatment with (17.16) and 16.37 mean under irrigated and non-irrigated conditions, respectively, followed by Rh+Pa-treatment with (16.73) mean under irrigated conditions. The lowest starch content was in the control treatment with irrigation, while the lowest starch </w:t>
      </w:r>
      <w:r w:rsidRPr="000F2F70">
        <w:rPr>
          <w:rFonts w:asciiTheme="majorBidi" w:hAnsiTheme="majorBidi" w:cstheme="majorBidi"/>
          <w:bCs/>
          <w:iCs/>
          <w:sz w:val="24"/>
          <w:szCs w:val="24"/>
          <w:lang w:bidi="en-US"/>
        </w:rPr>
        <w:lastRenderedPageBreak/>
        <w:t>content for the non irrigated treatment was found in the Rh+Pa treatment (14.90). Likewise, there were no significant differences in the second season (2021) with the highest starch content in Rh-treatment tubers under both irrigated and non irrigated conditions. In 2021, the highest starch value among irrigated parcels was found in Rh treatment (12.29), followed by Rh+Pa+Tr (11.48). The lowest starch content was in the Ps treatment (10.11). Under non-irrigated conditions, the highest starch content was found in Ps treatment (11.61), followed by the Rh treatment (11.60). The lowest starch content was apparent in the Rh+Pa+Tr treatment (10.37). All results are presented in Table (6).</w:t>
      </w:r>
    </w:p>
    <w:p w:rsidR="006B2D09" w:rsidRPr="000F2F70" w:rsidRDefault="006B2D09" w:rsidP="00BB073A">
      <w:pPr>
        <w:bidi w:val="0"/>
        <w:spacing w:line="480" w:lineRule="auto"/>
        <w:jc w:val="both"/>
        <w:rPr>
          <w:rFonts w:asciiTheme="majorBidi" w:hAnsiTheme="majorBidi" w:cstheme="majorBidi"/>
          <w:b/>
          <w:bCs/>
          <w:iCs/>
          <w:sz w:val="24"/>
          <w:szCs w:val="24"/>
          <w:lang w:bidi="en-US"/>
        </w:rPr>
      </w:pPr>
      <w:r w:rsidRPr="000F2F70">
        <w:rPr>
          <w:rFonts w:asciiTheme="majorBidi" w:hAnsiTheme="majorBidi" w:cstheme="majorBidi"/>
          <w:b/>
          <w:bCs/>
          <w:iCs/>
          <w:sz w:val="24"/>
          <w:szCs w:val="24"/>
          <w:lang w:bidi="en-US"/>
        </w:rPr>
        <w:t>Total phosphorus in potato tubers</w:t>
      </w:r>
    </w:p>
    <w:p w:rsidR="006B2D09" w:rsidRPr="000F2F70" w:rsidRDefault="006B2D09" w:rsidP="00BB073A">
      <w:pPr>
        <w:bidi w:val="0"/>
        <w:spacing w:line="480" w:lineRule="auto"/>
        <w:jc w:val="both"/>
        <w:rPr>
          <w:rFonts w:asciiTheme="majorBidi" w:hAnsiTheme="majorBidi" w:cstheme="majorBidi"/>
          <w:bCs/>
          <w:iCs/>
          <w:sz w:val="24"/>
          <w:szCs w:val="24"/>
          <w:lang w:bidi="en-US"/>
        </w:rPr>
      </w:pPr>
      <w:r w:rsidRPr="000F2F70">
        <w:rPr>
          <w:rFonts w:asciiTheme="majorBidi" w:hAnsiTheme="majorBidi" w:cstheme="majorBidi"/>
          <w:bCs/>
          <w:iCs/>
          <w:sz w:val="24"/>
          <w:szCs w:val="24"/>
          <w:lang w:bidi="en-US"/>
        </w:rPr>
        <w:t>The total phosphorus content in the tubers is represented in Table (7). The results show non-significant differences in both years under both irrigated and non-irrigated conditions. The highest level of phosphorus was recorded for the Tr treatment under irrigated conditions, which was similar to that recorded for the control, and for the Rh+Pa+Tr combination with no irrigation treatment. There was an apparent increase in phosphorus levels in the second year (2021), but the highest amount was measured in the control treatment under irrigate</w:t>
      </w:r>
      <w:r w:rsidR="005E6E3A" w:rsidRPr="000F2F70">
        <w:rPr>
          <w:rFonts w:asciiTheme="majorBidi" w:hAnsiTheme="majorBidi" w:cstheme="majorBidi"/>
          <w:bCs/>
          <w:iCs/>
          <w:sz w:val="24"/>
          <w:szCs w:val="24"/>
          <w:lang w:bidi="en-US"/>
        </w:rPr>
        <w:t xml:space="preserve">d conditions </w:t>
      </w:r>
      <w:r w:rsidRPr="000F2F70">
        <w:rPr>
          <w:rFonts w:asciiTheme="majorBidi" w:hAnsiTheme="majorBidi" w:cstheme="majorBidi"/>
          <w:bCs/>
          <w:iCs/>
          <w:sz w:val="24"/>
          <w:szCs w:val="24"/>
          <w:lang w:bidi="en-US"/>
        </w:rPr>
        <w:t>and in the Rh+Pa treatment without irrigation.</w:t>
      </w:r>
    </w:p>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
          <w:bCs/>
          <w:sz w:val="24"/>
          <w:szCs w:val="24"/>
          <w:lang w:bidi="en-US"/>
        </w:rPr>
        <w:t>Table 7</w:t>
      </w:r>
      <w:r w:rsidR="000F2F70">
        <w:rPr>
          <w:rFonts w:asciiTheme="majorBidi" w:hAnsiTheme="majorBidi" w:cstheme="majorBidi"/>
          <w:b/>
          <w:bCs/>
          <w:sz w:val="24"/>
          <w:szCs w:val="24"/>
          <w:lang w:bidi="en-US"/>
        </w:rPr>
        <w:t>:</w:t>
      </w:r>
      <w:r w:rsidRPr="000F2F70">
        <w:rPr>
          <w:rFonts w:asciiTheme="majorBidi" w:hAnsiTheme="majorBidi" w:cstheme="majorBidi"/>
          <w:b/>
          <w:bCs/>
          <w:sz w:val="24"/>
          <w:szCs w:val="24"/>
          <w:lang w:bidi="en-US"/>
        </w:rPr>
        <w:t xml:space="preserve"> </w:t>
      </w:r>
      <w:r w:rsidRPr="000F2F70">
        <w:rPr>
          <w:rFonts w:asciiTheme="majorBidi" w:hAnsiTheme="majorBidi" w:cstheme="majorBidi"/>
          <w:bCs/>
          <w:sz w:val="24"/>
          <w:szCs w:val="24"/>
          <w:lang w:bidi="en-US"/>
        </w:rPr>
        <w:t>Mean values of phosphorus content (mg</w:t>
      </w:r>
      <w:r w:rsidRPr="000F2F70">
        <w:rPr>
          <w:rFonts w:asciiTheme="majorBidi" w:hAnsiTheme="majorBidi" w:cstheme="majorBidi"/>
          <w:bCs/>
          <w:sz w:val="24"/>
          <w:szCs w:val="24"/>
          <w:lang w:val="hu-HU" w:bidi="en-US"/>
        </w:rPr>
        <w:t xml:space="preserve"> P kg-1</w:t>
      </w:r>
      <w:r w:rsidRPr="000F2F70">
        <w:rPr>
          <w:rFonts w:asciiTheme="majorBidi" w:hAnsiTheme="majorBidi" w:cstheme="majorBidi"/>
          <w:bCs/>
          <w:sz w:val="24"/>
          <w:szCs w:val="24"/>
          <w:lang w:bidi="en-US"/>
        </w:rPr>
        <w:t>) in potato tubers sorted by microbial inoculants</w:t>
      </w:r>
      <w:r w:rsidRPr="000F2F70">
        <w:rPr>
          <w:rFonts w:asciiTheme="majorBidi" w:hAnsiTheme="majorBidi" w:cstheme="majorBidi"/>
          <w:b/>
          <w:bCs/>
          <w:sz w:val="24"/>
          <w:szCs w:val="24"/>
          <w:lang w:bidi="en-US"/>
        </w:rPr>
        <w:t xml:space="preserve"> </w:t>
      </w:r>
      <w:r w:rsidRPr="000F2F70">
        <w:rPr>
          <w:rFonts w:asciiTheme="majorBidi" w:hAnsiTheme="majorBidi" w:cstheme="majorBidi"/>
          <w:bCs/>
          <w:sz w:val="24"/>
          <w:szCs w:val="24"/>
          <w:lang w:bidi="en-US"/>
        </w:rPr>
        <w:t>under irrigated and non-irrigated conditions in 2020 and 2021.</w:t>
      </w:r>
    </w:p>
    <w:tbl>
      <w:tblPr>
        <w:tblW w:w="8030" w:type="dxa"/>
        <w:tblLayout w:type="fixed"/>
        <w:tblLook w:val="0400" w:firstRow="0" w:lastRow="0" w:firstColumn="0" w:lastColumn="0" w:noHBand="0" w:noVBand="1"/>
      </w:tblPr>
      <w:tblGrid>
        <w:gridCol w:w="810"/>
        <w:gridCol w:w="1170"/>
        <w:gridCol w:w="1350"/>
        <w:gridCol w:w="1440"/>
        <w:gridCol w:w="1620"/>
        <w:gridCol w:w="1640"/>
      </w:tblGrid>
      <w:tr w:rsidR="006B2D09" w:rsidRPr="000F2F70" w:rsidTr="00575384">
        <w:trPr>
          <w:trHeight w:val="827"/>
        </w:trPr>
        <w:tc>
          <w:tcPr>
            <w:tcW w:w="1980" w:type="dxa"/>
            <w:gridSpan w:val="2"/>
            <w:vMerge w:val="restart"/>
            <w:tcBorders>
              <w:top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Microbial inoculants </w:t>
            </w:r>
            <w:r w:rsidRPr="000F2F70">
              <w:rPr>
                <w:rFonts w:asciiTheme="majorBidi" w:hAnsiTheme="majorBidi" w:cstheme="majorBidi"/>
                <w:bCs/>
                <w:sz w:val="24"/>
                <w:szCs w:val="24"/>
                <w:lang w:bidi="en-US"/>
              </w:rPr>
              <w:lastRenderedPageBreak/>
              <w:t>Treatment</w:t>
            </w:r>
          </w:p>
        </w:tc>
        <w:tc>
          <w:tcPr>
            <w:tcW w:w="2790" w:type="dxa"/>
            <w:gridSpan w:val="2"/>
            <w:tcBorders>
              <w:top w:val="single" w:sz="4" w:space="0" w:color="auto"/>
              <w:bottom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lastRenderedPageBreak/>
              <w:t>Total phosphorus in the tubers 2020</w:t>
            </w:r>
          </w:p>
        </w:tc>
        <w:tc>
          <w:tcPr>
            <w:tcW w:w="3260" w:type="dxa"/>
            <w:gridSpan w:val="2"/>
            <w:tcBorders>
              <w:top w:val="single" w:sz="4" w:space="0" w:color="auto"/>
              <w:bottom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Total phosphorus in the tubers 2021</w:t>
            </w:r>
          </w:p>
        </w:tc>
      </w:tr>
      <w:tr w:rsidR="006B2D09" w:rsidRPr="000F2F70" w:rsidTr="00575384">
        <w:trPr>
          <w:trHeight w:val="507"/>
        </w:trPr>
        <w:tc>
          <w:tcPr>
            <w:tcW w:w="1980" w:type="dxa"/>
            <w:gridSpan w:val="2"/>
            <w:vMerge/>
          </w:tcPr>
          <w:p w:rsidR="006B2D09" w:rsidRPr="000F2F70" w:rsidRDefault="006B2D09" w:rsidP="00BB073A">
            <w:pPr>
              <w:bidi w:val="0"/>
              <w:spacing w:line="480" w:lineRule="auto"/>
              <w:jc w:val="both"/>
              <w:rPr>
                <w:rFonts w:asciiTheme="majorBidi" w:hAnsiTheme="majorBidi" w:cstheme="majorBidi"/>
                <w:bCs/>
                <w:sz w:val="24"/>
                <w:szCs w:val="24"/>
                <w:lang w:bidi="en-US"/>
              </w:rPr>
            </w:pPr>
          </w:p>
        </w:tc>
        <w:tc>
          <w:tcPr>
            <w:tcW w:w="1350" w:type="dxa"/>
            <w:tcBorders>
              <w:top w:val="single" w:sz="4" w:space="0" w:color="auto"/>
              <w:bottom w:val="single" w:sz="4" w:space="0" w:color="auto"/>
            </w:tcBorders>
            <w:shd w:val="clear" w:color="auto" w:fill="auto"/>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I</w:t>
            </w:r>
          </w:p>
        </w:tc>
        <w:tc>
          <w:tcPr>
            <w:tcW w:w="1440" w:type="dxa"/>
            <w:tcBorders>
              <w:top w:val="single" w:sz="4" w:space="0" w:color="auto"/>
              <w:bottom w:val="single" w:sz="4" w:space="0" w:color="auto"/>
            </w:tcBorders>
            <w:shd w:val="clear" w:color="auto" w:fill="auto"/>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C</w:t>
            </w:r>
          </w:p>
        </w:tc>
        <w:tc>
          <w:tcPr>
            <w:tcW w:w="1620" w:type="dxa"/>
            <w:tcBorders>
              <w:top w:val="single" w:sz="4" w:space="0" w:color="auto"/>
              <w:bottom w:val="single" w:sz="4" w:space="0" w:color="auto"/>
            </w:tcBorders>
            <w:shd w:val="clear" w:color="auto" w:fill="auto"/>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I</w:t>
            </w:r>
          </w:p>
        </w:tc>
        <w:tc>
          <w:tcPr>
            <w:tcW w:w="1640" w:type="dxa"/>
            <w:tcBorders>
              <w:top w:val="single" w:sz="4" w:space="0" w:color="auto"/>
              <w:bottom w:val="single" w:sz="4" w:space="0" w:color="auto"/>
            </w:tcBorders>
            <w:shd w:val="clear" w:color="auto" w:fill="auto"/>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C</w:t>
            </w:r>
          </w:p>
        </w:tc>
      </w:tr>
      <w:tr w:rsidR="006B2D09" w:rsidRPr="000F2F70" w:rsidTr="00575384">
        <w:trPr>
          <w:trHeight w:val="507"/>
        </w:trPr>
        <w:tc>
          <w:tcPr>
            <w:tcW w:w="81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lastRenderedPageBreak/>
              <w:t>1</w:t>
            </w:r>
          </w:p>
        </w:tc>
        <w:tc>
          <w:tcPr>
            <w:tcW w:w="117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Ps</w:t>
            </w:r>
          </w:p>
        </w:tc>
        <w:tc>
          <w:tcPr>
            <w:tcW w:w="1350" w:type="dxa"/>
            <w:tcBorders>
              <w:top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0.32 a±0.012</w:t>
            </w:r>
          </w:p>
        </w:tc>
        <w:tc>
          <w:tcPr>
            <w:tcW w:w="1440" w:type="dxa"/>
            <w:tcBorders>
              <w:top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0.32 a±0.010</w:t>
            </w:r>
          </w:p>
        </w:tc>
        <w:tc>
          <w:tcPr>
            <w:tcW w:w="1620" w:type="dxa"/>
            <w:tcBorders>
              <w:top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0.62 ab±0.044</w:t>
            </w:r>
          </w:p>
        </w:tc>
        <w:tc>
          <w:tcPr>
            <w:tcW w:w="1640" w:type="dxa"/>
            <w:tcBorders>
              <w:top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0.56 ab±0.053</w:t>
            </w:r>
          </w:p>
        </w:tc>
      </w:tr>
      <w:tr w:rsidR="006B2D09" w:rsidRPr="000F2F70" w:rsidTr="00575384">
        <w:trPr>
          <w:trHeight w:val="507"/>
        </w:trPr>
        <w:tc>
          <w:tcPr>
            <w:tcW w:w="81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2</w:t>
            </w:r>
          </w:p>
        </w:tc>
        <w:tc>
          <w:tcPr>
            <w:tcW w:w="117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Pa</w:t>
            </w:r>
          </w:p>
        </w:tc>
        <w:tc>
          <w:tcPr>
            <w:tcW w:w="135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0.32 a±0.012</w:t>
            </w:r>
          </w:p>
        </w:tc>
        <w:tc>
          <w:tcPr>
            <w:tcW w:w="144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0.34 a±0.008</w:t>
            </w:r>
          </w:p>
        </w:tc>
        <w:tc>
          <w:tcPr>
            <w:tcW w:w="162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0.68 a±0.036</w:t>
            </w:r>
          </w:p>
        </w:tc>
        <w:tc>
          <w:tcPr>
            <w:tcW w:w="164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0.58 ab±0.022</w:t>
            </w:r>
          </w:p>
        </w:tc>
      </w:tr>
      <w:tr w:rsidR="006B2D09" w:rsidRPr="000F2F70" w:rsidTr="00575384">
        <w:trPr>
          <w:trHeight w:val="507"/>
        </w:trPr>
        <w:tc>
          <w:tcPr>
            <w:tcW w:w="81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3</w:t>
            </w:r>
          </w:p>
        </w:tc>
        <w:tc>
          <w:tcPr>
            <w:tcW w:w="117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Tr</w:t>
            </w:r>
          </w:p>
        </w:tc>
        <w:tc>
          <w:tcPr>
            <w:tcW w:w="135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0.33 a±0.010</w:t>
            </w:r>
          </w:p>
        </w:tc>
        <w:tc>
          <w:tcPr>
            <w:tcW w:w="144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0.32 a±0.006</w:t>
            </w:r>
          </w:p>
        </w:tc>
        <w:tc>
          <w:tcPr>
            <w:tcW w:w="162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0.64 ab±0.037</w:t>
            </w:r>
          </w:p>
        </w:tc>
        <w:tc>
          <w:tcPr>
            <w:tcW w:w="164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0.64 ab±0.045</w:t>
            </w:r>
          </w:p>
        </w:tc>
      </w:tr>
      <w:tr w:rsidR="006B2D09" w:rsidRPr="000F2F70" w:rsidTr="00575384">
        <w:trPr>
          <w:trHeight w:val="507"/>
        </w:trPr>
        <w:tc>
          <w:tcPr>
            <w:tcW w:w="81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4</w:t>
            </w:r>
          </w:p>
        </w:tc>
        <w:tc>
          <w:tcPr>
            <w:tcW w:w="117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Rh</w:t>
            </w:r>
          </w:p>
        </w:tc>
        <w:tc>
          <w:tcPr>
            <w:tcW w:w="135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0.31 a±0.014</w:t>
            </w:r>
          </w:p>
        </w:tc>
        <w:tc>
          <w:tcPr>
            <w:tcW w:w="144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0.32 a±0.013</w:t>
            </w:r>
          </w:p>
        </w:tc>
        <w:tc>
          <w:tcPr>
            <w:tcW w:w="162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0.54 ab±0.051</w:t>
            </w:r>
          </w:p>
        </w:tc>
        <w:tc>
          <w:tcPr>
            <w:tcW w:w="164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0.57 ab±0.034</w:t>
            </w:r>
          </w:p>
        </w:tc>
      </w:tr>
      <w:tr w:rsidR="006B2D09" w:rsidRPr="000F2F70" w:rsidTr="00575384">
        <w:trPr>
          <w:trHeight w:val="507"/>
        </w:trPr>
        <w:tc>
          <w:tcPr>
            <w:tcW w:w="81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5</w:t>
            </w:r>
          </w:p>
        </w:tc>
        <w:tc>
          <w:tcPr>
            <w:tcW w:w="117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Rh+Ps</w:t>
            </w:r>
          </w:p>
        </w:tc>
        <w:tc>
          <w:tcPr>
            <w:tcW w:w="135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0.31 a±0.007</w:t>
            </w:r>
          </w:p>
        </w:tc>
        <w:tc>
          <w:tcPr>
            <w:tcW w:w="144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0.30 a±0.016</w:t>
            </w:r>
          </w:p>
        </w:tc>
        <w:tc>
          <w:tcPr>
            <w:tcW w:w="162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0.63 ab±0.029</w:t>
            </w:r>
          </w:p>
        </w:tc>
        <w:tc>
          <w:tcPr>
            <w:tcW w:w="164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0.54 ab±0.018</w:t>
            </w:r>
          </w:p>
        </w:tc>
      </w:tr>
      <w:tr w:rsidR="006B2D09" w:rsidRPr="000F2F70" w:rsidTr="00575384">
        <w:trPr>
          <w:trHeight w:val="507"/>
        </w:trPr>
        <w:tc>
          <w:tcPr>
            <w:tcW w:w="81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6</w:t>
            </w:r>
          </w:p>
        </w:tc>
        <w:tc>
          <w:tcPr>
            <w:tcW w:w="117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Rh+Pa</w:t>
            </w:r>
          </w:p>
        </w:tc>
        <w:tc>
          <w:tcPr>
            <w:tcW w:w="135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0.31 a±0.012</w:t>
            </w:r>
          </w:p>
        </w:tc>
        <w:tc>
          <w:tcPr>
            <w:tcW w:w="144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0.32 a±0.005</w:t>
            </w:r>
          </w:p>
        </w:tc>
        <w:tc>
          <w:tcPr>
            <w:tcW w:w="162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0.68 a±0.053</w:t>
            </w:r>
          </w:p>
        </w:tc>
        <w:tc>
          <w:tcPr>
            <w:tcW w:w="164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0.66 ab±0.038</w:t>
            </w:r>
          </w:p>
        </w:tc>
      </w:tr>
      <w:tr w:rsidR="006B2D09" w:rsidRPr="000F2F70" w:rsidTr="00575384">
        <w:trPr>
          <w:trHeight w:val="507"/>
        </w:trPr>
        <w:tc>
          <w:tcPr>
            <w:tcW w:w="81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7</w:t>
            </w:r>
          </w:p>
        </w:tc>
        <w:tc>
          <w:tcPr>
            <w:tcW w:w="117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Rh+Pa+Tr</w:t>
            </w:r>
          </w:p>
        </w:tc>
        <w:tc>
          <w:tcPr>
            <w:tcW w:w="135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0.32 a±0.014</w:t>
            </w:r>
          </w:p>
        </w:tc>
        <w:tc>
          <w:tcPr>
            <w:tcW w:w="144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0.32 a±0.011</w:t>
            </w:r>
          </w:p>
        </w:tc>
        <w:tc>
          <w:tcPr>
            <w:tcW w:w="162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0.63 ab±0.014</w:t>
            </w:r>
          </w:p>
        </w:tc>
        <w:tc>
          <w:tcPr>
            <w:tcW w:w="164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0.54 ab±0.025</w:t>
            </w:r>
          </w:p>
        </w:tc>
      </w:tr>
      <w:tr w:rsidR="006B2D09" w:rsidRPr="000F2F70" w:rsidTr="00575384">
        <w:trPr>
          <w:trHeight w:val="488"/>
        </w:trPr>
        <w:tc>
          <w:tcPr>
            <w:tcW w:w="810" w:type="dxa"/>
            <w:tcBorders>
              <w:bottom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8</w:t>
            </w:r>
          </w:p>
        </w:tc>
        <w:tc>
          <w:tcPr>
            <w:tcW w:w="1170" w:type="dxa"/>
            <w:tcBorders>
              <w:bottom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C (control)</w:t>
            </w:r>
          </w:p>
        </w:tc>
        <w:tc>
          <w:tcPr>
            <w:tcW w:w="1350" w:type="dxa"/>
            <w:tcBorders>
              <w:bottom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0.32 a±0.018</w:t>
            </w:r>
          </w:p>
        </w:tc>
        <w:tc>
          <w:tcPr>
            <w:tcW w:w="1440" w:type="dxa"/>
            <w:tcBorders>
              <w:bottom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0.35 a±0.010</w:t>
            </w:r>
          </w:p>
        </w:tc>
        <w:tc>
          <w:tcPr>
            <w:tcW w:w="1620" w:type="dxa"/>
            <w:tcBorders>
              <w:bottom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0.69 a±0.031</w:t>
            </w:r>
          </w:p>
        </w:tc>
        <w:tc>
          <w:tcPr>
            <w:tcW w:w="1640" w:type="dxa"/>
            <w:tcBorders>
              <w:bottom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0.50 b±0.030</w:t>
            </w:r>
          </w:p>
        </w:tc>
      </w:tr>
    </w:tbl>
    <w:p w:rsidR="006B2D09" w:rsidRPr="00A302FC" w:rsidRDefault="006B2D09" w:rsidP="00BB073A">
      <w:pPr>
        <w:bidi w:val="0"/>
        <w:spacing w:line="480" w:lineRule="auto"/>
        <w:jc w:val="both"/>
        <w:rPr>
          <w:rFonts w:asciiTheme="majorBidi" w:hAnsiTheme="majorBidi" w:cstheme="majorBidi"/>
          <w:bCs/>
          <w:sz w:val="20"/>
          <w:szCs w:val="20"/>
          <w:lang w:bidi="en-US"/>
        </w:rPr>
      </w:pPr>
      <w:bookmarkStart w:id="7" w:name="_Hlk131252296"/>
      <w:bookmarkStart w:id="8" w:name="_Hlk131420836"/>
      <w:bookmarkEnd w:id="7"/>
      <w:r w:rsidRPr="00A302FC">
        <w:rPr>
          <w:rFonts w:asciiTheme="majorBidi" w:hAnsiTheme="majorBidi" w:cstheme="majorBidi"/>
          <w:bCs/>
          <w:sz w:val="20"/>
          <w:szCs w:val="20"/>
          <w:lang w:bidi="en-US"/>
        </w:rPr>
        <w:t>Symbol used ±= Standard error</w:t>
      </w:r>
    </w:p>
    <w:p w:rsidR="006B2D09" w:rsidRPr="00A302FC" w:rsidRDefault="006B2D09" w:rsidP="00BB073A">
      <w:pPr>
        <w:bidi w:val="0"/>
        <w:spacing w:line="480" w:lineRule="auto"/>
        <w:jc w:val="both"/>
        <w:rPr>
          <w:rFonts w:asciiTheme="majorBidi" w:hAnsiTheme="majorBidi" w:cstheme="majorBidi"/>
          <w:bCs/>
          <w:sz w:val="20"/>
          <w:szCs w:val="20"/>
          <w:lang w:bidi="en-US"/>
        </w:rPr>
      </w:pPr>
      <w:r w:rsidRPr="00A302FC">
        <w:rPr>
          <w:rFonts w:asciiTheme="majorBidi" w:hAnsiTheme="majorBidi" w:cstheme="majorBidi"/>
          <w:bCs/>
          <w:sz w:val="20"/>
          <w:szCs w:val="20"/>
          <w:lang w:bidi="en-US"/>
        </w:rPr>
        <w:t xml:space="preserve"> Means in columns with the same letter do not differ according to Tukey's test at p &lt; 0.05.</w:t>
      </w:r>
    </w:p>
    <w:bookmarkEnd w:id="8"/>
    <w:p w:rsidR="006B2D09" w:rsidRDefault="006B2D09" w:rsidP="00BB073A">
      <w:pPr>
        <w:bidi w:val="0"/>
        <w:spacing w:line="480" w:lineRule="auto"/>
        <w:jc w:val="both"/>
        <w:rPr>
          <w:rFonts w:asciiTheme="majorBidi" w:hAnsiTheme="majorBidi" w:cstheme="majorBidi"/>
          <w:bCs/>
          <w:sz w:val="20"/>
          <w:szCs w:val="20"/>
          <w:lang w:bidi="en-US"/>
        </w:rPr>
      </w:pPr>
      <w:r w:rsidRPr="00A302FC">
        <w:rPr>
          <w:rFonts w:asciiTheme="majorBidi" w:hAnsiTheme="majorBidi" w:cstheme="majorBidi"/>
          <w:bCs/>
          <w:sz w:val="20"/>
          <w:szCs w:val="20"/>
          <w:lang w:bidi="en-US"/>
        </w:rPr>
        <w:t>The values have been calculated from 4 replications and are represented as an average in the table</w:t>
      </w:r>
    </w:p>
    <w:p w:rsidR="000F2F70" w:rsidRPr="00A302FC" w:rsidRDefault="000F2F70" w:rsidP="000F2F70">
      <w:pPr>
        <w:bidi w:val="0"/>
        <w:spacing w:line="480" w:lineRule="auto"/>
        <w:jc w:val="both"/>
        <w:rPr>
          <w:rFonts w:asciiTheme="majorBidi" w:hAnsiTheme="majorBidi" w:cstheme="majorBidi"/>
          <w:bCs/>
          <w:sz w:val="20"/>
          <w:szCs w:val="20"/>
          <w:lang w:bidi="en-US"/>
        </w:rPr>
      </w:pPr>
    </w:p>
    <w:p w:rsidR="006B2D09" w:rsidRPr="000F2F70" w:rsidRDefault="006B2D09" w:rsidP="00BB073A">
      <w:pPr>
        <w:bidi w:val="0"/>
        <w:spacing w:line="480" w:lineRule="auto"/>
        <w:jc w:val="both"/>
        <w:rPr>
          <w:rFonts w:asciiTheme="majorBidi" w:hAnsiTheme="majorBidi" w:cstheme="majorBidi"/>
          <w:b/>
          <w:bCs/>
          <w:iCs/>
          <w:sz w:val="24"/>
          <w:szCs w:val="24"/>
          <w:lang w:bidi="en-US"/>
        </w:rPr>
      </w:pPr>
      <w:r w:rsidRPr="000F2F70">
        <w:rPr>
          <w:rFonts w:asciiTheme="majorBidi" w:hAnsiTheme="majorBidi" w:cstheme="majorBidi"/>
          <w:b/>
          <w:bCs/>
          <w:iCs/>
          <w:sz w:val="24"/>
          <w:szCs w:val="24"/>
          <w:lang w:bidi="en-US"/>
        </w:rPr>
        <w:lastRenderedPageBreak/>
        <w:t xml:space="preserve">Potato tubers yield </w:t>
      </w:r>
    </w:p>
    <w:p w:rsidR="006B2D09" w:rsidRPr="000F2F70" w:rsidRDefault="006B2D09" w:rsidP="00BB073A">
      <w:pPr>
        <w:bidi w:val="0"/>
        <w:spacing w:line="480" w:lineRule="auto"/>
        <w:jc w:val="both"/>
        <w:rPr>
          <w:rFonts w:asciiTheme="majorBidi" w:hAnsiTheme="majorBidi" w:cstheme="majorBidi"/>
          <w:bCs/>
          <w:iCs/>
          <w:sz w:val="24"/>
          <w:szCs w:val="24"/>
          <w:lang w:bidi="en-US"/>
        </w:rPr>
      </w:pPr>
      <w:r w:rsidRPr="000F2F70">
        <w:rPr>
          <w:rFonts w:asciiTheme="majorBidi" w:hAnsiTheme="majorBidi" w:cstheme="majorBidi"/>
          <w:bCs/>
          <w:iCs/>
          <w:sz w:val="24"/>
          <w:szCs w:val="24"/>
          <w:lang w:bidi="en-US"/>
        </w:rPr>
        <w:t>As shown in Table (8), yield was not significantly affected by any of the treatments in the two test seasons. The yield of irrigated treatments was higher than that of non-irrigated treatments in both seasons. For inoculant effect, Pa gave the highest yield under irrigation in the first season, but Rh was highest in the second season. And among non-irrigated treatments, the control treatment was the highest, followed by Ps treatment in 2020, and in the second season, inoculation with Pa gave the highest yield, followed by Rh, while their combination showed a somewhat reduced yield.</w:t>
      </w:r>
    </w:p>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
          <w:bCs/>
          <w:sz w:val="24"/>
          <w:szCs w:val="24"/>
          <w:lang w:bidi="en-US"/>
        </w:rPr>
        <w:t>Table 8</w:t>
      </w:r>
      <w:r w:rsidR="000F2F70">
        <w:rPr>
          <w:rFonts w:asciiTheme="majorBidi" w:hAnsiTheme="majorBidi" w:cstheme="majorBidi"/>
          <w:b/>
          <w:bCs/>
          <w:sz w:val="24"/>
          <w:szCs w:val="24"/>
          <w:lang w:bidi="en-US"/>
        </w:rPr>
        <w:t>:</w:t>
      </w:r>
      <w:r w:rsidRPr="000F2F70">
        <w:rPr>
          <w:rFonts w:asciiTheme="majorBidi" w:hAnsiTheme="majorBidi" w:cstheme="majorBidi"/>
          <w:b/>
          <w:bCs/>
          <w:sz w:val="24"/>
          <w:szCs w:val="24"/>
          <w:lang w:bidi="en-US"/>
        </w:rPr>
        <w:t xml:space="preserve"> </w:t>
      </w:r>
      <w:r w:rsidRPr="000F2F70">
        <w:rPr>
          <w:rFonts w:asciiTheme="majorBidi" w:hAnsiTheme="majorBidi" w:cstheme="majorBidi"/>
          <w:bCs/>
          <w:sz w:val="24"/>
          <w:szCs w:val="24"/>
          <w:lang w:bidi="en-US"/>
        </w:rPr>
        <w:t>Mean values of</w:t>
      </w:r>
      <w:r w:rsidRPr="000F2F70">
        <w:rPr>
          <w:rFonts w:asciiTheme="majorBidi" w:hAnsiTheme="majorBidi" w:cstheme="majorBidi"/>
          <w:b/>
          <w:bCs/>
          <w:sz w:val="24"/>
          <w:szCs w:val="24"/>
          <w:lang w:bidi="en-US"/>
        </w:rPr>
        <w:t xml:space="preserve"> </w:t>
      </w:r>
      <w:r w:rsidRPr="000F2F70">
        <w:rPr>
          <w:rFonts w:asciiTheme="majorBidi" w:hAnsiTheme="majorBidi" w:cstheme="majorBidi"/>
          <w:bCs/>
          <w:sz w:val="24"/>
          <w:szCs w:val="24"/>
          <w:lang w:bidi="en-US"/>
        </w:rPr>
        <w:t>potato tubers yield (kg) sorted by microbial inoculants under irrigated and non-irrigated conditions in 2020 and 2021.</w:t>
      </w:r>
    </w:p>
    <w:tbl>
      <w:tblPr>
        <w:tblW w:w="8560" w:type="dxa"/>
        <w:tblLayout w:type="fixed"/>
        <w:tblLook w:val="0400" w:firstRow="0" w:lastRow="0" w:firstColumn="0" w:lastColumn="0" w:noHBand="0" w:noVBand="1"/>
      </w:tblPr>
      <w:tblGrid>
        <w:gridCol w:w="630"/>
        <w:gridCol w:w="1170"/>
        <w:gridCol w:w="1530"/>
        <w:gridCol w:w="1710"/>
        <w:gridCol w:w="1710"/>
        <w:gridCol w:w="1810"/>
      </w:tblGrid>
      <w:tr w:rsidR="006B2D09" w:rsidRPr="000F2F70" w:rsidTr="00575384">
        <w:trPr>
          <w:trHeight w:val="840"/>
        </w:trPr>
        <w:tc>
          <w:tcPr>
            <w:tcW w:w="1800" w:type="dxa"/>
            <w:gridSpan w:val="2"/>
            <w:tcBorders>
              <w:top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Microbial inoculants Treatment</w:t>
            </w:r>
          </w:p>
        </w:tc>
        <w:tc>
          <w:tcPr>
            <w:tcW w:w="3240" w:type="dxa"/>
            <w:gridSpan w:val="2"/>
            <w:tcBorders>
              <w:top w:val="single" w:sz="4" w:space="0" w:color="auto"/>
              <w:bottom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Yield of potato 2020</w:t>
            </w:r>
          </w:p>
        </w:tc>
        <w:tc>
          <w:tcPr>
            <w:tcW w:w="3520" w:type="dxa"/>
            <w:gridSpan w:val="2"/>
            <w:tcBorders>
              <w:top w:val="single" w:sz="4" w:space="0" w:color="auto"/>
              <w:bottom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Yield of potato 2021</w:t>
            </w:r>
          </w:p>
        </w:tc>
      </w:tr>
      <w:tr w:rsidR="006B2D09" w:rsidRPr="000F2F70" w:rsidTr="00575384">
        <w:trPr>
          <w:trHeight w:val="515"/>
        </w:trPr>
        <w:tc>
          <w:tcPr>
            <w:tcW w:w="1800" w:type="dxa"/>
            <w:gridSpan w:val="2"/>
          </w:tcPr>
          <w:p w:rsidR="006B2D09" w:rsidRPr="000F2F70" w:rsidRDefault="006B2D09" w:rsidP="00BB073A">
            <w:pPr>
              <w:bidi w:val="0"/>
              <w:spacing w:line="480" w:lineRule="auto"/>
              <w:jc w:val="both"/>
              <w:rPr>
                <w:rFonts w:asciiTheme="majorBidi" w:hAnsiTheme="majorBidi" w:cstheme="majorBidi"/>
                <w:bCs/>
                <w:sz w:val="24"/>
                <w:szCs w:val="24"/>
                <w:lang w:bidi="en-US"/>
              </w:rPr>
            </w:pPr>
          </w:p>
        </w:tc>
        <w:tc>
          <w:tcPr>
            <w:tcW w:w="1530" w:type="dxa"/>
            <w:tcBorders>
              <w:top w:val="single" w:sz="4" w:space="0" w:color="auto"/>
              <w:bottom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I</w:t>
            </w:r>
          </w:p>
        </w:tc>
        <w:tc>
          <w:tcPr>
            <w:tcW w:w="1710" w:type="dxa"/>
            <w:tcBorders>
              <w:top w:val="single" w:sz="4" w:space="0" w:color="auto"/>
              <w:bottom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C</w:t>
            </w:r>
          </w:p>
        </w:tc>
        <w:tc>
          <w:tcPr>
            <w:tcW w:w="1710" w:type="dxa"/>
            <w:tcBorders>
              <w:top w:val="single" w:sz="4" w:space="0" w:color="auto"/>
              <w:bottom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I</w:t>
            </w:r>
          </w:p>
        </w:tc>
        <w:tc>
          <w:tcPr>
            <w:tcW w:w="1810" w:type="dxa"/>
            <w:tcBorders>
              <w:top w:val="single" w:sz="4" w:space="0" w:color="auto"/>
              <w:bottom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C</w:t>
            </w:r>
          </w:p>
        </w:tc>
      </w:tr>
      <w:tr w:rsidR="006B2D09" w:rsidRPr="000F2F70" w:rsidTr="00575384">
        <w:trPr>
          <w:trHeight w:val="515"/>
        </w:trPr>
        <w:tc>
          <w:tcPr>
            <w:tcW w:w="63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w:t>
            </w:r>
          </w:p>
        </w:tc>
        <w:tc>
          <w:tcPr>
            <w:tcW w:w="117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Ps</w:t>
            </w:r>
          </w:p>
        </w:tc>
        <w:tc>
          <w:tcPr>
            <w:tcW w:w="1530" w:type="dxa"/>
            <w:tcBorders>
              <w:top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12.81 ab±0.822</w:t>
            </w:r>
          </w:p>
        </w:tc>
        <w:tc>
          <w:tcPr>
            <w:tcW w:w="1710" w:type="dxa"/>
            <w:tcBorders>
              <w:top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11.81 ab±0.629</w:t>
            </w:r>
          </w:p>
        </w:tc>
        <w:tc>
          <w:tcPr>
            <w:tcW w:w="1710" w:type="dxa"/>
            <w:tcBorders>
              <w:top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16.24 ab±1.857</w:t>
            </w:r>
          </w:p>
        </w:tc>
        <w:tc>
          <w:tcPr>
            <w:tcW w:w="1810" w:type="dxa"/>
            <w:tcBorders>
              <w:top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10.49 ab±0.489</w:t>
            </w:r>
          </w:p>
        </w:tc>
      </w:tr>
      <w:tr w:rsidR="006B2D09" w:rsidRPr="000F2F70" w:rsidTr="00575384">
        <w:trPr>
          <w:trHeight w:val="515"/>
        </w:trPr>
        <w:tc>
          <w:tcPr>
            <w:tcW w:w="63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2</w:t>
            </w:r>
          </w:p>
        </w:tc>
        <w:tc>
          <w:tcPr>
            <w:tcW w:w="117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Pa</w:t>
            </w:r>
          </w:p>
        </w:tc>
        <w:tc>
          <w:tcPr>
            <w:tcW w:w="153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15.21 a±0.708</w:t>
            </w:r>
          </w:p>
        </w:tc>
        <w:tc>
          <w:tcPr>
            <w:tcW w:w="171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12.02 ab±0.503</w:t>
            </w:r>
          </w:p>
        </w:tc>
        <w:tc>
          <w:tcPr>
            <w:tcW w:w="171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14.48 abc±1.729</w:t>
            </w:r>
          </w:p>
        </w:tc>
        <w:tc>
          <w:tcPr>
            <w:tcW w:w="181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10.11 c±0.624</w:t>
            </w:r>
          </w:p>
        </w:tc>
      </w:tr>
      <w:tr w:rsidR="006B2D09" w:rsidRPr="000F2F70" w:rsidTr="00575384">
        <w:trPr>
          <w:trHeight w:val="515"/>
        </w:trPr>
        <w:tc>
          <w:tcPr>
            <w:tcW w:w="63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3</w:t>
            </w:r>
          </w:p>
        </w:tc>
        <w:tc>
          <w:tcPr>
            <w:tcW w:w="117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Tr</w:t>
            </w:r>
          </w:p>
        </w:tc>
        <w:tc>
          <w:tcPr>
            <w:tcW w:w="153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14.05 ab±1.050</w:t>
            </w:r>
          </w:p>
        </w:tc>
        <w:tc>
          <w:tcPr>
            <w:tcW w:w="171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11.58 ab±1.251</w:t>
            </w:r>
          </w:p>
        </w:tc>
        <w:tc>
          <w:tcPr>
            <w:tcW w:w="171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15.18 abc±1.170</w:t>
            </w:r>
          </w:p>
        </w:tc>
        <w:tc>
          <w:tcPr>
            <w:tcW w:w="181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10.31 bc±0.839</w:t>
            </w:r>
          </w:p>
        </w:tc>
      </w:tr>
      <w:tr w:rsidR="006B2D09" w:rsidRPr="000F2F70" w:rsidTr="00575384">
        <w:trPr>
          <w:trHeight w:val="515"/>
        </w:trPr>
        <w:tc>
          <w:tcPr>
            <w:tcW w:w="63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4</w:t>
            </w:r>
          </w:p>
        </w:tc>
        <w:tc>
          <w:tcPr>
            <w:tcW w:w="117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Rh</w:t>
            </w:r>
          </w:p>
        </w:tc>
        <w:tc>
          <w:tcPr>
            <w:tcW w:w="153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13.37 </w:t>
            </w:r>
            <w:r w:rsidRPr="000F2F70">
              <w:rPr>
                <w:rFonts w:asciiTheme="majorBidi" w:hAnsiTheme="majorBidi" w:cstheme="majorBidi"/>
                <w:bCs/>
                <w:sz w:val="24"/>
                <w:szCs w:val="24"/>
                <w:lang w:bidi="en-US"/>
              </w:rPr>
              <w:lastRenderedPageBreak/>
              <w:t>ab±0.724</w:t>
            </w:r>
          </w:p>
        </w:tc>
        <w:tc>
          <w:tcPr>
            <w:tcW w:w="171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lastRenderedPageBreak/>
              <w:t>10.81 b±0.563</w:t>
            </w:r>
          </w:p>
        </w:tc>
        <w:tc>
          <w:tcPr>
            <w:tcW w:w="171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16.72 a±0.861</w:t>
            </w:r>
          </w:p>
        </w:tc>
        <w:tc>
          <w:tcPr>
            <w:tcW w:w="181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11.11 </w:t>
            </w:r>
            <w:r w:rsidRPr="000F2F70">
              <w:rPr>
                <w:rFonts w:asciiTheme="majorBidi" w:hAnsiTheme="majorBidi" w:cstheme="majorBidi"/>
                <w:bCs/>
                <w:sz w:val="24"/>
                <w:szCs w:val="24"/>
                <w:lang w:bidi="en-US"/>
              </w:rPr>
              <w:lastRenderedPageBreak/>
              <w:t>abc±1.035</w:t>
            </w:r>
          </w:p>
        </w:tc>
      </w:tr>
      <w:tr w:rsidR="006B2D09" w:rsidRPr="000F2F70" w:rsidTr="00575384">
        <w:trPr>
          <w:trHeight w:val="515"/>
        </w:trPr>
        <w:tc>
          <w:tcPr>
            <w:tcW w:w="63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lastRenderedPageBreak/>
              <w:t>5</w:t>
            </w:r>
          </w:p>
        </w:tc>
        <w:tc>
          <w:tcPr>
            <w:tcW w:w="117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Rh+Ps</w:t>
            </w:r>
          </w:p>
        </w:tc>
        <w:tc>
          <w:tcPr>
            <w:tcW w:w="153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14.00 ab±0.478</w:t>
            </w:r>
          </w:p>
        </w:tc>
        <w:tc>
          <w:tcPr>
            <w:tcW w:w="171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11.66 ab±0.560</w:t>
            </w:r>
          </w:p>
        </w:tc>
        <w:tc>
          <w:tcPr>
            <w:tcW w:w="171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14.20 abc±1.075</w:t>
            </w:r>
          </w:p>
        </w:tc>
        <w:tc>
          <w:tcPr>
            <w:tcW w:w="181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9.83 c±0.968</w:t>
            </w:r>
          </w:p>
        </w:tc>
      </w:tr>
      <w:tr w:rsidR="006B2D09" w:rsidRPr="000F2F70" w:rsidTr="00575384">
        <w:trPr>
          <w:trHeight w:val="515"/>
        </w:trPr>
        <w:tc>
          <w:tcPr>
            <w:tcW w:w="63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6</w:t>
            </w:r>
          </w:p>
        </w:tc>
        <w:tc>
          <w:tcPr>
            <w:tcW w:w="117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Rh+Pa</w:t>
            </w:r>
          </w:p>
        </w:tc>
        <w:tc>
          <w:tcPr>
            <w:tcW w:w="153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13.25 ab±1.078</w:t>
            </w:r>
          </w:p>
        </w:tc>
        <w:tc>
          <w:tcPr>
            <w:tcW w:w="171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11.54 ab±0.541</w:t>
            </w:r>
          </w:p>
        </w:tc>
        <w:tc>
          <w:tcPr>
            <w:tcW w:w="171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15.07 abc±1.183</w:t>
            </w:r>
          </w:p>
        </w:tc>
        <w:tc>
          <w:tcPr>
            <w:tcW w:w="181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9.83 c±0.997</w:t>
            </w:r>
          </w:p>
        </w:tc>
      </w:tr>
      <w:tr w:rsidR="006B2D09" w:rsidRPr="000F2F70" w:rsidTr="00575384">
        <w:trPr>
          <w:trHeight w:val="515"/>
        </w:trPr>
        <w:tc>
          <w:tcPr>
            <w:tcW w:w="63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7</w:t>
            </w:r>
          </w:p>
        </w:tc>
        <w:tc>
          <w:tcPr>
            <w:tcW w:w="117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Rh+Pa+Tr</w:t>
            </w:r>
          </w:p>
        </w:tc>
        <w:tc>
          <w:tcPr>
            <w:tcW w:w="153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12.61 ab±1.202</w:t>
            </w:r>
          </w:p>
        </w:tc>
        <w:tc>
          <w:tcPr>
            <w:tcW w:w="171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10.78 b±0.668</w:t>
            </w:r>
          </w:p>
        </w:tc>
        <w:tc>
          <w:tcPr>
            <w:tcW w:w="171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16.66 a±1.359</w:t>
            </w:r>
          </w:p>
        </w:tc>
        <w:tc>
          <w:tcPr>
            <w:tcW w:w="1810" w:type="dxa"/>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10.43 bc±1.057</w:t>
            </w:r>
          </w:p>
        </w:tc>
      </w:tr>
      <w:tr w:rsidR="006B2D09" w:rsidRPr="000F2F70" w:rsidTr="00575384">
        <w:trPr>
          <w:trHeight w:val="495"/>
        </w:trPr>
        <w:tc>
          <w:tcPr>
            <w:tcW w:w="630" w:type="dxa"/>
            <w:tcBorders>
              <w:bottom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8</w:t>
            </w:r>
          </w:p>
        </w:tc>
        <w:tc>
          <w:tcPr>
            <w:tcW w:w="1170" w:type="dxa"/>
            <w:tcBorders>
              <w:bottom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C (control)</w:t>
            </w:r>
          </w:p>
        </w:tc>
        <w:tc>
          <w:tcPr>
            <w:tcW w:w="1530" w:type="dxa"/>
            <w:tcBorders>
              <w:bottom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14.45 ab±0.959</w:t>
            </w:r>
          </w:p>
        </w:tc>
        <w:tc>
          <w:tcPr>
            <w:tcW w:w="1710" w:type="dxa"/>
            <w:tcBorders>
              <w:bottom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12.03 ab±0.552</w:t>
            </w:r>
          </w:p>
        </w:tc>
        <w:tc>
          <w:tcPr>
            <w:tcW w:w="1710" w:type="dxa"/>
            <w:tcBorders>
              <w:bottom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15.09 abc±1.488</w:t>
            </w:r>
          </w:p>
        </w:tc>
        <w:tc>
          <w:tcPr>
            <w:tcW w:w="1810" w:type="dxa"/>
            <w:tcBorders>
              <w:bottom w:val="single" w:sz="4" w:space="0" w:color="auto"/>
            </w:tcBorders>
          </w:tcPr>
          <w:p w:rsidR="006B2D09" w:rsidRPr="000F2F70" w:rsidRDefault="006B2D09"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10.97 abc±0.849</w:t>
            </w:r>
          </w:p>
        </w:tc>
      </w:tr>
    </w:tbl>
    <w:p w:rsidR="006B2D09" w:rsidRPr="005474B7" w:rsidRDefault="006B2D09" w:rsidP="00BB073A">
      <w:pPr>
        <w:bidi w:val="0"/>
        <w:spacing w:line="480" w:lineRule="auto"/>
        <w:jc w:val="both"/>
        <w:rPr>
          <w:rFonts w:asciiTheme="majorBidi" w:hAnsiTheme="majorBidi" w:cstheme="majorBidi"/>
          <w:bCs/>
          <w:sz w:val="20"/>
          <w:szCs w:val="20"/>
          <w:lang w:bidi="en-US"/>
        </w:rPr>
      </w:pPr>
      <w:r w:rsidRPr="005474B7">
        <w:rPr>
          <w:rFonts w:asciiTheme="majorBidi" w:hAnsiTheme="majorBidi" w:cstheme="majorBidi"/>
          <w:bCs/>
          <w:sz w:val="20"/>
          <w:szCs w:val="20"/>
          <w:lang w:bidi="en-US"/>
        </w:rPr>
        <w:t>Symbol used ±= Standard error</w:t>
      </w:r>
    </w:p>
    <w:p w:rsidR="006B2D09" w:rsidRPr="005474B7" w:rsidRDefault="006B2D09" w:rsidP="00BB073A">
      <w:pPr>
        <w:bidi w:val="0"/>
        <w:spacing w:line="480" w:lineRule="auto"/>
        <w:jc w:val="both"/>
        <w:rPr>
          <w:rFonts w:asciiTheme="majorBidi" w:hAnsiTheme="majorBidi" w:cstheme="majorBidi"/>
          <w:bCs/>
          <w:sz w:val="20"/>
          <w:szCs w:val="20"/>
          <w:lang w:bidi="en-US"/>
        </w:rPr>
      </w:pPr>
      <w:r w:rsidRPr="005474B7">
        <w:rPr>
          <w:rFonts w:asciiTheme="majorBidi" w:hAnsiTheme="majorBidi" w:cstheme="majorBidi"/>
          <w:bCs/>
          <w:sz w:val="20"/>
          <w:szCs w:val="20"/>
          <w:lang w:bidi="en-US"/>
        </w:rPr>
        <w:t>Means in columns with the same letter do not differ according to Tukey's test at p &lt; 0.05.</w:t>
      </w:r>
    </w:p>
    <w:p w:rsidR="006B2D09" w:rsidRPr="005474B7" w:rsidRDefault="006B2D09" w:rsidP="00BB073A">
      <w:pPr>
        <w:bidi w:val="0"/>
        <w:spacing w:line="480" w:lineRule="auto"/>
        <w:jc w:val="both"/>
        <w:rPr>
          <w:rFonts w:asciiTheme="majorBidi" w:hAnsiTheme="majorBidi" w:cstheme="majorBidi"/>
          <w:bCs/>
          <w:sz w:val="20"/>
          <w:szCs w:val="20"/>
          <w:lang w:bidi="en-US"/>
        </w:rPr>
      </w:pPr>
      <w:r w:rsidRPr="005474B7">
        <w:rPr>
          <w:rFonts w:asciiTheme="majorBidi" w:hAnsiTheme="majorBidi" w:cstheme="majorBidi"/>
          <w:bCs/>
          <w:sz w:val="20"/>
          <w:szCs w:val="20"/>
          <w:lang w:bidi="en-US"/>
        </w:rPr>
        <w:t xml:space="preserve"> The values have been calculated from 4 replications and are represented as an average in the table</w:t>
      </w:r>
    </w:p>
    <w:p w:rsidR="006B2D09" w:rsidRPr="006B2D09" w:rsidRDefault="006B2D09" w:rsidP="00BB073A">
      <w:pPr>
        <w:bidi w:val="0"/>
        <w:spacing w:line="480" w:lineRule="auto"/>
        <w:jc w:val="both"/>
        <w:rPr>
          <w:rFonts w:asciiTheme="majorBidi" w:hAnsiTheme="majorBidi" w:cstheme="majorBidi"/>
          <w:bCs/>
          <w:lang w:bidi="en-US"/>
        </w:rPr>
      </w:pPr>
    </w:p>
    <w:p w:rsidR="005A44E4" w:rsidRPr="000F2F70" w:rsidRDefault="005A44E4" w:rsidP="00BB073A">
      <w:pPr>
        <w:bidi w:val="0"/>
        <w:spacing w:line="480" w:lineRule="auto"/>
        <w:jc w:val="both"/>
        <w:rPr>
          <w:rFonts w:asciiTheme="majorBidi" w:hAnsiTheme="majorBidi" w:cstheme="majorBidi"/>
          <w:b/>
          <w:bCs/>
          <w:sz w:val="24"/>
          <w:szCs w:val="24"/>
          <w:lang w:bidi="en-US"/>
        </w:rPr>
      </w:pPr>
      <w:r w:rsidRPr="000F2F70">
        <w:rPr>
          <w:rFonts w:asciiTheme="majorBidi" w:hAnsiTheme="majorBidi" w:cstheme="majorBidi"/>
          <w:b/>
          <w:bCs/>
          <w:sz w:val="24"/>
          <w:szCs w:val="24"/>
          <w:lang w:bidi="en-US"/>
        </w:rPr>
        <w:t>Discussion</w:t>
      </w:r>
    </w:p>
    <w:p w:rsidR="005A44E4" w:rsidRPr="000F2F70" w:rsidRDefault="005A44E4" w:rsidP="00BB073A">
      <w:pPr>
        <w:bidi w:val="0"/>
        <w:spacing w:line="480" w:lineRule="auto"/>
        <w:jc w:val="both"/>
        <w:rPr>
          <w:rFonts w:asciiTheme="majorBidi" w:hAnsiTheme="majorBidi" w:cstheme="majorBidi"/>
          <w:b/>
          <w:bCs/>
          <w:sz w:val="24"/>
          <w:szCs w:val="24"/>
          <w:lang w:bidi="en-US"/>
        </w:rPr>
      </w:pPr>
      <w:r w:rsidRPr="000F2F70">
        <w:rPr>
          <w:rFonts w:asciiTheme="majorBidi" w:hAnsiTheme="majorBidi" w:cstheme="majorBidi"/>
          <w:bCs/>
          <w:i/>
          <w:iCs/>
          <w:sz w:val="24"/>
          <w:szCs w:val="24"/>
          <w:lang w:bidi="en-US"/>
        </w:rPr>
        <w:t>Solanum tuberosum</w:t>
      </w:r>
      <w:r w:rsidRPr="000F2F70">
        <w:rPr>
          <w:rFonts w:asciiTheme="majorBidi" w:hAnsiTheme="majorBidi" w:cstheme="majorBidi"/>
          <w:bCs/>
          <w:sz w:val="24"/>
          <w:szCs w:val="24"/>
          <w:lang w:bidi="en-US"/>
        </w:rPr>
        <w:t xml:space="preserve"> L. is the most commonly grown tuberous crop. There are more than 4000 native potato varieties that form an important genetic pool for potato breeding. The variability between potato varieties is reflected in several physical aspects such as size, shape, flavor, texture, and color (Matteau et al. 2021). </w:t>
      </w:r>
    </w:p>
    <w:p w:rsidR="005A44E4" w:rsidRPr="000F2F70" w:rsidRDefault="005A44E4" w:rsidP="00E94060">
      <w:pPr>
        <w:bidi w:val="0"/>
        <w:spacing w:line="480" w:lineRule="auto"/>
        <w:jc w:val="both"/>
        <w:rPr>
          <w:rFonts w:asciiTheme="majorBidi" w:hAnsiTheme="majorBidi" w:cstheme="majorBidi"/>
          <w:b/>
          <w:bCs/>
          <w:sz w:val="24"/>
          <w:szCs w:val="24"/>
          <w:lang w:bidi="en-US"/>
        </w:rPr>
      </w:pPr>
      <w:r w:rsidRPr="000F2F70">
        <w:rPr>
          <w:rFonts w:asciiTheme="majorBidi" w:hAnsiTheme="majorBidi" w:cstheme="majorBidi"/>
          <w:bCs/>
          <w:sz w:val="24"/>
          <w:szCs w:val="24"/>
          <w:lang w:bidi="en-US"/>
        </w:rPr>
        <w:t xml:space="preserve">With the risk of environmental and health </w:t>
      </w:r>
      <w:r w:rsidR="00E94060" w:rsidRPr="000F2F70">
        <w:rPr>
          <w:rFonts w:asciiTheme="majorBidi" w:hAnsiTheme="majorBidi" w:cstheme="majorBidi"/>
          <w:bCs/>
          <w:sz w:val="24"/>
          <w:szCs w:val="24"/>
          <w:lang w:bidi="en-US"/>
        </w:rPr>
        <w:t>damages, also</w:t>
      </w:r>
      <w:r w:rsidRPr="000F2F70">
        <w:rPr>
          <w:rFonts w:asciiTheme="majorBidi" w:hAnsiTheme="majorBidi" w:cstheme="majorBidi"/>
          <w:bCs/>
          <w:sz w:val="24"/>
          <w:szCs w:val="24"/>
          <w:lang w:bidi="en-US"/>
        </w:rPr>
        <w:t xml:space="preserve"> with consumer demand, organic cultivation is becoming more and more popular around the world (Busnello et al.2019). Compared to conventional production, the yield in organic cultivation is </w:t>
      </w:r>
      <w:r w:rsidRPr="000F2F70">
        <w:rPr>
          <w:rFonts w:asciiTheme="majorBidi" w:hAnsiTheme="majorBidi" w:cstheme="majorBidi"/>
          <w:bCs/>
          <w:sz w:val="24"/>
          <w:szCs w:val="24"/>
          <w:lang w:bidi="en-US"/>
        </w:rPr>
        <w:lastRenderedPageBreak/>
        <w:t xml:space="preserve">lower (Maggio et al. 2008). However, it is claimed that the culinary properties are better for the organic potato (Lerna et al. 2022). According to some studies, the dry matter content is also higher in organic potatoes than in conventional cultivation (Dangour et al. 2009 ). In addition, the quality of the potato in organic cultivation depends highly on the climate and the varieties (Busnello et al. 2019). </w:t>
      </w:r>
    </w:p>
    <w:p w:rsidR="006B2D09" w:rsidRPr="000F2F70" w:rsidRDefault="006B2D09" w:rsidP="00BB073A">
      <w:pPr>
        <w:bidi w:val="0"/>
        <w:spacing w:line="480" w:lineRule="auto"/>
        <w:jc w:val="both"/>
        <w:rPr>
          <w:rFonts w:asciiTheme="majorBidi" w:hAnsiTheme="majorBidi" w:cstheme="majorBidi"/>
          <w:bCs/>
          <w:sz w:val="24"/>
          <w:szCs w:val="24"/>
          <w:lang w:bidi="en-US"/>
        </w:rPr>
      </w:pPr>
    </w:p>
    <w:p w:rsidR="002D09E4" w:rsidRPr="000F2F70" w:rsidRDefault="00452F78" w:rsidP="00BB073A">
      <w:pPr>
        <w:bidi w:val="0"/>
        <w:spacing w:line="480" w:lineRule="auto"/>
        <w:jc w:val="both"/>
        <w:rPr>
          <w:rFonts w:asciiTheme="majorBidi" w:hAnsiTheme="majorBidi" w:cstheme="majorBidi"/>
          <w:b/>
          <w:bCs/>
          <w:sz w:val="24"/>
          <w:szCs w:val="24"/>
          <w:lang w:bidi="en-US"/>
        </w:rPr>
      </w:pPr>
      <w:r w:rsidRPr="000F2F70">
        <w:rPr>
          <w:rFonts w:asciiTheme="majorBidi" w:hAnsiTheme="majorBidi" w:cstheme="majorBidi"/>
          <w:bCs/>
          <w:sz w:val="24"/>
          <w:szCs w:val="24"/>
          <w:lang w:bidi="en-US"/>
        </w:rPr>
        <w:t xml:space="preserve">Our current study showed that the arbuscular mycorrhiza could establish a symbiotic relationship with the potato tubers under irrigated and non-irrigated conditions for the two seasons. </w:t>
      </w:r>
      <w:r w:rsidR="002D09E4" w:rsidRPr="000F2F70">
        <w:rPr>
          <w:rFonts w:asciiTheme="majorBidi" w:hAnsiTheme="majorBidi" w:cstheme="majorBidi"/>
          <w:bCs/>
          <w:sz w:val="24"/>
          <w:szCs w:val="24"/>
          <w:lang w:bidi="en-US"/>
        </w:rPr>
        <w:t xml:space="preserve">Bolin Zhu et al (2022) also showed that the combination of AMF with other compounds can further promote the establishment and growth of AMF, improve the nutrient utilization rate of the host plant, and thus strengthen the symbiotic link between plant and mycorrhizal fungi (Zhu et al. 2022). Laranjeira et al (2022) found that inoculation with beneficial microorganisms and additional irrigation at critical stages benefits chickpea growth and should be considered to increase plant productivity and promote agricultural sustainability. Our results show that mycorrhizal colonization frequency and mycorrhizal intensity increased under non-irrigated conditions over the two years, demonstrating that the applied mycorrhizal inoculant was successful in establishing a symbiotic relationship with the treated potato tubers. This can be confirmed by Augé (2004) that AMF helps plants absorb water, and numerous mechanisms have been postulated to explain these effects. These include improved stomata regulation, higher root hydraulic conductivity and increased interaction with soil particles.  </w:t>
      </w:r>
    </w:p>
    <w:p w:rsidR="002D09E4" w:rsidRPr="000F2F70" w:rsidRDefault="002D09E4" w:rsidP="00BB073A">
      <w:pPr>
        <w:bidi w:val="0"/>
        <w:spacing w:line="480" w:lineRule="auto"/>
        <w:jc w:val="both"/>
        <w:rPr>
          <w:rFonts w:asciiTheme="majorBidi" w:hAnsiTheme="majorBidi" w:cstheme="majorBidi"/>
          <w:b/>
          <w:bCs/>
          <w:sz w:val="24"/>
          <w:szCs w:val="24"/>
          <w:lang w:bidi="en-US"/>
        </w:rPr>
      </w:pPr>
      <w:r w:rsidRPr="000F2F70">
        <w:rPr>
          <w:rFonts w:asciiTheme="majorBidi" w:hAnsiTheme="majorBidi" w:cstheme="majorBidi"/>
          <w:bCs/>
          <w:sz w:val="24"/>
          <w:szCs w:val="24"/>
          <w:lang w:bidi="en-US"/>
        </w:rPr>
        <w:t xml:space="preserve">In terms of the starch content, there was no significant difference in the two seasons using different treatments and irrigation conditions. However, the potato tubers treated </w:t>
      </w:r>
      <w:r w:rsidRPr="000F2F70">
        <w:rPr>
          <w:rFonts w:asciiTheme="majorBidi" w:hAnsiTheme="majorBidi" w:cstheme="majorBidi"/>
          <w:bCs/>
          <w:sz w:val="24"/>
          <w:szCs w:val="24"/>
          <w:lang w:bidi="en-US"/>
        </w:rPr>
        <w:lastRenderedPageBreak/>
        <w:t xml:space="preserve">with mycorrhizal inoculant and the microbial inoculant mixture yielded the highest starch content similarly. A study by Berta et al (2014) showed that inoculation with PGPR and AMF increases starch content. Since the development of the AMF can also increase over time, the increase in the percentage of starch can be explained by the improvement in the development of the AMF over time. For total phosphorus content in potato tubers, there is an increase by time and by the applied microbial inoculates. Nevertheless, there is no significant difference between the treatments and irrigation conditions in our study. Results from research conducted by Adavi and Tadayoun (2014) concluded that tuber size, number of tubers per plant, tuber yield and starch yield were significantly affected by mycorrhizal inoculation as this biofertilizer can improve the uptake of phosphorus by the plant. As an overall result of the effect of different treatments on potato yield, an increase was also observed over time. This is demonstrated by a study of Szczałba et al (2019) which shows that the combination of AMF and </w:t>
      </w:r>
      <w:r w:rsidRPr="000F2F70">
        <w:rPr>
          <w:rFonts w:asciiTheme="majorBidi" w:hAnsiTheme="majorBidi" w:cstheme="majorBidi"/>
          <w:bCs/>
          <w:i/>
          <w:iCs/>
          <w:sz w:val="24"/>
          <w:szCs w:val="24"/>
          <w:lang w:bidi="en-US"/>
        </w:rPr>
        <w:t>Trichoderma</w:t>
      </w:r>
      <w:r w:rsidRPr="000F2F70">
        <w:rPr>
          <w:rFonts w:asciiTheme="majorBidi" w:hAnsiTheme="majorBidi" w:cstheme="majorBidi"/>
          <w:bCs/>
          <w:sz w:val="24"/>
          <w:szCs w:val="24"/>
          <w:lang w:bidi="en-US"/>
        </w:rPr>
        <w:t xml:space="preserve"> has a positive effect on plant yield. </w:t>
      </w:r>
    </w:p>
    <w:p w:rsidR="002D09E4" w:rsidRPr="000F2F70" w:rsidRDefault="002D09E4"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The mixture of inoculation with different species could have an antagonistic effect or no effect according to studies. For the mixture of PGPR and AMF, inoculation of a mixture of the microorganism </w:t>
      </w:r>
      <w:r w:rsidRPr="000F2F70">
        <w:rPr>
          <w:rFonts w:asciiTheme="majorBidi" w:hAnsiTheme="majorBidi" w:cstheme="majorBidi"/>
          <w:bCs/>
          <w:i/>
          <w:iCs/>
          <w:sz w:val="24"/>
          <w:szCs w:val="24"/>
          <w:lang w:bidi="en-US"/>
        </w:rPr>
        <w:t>Azospirillum</w:t>
      </w:r>
      <w:r w:rsidRPr="000F2F70">
        <w:rPr>
          <w:rFonts w:asciiTheme="majorBidi" w:hAnsiTheme="majorBidi" w:cstheme="majorBidi"/>
          <w:bCs/>
          <w:sz w:val="24"/>
          <w:szCs w:val="24"/>
          <w:lang w:bidi="en-US"/>
        </w:rPr>
        <w:t xml:space="preserve"> with </w:t>
      </w:r>
      <w:r w:rsidRPr="000F2F70">
        <w:rPr>
          <w:rFonts w:asciiTheme="majorBidi" w:hAnsiTheme="majorBidi" w:cstheme="majorBidi"/>
          <w:bCs/>
          <w:i/>
          <w:iCs/>
          <w:sz w:val="24"/>
          <w:szCs w:val="24"/>
          <w:lang w:bidi="en-US"/>
        </w:rPr>
        <w:t>Pseudomonas</w:t>
      </w:r>
      <w:r w:rsidRPr="000F2F70">
        <w:rPr>
          <w:rFonts w:asciiTheme="majorBidi" w:hAnsiTheme="majorBidi" w:cstheme="majorBidi"/>
          <w:bCs/>
          <w:sz w:val="24"/>
          <w:szCs w:val="24"/>
          <w:lang w:bidi="en-US"/>
        </w:rPr>
        <w:t xml:space="preserve"> showed no effect on plant growth (Vazquez et al. 2000). Also, inoculation of </w:t>
      </w:r>
      <w:r w:rsidRPr="000F2F70">
        <w:rPr>
          <w:rFonts w:asciiTheme="majorBidi" w:hAnsiTheme="majorBidi" w:cstheme="majorBidi"/>
          <w:bCs/>
          <w:i/>
          <w:iCs/>
          <w:sz w:val="24"/>
          <w:szCs w:val="24"/>
          <w:lang w:bidi="en-US"/>
        </w:rPr>
        <w:t>Pseudomonas</w:t>
      </w:r>
      <w:r w:rsidRPr="000F2F70">
        <w:rPr>
          <w:rFonts w:asciiTheme="majorBidi" w:hAnsiTheme="majorBidi" w:cstheme="majorBidi"/>
          <w:bCs/>
          <w:sz w:val="24"/>
          <w:szCs w:val="24"/>
          <w:lang w:bidi="en-US"/>
        </w:rPr>
        <w:t xml:space="preserve"> and </w:t>
      </w:r>
      <w:r w:rsidRPr="000F2F70">
        <w:rPr>
          <w:rFonts w:asciiTheme="majorBidi" w:hAnsiTheme="majorBidi" w:cstheme="majorBidi"/>
          <w:bCs/>
          <w:i/>
          <w:iCs/>
          <w:sz w:val="24"/>
          <w:szCs w:val="24"/>
          <w:lang w:bidi="en-US"/>
        </w:rPr>
        <w:t>Trichoderma</w:t>
      </w:r>
      <w:r w:rsidRPr="000F2F70">
        <w:rPr>
          <w:rFonts w:asciiTheme="majorBidi" w:hAnsiTheme="majorBidi" w:cstheme="majorBidi"/>
          <w:bCs/>
          <w:sz w:val="24"/>
          <w:szCs w:val="24"/>
          <w:lang w:bidi="en-US"/>
        </w:rPr>
        <w:t xml:space="preserve"> reduced the activity of other microorganisms that were inoculated. AMF colonization can eliminate the effect of </w:t>
      </w:r>
      <w:r w:rsidRPr="000F2F70">
        <w:rPr>
          <w:rFonts w:asciiTheme="majorBidi" w:hAnsiTheme="majorBidi" w:cstheme="majorBidi"/>
          <w:bCs/>
          <w:i/>
          <w:iCs/>
          <w:sz w:val="24"/>
          <w:szCs w:val="24"/>
          <w:lang w:bidi="en-US"/>
        </w:rPr>
        <w:t xml:space="preserve">Trichoderma </w:t>
      </w:r>
      <w:r w:rsidRPr="000F2F70">
        <w:rPr>
          <w:rFonts w:asciiTheme="majorBidi" w:hAnsiTheme="majorBidi" w:cstheme="majorBidi"/>
          <w:bCs/>
          <w:sz w:val="24"/>
          <w:szCs w:val="24"/>
          <w:lang w:bidi="en-US"/>
        </w:rPr>
        <w:t xml:space="preserve">on plant growth (Waschkies et al. 1994). Inoculation of only one microorganism in the plant can show a significant beneficial effect on the plant. However, during inoculation with other microorganisms, especially AMF, there may be a decrease in the effect of other inoculations. This could be explained by the qualitative change in root exudate caused by AMF colonization </w:t>
      </w:r>
      <w:r w:rsidRPr="000F2F70">
        <w:rPr>
          <w:rFonts w:asciiTheme="majorBidi" w:hAnsiTheme="majorBidi" w:cstheme="majorBidi"/>
          <w:bCs/>
          <w:sz w:val="24"/>
          <w:szCs w:val="24"/>
          <w:lang w:bidi="en-US"/>
        </w:rPr>
        <w:lastRenderedPageBreak/>
        <w:t>(Cox 1975). In our research, the results show that the treatments did not show a significant difference in most measurements in both study years.There was no significant difference between the results of 2020 and 2021 for either of the inoculation treatments. The non-irrigated plants showed better results regarding AMF colonization, a higher starch content, total phosphorus content in the non-irrigated samples compared to irrigated ones.</w:t>
      </w:r>
    </w:p>
    <w:p w:rsidR="002D09E4" w:rsidRPr="000F2F70" w:rsidRDefault="002D09E4" w:rsidP="00BB073A">
      <w:pPr>
        <w:bidi w:val="0"/>
        <w:spacing w:line="480" w:lineRule="auto"/>
        <w:jc w:val="both"/>
        <w:rPr>
          <w:rFonts w:asciiTheme="majorBidi" w:hAnsiTheme="majorBidi" w:cstheme="majorBidi"/>
          <w:b/>
          <w:bCs/>
          <w:sz w:val="24"/>
          <w:szCs w:val="24"/>
          <w:lang w:bidi="en-US"/>
        </w:rPr>
      </w:pPr>
      <w:r w:rsidRPr="000F2F70">
        <w:rPr>
          <w:rFonts w:asciiTheme="majorBidi" w:hAnsiTheme="majorBidi" w:cstheme="majorBidi"/>
          <w:b/>
          <w:bCs/>
          <w:sz w:val="24"/>
          <w:szCs w:val="24"/>
          <w:lang w:bidi="en-US"/>
        </w:rPr>
        <w:t>Conclusions</w:t>
      </w:r>
    </w:p>
    <w:p w:rsidR="005C1FF5" w:rsidRPr="000F2F70" w:rsidRDefault="002D09E4"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Microbial inoculates that improve nutrient uptake, protect plants from pests and diseases, and promote plant growth may replace agrochemicals in food production. In this experiment we examined the effect of different microbial inoculations applied with the combination of different treatments under irrigated and non-irrigated conditions in two seasons.</w:t>
      </w:r>
      <w:r w:rsidR="00ED4CDE" w:rsidRPr="000F2F70">
        <w:rPr>
          <w:rFonts w:asciiTheme="majorBidi" w:hAnsiTheme="majorBidi" w:cstheme="majorBidi"/>
          <w:bCs/>
          <w:kern w:val="2"/>
          <w:sz w:val="24"/>
          <w:szCs w:val="24"/>
          <w:lang w:bidi="en-US"/>
          <w14:ligatures w14:val="standardContextual"/>
        </w:rPr>
        <w:t xml:space="preserve"> </w:t>
      </w:r>
      <w:r w:rsidR="00ED4CDE" w:rsidRPr="000F2F70">
        <w:rPr>
          <w:rFonts w:asciiTheme="majorBidi" w:hAnsiTheme="majorBidi" w:cstheme="majorBidi"/>
          <w:bCs/>
          <w:sz w:val="24"/>
          <w:szCs w:val="24"/>
          <w:lang w:bidi="en-US"/>
        </w:rPr>
        <w:t xml:space="preserve">Microbial inoculates that improve nutrient uptake, protect plants from pests and diseases, and promote plant growth may replace agrochemicals in food production. In this experiment we examined the effect of different microbial inoculations applied with the combination of different treatments under irrigated and non-irrigated conditions in two seasons. The results show that the arbuscular mycorrhiza successfully evolved and established a symbiotic relationship with potato tubers. This can be observed in the measured parameters in both seasons. </w:t>
      </w:r>
      <w:r w:rsidR="005C1FF5" w:rsidRPr="000F2F70">
        <w:rPr>
          <w:rFonts w:asciiTheme="majorBidi" w:hAnsiTheme="majorBidi" w:cstheme="majorBidi"/>
          <w:bCs/>
          <w:sz w:val="24"/>
          <w:szCs w:val="24"/>
          <w:lang w:bidi="en-US"/>
        </w:rPr>
        <w:t xml:space="preserve">According </w:t>
      </w:r>
      <w:bookmarkStart w:id="9" w:name="_Hlk131238084"/>
      <w:r w:rsidR="005C1FF5" w:rsidRPr="000F2F70">
        <w:rPr>
          <w:rFonts w:asciiTheme="majorBidi" w:hAnsiTheme="majorBidi" w:cstheme="majorBidi"/>
          <w:bCs/>
          <w:sz w:val="24"/>
          <w:szCs w:val="24"/>
          <w:lang w:bidi="en-US"/>
        </w:rPr>
        <w:t xml:space="preserve">to the irrigation treatment, it can be concluded that the microbial inoculations achieved better results under non-irrigated conditions than under irrigated conditions. </w:t>
      </w:r>
      <w:r w:rsidR="00F15EB8" w:rsidRPr="000F2F70">
        <w:rPr>
          <w:rFonts w:asciiTheme="majorBidi" w:hAnsiTheme="majorBidi" w:cstheme="majorBidi"/>
          <w:bCs/>
          <w:sz w:val="24"/>
          <w:szCs w:val="24"/>
          <w:lang w:bidi="en-US"/>
        </w:rPr>
        <w:t xml:space="preserve">Also, we could not demonstrate any positive effect of any of the inoculates. Even with the non-irrigated treatment, no significant benefit of inoculates was measurable. </w:t>
      </w:r>
    </w:p>
    <w:p w:rsidR="00F15EB8" w:rsidRPr="000F2F70" w:rsidRDefault="00F15EB8" w:rsidP="00BB073A">
      <w:pPr>
        <w:bidi w:val="0"/>
        <w:spacing w:line="480" w:lineRule="auto"/>
        <w:jc w:val="both"/>
        <w:rPr>
          <w:rFonts w:asciiTheme="majorBidi" w:hAnsiTheme="majorBidi" w:cstheme="majorBidi"/>
          <w:b/>
          <w:sz w:val="24"/>
          <w:szCs w:val="24"/>
          <w:lang w:bidi="en-US"/>
        </w:rPr>
      </w:pPr>
    </w:p>
    <w:p w:rsidR="00F15EB8" w:rsidRPr="000F2F70" w:rsidRDefault="001F7DD6" w:rsidP="00BB073A">
      <w:pPr>
        <w:bidi w:val="0"/>
        <w:spacing w:line="480" w:lineRule="auto"/>
        <w:jc w:val="both"/>
        <w:rPr>
          <w:rFonts w:asciiTheme="majorBidi" w:hAnsiTheme="majorBidi" w:cstheme="majorBidi"/>
          <w:b/>
          <w:sz w:val="24"/>
          <w:szCs w:val="24"/>
          <w:lang w:bidi="en-US"/>
        </w:rPr>
      </w:pPr>
      <w:r w:rsidRPr="000F2F70">
        <w:rPr>
          <w:rFonts w:asciiTheme="majorBidi" w:hAnsiTheme="majorBidi" w:cstheme="majorBidi"/>
          <w:b/>
          <w:sz w:val="24"/>
          <w:szCs w:val="24"/>
          <w:lang w:bidi="en-US"/>
        </w:rPr>
        <w:lastRenderedPageBreak/>
        <w:t xml:space="preserve">Acknowledgment </w:t>
      </w:r>
    </w:p>
    <w:p w:rsidR="00CD6B4B" w:rsidRPr="000F2F70" w:rsidRDefault="00CD6B4B"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All co-authors are grateful and appreciative of European Union Horizon 2020 Research and Innovation funding made available to this project under Grant Agreement No. 727247 (SolACE).The authors highly appreciate and thank the Hungarian University of Agriculture and Life Sciences for their support.</w:t>
      </w:r>
    </w:p>
    <w:p w:rsidR="00CD6B4B" w:rsidRPr="000F2F70" w:rsidRDefault="00DF77B3" w:rsidP="00BB073A">
      <w:pPr>
        <w:bidi w:val="0"/>
        <w:spacing w:line="480" w:lineRule="auto"/>
        <w:jc w:val="both"/>
        <w:rPr>
          <w:rFonts w:asciiTheme="majorBidi" w:hAnsiTheme="majorBidi" w:cstheme="majorBidi"/>
          <w:b/>
          <w:sz w:val="24"/>
          <w:szCs w:val="24"/>
          <w:lang w:bidi="en-US"/>
        </w:rPr>
      </w:pPr>
      <w:r w:rsidRPr="000F2F70">
        <w:rPr>
          <w:rFonts w:asciiTheme="majorBidi" w:hAnsiTheme="majorBidi" w:cstheme="majorBidi"/>
          <w:b/>
          <w:sz w:val="24"/>
          <w:szCs w:val="24"/>
          <w:lang w:bidi="en-US"/>
        </w:rPr>
        <w:t xml:space="preserve">Author contributions </w:t>
      </w:r>
    </w:p>
    <w:p w:rsidR="00773763" w:rsidRPr="000F2F70" w:rsidRDefault="00773763"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Conceptualization and methodology ÖMKi -Research Institute of Organic Agriculture; writing-original draft preparation N.A., N.K., Z.P., validation, analysis, and visualization, N.A. and H.H; writing-review, and editing, N.K, Z.P, H.H. D.G, T.F. O.P, D.D; revision N.K, Z.P, H.H. D.G,</w:t>
      </w:r>
      <w:r w:rsidRPr="000F2F70" w:rsidDel="006D3FB5">
        <w:rPr>
          <w:rFonts w:asciiTheme="majorBidi" w:hAnsiTheme="majorBidi" w:cstheme="majorBidi"/>
          <w:bCs/>
          <w:sz w:val="24"/>
          <w:szCs w:val="24"/>
          <w:lang w:bidi="en-US"/>
        </w:rPr>
        <w:t xml:space="preserve"> </w:t>
      </w:r>
      <w:r w:rsidRPr="000F2F70">
        <w:rPr>
          <w:rFonts w:asciiTheme="majorBidi" w:hAnsiTheme="majorBidi" w:cstheme="majorBidi"/>
          <w:bCs/>
          <w:sz w:val="24"/>
          <w:szCs w:val="24"/>
          <w:lang w:bidi="en-US"/>
        </w:rPr>
        <w:t xml:space="preserve">F.T, O.P, D.D. All authors have read and agreed to the published version of the manuscript. </w:t>
      </w:r>
    </w:p>
    <w:p w:rsidR="00773763" w:rsidRPr="000F2F70" w:rsidRDefault="00773763" w:rsidP="00BB073A">
      <w:pPr>
        <w:bidi w:val="0"/>
        <w:spacing w:line="480" w:lineRule="auto"/>
        <w:jc w:val="both"/>
        <w:rPr>
          <w:rFonts w:asciiTheme="majorBidi" w:hAnsiTheme="majorBidi" w:cstheme="majorBidi"/>
          <w:b/>
          <w:sz w:val="24"/>
          <w:szCs w:val="24"/>
          <w:lang w:bidi="en-US"/>
        </w:rPr>
      </w:pPr>
    </w:p>
    <w:p w:rsidR="00773763" w:rsidRPr="000F2F70" w:rsidRDefault="00773763" w:rsidP="00BB073A">
      <w:pPr>
        <w:bidi w:val="0"/>
        <w:spacing w:line="480" w:lineRule="auto"/>
        <w:jc w:val="both"/>
        <w:rPr>
          <w:rFonts w:asciiTheme="majorBidi" w:hAnsiTheme="majorBidi" w:cstheme="majorBidi"/>
          <w:b/>
          <w:sz w:val="24"/>
          <w:szCs w:val="24"/>
          <w:lang w:bidi="en-US"/>
        </w:rPr>
      </w:pPr>
      <w:r w:rsidRPr="000F2F70">
        <w:rPr>
          <w:rFonts w:asciiTheme="majorBidi" w:hAnsiTheme="majorBidi" w:cstheme="majorBidi"/>
          <w:b/>
          <w:sz w:val="24"/>
          <w:szCs w:val="24"/>
          <w:lang w:bidi="en-US"/>
        </w:rPr>
        <w:t xml:space="preserve">Conflict of interest </w:t>
      </w:r>
    </w:p>
    <w:p w:rsidR="00773763" w:rsidRPr="000F2F70" w:rsidRDefault="00773763"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The authors </w:t>
      </w:r>
      <w:r w:rsidR="00A71772" w:rsidRPr="000F2F70">
        <w:rPr>
          <w:rFonts w:asciiTheme="majorBidi" w:hAnsiTheme="majorBidi" w:cstheme="majorBidi"/>
          <w:bCs/>
          <w:sz w:val="24"/>
          <w:szCs w:val="24"/>
          <w:lang w:bidi="en-US"/>
        </w:rPr>
        <w:t>declare no conflict of interest</w:t>
      </w:r>
    </w:p>
    <w:p w:rsidR="00A71772" w:rsidRPr="000F2F70" w:rsidRDefault="00A71772" w:rsidP="00BB073A">
      <w:pPr>
        <w:bidi w:val="0"/>
        <w:spacing w:line="480" w:lineRule="auto"/>
        <w:jc w:val="both"/>
        <w:rPr>
          <w:rFonts w:asciiTheme="majorBidi" w:hAnsiTheme="majorBidi" w:cstheme="majorBidi"/>
          <w:bCs/>
          <w:sz w:val="24"/>
          <w:szCs w:val="24"/>
          <w:lang w:bidi="en-US"/>
        </w:rPr>
      </w:pPr>
    </w:p>
    <w:p w:rsidR="00A71772" w:rsidRPr="000F2F70" w:rsidRDefault="00A71772"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
          <w:sz w:val="24"/>
          <w:szCs w:val="24"/>
          <w:lang w:bidi="en-US"/>
        </w:rPr>
        <w:t>Data availability</w:t>
      </w:r>
      <w:r w:rsidRPr="000F2F70">
        <w:rPr>
          <w:rFonts w:asciiTheme="majorBidi" w:hAnsiTheme="majorBidi" w:cstheme="majorBidi"/>
          <w:bCs/>
          <w:sz w:val="24"/>
          <w:szCs w:val="24"/>
          <w:lang w:bidi="en-US"/>
        </w:rPr>
        <w:t xml:space="preserve"> </w:t>
      </w:r>
    </w:p>
    <w:p w:rsidR="00A71772" w:rsidRPr="000F2F70" w:rsidRDefault="00A71772"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Data presented in this study will be available on a fair request to the corresponding author</w:t>
      </w:r>
    </w:p>
    <w:p w:rsidR="00A71772" w:rsidRPr="000F2F70" w:rsidRDefault="00A71772" w:rsidP="00BB073A">
      <w:pPr>
        <w:bidi w:val="0"/>
        <w:spacing w:line="480" w:lineRule="auto"/>
        <w:jc w:val="both"/>
        <w:rPr>
          <w:rFonts w:asciiTheme="majorBidi" w:hAnsiTheme="majorBidi" w:cstheme="majorBidi"/>
          <w:bCs/>
          <w:sz w:val="24"/>
          <w:szCs w:val="24"/>
          <w:lang w:bidi="en-US"/>
        </w:rPr>
      </w:pPr>
    </w:p>
    <w:p w:rsidR="00A71772" w:rsidRPr="000F2F70" w:rsidRDefault="00A71772" w:rsidP="00BB073A">
      <w:pPr>
        <w:bidi w:val="0"/>
        <w:spacing w:line="480" w:lineRule="auto"/>
        <w:jc w:val="both"/>
        <w:rPr>
          <w:rFonts w:asciiTheme="majorBidi" w:hAnsiTheme="majorBidi" w:cstheme="majorBidi"/>
          <w:b/>
          <w:sz w:val="24"/>
          <w:szCs w:val="24"/>
          <w:lang w:bidi="en-US"/>
        </w:rPr>
      </w:pPr>
      <w:r w:rsidRPr="000F2F70">
        <w:rPr>
          <w:rFonts w:asciiTheme="majorBidi" w:hAnsiTheme="majorBidi" w:cstheme="majorBidi"/>
          <w:b/>
          <w:sz w:val="24"/>
          <w:szCs w:val="24"/>
          <w:lang w:bidi="en-US"/>
        </w:rPr>
        <w:t xml:space="preserve">Ethics Approval </w:t>
      </w:r>
    </w:p>
    <w:p w:rsidR="00A71772" w:rsidRPr="000F2F70" w:rsidRDefault="00A71772"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lastRenderedPageBreak/>
        <w:t xml:space="preserve">Not applicable in this manuscript </w:t>
      </w:r>
    </w:p>
    <w:p w:rsidR="00240DBB" w:rsidRPr="000F2F70" w:rsidRDefault="00240DBB" w:rsidP="00BB073A">
      <w:pPr>
        <w:bidi w:val="0"/>
        <w:spacing w:line="480" w:lineRule="auto"/>
        <w:jc w:val="both"/>
        <w:rPr>
          <w:rFonts w:asciiTheme="majorBidi" w:hAnsiTheme="majorBidi" w:cstheme="majorBidi"/>
          <w:bCs/>
          <w:sz w:val="24"/>
          <w:szCs w:val="24"/>
          <w:lang w:bidi="en-US"/>
        </w:rPr>
      </w:pPr>
    </w:p>
    <w:p w:rsidR="00347CE4" w:rsidRPr="000F2F70" w:rsidRDefault="00347CE4" w:rsidP="00347CE4">
      <w:pPr>
        <w:bidi w:val="0"/>
        <w:spacing w:line="480" w:lineRule="auto"/>
        <w:jc w:val="both"/>
        <w:rPr>
          <w:rFonts w:asciiTheme="majorBidi" w:hAnsiTheme="majorBidi" w:cstheme="majorBidi"/>
          <w:bCs/>
          <w:sz w:val="24"/>
          <w:szCs w:val="24"/>
          <w:lang w:bidi="en-US"/>
        </w:rPr>
      </w:pPr>
    </w:p>
    <w:p w:rsidR="00347CE4" w:rsidRPr="000F2F70" w:rsidRDefault="00347CE4" w:rsidP="00347CE4">
      <w:pPr>
        <w:bidi w:val="0"/>
        <w:spacing w:line="480" w:lineRule="auto"/>
        <w:jc w:val="both"/>
        <w:rPr>
          <w:rFonts w:asciiTheme="majorBidi" w:hAnsiTheme="majorBidi" w:cstheme="majorBidi"/>
          <w:bCs/>
          <w:sz w:val="24"/>
          <w:szCs w:val="24"/>
          <w:lang w:bidi="en-US"/>
        </w:rPr>
      </w:pPr>
    </w:p>
    <w:p w:rsidR="00240DBB" w:rsidRPr="000F2F70" w:rsidRDefault="00240DBB" w:rsidP="00BB073A">
      <w:pPr>
        <w:bidi w:val="0"/>
        <w:spacing w:line="480" w:lineRule="auto"/>
        <w:jc w:val="both"/>
        <w:rPr>
          <w:rFonts w:asciiTheme="majorBidi" w:hAnsiTheme="majorBidi" w:cstheme="majorBidi"/>
          <w:b/>
          <w:sz w:val="24"/>
          <w:szCs w:val="24"/>
          <w:lang w:bidi="en-US"/>
        </w:rPr>
      </w:pPr>
      <w:r w:rsidRPr="000F2F70">
        <w:rPr>
          <w:rFonts w:asciiTheme="majorBidi" w:hAnsiTheme="majorBidi" w:cstheme="majorBidi"/>
          <w:b/>
          <w:sz w:val="24"/>
          <w:szCs w:val="24"/>
          <w:lang w:bidi="en-US"/>
        </w:rPr>
        <w:t xml:space="preserve">References </w:t>
      </w:r>
    </w:p>
    <w:p w:rsidR="00240DBB" w:rsidRPr="000F2F70" w:rsidRDefault="00240DBB" w:rsidP="00BB073A">
      <w:pPr>
        <w:bidi w:val="0"/>
        <w:spacing w:line="480" w:lineRule="auto"/>
        <w:jc w:val="both"/>
        <w:rPr>
          <w:rFonts w:asciiTheme="majorBidi" w:hAnsiTheme="majorBidi" w:cstheme="majorBidi"/>
          <w:b/>
          <w:sz w:val="24"/>
          <w:szCs w:val="24"/>
          <w:lang w:bidi="en-US"/>
        </w:rPr>
      </w:pP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Adavi, Z., Tadayoun, M.R. </w:t>
      </w:r>
      <w:r w:rsidR="007C478C"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2014</w:t>
      </w:r>
      <w:r w:rsidR="007C478C"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xml:space="preserve">. Effect of mycorrhiza application on plant growth and yield in potato production under field condition. </w:t>
      </w:r>
      <w:r w:rsidRPr="000F2F70">
        <w:rPr>
          <w:rFonts w:asciiTheme="majorBidi" w:hAnsiTheme="majorBidi" w:cstheme="majorBidi"/>
          <w:bCs/>
          <w:iCs/>
          <w:sz w:val="24"/>
          <w:szCs w:val="24"/>
          <w:lang w:bidi="en-US"/>
        </w:rPr>
        <w:t>Iranian Journal of Plant Physiology</w:t>
      </w:r>
      <w:r w:rsidRPr="000F2F70">
        <w:rPr>
          <w:rFonts w:asciiTheme="majorBidi" w:hAnsiTheme="majorBidi" w:cstheme="majorBidi"/>
          <w:bCs/>
          <w:sz w:val="24"/>
          <w:szCs w:val="24"/>
          <w:lang w:bidi="en-US"/>
        </w:rPr>
        <w:t>, 4(3):1087-93.</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Albishi, T., John, J.A., Al-Khalifa, A.S., Shahidi, F. </w:t>
      </w:r>
      <w:r w:rsidR="009B4429"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2013</w:t>
      </w:r>
      <w:r w:rsidR="009B4429"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xml:space="preserve">. Phenolic content and antioxidant activities of selected potato varieties and their processing by-products. </w:t>
      </w:r>
      <w:r w:rsidRPr="000F2F70">
        <w:rPr>
          <w:rFonts w:asciiTheme="majorBidi" w:hAnsiTheme="majorBidi" w:cstheme="majorBidi"/>
          <w:bCs/>
          <w:iCs/>
          <w:sz w:val="24"/>
          <w:szCs w:val="24"/>
          <w:lang w:bidi="en-US"/>
        </w:rPr>
        <w:t>Journal of Functional Foods</w:t>
      </w:r>
      <w:r w:rsidRPr="000F2F70">
        <w:rPr>
          <w:rFonts w:asciiTheme="majorBidi" w:hAnsiTheme="majorBidi" w:cstheme="majorBidi"/>
          <w:bCs/>
          <w:sz w:val="24"/>
          <w:szCs w:val="24"/>
          <w:lang w:bidi="en-US"/>
        </w:rPr>
        <w:t>, 5(2):590-600.</w:t>
      </w:r>
    </w:p>
    <w:p w:rsidR="009D55E8" w:rsidRPr="000F2F70" w:rsidRDefault="009D55E8" w:rsidP="009B4429">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Altuntas, O.</w:t>
      </w:r>
      <w:r w:rsidR="009B4429" w:rsidRPr="000F2F70">
        <w:rPr>
          <w:rFonts w:asciiTheme="majorBidi" w:hAnsiTheme="majorBidi" w:cstheme="majorBidi"/>
          <w:bCs/>
          <w:sz w:val="24"/>
          <w:szCs w:val="24"/>
          <w:lang w:bidi="en-US"/>
        </w:rPr>
        <w:t xml:space="preserve"> (2021).</w:t>
      </w:r>
      <w:r w:rsidRPr="000F2F70">
        <w:rPr>
          <w:rFonts w:asciiTheme="majorBidi" w:hAnsiTheme="majorBidi" w:cstheme="majorBidi"/>
          <w:bCs/>
          <w:sz w:val="24"/>
          <w:szCs w:val="24"/>
          <w:lang w:bidi="en-US"/>
        </w:rPr>
        <w:t xml:space="preserve"> Production of Vegetable Crops by Using Arbuscular Mycorrhizae.10.5772/intechopen.97552.</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Arbuscular Mycorrhizal Fungi in Plant Production Systems: Detection, Taxonomy, Con-servation and Ecophysiology. Available online: https://www2.dijon.inrae.fr/mychintec/Protocole/protoframe.html. Accessed on</w:t>
      </w:r>
      <w:r w:rsidR="00347CE4" w:rsidRPr="000F2F70">
        <w:rPr>
          <w:rFonts w:asciiTheme="majorBidi" w:hAnsiTheme="majorBidi" w:cstheme="majorBidi"/>
          <w:bCs/>
          <w:sz w:val="24"/>
          <w:szCs w:val="24"/>
          <w:lang w:bidi="en-US"/>
        </w:rPr>
        <w:t xml:space="preserve"> </w:t>
      </w:r>
      <w:r w:rsidR="009B4429"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xml:space="preserve"> 30 May 2022</w:t>
      </w:r>
      <w:r w:rsidR="009B4429"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Augé, R.M. Arbuscular mycorrhizae and soil/plant water relations.</w:t>
      </w:r>
      <w:r w:rsidR="00347CE4" w:rsidRPr="000F2F70">
        <w:rPr>
          <w:rFonts w:asciiTheme="majorBidi" w:hAnsiTheme="majorBidi" w:cstheme="majorBidi"/>
          <w:bCs/>
          <w:sz w:val="24"/>
          <w:szCs w:val="24"/>
          <w:lang w:bidi="en-US"/>
        </w:rPr>
        <w:t xml:space="preserve"> </w:t>
      </w:r>
      <w:r w:rsidR="009B4429"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2004</w:t>
      </w:r>
      <w:r w:rsidR="009B4429"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xml:space="preserve">. </w:t>
      </w:r>
      <w:r w:rsidRPr="000F2F70">
        <w:rPr>
          <w:rFonts w:asciiTheme="majorBidi" w:hAnsiTheme="majorBidi" w:cstheme="majorBidi"/>
          <w:bCs/>
          <w:iCs/>
          <w:sz w:val="24"/>
          <w:szCs w:val="24"/>
          <w:lang w:bidi="en-US"/>
        </w:rPr>
        <w:t>Canadian Journal of Soil Science</w:t>
      </w:r>
      <w:r w:rsidRPr="000F2F70">
        <w:rPr>
          <w:rFonts w:asciiTheme="majorBidi" w:hAnsiTheme="majorBidi" w:cstheme="majorBidi"/>
          <w:bCs/>
          <w:sz w:val="24"/>
          <w:szCs w:val="24"/>
          <w:lang w:bidi="en-US"/>
        </w:rPr>
        <w:t>, 84(4):373-81.</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lastRenderedPageBreak/>
        <w:t>Berta, G., Copetta, A., Gamalero, E., Bona, E., Cesaro, P., Scarafoni, A., D’Agostino, G.</w:t>
      </w:r>
      <w:r w:rsidR="00F3725E"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2014</w:t>
      </w:r>
      <w:r w:rsidR="00F3725E"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xml:space="preserve">. Maize development and grain quality are differentially affected by mycorrhizal fungi and a growth-promoting pseudomonad in the field. </w:t>
      </w:r>
      <w:r w:rsidRPr="000F2F70">
        <w:rPr>
          <w:rFonts w:asciiTheme="majorBidi" w:hAnsiTheme="majorBidi" w:cstheme="majorBidi"/>
          <w:bCs/>
          <w:i/>
          <w:sz w:val="24"/>
          <w:szCs w:val="24"/>
          <w:lang w:bidi="en-US"/>
        </w:rPr>
        <w:t>Mycorrhiza</w:t>
      </w:r>
      <w:r w:rsidRPr="000F2F70">
        <w:rPr>
          <w:rFonts w:asciiTheme="majorBidi" w:hAnsiTheme="majorBidi" w:cstheme="majorBidi"/>
          <w:bCs/>
          <w:sz w:val="24"/>
          <w:szCs w:val="24"/>
          <w:lang w:bidi="en-US"/>
        </w:rPr>
        <w:t>, 24(3):161-70.</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Bharathy, N.; Sowmiya, S.; Karthik, S.; Ravichandran, K.R.; Balachandar, M.; Muthuku-mar, T. </w:t>
      </w:r>
      <w:r w:rsidR="00F3725E"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2021</w:t>
      </w:r>
      <w:r w:rsidR="00F3725E"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xml:space="preserve">. Endophytic fungal association in roots of exotic medicinal plants cultivated in the Nilgiris, Western Ghats, Peninsular India: Root fungal association in exotic medicinal plants. In </w:t>
      </w:r>
      <w:r w:rsidRPr="000F2F70">
        <w:rPr>
          <w:rFonts w:asciiTheme="majorBidi" w:hAnsiTheme="majorBidi" w:cstheme="majorBidi"/>
          <w:bCs/>
          <w:i/>
          <w:sz w:val="24"/>
          <w:szCs w:val="24"/>
          <w:lang w:bidi="en-US"/>
        </w:rPr>
        <w:t>Anales de Biología</w:t>
      </w:r>
      <w:r w:rsidRPr="000F2F70">
        <w:rPr>
          <w:rFonts w:asciiTheme="majorBidi" w:hAnsiTheme="majorBidi" w:cstheme="majorBidi"/>
          <w:bCs/>
          <w:sz w:val="24"/>
          <w:szCs w:val="24"/>
          <w:lang w:bidi="en-US"/>
        </w:rPr>
        <w:t xml:space="preserve">  (No. 43, pp. 161-174). Servicio de Publicaciones de la Universidad de Murcia.</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Biró, B. </w:t>
      </w:r>
      <w:r w:rsidR="00F3725E"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2016</w:t>
      </w:r>
      <w:r w:rsidR="00F3725E"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Are biofertilizers really sustainable in agriculture? International Conference on Conservation Agriculture and Sustainable Land Use; Geographical Institute, Research Centre for Astronomy and Earth Sciences, Hungarian Academy of Sciences Budapest, pp.16.</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Bonfante, P., Genre, A. </w:t>
      </w:r>
      <w:r w:rsidR="00F3725E"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2008</w:t>
      </w:r>
      <w:r w:rsidR="00F3725E"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xml:space="preserve">. Plants and arbuscular mycorrhizal fungi: an evolutionary developmental perspective. </w:t>
      </w:r>
      <w:r w:rsidRPr="000F2F70">
        <w:rPr>
          <w:rFonts w:asciiTheme="majorBidi" w:hAnsiTheme="majorBidi" w:cstheme="majorBidi"/>
          <w:bCs/>
          <w:iCs/>
          <w:sz w:val="24"/>
          <w:szCs w:val="24"/>
          <w:lang w:bidi="en-US"/>
        </w:rPr>
        <w:t>Trends in plant science</w:t>
      </w:r>
      <w:r w:rsidRPr="000F2F70">
        <w:rPr>
          <w:rFonts w:asciiTheme="majorBidi" w:hAnsiTheme="majorBidi" w:cstheme="majorBidi"/>
          <w:bCs/>
          <w:sz w:val="24"/>
          <w:szCs w:val="24"/>
          <w:lang w:bidi="en-US"/>
        </w:rPr>
        <w:t>,</w:t>
      </w:r>
      <w:r w:rsidRPr="000F2F70">
        <w:rPr>
          <w:rFonts w:asciiTheme="majorBidi" w:hAnsiTheme="majorBidi" w:cstheme="majorBidi"/>
          <w:b/>
          <w:bCs/>
          <w:sz w:val="24"/>
          <w:szCs w:val="24"/>
          <w:lang w:bidi="en-US"/>
        </w:rPr>
        <w:t xml:space="preserve"> </w:t>
      </w:r>
      <w:r w:rsidRPr="000F2F70">
        <w:rPr>
          <w:rFonts w:asciiTheme="majorBidi" w:hAnsiTheme="majorBidi" w:cstheme="majorBidi"/>
          <w:bCs/>
          <w:sz w:val="24"/>
          <w:szCs w:val="24"/>
          <w:lang w:bidi="en-US"/>
        </w:rPr>
        <w:t>13(9):492-8.</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Busnello, .FJ., Boff, M.I., Agostinetto, L., Souza, Z.D., Boff, P. </w:t>
      </w:r>
      <w:r w:rsidR="00F3725E"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2019</w:t>
      </w:r>
      <w:r w:rsidR="00F3725E"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Potato genotypes reaction to early blight and late blight in organic cultivation</w:t>
      </w:r>
      <w:r w:rsidRPr="000F2F70">
        <w:rPr>
          <w:rFonts w:asciiTheme="majorBidi" w:hAnsiTheme="majorBidi" w:cstheme="majorBidi"/>
          <w:bCs/>
          <w:i/>
          <w:sz w:val="24"/>
          <w:szCs w:val="24"/>
          <w:lang w:bidi="en-US"/>
        </w:rPr>
        <w:t>.</w:t>
      </w:r>
      <w:r w:rsidRPr="000F2F70">
        <w:rPr>
          <w:rFonts w:asciiTheme="majorBidi" w:hAnsiTheme="majorBidi" w:cstheme="majorBidi"/>
          <w:bCs/>
          <w:sz w:val="24"/>
          <w:szCs w:val="24"/>
          <w:lang w:bidi="en-US"/>
        </w:rPr>
        <w:t>pp.49.</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Buysens, C., César, V., Ferrais, F., de Boulois, HD, Declerck S. </w:t>
      </w:r>
      <w:r w:rsidR="00F3725E"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2016</w:t>
      </w:r>
      <w:r w:rsidR="00F3725E"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xml:space="preserve">. Inoculation of Medicago sativa cover crop with </w:t>
      </w:r>
      <w:r w:rsidRPr="000F2F70">
        <w:rPr>
          <w:rFonts w:asciiTheme="majorBidi" w:hAnsiTheme="majorBidi" w:cstheme="majorBidi"/>
          <w:bCs/>
          <w:i/>
          <w:sz w:val="24"/>
          <w:szCs w:val="24"/>
          <w:lang w:bidi="en-US"/>
        </w:rPr>
        <w:t>Rhizophagus irregularis</w:t>
      </w:r>
      <w:r w:rsidRPr="000F2F70">
        <w:rPr>
          <w:rFonts w:asciiTheme="majorBidi" w:hAnsiTheme="majorBidi" w:cstheme="majorBidi"/>
          <w:bCs/>
          <w:sz w:val="24"/>
          <w:szCs w:val="24"/>
          <w:lang w:bidi="en-US"/>
        </w:rPr>
        <w:t xml:space="preserve"> and </w:t>
      </w:r>
      <w:r w:rsidRPr="000F2F70">
        <w:rPr>
          <w:rFonts w:asciiTheme="majorBidi" w:hAnsiTheme="majorBidi" w:cstheme="majorBidi"/>
          <w:bCs/>
          <w:i/>
          <w:sz w:val="24"/>
          <w:szCs w:val="24"/>
          <w:lang w:bidi="en-US"/>
        </w:rPr>
        <w:t>Trichoderma harzianum</w:t>
      </w:r>
      <w:r w:rsidRPr="000F2F70">
        <w:rPr>
          <w:rFonts w:asciiTheme="majorBidi" w:hAnsiTheme="majorBidi" w:cstheme="majorBidi"/>
          <w:bCs/>
          <w:sz w:val="24"/>
          <w:szCs w:val="24"/>
          <w:lang w:bidi="en-US"/>
        </w:rPr>
        <w:t xml:space="preserve"> increases the yield of subsequently-grown potato under low nutrient conditions.  Journal of </w:t>
      </w:r>
      <w:r w:rsidRPr="000F2F70">
        <w:rPr>
          <w:rFonts w:asciiTheme="majorBidi" w:hAnsiTheme="majorBidi" w:cstheme="majorBidi"/>
          <w:bCs/>
          <w:iCs/>
          <w:sz w:val="24"/>
          <w:szCs w:val="24"/>
          <w:lang w:bidi="en-US"/>
        </w:rPr>
        <w:t>Applied Soil Ecology</w:t>
      </w:r>
      <w:r w:rsidRPr="000F2F70">
        <w:rPr>
          <w:rFonts w:asciiTheme="majorBidi" w:hAnsiTheme="majorBidi" w:cstheme="majorBidi"/>
          <w:bCs/>
          <w:sz w:val="24"/>
          <w:szCs w:val="24"/>
          <w:lang w:bidi="en-US"/>
        </w:rPr>
        <w:t>, 105:137-43.</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Contreras-Liza, S.E. </w:t>
      </w:r>
      <w:r w:rsidR="00F3725E"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2021</w:t>
      </w:r>
      <w:r w:rsidR="00F3725E"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.The potato crop. Nova (pp.191-212).</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lastRenderedPageBreak/>
        <w:t>Cox, G.</w:t>
      </w:r>
      <w:r w:rsidR="00F3725E"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1975</w:t>
      </w:r>
      <w:r w:rsidR="00F3725E"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Ultrastructural evidence relating to host-endophyte transfer in a vesicular arbuscular mycorrhiza. Endomycorrhizas, pp. 297–313.</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Cruz-Cárdenas, C.I. Zelaya Molina, L.X., Sandoval Cancino, G, Santos Villalobos, S.D., Rojas Anaya, E., Chávez Díaz, I.F., Ruíz Ramírez, S. </w:t>
      </w:r>
      <w:r w:rsidR="00F3725E"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2021</w:t>
      </w:r>
      <w:r w:rsidR="00F3725E"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xml:space="preserve">. Using microorganisms for a sustain-able agriculture in Mexico: considerations and challenges. </w:t>
      </w:r>
      <w:r w:rsidRPr="000F2F70">
        <w:rPr>
          <w:rFonts w:asciiTheme="majorBidi" w:hAnsiTheme="majorBidi" w:cstheme="majorBidi"/>
          <w:bCs/>
          <w:i/>
          <w:sz w:val="24"/>
          <w:szCs w:val="24"/>
          <w:lang w:bidi="en-US"/>
        </w:rPr>
        <w:t>Revista mexicana de ciencias agrícolas</w:t>
      </w:r>
      <w:r w:rsidRPr="000F2F70">
        <w:rPr>
          <w:rFonts w:asciiTheme="majorBidi" w:hAnsiTheme="majorBidi" w:cstheme="majorBidi"/>
          <w:bCs/>
          <w:sz w:val="24"/>
          <w:szCs w:val="24"/>
          <w:lang w:bidi="en-US"/>
        </w:rPr>
        <w:t>,12(5):899-913.</w:t>
      </w:r>
    </w:p>
    <w:p w:rsidR="009D55E8" w:rsidRPr="000F2F70" w:rsidRDefault="009D55E8" w:rsidP="00BB073A">
      <w:pPr>
        <w:bidi w:val="0"/>
        <w:spacing w:line="480" w:lineRule="auto"/>
        <w:jc w:val="both"/>
        <w:rPr>
          <w:rFonts w:asciiTheme="majorBidi" w:hAnsiTheme="majorBidi" w:cstheme="majorBidi"/>
          <w:bCs/>
          <w:sz w:val="24"/>
          <w:szCs w:val="24"/>
          <w:lang w:val="de-CH" w:bidi="en-US"/>
        </w:rPr>
      </w:pPr>
      <w:r w:rsidRPr="000F2F70">
        <w:rPr>
          <w:rFonts w:asciiTheme="majorBidi" w:hAnsiTheme="majorBidi" w:cstheme="majorBidi"/>
          <w:bCs/>
          <w:sz w:val="24"/>
          <w:szCs w:val="24"/>
          <w:lang w:bidi="en-US"/>
        </w:rPr>
        <w:t xml:space="preserve">De Jong, H., De Jong, W., Sieczka, J.B. </w:t>
      </w:r>
      <w:r w:rsidR="00F3725E"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2011</w:t>
      </w:r>
      <w:r w:rsidR="00F3725E"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xml:space="preserve">. The complete book of potatoes: What every grower and gardener needs to know. </w:t>
      </w:r>
      <w:r w:rsidRPr="000F2F70">
        <w:rPr>
          <w:rFonts w:asciiTheme="majorBidi" w:hAnsiTheme="majorBidi" w:cstheme="majorBidi"/>
          <w:bCs/>
          <w:sz w:val="24"/>
          <w:szCs w:val="24"/>
          <w:lang w:val="de-CH" w:bidi="en-US"/>
        </w:rPr>
        <w:t>Timber Press.</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val="de-CH" w:bidi="en-US"/>
        </w:rPr>
        <w:t xml:space="preserve">De Gruyter, J.T., Elst, E.M., Geisen, S., Van der Heijden, M.G., Verbruggen E. </w:t>
      </w:r>
      <w:r w:rsidR="00F3725E" w:rsidRPr="000F2F70">
        <w:rPr>
          <w:rFonts w:asciiTheme="majorBidi" w:hAnsiTheme="majorBidi" w:cstheme="majorBidi"/>
          <w:bCs/>
          <w:sz w:val="24"/>
          <w:szCs w:val="24"/>
          <w:lang w:val="de-CH" w:bidi="en-US"/>
        </w:rPr>
        <w:t>(</w:t>
      </w:r>
      <w:r w:rsidRPr="000F2F70">
        <w:rPr>
          <w:rFonts w:asciiTheme="majorBidi" w:hAnsiTheme="majorBidi" w:cstheme="majorBidi"/>
          <w:bCs/>
          <w:sz w:val="24"/>
          <w:szCs w:val="24"/>
          <w:lang w:val="de-CH" w:bidi="en-US"/>
        </w:rPr>
        <w:t>2022</w:t>
      </w:r>
      <w:r w:rsidR="00F3725E" w:rsidRPr="000F2F70">
        <w:rPr>
          <w:rFonts w:asciiTheme="majorBidi" w:hAnsiTheme="majorBidi" w:cstheme="majorBidi"/>
          <w:bCs/>
          <w:sz w:val="24"/>
          <w:szCs w:val="24"/>
          <w:lang w:val="de-CH" w:bidi="en-US"/>
        </w:rPr>
        <w:t>)</w:t>
      </w:r>
      <w:r w:rsidRPr="000F2F70">
        <w:rPr>
          <w:rFonts w:asciiTheme="majorBidi" w:hAnsiTheme="majorBidi" w:cstheme="majorBidi"/>
          <w:bCs/>
          <w:sz w:val="24"/>
          <w:szCs w:val="24"/>
          <w:lang w:val="de-CH" w:bidi="en-US"/>
        </w:rPr>
        <w:t xml:space="preserve">. </w:t>
      </w:r>
      <w:r w:rsidRPr="000F2F70">
        <w:rPr>
          <w:rFonts w:asciiTheme="majorBidi" w:hAnsiTheme="majorBidi" w:cstheme="majorBidi"/>
          <w:bCs/>
          <w:sz w:val="24"/>
          <w:szCs w:val="24"/>
          <w:lang w:bidi="en-US"/>
        </w:rPr>
        <w:t xml:space="preserve">Arbuscular mycorrhizal inoculation and plant response strongly shape bacterial and eukaryotic soil community trajectories. </w:t>
      </w:r>
      <w:r w:rsidRPr="000F2F70">
        <w:rPr>
          <w:rFonts w:asciiTheme="majorBidi" w:hAnsiTheme="majorBidi" w:cstheme="majorBidi"/>
          <w:bCs/>
          <w:iCs/>
          <w:sz w:val="24"/>
          <w:szCs w:val="24"/>
          <w:lang w:bidi="en-US"/>
        </w:rPr>
        <w:t>Soil Biology and Biochemistry,</w:t>
      </w:r>
      <w:r w:rsidRPr="000F2F70">
        <w:rPr>
          <w:rFonts w:asciiTheme="majorBidi" w:hAnsiTheme="majorBidi" w:cstheme="majorBidi"/>
          <w:bCs/>
          <w:sz w:val="24"/>
          <w:szCs w:val="24"/>
          <w:lang w:bidi="en-US"/>
        </w:rPr>
        <w:t xml:space="preserve"> 165:108524.</w:t>
      </w:r>
    </w:p>
    <w:p w:rsidR="00F3725E" w:rsidRPr="000F2F70" w:rsidRDefault="009D55E8" w:rsidP="00F3725E">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Djaman, K., Koudahe, K. </w:t>
      </w:r>
      <w:r w:rsidR="00F3725E" w:rsidRPr="000F2F70">
        <w:rPr>
          <w:rFonts w:asciiTheme="majorBidi" w:hAnsiTheme="majorBidi" w:cstheme="majorBidi"/>
          <w:bCs/>
          <w:sz w:val="24"/>
          <w:szCs w:val="24"/>
          <w:lang w:bidi="en-US"/>
        </w:rPr>
        <w:t>(2021).</w:t>
      </w:r>
      <w:r w:rsidRPr="000F2F70">
        <w:rPr>
          <w:rFonts w:asciiTheme="majorBidi" w:hAnsiTheme="majorBidi" w:cstheme="majorBidi"/>
          <w:bCs/>
          <w:sz w:val="24"/>
          <w:szCs w:val="24"/>
          <w:lang w:bidi="en-US"/>
        </w:rPr>
        <w:t>Organic Potatoes and Conventional Potatoes.</w:t>
      </w:r>
    </w:p>
    <w:p w:rsidR="009D55E8" w:rsidRPr="000F2F70" w:rsidRDefault="009D55E8" w:rsidP="00F3725E">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 Elnahal, A.S., El-Saadony, M.T., Saad, A.M., Desoky, E.S., El-Tahan, A.M., Rady, M.M., AbuQamar S.F., El-Tarabily, K.A. </w:t>
      </w:r>
      <w:r w:rsidR="00F3725E"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2022</w:t>
      </w:r>
      <w:r w:rsidR="00F3725E"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xml:space="preserve">. The use of microbial inoculants for biological control, plant growth promotion, and sustainable agriculture: A review. </w:t>
      </w:r>
      <w:r w:rsidRPr="000F2F70">
        <w:rPr>
          <w:rFonts w:asciiTheme="majorBidi" w:hAnsiTheme="majorBidi" w:cstheme="majorBidi"/>
          <w:bCs/>
          <w:iCs/>
          <w:sz w:val="24"/>
          <w:szCs w:val="24"/>
          <w:lang w:bidi="en-US"/>
        </w:rPr>
        <w:t>European Journal of Plant Pathology</w:t>
      </w:r>
      <w:r w:rsidRPr="000F2F70">
        <w:rPr>
          <w:rFonts w:asciiTheme="majorBidi" w:hAnsiTheme="majorBidi" w:cstheme="majorBidi"/>
          <w:bCs/>
          <w:sz w:val="24"/>
          <w:szCs w:val="24"/>
          <w:lang w:bidi="en-US"/>
        </w:rPr>
        <w:t xml:space="preserve"> ,  24:1-34.</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Harman, G.E. </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2006</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xml:space="preserve">. Overview of Mechanisms and Uses of </w:t>
      </w:r>
      <w:r w:rsidRPr="000F2F70">
        <w:rPr>
          <w:rFonts w:asciiTheme="majorBidi" w:hAnsiTheme="majorBidi" w:cstheme="majorBidi"/>
          <w:bCs/>
          <w:iCs/>
          <w:sz w:val="24"/>
          <w:szCs w:val="24"/>
          <w:lang w:bidi="en-US"/>
        </w:rPr>
        <w:t>Trichoderma spp. Phytopathology</w:t>
      </w:r>
      <w:r w:rsidRPr="000F2F70">
        <w:rPr>
          <w:rFonts w:asciiTheme="majorBidi" w:hAnsiTheme="majorBidi" w:cstheme="majorBidi"/>
          <w:bCs/>
          <w:sz w:val="24"/>
          <w:szCs w:val="24"/>
          <w:lang w:bidi="en-US"/>
        </w:rPr>
        <w:t>, 96(2):190-4.</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Johri, S., Shukla, S., Sharma, P. </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2002</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xml:space="preserve">.  Role of chelating agents and antioxidants in beryllium in-duced toxicity. </w:t>
      </w:r>
      <w:r w:rsidRPr="000F2F70">
        <w:rPr>
          <w:rFonts w:asciiTheme="majorBidi" w:hAnsiTheme="majorBidi" w:cstheme="majorBidi"/>
          <w:bCs/>
          <w:iCs/>
          <w:sz w:val="24"/>
          <w:szCs w:val="24"/>
          <w:lang w:bidi="en-US"/>
        </w:rPr>
        <w:t>Indian journal of experimental biology,</w:t>
      </w:r>
      <w:r w:rsidRPr="000F2F70">
        <w:rPr>
          <w:rFonts w:asciiTheme="majorBidi" w:hAnsiTheme="majorBidi" w:cstheme="majorBidi"/>
          <w:bCs/>
          <w:sz w:val="24"/>
          <w:szCs w:val="24"/>
          <w:lang w:bidi="en-US"/>
        </w:rPr>
        <w:t xml:space="preserve"> Vol. 40:575-582.</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val="de-CH" w:bidi="en-US"/>
        </w:rPr>
        <w:lastRenderedPageBreak/>
        <w:t xml:space="preserve">Kolech, S.A., Halseth, D., De Jong, W., Perry, K., Wolfe, D., Tiruneh, F.M., Schulz, S. </w:t>
      </w:r>
      <w:r w:rsidR="005A5108" w:rsidRPr="000F2F70">
        <w:rPr>
          <w:rFonts w:asciiTheme="majorBidi" w:hAnsiTheme="majorBidi" w:cstheme="majorBidi"/>
          <w:bCs/>
          <w:sz w:val="24"/>
          <w:szCs w:val="24"/>
          <w:lang w:val="de-CH" w:bidi="en-US"/>
        </w:rPr>
        <w:t>(</w:t>
      </w:r>
      <w:r w:rsidRPr="000F2F70">
        <w:rPr>
          <w:rFonts w:asciiTheme="majorBidi" w:hAnsiTheme="majorBidi" w:cstheme="majorBidi"/>
          <w:bCs/>
          <w:sz w:val="24"/>
          <w:szCs w:val="24"/>
          <w:lang w:val="de-CH" w:bidi="en-US"/>
        </w:rPr>
        <w:t>2015</w:t>
      </w:r>
      <w:r w:rsidR="005A5108" w:rsidRPr="000F2F70">
        <w:rPr>
          <w:rFonts w:asciiTheme="majorBidi" w:hAnsiTheme="majorBidi" w:cstheme="majorBidi"/>
          <w:bCs/>
          <w:sz w:val="24"/>
          <w:szCs w:val="24"/>
          <w:lang w:val="de-CH" w:bidi="en-US"/>
        </w:rPr>
        <w:t>)</w:t>
      </w:r>
      <w:r w:rsidRPr="000F2F70">
        <w:rPr>
          <w:rFonts w:asciiTheme="majorBidi" w:hAnsiTheme="majorBidi" w:cstheme="majorBidi"/>
          <w:bCs/>
          <w:sz w:val="24"/>
          <w:szCs w:val="24"/>
          <w:lang w:val="de-CH" w:bidi="en-US"/>
        </w:rPr>
        <w:t xml:space="preserve">. </w:t>
      </w:r>
      <w:r w:rsidRPr="000F2F70">
        <w:rPr>
          <w:rFonts w:asciiTheme="majorBidi" w:hAnsiTheme="majorBidi" w:cstheme="majorBidi"/>
          <w:bCs/>
          <w:sz w:val="24"/>
          <w:szCs w:val="24"/>
          <w:lang w:bidi="en-US"/>
        </w:rPr>
        <w:t>Potato variety diversity, determinants and implications for potato breeding strategy in Ethiopia</w:t>
      </w:r>
      <w:r w:rsidRPr="000F2F70">
        <w:rPr>
          <w:rFonts w:asciiTheme="majorBidi" w:hAnsiTheme="majorBidi" w:cstheme="majorBidi"/>
          <w:bCs/>
          <w:i/>
          <w:sz w:val="24"/>
          <w:szCs w:val="24"/>
          <w:lang w:bidi="en-US"/>
        </w:rPr>
        <w:t xml:space="preserve">. </w:t>
      </w:r>
      <w:r w:rsidRPr="000F2F70">
        <w:rPr>
          <w:rFonts w:asciiTheme="majorBidi" w:hAnsiTheme="majorBidi" w:cstheme="majorBidi"/>
          <w:bCs/>
          <w:iCs/>
          <w:sz w:val="24"/>
          <w:szCs w:val="24"/>
          <w:lang w:bidi="en-US"/>
        </w:rPr>
        <w:t>American Journal of Potato Research</w:t>
      </w:r>
      <w:r w:rsidRPr="000F2F70">
        <w:rPr>
          <w:rFonts w:asciiTheme="majorBidi" w:hAnsiTheme="majorBidi" w:cstheme="majorBidi"/>
          <w:bCs/>
          <w:sz w:val="24"/>
          <w:szCs w:val="24"/>
          <w:lang w:bidi="en-US"/>
        </w:rPr>
        <w:t xml:space="preserve"> </w:t>
      </w:r>
      <w:r w:rsidRPr="000F2F70">
        <w:rPr>
          <w:rFonts w:asciiTheme="majorBidi" w:hAnsiTheme="majorBidi" w:cstheme="majorBidi"/>
          <w:b/>
          <w:bCs/>
          <w:sz w:val="24"/>
          <w:szCs w:val="24"/>
          <w:lang w:bidi="en-US"/>
        </w:rPr>
        <w:t>,</w:t>
      </w:r>
      <w:r w:rsidRPr="000F2F70">
        <w:rPr>
          <w:rFonts w:asciiTheme="majorBidi" w:hAnsiTheme="majorBidi" w:cstheme="majorBidi"/>
          <w:bCs/>
          <w:sz w:val="24"/>
          <w:szCs w:val="24"/>
          <w:lang w:bidi="en-US"/>
        </w:rPr>
        <w:t>92(5):551-66.</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Kumar, V., Kumar, M., Sharma, S., Prasad, R. (Eds.). </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2017</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xml:space="preserve">.  Probiotics and plant health. pp: 497-506. Singapore: Springer Singapore. </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Laranjeira, S., Reis, S., Torcato, C., Raimundo, F., Ferreira, L., Carnide, V., Fernandes-Silva, A., Marques, G. </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2022</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Use of Plant-Growth Promoting Rhizobacteria and Mycorrhizal Fungi Consortium as a Strategy to Improve Chickpea (</w:t>
      </w:r>
      <w:r w:rsidRPr="000F2F70">
        <w:rPr>
          <w:rFonts w:asciiTheme="majorBidi" w:hAnsiTheme="majorBidi" w:cstheme="majorBidi"/>
          <w:bCs/>
          <w:i/>
          <w:sz w:val="24"/>
          <w:szCs w:val="24"/>
          <w:lang w:bidi="en-US"/>
        </w:rPr>
        <w:t>Cicer arietinum</w:t>
      </w:r>
      <w:r w:rsidRPr="000F2F70">
        <w:rPr>
          <w:rFonts w:asciiTheme="majorBidi" w:hAnsiTheme="majorBidi" w:cstheme="majorBidi"/>
          <w:bCs/>
          <w:sz w:val="24"/>
          <w:szCs w:val="24"/>
          <w:lang w:bidi="en-US"/>
        </w:rPr>
        <w:t xml:space="preserve"> L.) Productivity under Different Irrigation Regimes. </w:t>
      </w:r>
      <w:r w:rsidRPr="000F2F70">
        <w:rPr>
          <w:rFonts w:asciiTheme="majorBidi" w:hAnsiTheme="majorBidi" w:cstheme="majorBidi"/>
          <w:bCs/>
          <w:iCs/>
          <w:sz w:val="24"/>
          <w:szCs w:val="24"/>
          <w:lang w:bidi="en-US"/>
        </w:rPr>
        <w:t>Agronomy</w:t>
      </w:r>
      <w:r w:rsidRPr="000F2F70">
        <w:rPr>
          <w:rFonts w:asciiTheme="majorBidi" w:hAnsiTheme="majorBidi" w:cstheme="majorBidi"/>
          <w:b/>
          <w:bCs/>
          <w:sz w:val="24"/>
          <w:szCs w:val="24"/>
          <w:lang w:bidi="en-US"/>
        </w:rPr>
        <w:t>,</w:t>
      </w:r>
      <w:r w:rsidRPr="000F2F70">
        <w:rPr>
          <w:rFonts w:asciiTheme="majorBidi" w:hAnsiTheme="majorBidi" w:cstheme="majorBidi"/>
          <w:bCs/>
          <w:sz w:val="24"/>
          <w:szCs w:val="24"/>
          <w:lang w:bidi="en-US"/>
        </w:rPr>
        <w:t xml:space="preserve"> 12, 1383. https://doi.org/10.3390/ agronomy12061383.</w:t>
      </w:r>
    </w:p>
    <w:p w:rsidR="009D55E8" w:rsidRPr="000F2F70" w:rsidRDefault="009D55E8" w:rsidP="00BB073A">
      <w:pPr>
        <w:bidi w:val="0"/>
        <w:spacing w:line="480" w:lineRule="auto"/>
        <w:jc w:val="both"/>
        <w:rPr>
          <w:rFonts w:asciiTheme="majorBidi" w:hAnsiTheme="majorBidi" w:cstheme="majorBidi"/>
          <w:bCs/>
          <w:sz w:val="24"/>
          <w:szCs w:val="24"/>
          <w:lang w:val="de-CH" w:bidi="en-US"/>
        </w:rPr>
      </w:pPr>
      <w:r w:rsidRPr="000F2F70">
        <w:rPr>
          <w:rFonts w:asciiTheme="majorBidi" w:hAnsiTheme="majorBidi" w:cstheme="majorBidi"/>
          <w:bCs/>
          <w:sz w:val="24"/>
          <w:szCs w:val="24"/>
          <w:lang w:bidi="en-US"/>
        </w:rPr>
        <w:t xml:space="preserve">Ierna ,A., Parisi, B., Melilli, M.G. </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2022</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xml:space="preserve">. Overall Quality of “Early” Potato Tubers as Affected by Organic Cultivation. </w:t>
      </w:r>
      <w:r w:rsidRPr="000F2F70">
        <w:rPr>
          <w:rFonts w:asciiTheme="majorBidi" w:hAnsiTheme="majorBidi" w:cstheme="majorBidi"/>
          <w:bCs/>
          <w:iCs/>
          <w:sz w:val="24"/>
          <w:szCs w:val="24"/>
          <w:lang w:val="de-CH" w:bidi="en-US"/>
        </w:rPr>
        <w:t>Agronomy ,</w:t>
      </w:r>
      <w:r w:rsidRPr="000F2F70">
        <w:rPr>
          <w:rFonts w:asciiTheme="majorBidi" w:hAnsiTheme="majorBidi" w:cstheme="majorBidi"/>
          <w:bCs/>
          <w:sz w:val="24"/>
          <w:szCs w:val="24"/>
          <w:lang w:val="de-CH" w:bidi="en-US"/>
        </w:rPr>
        <w:t xml:space="preserve"> 12(2):296.</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val="de-CH" w:bidi="en-US"/>
        </w:rPr>
        <w:t xml:space="preserve">Li, C., Li, H., Hoffland, E., Zhang, F., Zhang, J., Kuyper, T.W. </w:t>
      </w:r>
      <w:r w:rsidR="005A5108" w:rsidRPr="000F2F70">
        <w:rPr>
          <w:rFonts w:asciiTheme="majorBidi" w:hAnsiTheme="majorBidi" w:cstheme="majorBidi"/>
          <w:bCs/>
          <w:sz w:val="24"/>
          <w:szCs w:val="24"/>
          <w:lang w:val="de-CH" w:bidi="en-US"/>
        </w:rPr>
        <w:t>(</w:t>
      </w:r>
      <w:r w:rsidRPr="000F2F70">
        <w:rPr>
          <w:rFonts w:asciiTheme="majorBidi" w:hAnsiTheme="majorBidi" w:cstheme="majorBidi"/>
          <w:bCs/>
          <w:sz w:val="24"/>
          <w:szCs w:val="24"/>
          <w:lang w:val="de-CH" w:bidi="en-US"/>
        </w:rPr>
        <w:t>2022</w:t>
      </w:r>
      <w:r w:rsidR="005A5108" w:rsidRPr="000F2F70">
        <w:rPr>
          <w:rFonts w:asciiTheme="majorBidi" w:hAnsiTheme="majorBidi" w:cstheme="majorBidi"/>
          <w:bCs/>
          <w:sz w:val="24"/>
          <w:szCs w:val="24"/>
          <w:lang w:val="de-CH" w:bidi="en-US"/>
        </w:rPr>
        <w:t>)</w:t>
      </w:r>
      <w:r w:rsidRPr="000F2F70">
        <w:rPr>
          <w:rFonts w:asciiTheme="majorBidi" w:hAnsiTheme="majorBidi" w:cstheme="majorBidi"/>
          <w:bCs/>
          <w:sz w:val="24"/>
          <w:szCs w:val="24"/>
          <w:lang w:val="de-CH" w:bidi="en-US"/>
        </w:rPr>
        <w:t xml:space="preserve">. </w:t>
      </w:r>
      <w:r w:rsidRPr="000F2F70">
        <w:rPr>
          <w:rFonts w:asciiTheme="majorBidi" w:hAnsiTheme="majorBidi" w:cstheme="majorBidi"/>
          <w:bCs/>
          <w:sz w:val="24"/>
          <w:szCs w:val="24"/>
          <w:lang w:bidi="en-US"/>
        </w:rPr>
        <w:t xml:space="preserve">Common mycorrhizal networks asymmetrically improve chickpea N and P acquisition and cause overyielding by a millet/chickpea mixture. </w:t>
      </w:r>
      <w:r w:rsidRPr="000F2F70">
        <w:rPr>
          <w:rFonts w:asciiTheme="majorBidi" w:hAnsiTheme="majorBidi" w:cstheme="majorBidi"/>
          <w:bCs/>
          <w:iCs/>
          <w:sz w:val="24"/>
          <w:szCs w:val="24"/>
          <w:lang w:bidi="en-US"/>
        </w:rPr>
        <w:t>Plant and Soil</w:t>
      </w:r>
      <w:r w:rsidRPr="000F2F70">
        <w:rPr>
          <w:rFonts w:asciiTheme="majorBidi" w:hAnsiTheme="majorBidi" w:cstheme="majorBidi"/>
          <w:bCs/>
          <w:sz w:val="24"/>
          <w:szCs w:val="24"/>
          <w:lang w:bidi="en-US"/>
        </w:rPr>
        <w:t>, 472(1):279-93.</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London School of Hygiene and Tropical Medicine. </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2009</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Nutrition and Public Health Intervention Research Unit, Dangour A. Comparison of Composition (nutrients and Other Substances) of Organically and Conventionally Produced Foodstuffs: A Systematic Review of the Available Literature: Report for the Food Standards Agency. London School of Hygiene &amp; Tropical Medicine.</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Maggio, A., Carillo, P., Bulmetti, G.S., Fuggi, A., Barbieri, G., De Pascale, S. </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2008</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xml:space="preserve">. Potato yield and metabolic profiling under conventional and organic farming. </w:t>
      </w:r>
      <w:r w:rsidRPr="000F2F70">
        <w:rPr>
          <w:rFonts w:asciiTheme="majorBidi" w:hAnsiTheme="majorBidi" w:cstheme="majorBidi"/>
          <w:bCs/>
          <w:iCs/>
          <w:sz w:val="24"/>
          <w:szCs w:val="24"/>
          <w:lang w:bidi="en-US"/>
        </w:rPr>
        <w:t>European Journal of Agronomy</w:t>
      </w:r>
      <w:r w:rsidRPr="000F2F70">
        <w:rPr>
          <w:rFonts w:asciiTheme="majorBidi" w:hAnsiTheme="majorBidi" w:cstheme="majorBidi"/>
          <w:bCs/>
          <w:sz w:val="24"/>
          <w:szCs w:val="24"/>
          <w:lang w:bidi="en-US"/>
        </w:rPr>
        <w:t xml:space="preserve">, 28(3):343-50. </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lastRenderedPageBreak/>
        <w:t xml:space="preserve">Mallick, S.R., Quamruzzaman, A.K., Hossain, M.A., Rahman, M.M., Hoque, M.A., Islam, M.R. </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2021</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xml:space="preserve">. Diversity of Potato Varieties in Bangladesh. </w:t>
      </w:r>
      <w:r w:rsidRPr="000F2F70">
        <w:rPr>
          <w:rFonts w:asciiTheme="majorBidi" w:hAnsiTheme="majorBidi" w:cstheme="majorBidi"/>
          <w:bCs/>
          <w:iCs/>
          <w:sz w:val="24"/>
          <w:szCs w:val="24"/>
          <w:lang w:bidi="en-US"/>
        </w:rPr>
        <w:t>European Journal of Agriculture and Food Sciences</w:t>
      </w:r>
      <w:r w:rsidRPr="000F2F70">
        <w:rPr>
          <w:rFonts w:asciiTheme="majorBidi" w:hAnsiTheme="majorBidi" w:cstheme="majorBidi"/>
          <w:bCs/>
          <w:sz w:val="24"/>
          <w:szCs w:val="24"/>
          <w:lang w:bidi="en-US"/>
        </w:rPr>
        <w:t>, 3(3):56-61.</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Matteau, J.-P., Célicourt, P., Létourneau, G., Gumiere, T., Gumiere, S.J. </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2021</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xml:space="preserve">. Potato Varieties Response to Soil Matric Potential Based Irrigation. </w:t>
      </w:r>
      <w:r w:rsidRPr="000F2F70">
        <w:rPr>
          <w:rFonts w:asciiTheme="majorBidi" w:hAnsiTheme="majorBidi" w:cstheme="majorBidi"/>
          <w:bCs/>
          <w:i/>
          <w:sz w:val="24"/>
          <w:szCs w:val="24"/>
          <w:lang w:bidi="en-US"/>
        </w:rPr>
        <w:t>Agronomy</w:t>
      </w:r>
      <w:r w:rsidRPr="000F2F70">
        <w:rPr>
          <w:rFonts w:asciiTheme="majorBidi" w:hAnsiTheme="majorBidi" w:cstheme="majorBidi"/>
          <w:bCs/>
          <w:sz w:val="24"/>
          <w:szCs w:val="24"/>
          <w:lang w:bidi="en-US"/>
        </w:rPr>
        <w:t xml:space="preserve">, 11, 352. https://doi.org/10.3390/agronomy11020352. </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Mekonnen, H., Kibret, M. </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2021</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xml:space="preserve">. The roles of plant growth promoting rhizobacteria in sustainable vegetable production in Ethiopia. </w:t>
      </w:r>
      <w:r w:rsidRPr="000F2F70">
        <w:rPr>
          <w:rFonts w:asciiTheme="majorBidi" w:hAnsiTheme="majorBidi" w:cstheme="majorBidi"/>
          <w:bCs/>
          <w:iCs/>
          <w:sz w:val="24"/>
          <w:szCs w:val="24"/>
          <w:lang w:bidi="en-US"/>
        </w:rPr>
        <w:t>Chemical and Biological Technologies in Agriculture</w:t>
      </w:r>
      <w:r w:rsidRPr="000F2F70">
        <w:rPr>
          <w:rFonts w:asciiTheme="majorBidi" w:hAnsiTheme="majorBidi" w:cstheme="majorBidi"/>
          <w:bCs/>
          <w:sz w:val="24"/>
          <w:szCs w:val="24"/>
          <w:lang w:bidi="en-US"/>
        </w:rPr>
        <w:t>, 8(1):1-1.</w:t>
      </w:r>
    </w:p>
    <w:p w:rsidR="009D55E8" w:rsidRPr="000F2F70" w:rsidRDefault="009D55E8" w:rsidP="001B0A24">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Minigran technology. Available online. http://minigran.com/en/(</w:t>
      </w:r>
      <w:r w:rsidR="001B0A24" w:rsidRPr="000F2F70">
        <w:rPr>
          <w:rFonts w:asciiTheme="majorBidi" w:hAnsiTheme="majorBidi" w:cstheme="majorBidi"/>
          <w:bCs/>
          <w:sz w:val="24"/>
          <w:szCs w:val="24"/>
          <w:lang w:bidi="en-US"/>
        </w:rPr>
        <w:t>A</w:t>
      </w:r>
      <w:r w:rsidRPr="000F2F70">
        <w:rPr>
          <w:rFonts w:asciiTheme="majorBidi" w:hAnsiTheme="majorBidi" w:cstheme="majorBidi"/>
          <w:bCs/>
          <w:sz w:val="24"/>
          <w:szCs w:val="24"/>
          <w:lang w:bidi="en-US"/>
        </w:rPr>
        <w:t>ccessed on 15</w:t>
      </w:r>
      <w:r w:rsidR="001B0A24" w:rsidRPr="000F2F70">
        <w:rPr>
          <w:rFonts w:asciiTheme="majorBidi" w:hAnsiTheme="majorBidi" w:cstheme="majorBidi"/>
          <w:bCs/>
          <w:sz w:val="24"/>
          <w:szCs w:val="24"/>
          <w:lang w:bidi="en-US"/>
        </w:rPr>
        <w:t xml:space="preserve"> April 2022).</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Misra, A., Kulshrestha, K. </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2003</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xml:space="preserve">. Effect of storage on nutritional value of potato flour made from three potato varieties. </w:t>
      </w:r>
      <w:r w:rsidRPr="000F2F70">
        <w:rPr>
          <w:rFonts w:asciiTheme="majorBidi" w:hAnsiTheme="majorBidi" w:cstheme="majorBidi"/>
          <w:bCs/>
          <w:i/>
          <w:sz w:val="24"/>
          <w:szCs w:val="24"/>
          <w:lang w:bidi="en-US"/>
        </w:rPr>
        <w:t>Plant Foods for Human Nutrition</w:t>
      </w:r>
      <w:r w:rsidRPr="000F2F70">
        <w:rPr>
          <w:rFonts w:asciiTheme="majorBidi" w:hAnsiTheme="majorBidi" w:cstheme="majorBidi"/>
          <w:bCs/>
          <w:sz w:val="24"/>
          <w:szCs w:val="24"/>
          <w:lang w:bidi="en-US"/>
        </w:rPr>
        <w:t>, 58(3):1-0.</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Muleta, H.D., Aga, M.C. </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2019</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xml:space="preserve">. Role of nitrogen on potato production: a review. </w:t>
      </w:r>
      <w:r w:rsidRPr="000F2F70">
        <w:rPr>
          <w:rFonts w:asciiTheme="majorBidi" w:hAnsiTheme="majorBidi" w:cstheme="majorBidi"/>
          <w:bCs/>
          <w:iCs/>
          <w:sz w:val="24"/>
          <w:szCs w:val="24"/>
          <w:lang w:bidi="en-US"/>
        </w:rPr>
        <w:t>Journal of plant sciences</w:t>
      </w:r>
      <w:r w:rsidRPr="000F2F70">
        <w:rPr>
          <w:rFonts w:asciiTheme="majorBidi" w:hAnsiTheme="majorBidi" w:cstheme="majorBidi"/>
          <w:bCs/>
          <w:sz w:val="24"/>
          <w:szCs w:val="24"/>
          <w:lang w:bidi="en-US"/>
        </w:rPr>
        <w:t>, 7(2):36-42.</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Mohammed, A.Z., Salwan, A.M. </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2019</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xml:space="preserve">.Interactions between Biofertilizers and Chemical Fertilizers affected Soil Biological Properties and Potato Yield. </w:t>
      </w:r>
      <w:r w:rsidRPr="000F2F70">
        <w:rPr>
          <w:rFonts w:asciiTheme="majorBidi" w:hAnsiTheme="majorBidi" w:cstheme="majorBidi"/>
          <w:bCs/>
          <w:iCs/>
          <w:sz w:val="24"/>
          <w:szCs w:val="24"/>
          <w:lang w:bidi="en-US"/>
        </w:rPr>
        <w:t>Euphrates Journal of Agriculture Science</w:t>
      </w:r>
      <w:r w:rsidRPr="000F2F70">
        <w:rPr>
          <w:rFonts w:asciiTheme="majorBidi" w:hAnsiTheme="majorBidi" w:cstheme="majorBidi"/>
          <w:bCs/>
          <w:sz w:val="24"/>
          <w:szCs w:val="24"/>
          <w:lang w:bidi="en-US"/>
        </w:rPr>
        <w:t>, 11(1).</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Oswald, A., Calvo, P., Sanchez, J., Zúñiga, D. </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2007</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Using plant growth promoting rhizobacteria to improve potato production and plant health. In Proceedings of the 16th International Symposium of the International Scientific Centre for Fertilizers (CIEC)-Mineral Versus Organic Fertilization Conflict or Synergism, pp: 401-409.</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lastRenderedPageBreak/>
        <w:t xml:space="preserve">Papp, O., Kocsis, T., Biró, B., Jung, T., Ganszky, D., Abod, É., Tirczka, I., Tóthné Bogdányi, F., Drexler, D. </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2021</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xml:space="preserve">. Co-Inoculation of Organic Potato with Fungi and Bacteria at High Disease Severity of Rhizoctonia solani and Streptomyces spp. Increases Beneficial Effects. </w:t>
      </w:r>
      <w:r w:rsidRPr="000F2F70">
        <w:rPr>
          <w:rFonts w:asciiTheme="majorBidi" w:hAnsiTheme="majorBidi" w:cstheme="majorBidi"/>
          <w:bCs/>
          <w:iCs/>
          <w:sz w:val="24"/>
          <w:szCs w:val="24"/>
          <w:lang w:bidi="en-US"/>
        </w:rPr>
        <w:t>Micro-organisms</w:t>
      </w:r>
      <w:r w:rsidRPr="000F2F70">
        <w:rPr>
          <w:rFonts w:asciiTheme="majorBidi" w:hAnsiTheme="majorBidi" w:cstheme="majorBidi"/>
          <w:bCs/>
          <w:sz w:val="24"/>
          <w:szCs w:val="24"/>
          <w:lang w:bidi="en-US"/>
        </w:rPr>
        <w:t>, 9, 2028.https://doi.org/ 10.3390/microorganisms9102028.</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Pellegrino, E., Piazza, G., Arduini, I., Ercoli, L. </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2020</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xml:space="preserve">.  Field inoculation of bread wheat with </w:t>
      </w:r>
      <w:r w:rsidRPr="000F2F70">
        <w:rPr>
          <w:rFonts w:asciiTheme="majorBidi" w:hAnsiTheme="majorBidi" w:cstheme="majorBidi"/>
          <w:bCs/>
          <w:i/>
          <w:sz w:val="24"/>
          <w:szCs w:val="24"/>
          <w:lang w:bidi="en-US"/>
        </w:rPr>
        <w:t>Rhizophagus irregularis</w:t>
      </w:r>
      <w:r w:rsidRPr="000F2F70">
        <w:rPr>
          <w:rFonts w:asciiTheme="majorBidi" w:hAnsiTheme="majorBidi" w:cstheme="majorBidi"/>
          <w:bCs/>
          <w:sz w:val="24"/>
          <w:szCs w:val="24"/>
          <w:lang w:bidi="en-US"/>
        </w:rPr>
        <w:t xml:space="preserve"> under organic farming: variability in growth response and nutritional uptake of eleven old genotypes and a modern variety. </w:t>
      </w:r>
      <w:r w:rsidRPr="000F2F70">
        <w:rPr>
          <w:rFonts w:asciiTheme="majorBidi" w:hAnsiTheme="majorBidi" w:cstheme="majorBidi"/>
          <w:bCs/>
          <w:iCs/>
          <w:sz w:val="24"/>
          <w:szCs w:val="24"/>
          <w:lang w:bidi="en-US"/>
        </w:rPr>
        <w:t>Agronomy</w:t>
      </w:r>
      <w:r w:rsidRPr="000F2F70">
        <w:rPr>
          <w:rFonts w:asciiTheme="majorBidi" w:hAnsiTheme="majorBidi" w:cstheme="majorBidi"/>
          <w:bCs/>
          <w:sz w:val="24"/>
          <w:szCs w:val="24"/>
          <w:lang w:bidi="en-US"/>
        </w:rPr>
        <w:t xml:space="preserve"> , 10(3):333.</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Phillips, J.M., Hayman, D.S. </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1970</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Improved procedures for clearing roots and staining parasitic and vesicular-arbuscular mycorrhizal fungi for rapid assessment of infection</w:t>
      </w:r>
      <w:r w:rsidRPr="000F2F70">
        <w:rPr>
          <w:rFonts w:asciiTheme="majorBidi" w:hAnsiTheme="majorBidi" w:cstheme="majorBidi"/>
          <w:bCs/>
          <w:i/>
          <w:sz w:val="24"/>
          <w:szCs w:val="24"/>
          <w:lang w:bidi="en-US"/>
        </w:rPr>
        <w:t>. Trans. Br. Mycol. Soc</w:t>
      </w:r>
      <w:r w:rsidRPr="000F2F70">
        <w:rPr>
          <w:rFonts w:asciiTheme="majorBidi" w:hAnsiTheme="majorBidi" w:cstheme="majorBidi"/>
          <w:bCs/>
          <w:sz w:val="24"/>
          <w:szCs w:val="24"/>
          <w:lang w:bidi="en-US"/>
        </w:rPr>
        <w:t>, 55:158–161.</w:t>
      </w:r>
    </w:p>
    <w:p w:rsidR="009D55E8" w:rsidRPr="000F2F70" w:rsidRDefault="009D55E8" w:rsidP="00405392">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Purwantisari, S., Priyatmojo, A., Sancayaningsih, R.P., Kasiamdari, R.S., Budihardjo, K. </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2020</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xml:space="preserve">. Lignification on potatoes by application of trichoderma viride. In IOP Conference Series: </w:t>
      </w:r>
      <w:r w:rsidRPr="000F2F70">
        <w:rPr>
          <w:rFonts w:asciiTheme="majorBidi" w:hAnsiTheme="majorBidi" w:cstheme="majorBidi"/>
          <w:bCs/>
          <w:i/>
          <w:sz w:val="24"/>
          <w:szCs w:val="24"/>
          <w:lang w:bidi="en-US"/>
        </w:rPr>
        <w:t>Earth and Environmental Science</w:t>
      </w:r>
      <w:r w:rsidRPr="000F2F70">
        <w:rPr>
          <w:rFonts w:asciiTheme="majorBidi" w:hAnsiTheme="majorBidi" w:cstheme="majorBidi"/>
          <w:bCs/>
          <w:sz w:val="24"/>
          <w:szCs w:val="24"/>
          <w:lang w:bidi="en-US"/>
        </w:rPr>
        <w:t>, Vol. 518, No.</w:t>
      </w:r>
      <w:r w:rsidR="00405392" w:rsidRPr="000F2F70">
        <w:rPr>
          <w:rFonts w:asciiTheme="majorBidi" w:hAnsiTheme="majorBidi" w:cstheme="majorBidi"/>
          <w:bCs/>
          <w:sz w:val="24"/>
          <w:szCs w:val="24"/>
          <w:lang w:bidi="en-US"/>
        </w:rPr>
        <w:t xml:space="preserve"> 1, p. 012075). IOP Publishing.</w:t>
      </w:r>
    </w:p>
    <w:p w:rsidR="009D55E8" w:rsidRPr="000F2F70" w:rsidRDefault="009D55E8" w:rsidP="00405392">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ÖMKi (Research Institute of Organic Agriculture).</w:t>
      </w:r>
      <w:r w:rsidR="006B1B85" w:rsidRPr="000F2F70">
        <w:rPr>
          <w:rFonts w:asciiTheme="majorBidi" w:hAnsiTheme="majorBidi" w:cstheme="majorBidi"/>
          <w:bCs/>
          <w:sz w:val="24"/>
          <w:szCs w:val="24"/>
          <w:lang w:bidi="en-US"/>
        </w:rPr>
        <w:t xml:space="preserve">(Accessed on 20 </w:t>
      </w:r>
      <w:r w:rsidR="00405392" w:rsidRPr="000F2F70">
        <w:rPr>
          <w:rFonts w:asciiTheme="majorBidi" w:hAnsiTheme="majorBidi" w:cstheme="majorBidi"/>
          <w:bCs/>
          <w:sz w:val="24"/>
          <w:szCs w:val="24"/>
          <w:lang w:bidi="en-US"/>
        </w:rPr>
        <w:t>M</w:t>
      </w:r>
      <w:r w:rsidR="006B1B85" w:rsidRPr="000F2F70">
        <w:rPr>
          <w:rFonts w:asciiTheme="majorBidi" w:hAnsiTheme="majorBidi" w:cstheme="majorBidi"/>
          <w:bCs/>
          <w:sz w:val="24"/>
          <w:szCs w:val="24"/>
          <w:lang w:bidi="en-US"/>
        </w:rPr>
        <w:t>ay 2023).</w:t>
      </w:r>
      <w:r w:rsidRPr="000F2F70">
        <w:rPr>
          <w:rFonts w:asciiTheme="majorBidi" w:hAnsiTheme="majorBidi" w:cstheme="majorBidi"/>
          <w:bCs/>
          <w:sz w:val="24"/>
          <w:szCs w:val="24"/>
          <w:lang w:bidi="en-US"/>
        </w:rPr>
        <w:t xml:space="preserve"> Available online. (</w:t>
      </w:r>
      <w:hyperlink r:id="rId9" w:history="1">
        <w:r w:rsidRPr="000F2F70">
          <w:rPr>
            <w:rStyle w:val="Hyperlink"/>
            <w:rFonts w:asciiTheme="majorBidi" w:hAnsiTheme="majorBidi" w:cstheme="majorBidi"/>
            <w:bCs/>
            <w:sz w:val="24"/>
            <w:szCs w:val="24"/>
            <w:lang w:bidi="en-US"/>
          </w:rPr>
          <w:t>ÖMKi - Our research made understandable : Potato school (https://www. biokutatas.hu)</w:t>
        </w:r>
      </w:hyperlink>
      <w:r w:rsidRPr="000F2F70">
        <w:rPr>
          <w:rFonts w:asciiTheme="majorBidi" w:hAnsiTheme="majorBidi" w:cstheme="majorBidi"/>
          <w:bCs/>
          <w:sz w:val="24"/>
          <w:szCs w:val="24"/>
          <w:lang w:bidi="en-US"/>
        </w:rPr>
        <w:t xml:space="preserve">. </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Quiro, Z.R., Ramíre,Z ., Kroschel, J., Andrade-Piedra, J., Barreda, C., Condori, B., Mares, V., Monneveux, P., Perez, W. </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2018</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xml:space="preserve">. Impact of climate change on the potato crop and biodiversity in its center of origin. </w:t>
      </w:r>
      <w:r w:rsidRPr="000F2F70">
        <w:rPr>
          <w:rFonts w:asciiTheme="majorBidi" w:hAnsiTheme="majorBidi" w:cstheme="majorBidi"/>
          <w:bCs/>
          <w:iCs/>
          <w:sz w:val="24"/>
          <w:szCs w:val="24"/>
          <w:lang w:bidi="en-US"/>
        </w:rPr>
        <w:t>Open Agriculture,</w:t>
      </w:r>
      <w:r w:rsidRPr="000F2F70">
        <w:rPr>
          <w:rFonts w:asciiTheme="majorBidi" w:hAnsiTheme="majorBidi" w:cstheme="majorBidi"/>
          <w:bCs/>
          <w:sz w:val="24"/>
          <w:szCs w:val="24"/>
          <w:lang w:bidi="en-US"/>
        </w:rPr>
        <w:t xml:space="preserve"> 3(1):273-83.</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lastRenderedPageBreak/>
        <w:t>Rafiq, L., Razia, S., Vandna, S., Vijay, K., Rayees M, Koul KK.</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2015</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Effect of arbuscular mycorrhizal fungi on growth and development of potato (</w:t>
      </w:r>
      <w:r w:rsidRPr="000F2F70">
        <w:rPr>
          <w:rFonts w:asciiTheme="majorBidi" w:hAnsiTheme="majorBidi" w:cstheme="majorBidi"/>
          <w:bCs/>
          <w:i/>
          <w:sz w:val="24"/>
          <w:szCs w:val="24"/>
          <w:lang w:bidi="en-US"/>
        </w:rPr>
        <w:t>Solanum tuberosum</w:t>
      </w:r>
      <w:r w:rsidRPr="000F2F70">
        <w:rPr>
          <w:rFonts w:asciiTheme="majorBidi" w:hAnsiTheme="majorBidi" w:cstheme="majorBidi"/>
          <w:bCs/>
          <w:sz w:val="24"/>
          <w:szCs w:val="24"/>
          <w:lang w:bidi="en-US"/>
        </w:rPr>
        <w:t xml:space="preserve">) plant. </w:t>
      </w:r>
      <w:r w:rsidRPr="000F2F70">
        <w:rPr>
          <w:rFonts w:asciiTheme="majorBidi" w:hAnsiTheme="majorBidi" w:cstheme="majorBidi"/>
          <w:bCs/>
          <w:iCs/>
          <w:sz w:val="24"/>
          <w:szCs w:val="24"/>
          <w:lang w:bidi="en-US"/>
        </w:rPr>
        <w:t>Asian Journal of Crop Science</w:t>
      </w:r>
      <w:r w:rsidRPr="000F2F70">
        <w:rPr>
          <w:rFonts w:asciiTheme="majorBidi" w:hAnsiTheme="majorBidi" w:cstheme="majorBidi"/>
          <w:bCs/>
          <w:sz w:val="24"/>
          <w:szCs w:val="24"/>
          <w:lang w:bidi="en-US"/>
        </w:rPr>
        <w:t>, 7(3):233-43.</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Szczałba, M., Kopta, T., Gąstoł, M., Sękara. </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2019</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xml:space="preserve">. A comprehensive insight into arbuscular mycorrhizal fungi, </w:t>
      </w:r>
      <w:r w:rsidRPr="000F2F70">
        <w:rPr>
          <w:rFonts w:asciiTheme="majorBidi" w:hAnsiTheme="majorBidi" w:cstheme="majorBidi"/>
          <w:bCs/>
          <w:i/>
          <w:sz w:val="24"/>
          <w:szCs w:val="24"/>
          <w:lang w:bidi="en-US"/>
        </w:rPr>
        <w:t xml:space="preserve">Trichoderma </w:t>
      </w:r>
      <w:r w:rsidRPr="000F2F70">
        <w:rPr>
          <w:rFonts w:asciiTheme="majorBidi" w:hAnsiTheme="majorBidi" w:cstheme="majorBidi"/>
          <w:bCs/>
          <w:sz w:val="24"/>
          <w:szCs w:val="24"/>
          <w:lang w:bidi="en-US"/>
        </w:rPr>
        <w:t xml:space="preserve">spp. and plant multilevel interactions with emphasis on biostimulation of horticultural crops. </w:t>
      </w:r>
      <w:r w:rsidRPr="000F2F70">
        <w:rPr>
          <w:rFonts w:asciiTheme="majorBidi" w:hAnsiTheme="majorBidi" w:cstheme="majorBidi"/>
          <w:bCs/>
          <w:iCs/>
          <w:sz w:val="24"/>
          <w:szCs w:val="24"/>
          <w:lang w:bidi="en-US"/>
        </w:rPr>
        <w:t>Journal of applied microbiology</w:t>
      </w:r>
      <w:r w:rsidRPr="000F2F70">
        <w:rPr>
          <w:rFonts w:asciiTheme="majorBidi" w:hAnsiTheme="majorBidi" w:cstheme="majorBidi"/>
          <w:bCs/>
          <w:sz w:val="24"/>
          <w:szCs w:val="24"/>
          <w:lang w:bidi="en-US"/>
        </w:rPr>
        <w:t>, 127(3):630-47.</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Saini, I., Kaushik, P., Al-Huqail, A.A., Khan, F., Siddiqui, M.H. </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2021</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xml:space="preserve">. Effect of the diverse combinations of useful microbes and chemical fertilizers on important traits of potato. </w:t>
      </w:r>
      <w:r w:rsidRPr="000F2F70">
        <w:rPr>
          <w:rFonts w:asciiTheme="majorBidi" w:hAnsiTheme="majorBidi" w:cstheme="majorBidi"/>
          <w:bCs/>
          <w:iCs/>
          <w:sz w:val="24"/>
          <w:szCs w:val="24"/>
          <w:lang w:bidi="en-US"/>
        </w:rPr>
        <w:t>Saudi Journal of Biological Sciences,</w:t>
      </w:r>
      <w:r w:rsidRPr="000F2F70">
        <w:rPr>
          <w:rFonts w:asciiTheme="majorBidi" w:hAnsiTheme="majorBidi" w:cstheme="majorBidi"/>
          <w:bCs/>
          <w:sz w:val="24"/>
          <w:szCs w:val="24"/>
          <w:lang w:bidi="en-US"/>
        </w:rPr>
        <w:t xml:space="preserve"> 28(5):2641-8.</w:t>
      </w:r>
    </w:p>
    <w:p w:rsidR="009D55E8" w:rsidRPr="000F2F70" w:rsidRDefault="009D55E8" w:rsidP="005A5108">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SAS Institute Inc.</w:t>
      </w:r>
      <w:r w:rsidR="005A5108" w:rsidRPr="000F2F70">
        <w:rPr>
          <w:rFonts w:asciiTheme="majorBidi" w:hAnsiTheme="majorBidi" w:cstheme="majorBidi"/>
          <w:bCs/>
          <w:sz w:val="24"/>
          <w:szCs w:val="24"/>
          <w:lang w:bidi="en-US"/>
        </w:rPr>
        <w:t xml:space="preserve"> (2013).</w:t>
      </w:r>
      <w:r w:rsidRPr="000F2F70">
        <w:rPr>
          <w:rFonts w:asciiTheme="majorBidi" w:hAnsiTheme="majorBidi" w:cstheme="majorBidi"/>
          <w:bCs/>
          <w:sz w:val="24"/>
          <w:szCs w:val="24"/>
          <w:lang w:bidi="en-US"/>
        </w:rPr>
        <w:t xml:space="preserve"> SAS/ACCESS® 9.4 Interface to ADABAS: Referenc</w:t>
      </w:r>
      <w:r w:rsidR="005A5108" w:rsidRPr="000F2F70">
        <w:rPr>
          <w:rFonts w:asciiTheme="majorBidi" w:hAnsiTheme="majorBidi" w:cstheme="majorBidi"/>
          <w:bCs/>
          <w:sz w:val="24"/>
          <w:szCs w:val="24"/>
          <w:lang w:bidi="en-US"/>
        </w:rPr>
        <w:t>e. Cary, NC: SAS In-stitute Inc.</w:t>
      </w:r>
    </w:p>
    <w:p w:rsidR="009D55E8" w:rsidRPr="000F2F70" w:rsidRDefault="009D55E8" w:rsidP="005A5108">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Smith, S.E.; Read, D.J.</w:t>
      </w:r>
      <w:r w:rsidR="005A5108" w:rsidRPr="000F2F70">
        <w:rPr>
          <w:rFonts w:asciiTheme="majorBidi" w:hAnsiTheme="majorBidi" w:cstheme="majorBidi"/>
          <w:bCs/>
          <w:sz w:val="24"/>
          <w:szCs w:val="24"/>
          <w:lang w:bidi="en-US"/>
        </w:rPr>
        <w:t xml:space="preserve"> (2010).</w:t>
      </w:r>
      <w:r w:rsidRPr="000F2F70">
        <w:rPr>
          <w:rFonts w:asciiTheme="majorBidi" w:hAnsiTheme="majorBidi" w:cstheme="majorBidi"/>
          <w:bCs/>
          <w:sz w:val="24"/>
          <w:szCs w:val="24"/>
          <w:lang w:bidi="en-US"/>
        </w:rPr>
        <w:t xml:space="preserve"> Mycorrhizal symbiosis. Academic press;. </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Srivastava, R., Roseti, D., Sharma, A.K. </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2007</w:t>
      </w:r>
      <w:r w:rsidR="005A5108"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xml:space="preserve">.The evaluation of microbial diversity in a vegetable based cropping system under organic farming practices. </w:t>
      </w:r>
      <w:r w:rsidRPr="000F2F70">
        <w:rPr>
          <w:rFonts w:asciiTheme="majorBidi" w:hAnsiTheme="majorBidi" w:cstheme="majorBidi"/>
          <w:bCs/>
          <w:iCs/>
          <w:sz w:val="24"/>
          <w:szCs w:val="24"/>
          <w:lang w:bidi="en-US"/>
        </w:rPr>
        <w:t>Applied soil ecology</w:t>
      </w:r>
      <w:r w:rsidRPr="000F2F70">
        <w:rPr>
          <w:rFonts w:asciiTheme="majorBidi" w:hAnsiTheme="majorBidi" w:cstheme="majorBidi"/>
          <w:bCs/>
          <w:sz w:val="24"/>
          <w:szCs w:val="24"/>
          <w:lang w:bidi="en-US"/>
        </w:rPr>
        <w:t>, 36(2-3):116-23.</w:t>
      </w:r>
    </w:p>
    <w:p w:rsidR="009D55E8" w:rsidRPr="000F2F70" w:rsidRDefault="009D55E8" w:rsidP="005A5108">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Starch content of potatoes versus density according to EU-direction.</w:t>
      </w:r>
      <w:r w:rsidR="005A5108" w:rsidRPr="000F2F70">
        <w:rPr>
          <w:rFonts w:asciiTheme="majorBidi" w:hAnsiTheme="majorBidi" w:cstheme="majorBidi"/>
          <w:bCs/>
          <w:sz w:val="24"/>
          <w:szCs w:val="24"/>
          <w:lang w:bidi="en-US"/>
        </w:rPr>
        <w:t xml:space="preserve"> (Accessed on 15 April 2022).</w:t>
      </w:r>
      <w:r w:rsidRPr="000F2F70">
        <w:rPr>
          <w:rFonts w:asciiTheme="majorBidi" w:hAnsiTheme="majorBidi" w:cstheme="majorBidi"/>
          <w:bCs/>
          <w:sz w:val="24"/>
          <w:szCs w:val="24"/>
          <w:lang w:bidi="en-US"/>
        </w:rPr>
        <w:t xml:space="preserve"> Available online. http://www.starch.dk/ /isi/methods/starchct.htm. .</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Savci, S. </w:t>
      </w:r>
      <w:r w:rsidR="006B1B85"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2012</w:t>
      </w:r>
      <w:r w:rsidR="006B1B85"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xml:space="preserve">. An agricultural pollutant: chemical fertilizer. </w:t>
      </w:r>
      <w:r w:rsidRPr="000F2F70">
        <w:rPr>
          <w:rFonts w:asciiTheme="majorBidi" w:hAnsiTheme="majorBidi" w:cstheme="majorBidi"/>
          <w:bCs/>
          <w:iCs/>
          <w:sz w:val="24"/>
          <w:szCs w:val="24"/>
          <w:lang w:bidi="en-US"/>
        </w:rPr>
        <w:t>International Journal of Environ-mental Science and Development</w:t>
      </w:r>
      <w:r w:rsidRPr="000F2F70">
        <w:rPr>
          <w:rFonts w:asciiTheme="majorBidi" w:hAnsiTheme="majorBidi" w:cstheme="majorBidi"/>
          <w:bCs/>
          <w:sz w:val="24"/>
          <w:szCs w:val="24"/>
          <w:lang w:bidi="en-US"/>
        </w:rPr>
        <w:t>, 3(1):73.</w:t>
      </w:r>
    </w:p>
    <w:p w:rsidR="009D55E8" w:rsidRPr="000F2F70" w:rsidRDefault="009D55E8" w:rsidP="00BB073A">
      <w:pPr>
        <w:bidi w:val="0"/>
        <w:spacing w:line="480" w:lineRule="auto"/>
        <w:jc w:val="both"/>
        <w:rPr>
          <w:rFonts w:asciiTheme="majorBidi" w:hAnsiTheme="majorBidi" w:cstheme="majorBidi"/>
          <w:bCs/>
          <w:sz w:val="24"/>
          <w:szCs w:val="24"/>
          <w:lang w:val="de-CH" w:bidi="en-US"/>
        </w:rPr>
      </w:pPr>
      <w:r w:rsidRPr="000F2F70">
        <w:rPr>
          <w:rFonts w:asciiTheme="majorBidi" w:hAnsiTheme="majorBidi" w:cstheme="majorBidi"/>
          <w:bCs/>
          <w:sz w:val="24"/>
          <w:szCs w:val="24"/>
          <w:lang w:bidi="en-US"/>
        </w:rPr>
        <w:t xml:space="preserve">Tahiri, A.I., Raklami, A., Bechtaoui, N., Anli, M., Boutasknit, A., Oufdou, K., Meddich, A. </w:t>
      </w:r>
      <w:r w:rsidR="006B1B85"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2022</w:t>
      </w:r>
      <w:r w:rsidR="006B1B85"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xml:space="preserve">. Beneficial Effects of Plant Growth Promoting Rhizobacteria, </w:t>
      </w:r>
      <w:r w:rsidRPr="000F2F70">
        <w:rPr>
          <w:rFonts w:asciiTheme="majorBidi" w:hAnsiTheme="majorBidi" w:cstheme="majorBidi"/>
          <w:bCs/>
          <w:sz w:val="24"/>
          <w:szCs w:val="24"/>
          <w:lang w:bidi="en-US"/>
        </w:rPr>
        <w:lastRenderedPageBreak/>
        <w:t>Arbuscular Mycorrhizal Fungi and Compost on Lettuce (</w:t>
      </w:r>
      <w:r w:rsidRPr="000F2F70">
        <w:rPr>
          <w:rFonts w:asciiTheme="majorBidi" w:hAnsiTheme="majorBidi" w:cstheme="majorBidi"/>
          <w:bCs/>
          <w:i/>
          <w:sz w:val="24"/>
          <w:szCs w:val="24"/>
          <w:lang w:bidi="en-US"/>
        </w:rPr>
        <w:t>Lactuca sativa</w:t>
      </w:r>
      <w:r w:rsidRPr="000F2F70">
        <w:rPr>
          <w:rFonts w:asciiTheme="majorBidi" w:hAnsiTheme="majorBidi" w:cstheme="majorBidi"/>
          <w:bCs/>
          <w:sz w:val="24"/>
          <w:szCs w:val="24"/>
          <w:lang w:bidi="en-US"/>
        </w:rPr>
        <w:t xml:space="preserve">) Growth Under Field Conditions. </w:t>
      </w:r>
      <w:r w:rsidRPr="000F2F70">
        <w:rPr>
          <w:rFonts w:asciiTheme="majorBidi" w:hAnsiTheme="majorBidi" w:cstheme="majorBidi"/>
          <w:bCs/>
          <w:iCs/>
          <w:sz w:val="24"/>
          <w:szCs w:val="24"/>
          <w:lang w:val="de-CH" w:bidi="en-US"/>
        </w:rPr>
        <w:t>Gesunde Pflanzen</w:t>
      </w:r>
      <w:r w:rsidRPr="000F2F70">
        <w:rPr>
          <w:rFonts w:asciiTheme="majorBidi" w:hAnsiTheme="majorBidi" w:cstheme="majorBidi"/>
          <w:bCs/>
          <w:sz w:val="24"/>
          <w:szCs w:val="24"/>
          <w:lang w:val="de-CH" w:bidi="en-US"/>
        </w:rPr>
        <w:t xml:space="preserve"> , 74(1):219-35.</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val="de-CH" w:bidi="en-US"/>
        </w:rPr>
        <w:t xml:space="preserve">Vázquez, M.M., César, S., Azcón, R., Barea, J.M. </w:t>
      </w:r>
      <w:r w:rsidR="006B1B85" w:rsidRPr="000F2F70">
        <w:rPr>
          <w:rFonts w:asciiTheme="majorBidi" w:hAnsiTheme="majorBidi" w:cstheme="majorBidi"/>
          <w:bCs/>
          <w:sz w:val="24"/>
          <w:szCs w:val="24"/>
          <w:lang w:val="de-CH" w:bidi="en-US"/>
        </w:rPr>
        <w:t>(</w:t>
      </w:r>
      <w:r w:rsidRPr="000F2F70">
        <w:rPr>
          <w:rFonts w:asciiTheme="majorBidi" w:hAnsiTheme="majorBidi" w:cstheme="majorBidi"/>
          <w:bCs/>
          <w:sz w:val="24"/>
          <w:szCs w:val="24"/>
          <w:lang w:val="de-CH" w:bidi="en-US"/>
        </w:rPr>
        <w:t>2000</w:t>
      </w:r>
      <w:r w:rsidR="006B1B85" w:rsidRPr="000F2F70">
        <w:rPr>
          <w:rFonts w:asciiTheme="majorBidi" w:hAnsiTheme="majorBidi" w:cstheme="majorBidi"/>
          <w:bCs/>
          <w:sz w:val="24"/>
          <w:szCs w:val="24"/>
          <w:lang w:val="de-CH" w:bidi="en-US"/>
        </w:rPr>
        <w:t>)</w:t>
      </w:r>
      <w:r w:rsidRPr="000F2F70">
        <w:rPr>
          <w:rFonts w:asciiTheme="majorBidi" w:hAnsiTheme="majorBidi" w:cstheme="majorBidi"/>
          <w:bCs/>
          <w:sz w:val="24"/>
          <w:szCs w:val="24"/>
          <w:lang w:val="de-CH" w:bidi="en-US"/>
        </w:rPr>
        <w:t xml:space="preserve">. </w:t>
      </w:r>
      <w:r w:rsidRPr="000F2F70">
        <w:rPr>
          <w:rFonts w:asciiTheme="majorBidi" w:hAnsiTheme="majorBidi" w:cstheme="majorBidi"/>
          <w:bCs/>
          <w:sz w:val="24"/>
          <w:szCs w:val="24"/>
          <w:lang w:bidi="en-US"/>
        </w:rPr>
        <w:t>Interactions between arbusclar mycorrhizal fungi and other microbial inoculants (</w:t>
      </w:r>
      <w:r w:rsidRPr="000F2F70">
        <w:rPr>
          <w:rFonts w:asciiTheme="majorBidi" w:hAnsiTheme="majorBidi" w:cstheme="majorBidi"/>
          <w:bCs/>
          <w:i/>
          <w:sz w:val="24"/>
          <w:szCs w:val="24"/>
          <w:lang w:bidi="en-US"/>
        </w:rPr>
        <w:t>Azospirillum, Pseudomonas, Trichoderma</w:t>
      </w:r>
      <w:r w:rsidRPr="000F2F70">
        <w:rPr>
          <w:rFonts w:asciiTheme="majorBidi" w:hAnsiTheme="majorBidi" w:cstheme="majorBidi"/>
          <w:bCs/>
          <w:sz w:val="24"/>
          <w:szCs w:val="24"/>
          <w:lang w:bidi="en-US"/>
        </w:rPr>
        <w:t xml:space="preserve">) and their effects on microbial population and enzyme activities in the rhizosphere of maize plants. </w:t>
      </w:r>
      <w:r w:rsidRPr="000F2F70">
        <w:rPr>
          <w:rFonts w:asciiTheme="majorBidi" w:hAnsiTheme="majorBidi" w:cstheme="majorBidi"/>
          <w:bCs/>
          <w:iCs/>
          <w:sz w:val="24"/>
          <w:szCs w:val="24"/>
          <w:lang w:bidi="en-US"/>
        </w:rPr>
        <w:t>Applied Soil Ecology</w:t>
      </w:r>
      <w:r w:rsidRPr="000F2F70">
        <w:rPr>
          <w:rFonts w:asciiTheme="majorBidi" w:hAnsiTheme="majorBidi" w:cstheme="majorBidi"/>
          <w:bCs/>
          <w:sz w:val="24"/>
          <w:szCs w:val="24"/>
          <w:lang w:bidi="en-US"/>
        </w:rPr>
        <w:t>, 15(3):261-72.</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Vessey, J.K. </w:t>
      </w:r>
      <w:r w:rsidR="006B1B85"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2003</w:t>
      </w:r>
      <w:r w:rsidR="006B1B85"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xml:space="preserve">. Plant growth promoting rhizobacteria as biofertilizers. </w:t>
      </w:r>
      <w:r w:rsidRPr="000F2F70">
        <w:rPr>
          <w:rFonts w:asciiTheme="majorBidi" w:hAnsiTheme="majorBidi" w:cstheme="majorBidi"/>
          <w:bCs/>
          <w:iCs/>
          <w:sz w:val="24"/>
          <w:szCs w:val="24"/>
          <w:lang w:bidi="en-US"/>
        </w:rPr>
        <w:t>Plant and soil</w:t>
      </w:r>
      <w:r w:rsidRPr="000F2F70">
        <w:rPr>
          <w:rFonts w:asciiTheme="majorBidi" w:hAnsiTheme="majorBidi" w:cstheme="majorBidi"/>
          <w:bCs/>
          <w:sz w:val="24"/>
          <w:szCs w:val="24"/>
          <w:lang w:bidi="en-US"/>
        </w:rPr>
        <w:t>. 255(2):571-86.</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Velivelli, S.L., Kromann, P., Lojan, P., Rojas, M., Franco, J., Suarez, J.P., Prestwich, B.D. </w:t>
      </w:r>
      <w:r w:rsidR="006B1B85"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2015</w:t>
      </w:r>
      <w:r w:rsidR="006B1B85"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xml:space="preserve">. Identification of mVOCs from Andean rhizobacteria and field evaluation of bacterial and mycorrhizal inoculants on growth of potato in its center of origin. </w:t>
      </w:r>
      <w:r w:rsidRPr="000F2F70">
        <w:rPr>
          <w:rFonts w:asciiTheme="majorBidi" w:hAnsiTheme="majorBidi" w:cstheme="majorBidi"/>
          <w:bCs/>
          <w:iCs/>
          <w:sz w:val="24"/>
          <w:szCs w:val="24"/>
          <w:lang w:bidi="en-US"/>
        </w:rPr>
        <w:t>Microbial ecology</w:t>
      </w:r>
      <w:r w:rsidRPr="000F2F70">
        <w:rPr>
          <w:rFonts w:asciiTheme="majorBidi" w:hAnsiTheme="majorBidi" w:cstheme="majorBidi"/>
          <w:bCs/>
          <w:sz w:val="24"/>
          <w:szCs w:val="24"/>
          <w:lang w:bidi="en-US"/>
        </w:rPr>
        <w:t xml:space="preserve"> , 69(3):652-67.</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Vinale, F., Sivasithamparam, K., Ghisalberti, E.L., Marra, R., Woo, S.L., Lorito, M. </w:t>
      </w:r>
      <w:r w:rsidR="006B1B85"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2008</w:t>
      </w:r>
      <w:r w:rsidR="006B1B85"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xml:space="preserve">. Trichoderma–plant–pathogen interactions. </w:t>
      </w:r>
      <w:r w:rsidRPr="000F2F70">
        <w:rPr>
          <w:rFonts w:asciiTheme="majorBidi" w:hAnsiTheme="majorBidi" w:cstheme="majorBidi"/>
          <w:bCs/>
          <w:iCs/>
          <w:sz w:val="24"/>
          <w:szCs w:val="24"/>
          <w:lang w:bidi="en-US"/>
        </w:rPr>
        <w:t>Soil Biology and Biochemistry</w:t>
      </w:r>
      <w:r w:rsidRPr="000F2F70">
        <w:rPr>
          <w:rFonts w:asciiTheme="majorBidi" w:hAnsiTheme="majorBidi" w:cstheme="majorBidi"/>
          <w:bCs/>
          <w:sz w:val="24"/>
          <w:szCs w:val="24"/>
          <w:lang w:bidi="en-US"/>
        </w:rPr>
        <w:t>, 40(1):1-0.</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val="de-CH" w:bidi="en-US"/>
        </w:rPr>
        <w:t xml:space="preserve">Waschkies, C., Schropp, A., Marschner, H. </w:t>
      </w:r>
      <w:r w:rsidR="006B1B85" w:rsidRPr="000F2F70">
        <w:rPr>
          <w:rFonts w:asciiTheme="majorBidi" w:hAnsiTheme="majorBidi" w:cstheme="majorBidi"/>
          <w:bCs/>
          <w:sz w:val="24"/>
          <w:szCs w:val="24"/>
          <w:lang w:val="de-CH" w:bidi="en-US"/>
        </w:rPr>
        <w:t>(</w:t>
      </w:r>
      <w:r w:rsidRPr="000F2F70">
        <w:rPr>
          <w:rFonts w:asciiTheme="majorBidi" w:hAnsiTheme="majorBidi" w:cstheme="majorBidi"/>
          <w:bCs/>
          <w:sz w:val="24"/>
          <w:szCs w:val="24"/>
          <w:lang w:val="de-CH" w:bidi="en-US"/>
        </w:rPr>
        <w:t>1994</w:t>
      </w:r>
      <w:r w:rsidR="006B1B85" w:rsidRPr="000F2F70">
        <w:rPr>
          <w:rFonts w:asciiTheme="majorBidi" w:hAnsiTheme="majorBidi" w:cstheme="majorBidi"/>
          <w:bCs/>
          <w:sz w:val="24"/>
          <w:szCs w:val="24"/>
          <w:lang w:val="de-CH" w:bidi="en-US"/>
        </w:rPr>
        <w:t>)</w:t>
      </w:r>
      <w:r w:rsidRPr="000F2F70">
        <w:rPr>
          <w:rFonts w:asciiTheme="majorBidi" w:hAnsiTheme="majorBidi" w:cstheme="majorBidi"/>
          <w:bCs/>
          <w:sz w:val="24"/>
          <w:szCs w:val="24"/>
          <w:lang w:val="de-CH" w:bidi="en-US"/>
        </w:rPr>
        <w:t xml:space="preserve">. </w:t>
      </w:r>
      <w:r w:rsidRPr="000F2F70">
        <w:rPr>
          <w:rFonts w:asciiTheme="majorBidi" w:hAnsiTheme="majorBidi" w:cstheme="majorBidi"/>
          <w:bCs/>
          <w:sz w:val="24"/>
          <w:szCs w:val="24"/>
          <w:lang w:bidi="en-US"/>
        </w:rPr>
        <w:t>Relations between grapevine replant dis-ease and root colonization of grapevine (</w:t>
      </w:r>
      <w:r w:rsidRPr="000F2F70">
        <w:rPr>
          <w:rFonts w:asciiTheme="majorBidi" w:hAnsiTheme="majorBidi" w:cstheme="majorBidi"/>
          <w:bCs/>
          <w:i/>
          <w:sz w:val="24"/>
          <w:szCs w:val="24"/>
          <w:lang w:bidi="en-US"/>
        </w:rPr>
        <w:t>Vitis</w:t>
      </w:r>
      <w:r w:rsidRPr="000F2F70">
        <w:rPr>
          <w:rFonts w:asciiTheme="majorBidi" w:hAnsiTheme="majorBidi" w:cstheme="majorBidi"/>
          <w:bCs/>
          <w:sz w:val="24"/>
          <w:szCs w:val="24"/>
          <w:lang w:bidi="en-US"/>
        </w:rPr>
        <w:t xml:space="preserve"> sp.) by fluorescent pseudomonads and endomycorrhizal fungi. </w:t>
      </w:r>
      <w:r w:rsidRPr="000F2F70">
        <w:rPr>
          <w:rFonts w:asciiTheme="majorBidi" w:hAnsiTheme="majorBidi" w:cstheme="majorBidi"/>
          <w:bCs/>
          <w:iCs/>
          <w:sz w:val="24"/>
          <w:szCs w:val="24"/>
          <w:lang w:bidi="en-US"/>
        </w:rPr>
        <w:t>Plant and Soil</w:t>
      </w:r>
      <w:r w:rsidRPr="000F2F70">
        <w:rPr>
          <w:rFonts w:asciiTheme="majorBidi" w:hAnsiTheme="majorBidi" w:cstheme="majorBidi"/>
          <w:bCs/>
          <w:sz w:val="24"/>
          <w:szCs w:val="24"/>
          <w:lang w:bidi="en-US"/>
        </w:rPr>
        <w:t>, 162(2):219-27.</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Woo, S.L., Scala, F., Ruocco, M., Lorito, M. </w:t>
      </w:r>
      <w:r w:rsidR="006B1B85"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2006</w:t>
      </w:r>
      <w:r w:rsidR="006B1B85"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xml:space="preserve">. The molecular biology of the interactions between </w:t>
      </w:r>
      <w:r w:rsidRPr="000F2F70">
        <w:rPr>
          <w:rFonts w:asciiTheme="majorBidi" w:hAnsiTheme="majorBidi" w:cstheme="majorBidi"/>
          <w:bCs/>
          <w:i/>
          <w:sz w:val="24"/>
          <w:szCs w:val="24"/>
          <w:lang w:bidi="en-US"/>
        </w:rPr>
        <w:t>Trichoderma</w:t>
      </w:r>
      <w:r w:rsidRPr="000F2F70">
        <w:rPr>
          <w:rFonts w:asciiTheme="majorBidi" w:hAnsiTheme="majorBidi" w:cstheme="majorBidi"/>
          <w:bCs/>
          <w:sz w:val="24"/>
          <w:szCs w:val="24"/>
          <w:lang w:bidi="en-US"/>
        </w:rPr>
        <w:t xml:space="preserve"> spp., phytopathogenic fungi, and plants. </w:t>
      </w:r>
      <w:r w:rsidRPr="000F2F70">
        <w:rPr>
          <w:rFonts w:asciiTheme="majorBidi" w:hAnsiTheme="majorBidi" w:cstheme="majorBidi"/>
          <w:bCs/>
          <w:iCs/>
          <w:sz w:val="24"/>
          <w:szCs w:val="24"/>
          <w:lang w:bidi="en-US"/>
        </w:rPr>
        <w:t>Phytopathology,</w:t>
      </w:r>
      <w:r w:rsidRPr="000F2F70">
        <w:rPr>
          <w:rFonts w:asciiTheme="majorBidi" w:hAnsiTheme="majorBidi" w:cstheme="majorBidi"/>
          <w:bCs/>
          <w:sz w:val="24"/>
          <w:szCs w:val="24"/>
          <w:lang w:bidi="en-US"/>
        </w:rPr>
        <w:t xml:space="preserve"> 96(2):181-5.</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lastRenderedPageBreak/>
        <w:t xml:space="preserve">Yadav, A.N., Singh, S., Mishra, S. and Gupta, A. </w:t>
      </w:r>
      <w:r w:rsidR="006B1B85"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2019</w:t>
      </w:r>
      <w:r w:rsidR="006B1B85" w:rsidRPr="000F2F70">
        <w:rPr>
          <w:rFonts w:asciiTheme="majorBidi" w:hAnsiTheme="majorBidi" w:cstheme="majorBidi"/>
          <w:bCs/>
          <w:sz w:val="24"/>
          <w:szCs w:val="24"/>
          <w:lang w:bidi="en-US"/>
        </w:rPr>
        <w:t>)</w:t>
      </w:r>
      <w:r w:rsidRPr="000F2F70">
        <w:rPr>
          <w:rFonts w:asciiTheme="majorBidi" w:hAnsiTheme="majorBidi" w:cstheme="majorBidi"/>
          <w:b/>
          <w:bCs/>
          <w:sz w:val="24"/>
          <w:szCs w:val="24"/>
          <w:lang w:bidi="en-US"/>
        </w:rPr>
        <w:t>.</w:t>
      </w:r>
      <w:r w:rsidRPr="000F2F70">
        <w:rPr>
          <w:rFonts w:asciiTheme="majorBidi" w:hAnsiTheme="majorBidi" w:cstheme="majorBidi"/>
          <w:bCs/>
          <w:sz w:val="24"/>
          <w:szCs w:val="24"/>
          <w:lang w:bidi="en-US"/>
        </w:rPr>
        <w:t xml:space="preserve"> Recent advancement in white bio-technology through fungi (p. 528). Cham: Springer International Publishing.</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val="de-CH" w:bidi="en-US"/>
        </w:rPr>
        <w:t xml:space="preserve">Yang, Q., Ravnskov, S., Neumann Andersen, M. </w:t>
      </w:r>
      <w:r w:rsidR="006B1B85" w:rsidRPr="000F2F70">
        <w:rPr>
          <w:rFonts w:asciiTheme="majorBidi" w:hAnsiTheme="majorBidi" w:cstheme="majorBidi"/>
          <w:bCs/>
          <w:sz w:val="24"/>
          <w:szCs w:val="24"/>
          <w:lang w:val="de-CH" w:bidi="en-US"/>
        </w:rPr>
        <w:t>(</w:t>
      </w:r>
      <w:r w:rsidRPr="000F2F70">
        <w:rPr>
          <w:rFonts w:asciiTheme="majorBidi" w:hAnsiTheme="majorBidi" w:cstheme="majorBidi"/>
          <w:bCs/>
          <w:sz w:val="24"/>
          <w:szCs w:val="24"/>
          <w:lang w:val="de-CH" w:bidi="en-US"/>
        </w:rPr>
        <w:t>2020</w:t>
      </w:r>
      <w:r w:rsidR="006B1B85" w:rsidRPr="000F2F70">
        <w:rPr>
          <w:rFonts w:asciiTheme="majorBidi" w:hAnsiTheme="majorBidi" w:cstheme="majorBidi"/>
          <w:bCs/>
          <w:sz w:val="24"/>
          <w:szCs w:val="24"/>
          <w:lang w:val="de-CH" w:bidi="en-US"/>
        </w:rPr>
        <w:t>)</w:t>
      </w:r>
      <w:r w:rsidRPr="000F2F70">
        <w:rPr>
          <w:rFonts w:asciiTheme="majorBidi" w:hAnsiTheme="majorBidi" w:cstheme="majorBidi"/>
          <w:bCs/>
          <w:sz w:val="24"/>
          <w:szCs w:val="24"/>
          <w:lang w:val="de-CH" w:bidi="en-US"/>
        </w:rPr>
        <w:t xml:space="preserve">. </w:t>
      </w:r>
      <w:r w:rsidRPr="000F2F70">
        <w:rPr>
          <w:rFonts w:asciiTheme="majorBidi" w:hAnsiTheme="majorBidi" w:cstheme="majorBidi"/>
          <w:bCs/>
          <w:sz w:val="24"/>
          <w:szCs w:val="24"/>
          <w:lang w:bidi="en-US"/>
        </w:rPr>
        <w:t xml:space="preserve">Nutrient uptake and growth of potato: Arbuscular mycorrhiza symbiosis interacts with quality and quantity of amended bio-chars. </w:t>
      </w:r>
      <w:r w:rsidRPr="000F2F70">
        <w:rPr>
          <w:rFonts w:asciiTheme="majorBidi" w:hAnsiTheme="majorBidi" w:cstheme="majorBidi"/>
          <w:bCs/>
          <w:iCs/>
          <w:sz w:val="24"/>
          <w:szCs w:val="24"/>
          <w:lang w:bidi="en-US"/>
        </w:rPr>
        <w:t xml:space="preserve">Journal of Plant Nutrition and Soil Science, </w:t>
      </w:r>
      <w:r w:rsidRPr="000F2F70">
        <w:rPr>
          <w:rFonts w:asciiTheme="majorBidi" w:hAnsiTheme="majorBidi" w:cstheme="majorBidi"/>
          <w:bCs/>
          <w:sz w:val="24"/>
          <w:szCs w:val="24"/>
          <w:lang w:bidi="en-US"/>
        </w:rPr>
        <w:t>183(2):220-32.</w:t>
      </w:r>
    </w:p>
    <w:p w:rsidR="009D55E8" w:rsidRPr="000F2F70" w:rsidRDefault="009D55E8" w:rsidP="00BB073A">
      <w:pPr>
        <w:bidi w:val="0"/>
        <w:spacing w:line="480" w:lineRule="auto"/>
        <w:jc w:val="both"/>
        <w:rPr>
          <w:rFonts w:asciiTheme="majorBidi" w:hAnsiTheme="majorBidi" w:cstheme="majorBidi"/>
          <w:bCs/>
          <w:sz w:val="24"/>
          <w:szCs w:val="24"/>
          <w:lang w:bidi="en-US"/>
        </w:rPr>
      </w:pP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Zelelew, D.Z., Lal, S., Kidane, T.T., Ghebreslassie, B.M. </w:t>
      </w:r>
      <w:r w:rsidR="006B1B85"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2016</w:t>
      </w:r>
      <w:r w:rsidR="006B1B85"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xml:space="preserve">. Effect of potassium levels on growth and productivity of potato varieties. </w:t>
      </w:r>
      <w:r w:rsidRPr="000F2F70">
        <w:rPr>
          <w:rFonts w:asciiTheme="majorBidi" w:hAnsiTheme="majorBidi" w:cstheme="majorBidi"/>
          <w:bCs/>
          <w:iCs/>
          <w:sz w:val="24"/>
          <w:szCs w:val="24"/>
          <w:lang w:bidi="en-US"/>
        </w:rPr>
        <w:t>American Journal of Plant Sciences</w:t>
      </w:r>
      <w:r w:rsidRPr="000F2F70">
        <w:rPr>
          <w:rFonts w:asciiTheme="majorBidi" w:hAnsiTheme="majorBidi" w:cstheme="majorBidi"/>
          <w:bCs/>
          <w:sz w:val="24"/>
          <w:szCs w:val="24"/>
          <w:lang w:bidi="en-US"/>
        </w:rPr>
        <w:t>, 7(12):1629-38.</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val="de-CH" w:bidi="en-US"/>
        </w:rPr>
        <w:t xml:space="preserve">Zhu, B., Gao, T, Zhang, D., Ding. K., Li, C., Ma, F. </w:t>
      </w:r>
      <w:r w:rsidR="006B1B85" w:rsidRPr="000F2F70">
        <w:rPr>
          <w:rFonts w:asciiTheme="majorBidi" w:hAnsiTheme="majorBidi" w:cstheme="majorBidi"/>
          <w:bCs/>
          <w:sz w:val="24"/>
          <w:szCs w:val="24"/>
          <w:lang w:val="de-CH" w:bidi="en-US"/>
        </w:rPr>
        <w:t>(</w:t>
      </w:r>
      <w:r w:rsidRPr="000F2F70">
        <w:rPr>
          <w:rFonts w:asciiTheme="majorBidi" w:hAnsiTheme="majorBidi" w:cstheme="majorBidi"/>
          <w:bCs/>
          <w:sz w:val="24"/>
          <w:szCs w:val="24"/>
          <w:lang w:val="de-CH" w:bidi="en-US"/>
        </w:rPr>
        <w:t>2022</w:t>
      </w:r>
      <w:r w:rsidR="006B1B85" w:rsidRPr="000F2F70">
        <w:rPr>
          <w:rFonts w:asciiTheme="majorBidi" w:hAnsiTheme="majorBidi" w:cstheme="majorBidi"/>
          <w:bCs/>
          <w:sz w:val="24"/>
          <w:szCs w:val="24"/>
          <w:lang w:val="de-CH" w:bidi="en-US"/>
        </w:rPr>
        <w:t>)</w:t>
      </w:r>
      <w:r w:rsidRPr="000F2F70">
        <w:rPr>
          <w:rFonts w:asciiTheme="majorBidi" w:hAnsiTheme="majorBidi" w:cstheme="majorBidi"/>
          <w:bCs/>
          <w:sz w:val="24"/>
          <w:szCs w:val="24"/>
          <w:lang w:val="de-CH" w:bidi="en-US"/>
        </w:rPr>
        <w:t xml:space="preserve">.  </w:t>
      </w:r>
      <w:r w:rsidRPr="000F2F70">
        <w:rPr>
          <w:rFonts w:asciiTheme="majorBidi" w:hAnsiTheme="majorBidi" w:cstheme="majorBidi"/>
          <w:bCs/>
          <w:sz w:val="24"/>
          <w:szCs w:val="24"/>
          <w:lang w:bidi="en-US"/>
        </w:rPr>
        <w:t xml:space="preserve">Functions of arbuscular mycorrhizal fungi in horticultural crops. </w:t>
      </w:r>
      <w:r w:rsidRPr="000F2F70">
        <w:rPr>
          <w:rFonts w:asciiTheme="majorBidi" w:hAnsiTheme="majorBidi" w:cstheme="majorBidi"/>
          <w:bCs/>
          <w:iCs/>
          <w:sz w:val="24"/>
          <w:szCs w:val="24"/>
          <w:lang w:bidi="en-US"/>
        </w:rPr>
        <w:t>Scientia Horticulturae</w:t>
      </w:r>
      <w:r w:rsidRPr="000F2F70">
        <w:rPr>
          <w:rFonts w:asciiTheme="majorBidi" w:hAnsiTheme="majorBidi" w:cstheme="majorBidi"/>
          <w:bCs/>
          <w:sz w:val="24"/>
          <w:szCs w:val="24"/>
          <w:lang w:bidi="en-US"/>
        </w:rPr>
        <w:t>, 303:111219.</w:t>
      </w:r>
    </w:p>
    <w:p w:rsidR="009D55E8" w:rsidRPr="000F2F70" w:rsidRDefault="009D55E8" w:rsidP="00BB073A">
      <w:pPr>
        <w:bidi w:val="0"/>
        <w:spacing w:line="480" w:lineRule="auto"/>
        <w:jc w:val="both"/>
        <w:rPr>
          <w:rFonts w:asciiTheme="majorBidi" w:hAnsiTheme="majorBidi" w:cstheme="majorBidi"/>
          <w:bCs/>
          <w:sz w:val="24"/>
          <w:szCs w:val="24"/>
          <w:lang w:bidi="en-US"/>
        </w:rPr>
      </w:pPr>
      <w:r w:rsidRPr="000F2F70">
        <w:rPr>
          <w:rFonts w:asciiTheme="majorBidi" w:hAnsiTheme="majorBidi" w:cstheme="majorBidi"/>
          <w:bCs/>
          <w:sz w:val="24"/>
          <w:szCs w:val="24"/>
          <w:lang w:bidi="en-US"/>
        </w:rPr>
        <w:t xml:space="preserve">Zin, N.A., Badaluddin, N.A. </w:t>
      </w:r>
      <w:r w:rsidR="006B1B85"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2020</w:t>
      </w:r>
      <w:r w:rsidR="006B1B85" w:rsidRPr="000F2F70">
        <w:rPr>
          <w:rFonts w:asciiTheme="majorBidi" w:hAnsiTheme="majorBidi" w:cstheme="majorBidi"/>
          <w:bCs/>
          <w:sz w:val="24"/>
          <w:szCs w:val="24"/>
          <w:lang w:bidi="en-US"/>
        </w:rPr>
        <w:t>)</w:t>
      </w:r>
      <w:r w:rsidRPr="000F2F70">
        <w:rPr>
          <w:rFonts w:asciiTheme="majorBidi" w:hAnsiTheme="majorBidi" w:cstheme="majorBidi"/>
          <w:bCs/>
          <w:sz w:val="24"/>
          <w:szCs w:val="24"/>
          <w:lang w:bidi="en-US"/>
        </w:rPr>
        <w:t xml:space="preserve">. Biological functions of </w:t>
      </w:r>
      <w:r w:rsidRPr="000F2F70">
        <w:rPr>
          <w:rFonts w:asciiTheme="majorBidi" w:hAnsiTheme="majorBidi" w:cstheme="majorBidi"/>
          <w:bCs/>
          <w:i/>
          <w:sz w:val="24"/>
          <w:szCs w:val="24"/>
          <w:lang w:bidi="en-US"/>
        </w:rPr>
        <w:t xml:space="preserve">Trichoderma </w:t>
      </w:r>
      <w:r w:rsidRPr="000F2F70">
        <w:rPr>
          <w:rFonts w:asciiTheme="majorBidi" w:hAnsiTheme="majorBidi" w:cstheme="majorBidi"/>
          <w:bCs/>
          <w:sz w:val="24"/>
          <w:szCs w:val="24"/>
          <w:lang w:bidi="en-US"/>
        </w:rPr>
        <w:t xml:space="preserve">spp. for agriculture ap-plications. </w:t>
      </w:r>
      <w:r w:rsidRPr="000F2F70">
        <w:rPr>
          <w:rFonts w:asciiTheme="majorBidi" w:hAnsiTheme="majorBidi" w:cstheme="majorBidi"/>
          <w:bCs/>
          <w:iCs/>
          <w:sz w:val="24"/>
          <w:szCs w:val="24"/>
          <w:lang w:bidi="en-US"/>
        </w:rPr>
        <w:t>Annals of Agricultural Sciences</w:t>
      </w:r>
      <w:r w:rsidRPr="000F2F70">
        <w:rPr>
          <w:rFonts w:asciiTheme="majorBidi" w:hAnsiTheme="majorBidi" w:cstheme="majorBidi"/>
          <w:bCs/>
          <w:sz w:val="24"/>
          <w:szCs w:val="24"/>
          <w:lang w:bidi="en-US"/>
        </w:rPr>
        <w:t>, 65(2):168-78.</w:t>
      </w:r>
    </w:p>
    <w:bookmarkEnd w:id="9"/>
    <w:p w:rsidR="002E151A" w:rsidRPr="000F2F70" w:rsidRDefault="002E151A" w:rsidP="002E151A">
      <w:pPr>
        <w:bidi w:val="0"/>
        <w:rPr>
          <w:sz w:val="24"/>
          <w:szCs w:val="24"/>
          <w:lang w:bidi="ar-JO"/>
        </w:rPr>
      </w:pPr>
    </w:p>
    <w:sectPr w:rsidR="002E151A" w:rsidRPr="000F2F70" w:rsidSect="00433C9C">
      <w:footerReference w:type="default" r:id="rId10"/>
      <w:pgSz w:w="11906" w:h="16838" w:code="9"/>
      <w:pgMar w:top="1701" w:right="1797" w:bottom="1440" w:left="170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9DC" w:rsidRDefault="002079DC" w:rsidP="002079DC">
      <w:pPr>
        <w:spacing w:after="0" w:line="240" w:lineRule="auto"/>
      </w:pPr>
      <w:r>
        <w:separator/>
      </w:r>
    </w:p>
  </w:endnote>
  <w:endnote w:type="continuationSeparator" w:id="0">
    <w:p w:rsidR="002079DC" w:rsidRDefault="002079DC" w:rsidP="00207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82934688"/>
      <w:docPartObj>
        <w:docPartGallery w:val="Page Numbers (Bottom of Page)"/>
        <w:docPartUnique/>
      </w:docPartObj>
    </w:sdtPr>
    <w:sdtEndPr>
      <w:rPr>
        <w:noProof/>
      </w:rPr>
    </w:sdtEndPr>
    <w:sdtContent>
      <w:p w:rsidR="002079DC" w:rsidRDefault="002079DC">
        <w:pPr>
          <w:pStyle w:val="Footer"/>
          <w:jc w:val="center"/>
        </w:pPr>
        <w:r>
          <w:fldChar w:fldCharType="begin"/>
        </w:r>
        <w:r>
          <w:instrText xml:space="preserve"> PAGE   \* MERGEFORMAT </w:instrText>
        </w:r>
        <w:r>
          <w:fldChar w:fldCharType="separate"/>
        </w:r>
        <w:r w:rsidR="00FF773E">
          <w:rPr>
            <w:noProof/>
            <w:rtl/>
          </w:rPr>
          <w:t>23</w:t>
        </w:r>
        <w:r>
          <w:rPr>
            <w:noProof/>
          </w:rPr>
          <w:fldChar w:fldCharType="end"/>
        </w:r>
      </w:p>
    </w:sdtContent>
  </w:sdt>
  <w:p w:rsidR="002079DC" w:rsidRDefault="00207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9DC" w:rsidRDefault="002079DC" w:rsidP="002079DC">
      <w:pPr>
        <w:spacing w:after="0" w:line="240" w:lineRule="auto"/>
      </w:pPr>
      <w:r>
        <w:separator/>
      </w:r>
    </w:p>
  </w:footnote>
  <w:footnote w:type="continuationSeparator" w:id="0">
    <w:p w:rsidR="002079DC" w:rsidRDefault="002079DC" w:rsidP="00207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F2E20"/>
    <w:multiLevelType w:val="hybridMultilevel"/>
    <w:tmpl w:val="E9E21560"/>
    <w:lvl w:ilvl="0" w:tplc="D32A85A0">
      <w:start w:val="5"/>
      <w:numFmt w:val="bullet"/>
      <w:lvlText w:val=""/>
      <w:lvlJc w:val="left"/>
      <w:pPr>
        <w:ind w:left="405" w:hanging="360"/>
      </w:pPr>
      <w:rPr>
        <w:rFonts w:ascii="Symbol" w:eastAsiaTheme="minorHAnsi" w:hAnsi="Symbol" w:cstheme="maj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CC8"/>
    <w:rsid w:val="000174B6"/>
    <w:rsid w:val="000574E2"/>
    <w:rsid w:val="00071303"/>
    <w:rsid w:val="00094046"/>
    <w:rsid w:val="000B2861"/>
    <w:rsid w:val="000C7B64"/>
    <w:rsid w:val="000D10CC"/>
    <w:rsid w:val="000F2F70"/>
    <w:rsid w:val="001019C2"/>
    <w:rsid w:val="00110ECE"/>
    <w:rsid w:val="0013551D"/>
    <w:rsid w:val="00142FC8"/>
    <w:rsid w:val="00156724"/>
    <w:rsid w:val="00180B5C"/>
    <w:rsid w:val="0018115A"/>
    <w:rsid w:val="0018612C"/>
    <w:rsid w:val="001B0A24"/>
    <w:rsid w:val="001D164B"/>
    <w:rsid w:val="001D5CDA"/>
    <w:rsid w:val="001E57C4"/>
    <w:rsid w:val="001E602E"/>
    <w:rsid w:val="001F7DD6"/>
    <w:rsid w:val="002047F3"/>
    <w:rsid w:val="002079DC"/>
    <w:rsid w:val="00240DBB"/>
    <w:rsid w:val="00254D07"/>
    <w:rsid w:val="002959D0"/>
    <w:rsid w:val="002D09E4"/>
    <w:rsid w:val="002E151A"/>
    <w:rsid w:val="00347CE4"/>
    <w:rsid w:val="00347E8D"/>
    <w:rsid w:val="00375914"/>
    <w:rsid w:val="003C5673"/>
    <w:rsid w:val="003E558D"/>
    <w:rsid w:val="003F0BA5"/>
    <w:rsid w:val="0040208A"/>
    <w:rsid w:val="00405392"/>
    <w:rsid w:val="00433C9C"/>
    <w:rsid w:val="00447709"/>
    <w:rsid w:val="00452F78"/>
    <w:rsid w:val="00454E5B"/>
    <w:rsid w:val="0049190E"/>
    <w:rsid w:val="004C726D"/>
    <w:rsid w:val="004E10F5"/>
    <w:rsid w:val="00502B36"/>
    <w:rsid w:val="00514BCB"/>
    <w:rsid w:val="00536922"/>
    <w:rsid w:val="00546C5B"/>
    <w:rsid w:val="005474B7"/>
    <w:rsid w:val="0057151F"/>
    <w:rsid w:val="00575384"/>
    <w:rsid w:val="00575CC8"/>
    <w:rsid w:val="005A44E4"/>
    <w:rsid w:val="005A5108"/>
    <w:rsid w:val="005C1FF5"/>
    <w:rsid w:val="005E6E3A"/>
    <w:rsid w:val="005F02B8"/>
    <w:rsid w:val="00610EBB"/>
    <w:rsid w:val="006B1B85"/>
    <w:rsid w:val="006B2D09"/>
    <w:rsid w:val="007151C2"/>
    <w:rsid w:val="00731EB9"/>
    <w:rsid w:val="00773763"/>
    <w:rsid w:val="007B1FD2"/>
    <w:rsid w:val="007B5C33"/>
    <w:rsid w:val="007C3948"/>
    <w:rsid w:val="007C478C"/>
    <w:rsid w:val="00843E61"/>
    <w:rsid w:val="0085245B"/>
    <w:rsid w:val="00891338"/>
    <w:rsid w:val="008B5E32"/>
    <w:rsid w:val="008C075C"/>
    <w:rsid w:val="008D212D"/>
    <w:rsid w:val="008E50D3"/>
    <w:rsid w:val="00924AB1"/>
    <w:rsid w:val="009362A0"/>
    <w:rsid w:val="00953475"/>
    <w:rsid w:val="00976F67"/>
    <w:rsid w:val="009B4429"/>
    <w:rsid w:val="009C00A1"/>
    <w:rsid w:val="009D55E8"/>
    <w:rsid w:val="009F4F87"/>
    <w:rsid w:val="009F5544"/>
    <w:rsid w:val="00A0213D"/>
    <w:rsid w:val="00A118F5"/>
    <w:rsid w:val="00A302FC"/>
    <w:rsid w:val="00A71772"/>
    <w:rsid w:val="00AB63F2"/>
    <w:rsid w:val="00AD1291"/>
    <w:rsid w:val="00AD3E49"/>
    <w:rsid w:val="00AF5BE8"/>
    <w:rsid w:val="00B03DB6"/>
    <w:rsid w:val="00B10EB6"/>
    <w:rsid w:val="00B165B3"/>
    <w:rsid w:val="00B26282"/>
    <w:rsid w:val="00B3580F"/>
    <w:rsid w:val="00B72752"/>
    <w:rsid w:val="00B77FA9"/>
    <w:rsid w:val="00BB073A"/>
    <w:rsid w:val="00BC1E5D"/>
    <w:rsid w:val="00BC5603"/>
    <w:rsid w:val="00BD196B"/>
    <w:rsid w:val="00BE247E"/>
    <w:rsid w:val="00BE4CFB"/>
    <w:rsid w:val="00BF278A"/>
    <w:rsid w:val="00BF3D33"/>
    <w:rsid w:val="00BF4A91"/>
    <w:rsid w:val="00C2245E"/>
    <w:rsid w:val="00C23C00"/>
    <w:rsid w:val="00C42C14"/>
    <w:rsid w:val="00C45F2E"/>
    <w:rsid w:val="00C63F2F"/>
    <w:rsid w:val="00C74577"/>
    <w:rsid w:val="00CC6AAF"/>
    <w:rsid w:val="00CD6B4B"/>
    <w:rsid w:val="00CF52D4"/>
    <w:rsid w:val="00D00C39"/>
    <w:rsid w:val="00D32753"/>
    <w:rsid w:val="00D904C8"/>
    <w:rsid w:val="00D97CCF"/>
    <w:rsid w:val="00DD4834"/>
    <w:rsid w:val="00DD79B5"/>
    <w:rsid w:val="00DE13A4"/>
    <w:rsid w:val="00DF0FF6"/>
    <w:rsid w:val="00DF77B3"/>
    <w:rsid w:val="00E6515A"/>
    <w:rsid w:val="00E758A1"/>
    <w:rsid w:val="00E94060"/>
    <w:rsid w:val="00ED258E"/>
    <w:rsid w:val="00ED4CDE"/>
    <w:rsid w:val="00EF27F7"/>
    <w:rsid w:val="00EF5382"/>
    <w:rsid w:val="00F12C0F"/>
    <w:rsid w:val="00F15EB8"/>
    <w:rsid w:val="00F25CDD"/>
    <w:rsid w:val="00F3725E"/>
    <w:rsid w:val="00F92DB5"/>
    <w:rsid w:val="00FB578A"/>
    <w:rsid w:val="00FC3721"/>
    <w:rsid w:val="00FF77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F2E"/>
    <w:pPr>
      <w:ind w:left="720"/>
      <w:contextualSpacing/>
    </w:pPr>
  </w:style>
  <w:style w:type="character" w:styleId="Hyperlink">
    <w:name w:val="Hyperlink"/>
    <w:basedOn w:val="DefaultParagraphFont"/>
    <w:uiPriority w:val="99"/>
    <w:unhideWhenUsed/>
    <w:rsid w:val="00C45F2E"/>
    <w:rPr>
      <w:color w:val="0000FF" w:themeColor="hyperlink"/>
      <w:u w:val="single"/>
    </w:rPr>
  </w:style>
  <w:style w:type="paragraph" w:styleId="BalloonText">
    <w:name w:val="Balloon Text"/>
    <w:basedOn w:val="Normal"/>
    <w:link w:val="BalloonTextChar"/>
    <w:uiPriority w:val="99"/>
    <w:semiHidden/>
    <w:unhideWhenUsed/>
    <w:rsid w:val="00F92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DB5"/>
    <w:rPr>
      <w:rFonts w:ascii="Tahoma" w:hAnsi="Tahoma" w:cs="Tahoma"/>
      <w:sz w:val="16"/>
      <w:szCs w:val="16"/>
    </w:rPr>
  </w:style>
  <w:style w:type="character" w:styleId="CommentReference">
    <w:name w:val="annotation reference"/>
    <w:basedOn w:val="DefaultParagraphFont"/>
    <w:uiPriority w:val="99"/>
    <w:semiHidden/>
    <w:unhideWhenUsed/>
    <w:rsid w:val="00452F78"/>
    <w:rPr>
      <w:sz w:val="16"/>
      <w:szCs w:val="16"/>
    </w:rPr>
  </w:style>
  <w:style w:type="paragraph" w:styleId="CommentText">
    <w:name w:val="annotation text"/>
    <w:basedOn w:val="Normal"/>
    <w:link w:val="CommentTextChar"/>
    <w:uiPriority w:val="99"/>
    <w:unhideWhenUsed/>
    <w:rsid w:val="00452F78"/>
    <w:pPr>
      <w:bidi w:val="0"/>
      <w:spacing w:after="160" w:line="240" w:lineRule="auto"/>
    </w:pPr>
    <w:rPr>
      <w:kern w:val="2"/>
      <w:sz w:val="20"/>
      <w:szCs w:val="20"/>
      <w14:ligatures w14:val="standardContextual"/>
    </w:rPr>
  </w:style>
  <w:style w:type="character" w:customStyle="1" w:styleId="CommentTextChar">
    <w:name w:val="Comment Text Char"/>
    <w:basedOn w:val="DefaultParagraphFont"/>
    <w:link w:val="CommentText"/>
    <w:uiPriority w:val="99"/>
    <w:rsid w:val="00452F78"/>
    <w:rPr>
      <w:kern w:val="2"/>
      <w:sz w:val="20"/>
      <w:szCs w:val="20"/>
      <w14:ligatures w14:val="standardContextual"/>
    </w:rPr>
  </w:style>
  <w:style w:type="paragraph" w:styleId="Header">
    <w:name w:val="header"/>
    <w:basedOn w:val="Normal"/>
    <w:link w:val="HeaderChar"/>
    <w:uiPriority w:val="99"/>
    <w:unhideWhenUsed/>
    <w:rsid w:val="002079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79DC"/>
  </w:style>
  <w:style w:type="paragraph" w:styleId="Footer">
    <w:name w:val="footer"/>
    <w:basedOn w:val="Normal"/>
    <w:link w:val="FooterChar"/>
    <w:uiPriority w:val="99"/>
    <w:unhideWhenUsed/>
    <w:rsid w:val="002079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79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F2E"/>
    <w:pPr>
      <w:ind w:left="720"/>
      <w:contextualSpacing/>
    </w:pPr>
  </w:style>
  <w:style w:type="character" w:styleId="Hyperlink">
    <w:name w:val="Hyperlink"/>
    <w:basedOn w:val="DefaultParagraphFont"/>
    <w:uiPriority w:val="99"/>
    <w:unhideWhenUsed/>
    <w:rsid w:val="00C45F2E"/>
    <w:rPr>
      <w:color w:val="0000FF" w:themeColor="hyperlink"/>
      <w:u w:val="single"/>
    </w:rPr>
  </w:style>
  <w:style w:type="paragraph" w:styleId="BalloonText">
    <w:name w:val="Balloon Text"/>
    <w:basedOn w:val="Normal"/>
    <w:link w:val="BalloonTextChar"/>
    <w:uiPriority w:val="99"/>
    <w:semiHidden/>
    <w:unhideWhenUsed/>
    <w:rsid w:val="00F92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DB5"/>
    <w:rPr>
      <w:rFonts w:ascii="Tahoma" w:hAnsi="Tahoma" w:cs="Tahoma"/>
      <w:sz w:val="16"/>
      <w:szCs w:val="16"/>
    </w:rPr>
  </w:style>
  <w:style w:type="character" w:styleId="CommentReference">
    <w:name w:val="annotation reference"/>
    <w:basedOn w:val="DefaultParagraphFont"/>
    <w:uiPriority w:val="99"/>
    <w:semiHidden/>
    <w:unhideWhenUsed/>
    <w:rsid w:val="00452F78"/>
    <w:rPr>
      <w:sz w:val="16"/>
      <w:szCs w:val="16"/>
    </w:rPr>
  </w:style>
  <w:style w:type="paragraph" w:styleId="CommentText">
    <w:name w:val="annotation text"/>
    <w:basedOn w:val="Normal"/>
    <w:link w:val="CommentTextChar"/>
    <w:uiPriority w:val="99"/>
    <w:unhideWhenUsed/>
    <w:rsid w:val="00452F78"/>
    <w:pPr>
      <w:bidi w:val="0"/>
      <w:spacing w:after="160" w:line="240" w:lineRule="auto"/>
    </w:pPr>
    <w:rPr>
      <w:kern w:val="2"/>
      <w:sz w:val="20"/>
      <w:szCs w:val="20"/>
      <w14:ligatures w14:val="standardContextual"/>
    </w:rPr>
  </w:style>
  <w:style w:type="character" w:customStyle="1" w:styleId="CommentTextChar">
    <w:name w:val="Comment Text Char"/>
    <w:basedOn w:val="DefaultParagraphFont"/>
    <w:link w:val="CommentText"/>
    <w:uiPriority w:val="99"/>
    <w:rsid w:val="00452F78"/>
    <w:rPr>
      <w:kern w:val="2"/>
      <w:sz w:val="20"/>
      <w:szCs w:val="20"/>
      <w14:ligatures w14:val="standardContextual"/>
    </w:rPr>
  </w:style>
  <w:style w:type="paragraph" w:styleId="Header">
    <w:name w:val="header"/>
    <w:basedOn w:val="Normal"/>
    <w:link w:val="HeaderChar"/>
    <w:uiPriority w:val="99"/>
    <w:unhideWhenUsed/>
    <w:rsid w:val="002079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79DC"/>
  </w:style>
  <w:style w:type="paragraph" w:styleId="Footer">
    <w:name w:val="footer"/>
    <w:basedOn w:val="Normal"/>
    <w:link w:val="FooterChar"/>
    <w:uiPriority w:val="99"/>
    <w:unhideWhenUsed/>
    <w:rsid w:val="002079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7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ch.dk/isi/methods/starchct.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dori\AppData\Local\Microsoft\Windows\INetCache\Content.Outlook\8CT297T3\&#214;MKi%20-%20Our%20research%20made%20understandable%20:%20Potato%20school%20(https:\www.%20biokutatas.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36</Pages>
  <Words>7085</Words>
  <Characters>40388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251</cp:revision>
  <dcterms:created xsi:type="dcterms:W3CDTF">2023-06-09T11:27:00Z</dcterms:created>
  <dcterms:modified xsi:type="dcterms:W3CDTF">2023-06-14T04:52:00Z</dcterms:modified>
</cp:coreProperties>
</file>