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916F" w14:textId="77777777" w:rsidR="005E45E0" w:rsidRPr="00584F85" w:rsidRDefault="00D714D5" w:rsidP="00D714D5">
      <w:pPr>
        <w:spacing w:line="276" w:lineRule="auto"/>
        <w:rPr>
          <w:rFonts w:ascii="Times New Roman" w:hAnsi="Times New Roman" w:cs="Times New Roman"/>
          <w:b/>
          <w:color w:val="333333"/>
        </w:rPr>
      </w:pPr>
      <w:r w:rsidRPr="00584F85">
        <w:rPr>
          <w:rFonts w:ascii="Times New Roman" w:hAnsi="Times New Roman" w:cs="Times New Roman"/>
          <w:b/>
          <w:color w:val="333333"/>
        </w:rPr>
        <w:t>Original Research Article</w:t>
      </w:r>
      <w:r w:rsidR="0099723B" w:rsidRPr="00584F85">
        <w:rPr>
          <w:rFonts w:ascii="Times New Roman" w:hAnsi="Times New Roman" w:cs="Times New Roman"/>
          <w:b/>
          <w:color w:val="333333"/>
        </w:rPr>
        <w:tab/>
      </w:r>
      <w:r w:rsidR="0099723B" w:rsidRPr="00584F85">
        <w:rPr>
          <w:rFonts w:ascii="Times New Roman" w:hAnsi="Times New Roman" w:cs="Times New Roman"/>
          <w:b/>
          <w:color w:val="333333"/>
        </w:rPr>
        <w:tab/>
      </w:r>
      <w:r w:rsidR="0099723B" w:rsidRPr="00584F85">
        <w:rPr>
          <w:rFonts w:ascii="Times New Roman" w:hAnsi="Times New Roman" w:cs="Times New Roman"/>
          <w:b/>
          <w:color w:val="333333"/>
        </w:rPr>
        <w:tab/>
      </w:r>
      <w:r w:rsidR="0099723B" w:rsidRPr="00584F85">
        <w:rPr>
          <w:rFonts w:ascii="Times New Roman" w:hAnsi="Times New Roman" w:cs="Times New Roman"/>
          <w:b/>
          <w:color w:val="333333"/>
        </w:rPr>
        <w:tab/>
      </w:r>
    </w:p>
    <w:p w14:paraId="64C2AEE8" w14:textId="388A074C" w:rsidR="00D714D5" w:rsidRPr="00584F85" w:rsidRDefault="0099723B" w:rsidP="005E45E0">
      <w:pPr>
        <w:spacing w:line="276" w:lineRule="auto"/>
        <w:jc w:val="right"/>
        <w:rPr>
          <w:rFonts w:ascii="Times New Roman" w:eastAsia="Times New Roman" w:hAnsi="Times New Roman" w:cs="Times New Roman"/>
          <w:b/>
        </w:rPr>
      </w:pPr>
      <w:r w:rsidRPr="00584F85">
        <w:rPr>
          <w:rFonts w:ascii="Times New Roman" w:hAnsi="Times New Roman" w:cs="Times New Roman"/>
          <w:b/>
        </w:rPr>
        <w:t>Running title:</w:t>
      </w:r>
      <w:r w:rsidRPr="00584F85">
        <w:rPr>
          <w:rFonts w:ascii="Times New Roman" w:hAnsi="Times New Roman" w:cs="Times New Roman"/>
        </w:rPr>
        <w:t xml:space="preserve"> </w:t>
      </w:r>
      <w:r w:rsidR="005E45E0" w:rsidRPr="00584F85">
        <w:rPr>
          <w:rFonts w:ascii="Times New Roman" w:hAnsi="Times New Roman" w:cs="Times New Roman"/>
        </w:rPr>
        <w:t>Identification of any correlation between gene promoter of fertility marker (Tyrosine Kinase) and semen quality</w:t>
      </w:r>
    </w:p>
    <w:p w14:paraId="17AB177E" w14:textId="77777777" w:rsidR="002F583B" w:rsidRDefault="002F583B" w:rsidP="004761F2">
      <w:pPr>
        <w:spacing w:line="276" w:lineRule="auto"/>
        <w:jc w:val="center"/>
        <w:rPr>
          <w:rFonts w:ascii="Times" w:eastAsia="Times New Roman" w:hAnsi="Times"/>
          <w:b/>
          <w:sz w:val="32"/>
          <w:szCs w:val="32"/>
        </w:rPr>
      </w:pPr>
    </w:p>
    <w:p w14:paraId="4A54B85F" w14:textId="6DF0E326" w:rsidR="0022302E" w:rsidRDefault="0036694A" w:rsidP="004761F2">
      <w:pPr>
        <w:spacing w:line="276" w:lineRule="auto"/>
        <w:jc w:val="center"/>
        <w:rPr>
          <w:rFonts w:ascii="Times" w:eastAsia="Times New Roman" w:hAnsi="Times"/>
          <w:b/>
          <w:sz w:val="32"/>
          <w:szCs w:val="32"/>
        </w:rPr>
      </w:pPr>
      <w:r>
        <w:rPr>
          <w:rFonts w:ascii="Times" w:eastAsia="Times New Roman" w:hAnsi="Times"/>
          <w:b/>
          <w:sz w:val="32"/>
          <w:szCs w:val="32"/>
        </w:rPr>
        <w:t>T</w:t>
      </w:r>
      <w:r w:rsidRPr="004761F2">
        <w:rPr>
          <w:rFonts w:ascii="Times" w:eastAsia="Times New Roman" w:hAnsi="Times"/>
          <w:b/>
          <w:sz w:val="32"/>
          <w:szCs w:val="32"/>
        </w:rPr>
        <w:t xml:space="preserve">yrosine </w:t>
      </w:r>
      <w:r>
        <w:rPr>
          <w:rFonts w:ascii="Times" w:eastAsia="Times New Roman" w:hAnsi="Times"/>
          <w:b/>
          <w:sz w:val="32"/>
          <w:szCs w:val="32"/>
        </w:rPr>
        <w:t>K</w:t>
      </w:r>
      <w:r w:rsidRPr="004761F2">
        <w:rPr>
          <w:rFonts w:ascii="Times" w:eastAsia="Times New Roman" w:hAnsi="Times"/>
          <w:b/>
          <w:sz w:val="32"/>
          <w:szCs w:val="32"/>
        </w:rPr>
        <w:t>inase</w:t>
      </w:r>
      <w:r>
        <w:rPr>
          <w:rFonts w:ascii="Times" w:eastAsia="Times New Roman" w:hAnsi="Times"/>
          <w:b/>
          <w:sz w:val="32"/>
          <w:szCs w:val="32"/>
        </w:rPr>
        <w:t xml:space="preserve"> Gene Polymorphisms Associate with </w:t>
      </w:r>
      <w:r w:rsidRPr="004761F2">
        <w:rPr>
          <w:rFonts w:ascii="Times" w:eastAsia="Times New Roman" w:hAnsi="Times"/>
          <w:b/>
          <w:sz w:val="32"/>
          <w:szCs w:val="32"/>
        </w:rPr>
        <w:t xml:space="preserve">Fresh </w:t>
      </w:r>
      <w:r>
        <w:rPr>
          <w:rFonts w:ascii="Times" w:eastAsia="Times New Roman" w:hAnsi="Times"/>
          <w:b/>
          <w:sz w:val="32"/>
          <w:szCs w:val="32"/>
        </w:rPr>
        <w:t>Semen</w:t>
      </w:r>
      <w:r w:rsidRPr="004761F2">
        <w:rPr>
          <w:rFonts w:ascii="Times" w:eastAsia="Times New Roman" w:hAnsi="Times"/>
          <w:b/>
          <w:sz w:val="32"/>
          <w:szCs w:val="32"/>
        </w:rPr>
        <w:t xml:space="preserve"> </w:t>
      </w:r>
      <w:r>
        <w:rPr>
          <w:rFonts w:ascii="Times" w:eastAsia="Times New Roman" w:hAnsi="Times"/>
          <w:b/>
          <w:sz w:val="32"/>
          <w:szCs w:val="32"/>
        </w:rPr>
        <w:t xml:space="preserve">Quality </w:t>
      </w:r>
      <w:r w:rsidR="004761F2" w:rsidRPr="004761F2">
        <w:rPr>
          <w:rFonts w:ascii="Times" w:eastAsia="Times New Roman" w:hAnsi="Times"/>
          <w:b/>
          <w:sz w:val="32"/>
          <w:szCs w:val="32"/>
        </w:rPr>
        <w:t xml:space="preserve">from </w:t>
      </w:r>
      <w:r w:rsidRPr="004761F2">
        <w:rPr>
          <w:rFonts w:ascii="Times" w:eastAsia="Times New Roman" w:hAnsi="Times"/>
          <w:b/>
          <w:sz w:val="32"/>
          <w:szCs w:val="32"/>
        </w:rPr>
        <w:t xml:space="preserve">Dairy </w:t>
      </w:r>
      <w:r>
        <w:rPr>
          <w:rFonts w:ascii="Times" w:eastAsia="Times New Roman" w:hAnsi="Times"/>
          <w:b/>
          <w:sz w:val="32"/>
          <w:szCs w:val="32"/>
        </w:rPr>
        <w:t>Bull</w:t>
      </w:r>
      <w:r w:rsidRPr="004761F2">
        <w:rPr>
          <w:rFonts w:ascii="Times" w:eastAsia="Times New Roman" w:hAnsi="Times"/>
          <w:b/>
          <w:sz w:val="32"/>
          <w:szCs w:val="32"/>
        </w:rPr>
        <w:t xml:space="preserve"> </w:t>
      </w:r>
      <w:r w:rsidR="004761F2">
        <w:rPr>
          <w:rFonts w:ascii="Times" w:eastAsia="Times New Roman" w:hAnsi="Times"/>
          <w:b/>
          <w:sz w:val="32"/>
          <w:szCs w:val="32"/>
        </w:rPr>
        <w:t>F</w:t>
      </w:r>
      <w:r w:rsidR="004761F2" w:rsidRPr="004761F2">
        <w:rPr>
          <w:rFonts w:ascii="Times" w:eastAsia="Times New Roman" w:hAnsi="Times"/>
          <w:b/>
          <w:sz w:val="32"/>
          <w:szCs w:val="32"/>
        </w:rPr>
        <w:t xml:space="preserve">riesian </w:t>
      </w:r>
      <w:r w:rsidR="004761F2">
        <w:rPr>
          <w:rFonts w:ascii="Times" w:eastAsia="Times New Roman" w:hAnsi="Times"/>
          <w:b/>
          <w:sz w:val="32"/>
          <w:szCs w:val="32"/>
        </w:rPr>
        <w:t>H</w:t>
      </w:r>
      <w:r w:rsidR="004761F2" w:rsidRPr="004761F2">
        <w:rPr>
          <w:rFonts w:ascii="Times" w:eastAsia="Times New Roman" w:hAnsi="Times"/>
          <w:b/>
          <w:sz w:val="32"/>
          <w:szCs w:val="32"/>
        </w:rPr>
        <w:t xml:space="preserve">olstein </w:t>
      </w:r>
    </w:p>
    <w:p w14:paraId="0E957512" w14:textId="77777777" w:rsidR="00EF16D7" w:rsidRPr="007206D3" w:rsidRDefault="00EF16D7" w:rsidP="004761F2">
      <w:pPr>
        <w:spacing w:line="276" w:lineRule="auto"/>
        <w:jc w:val="center"/>
        <w:rPr>
          <w:rFonts w:ascii="Times" w:eastAsia="Times New Roman" w:hAnsi="Times"/>
          <w:b/>
          <w:sz w:val="32"/>
          <w:szCs w:val="32"/>
        </w:rPr>
      </w:pPr>
    </w:p>
    <w:p w14:paraId="2F31EC7B" w14:textId="7289F661" w:rsidR="00481FFC" w:rsidRPr="00EF16D7" w:rsidRDefault="004761F2" w:rsidP="007206D3">
      <w:pPr>
        <w:spacing w:line="276" w:lineRule="auto"/>
        <w:jc w:val="center"/>
        <w:rPr>
          <w:rFonts w:ascii="Times" w:eastAsia="Times New Roman" w:hAnsi="Times" w:cs="Arial"/>
          <w:bCs/>
          <w:color w:val="000000" w:themeColor="text1"/>
          <w:vertAlign w:val="superscript"/>
        </w:rPr>
      </w:pPr>
      <w:r>
        <w:rPr>
          <w:rFonts w:ascii="Times" w:hAnsi="Times" w:cs="Times New Roman"/>
          <w:color w:val="000000"/>
        </w:rPr>
        <w:t>Tatik Hernawati</w:t>
      </w:r>
      <w:r w:rsidR="00EF16D7">
        <w:rPr>
          <w:rFonts w:ascii="Times" w:hAnsi="Times" w:cs="Times New Roman"/>
          <w:color w:val="000000"/>
          <w:vertAlign w:val="superscript"/>
        </w:rPr>
        <w:t>1*</w:t>
      </w:r>
      <w:r>
        <w:rPr>
          <w:rFonts w:ascii="Times" w:hAnsi="Times" w:cs="Times New Roman"/>
          <w:color w:val="000000"/>
        </w:rPr>
        <w:t>,</w:t>
      </w:r>
      <w:r w:rsidR="002070A0" w:rsidRPr="002070A0">
        <w:t xml:space="preserve"> </w:t>
      </w:r>
      <w:r w:rsidRPr="007206D3">
        <w:rPr>
          <w:rFonts w:ascii="Times" w:eastAsia="Times New Roman" w:hAnsi="Times" w:cs="Arial"/>
          <w:bCs/>
          <w:color w:val="000000" w:themeColor="text1"/>
        </w:rPr>
        <w:t>Yudit Oktanella</w:t>
      </w:r>
      <w:r w:rsidR="00EF16D7">
        <w:rPr>
          <w:rFonts w:ascii="Times" w:eastAsia="Times New Roman" w:hAnsi="Times" w:cs="Arial"/>
          <w:bCs/>
          <w:color w:val="000000" w:themeColor="text1"/>
          <w:vertAlign w:val="superscript"/>
        </w:rPr>
        <w:t>2</w:t>
      </w:r>
      <w:r>
        <w:rPr>
          <w:rFonts w:ascii="Times" w:eastAsia="Times New Roman" w:hAnsi="Times" w:cs="Arial"/>
          <w:bCs/>
          <w:color w:val="000000" w:themeColor="text1"/>
        </w:rPr>
        <w:t>,</w:t>
      </w:r>
      <w:r w:rsidRPr="007206D3">
        <w:rPr>
          <w:rFonts w:ascii="Times" w:hAnsi="Times" w:cs="Times New Roman"/>
          <w:color w:val="000000"/>
        </w:rPr>
        <w:t xml:space="preserve"> </w:t>
      </w:r>
      <w:r w:rsidR="0022302E" w:rsidRPr="007206D3">
        <w:rPr>
          <w:rFonts w:ascii="Times" w:hAnsi="Times" w:cs="Times New Roman"/>
          <w:color w:val="000000"/>
        </w:rPr>
        <w:t xml:space="preserve">Shahnaz Audya </w:t>
      </w:r>
      <w:r w:rsidR="0022302E" w:rsidRPr="007206D3">
        <w:rPr>
          <w:rFonts w:ascii="Times" w:hAnsi="Times" w:cs="Times New Roman"/>
          <w:color w:val="000000" w:themeColor="text1"/>
        </w:rPr>
        <w:t>Dhaneswari</w:t>
      </w:r>
      <w:r w:rsidR="00EF16D7">
        <w:rPr>
          <w:rFonts w:ascii="Times" w:hAnsi="Times" w:cs="Times New Roman"/>
          <w:color w:val="000000" w:themeColor="text1"/>
          <w:vertAlign w:val="superscript"/>
        </w:rPr>
        <w:t>3</w:t>
      </w:r>
      <w:r w:rsidR="0022302E" w:rsidRPr="007206D3">
        <w:rPr>
          <w:rFonts w:ascii="Times" w:hAnsi="Times" w:cs="Times New Roman"/>
          <w:color w:val="000000" w:themeColor="text1"/>
        </w:rPr>
        <w:t xml:space="preserve">, </w:t>
      </w:r>
      <w:r w:rsidR="002070A0" w:rsidRPr="002070A0">
        <w:rPr>
          <w:rFonts w:ascii="Times" w:hAnsi="Times" w:cs="Times New Roman"/>
          <w:color w:val="000000"/>
        </w:rPr>
        <w:t>Rimayanti</w:t>
      </w:r>
      <w:r w:rsidR="002070A0">
        <w:rPr>
          <w:rFonts w:ascii="Times" w:hAnsi="Times" w:cs="Times New Roman"/>
          <w:color w:val="000000"/>
          <w:vertAlign w:val="superscript"/>
        </w:rPr>
        <w:t>4</w:t>
      </w:r>
      <w:r w:rsidR="002070A0">
        <w:rPr>
          <w:rFonts w:ascii="Times" w:hAnsi="Times" w:cs="Times New Roman"/>
          <w:color w:val="000000"/>
        </w:rPr>
        <w:t>,</w:t>
      </w:r>
      <w:r w:rsidR="002070A0">
        <w:rPr>
          <w:rFonts w:ascii="Times" w:hAnsi="Times" w:cs="Times New Roman"/>
          <w:color w:val="000000"/>
        </w:rPr>
        <w:t xml:space="preserve"> </w:t>
      </w:r>
      <w:r w:rsidR="00481FFC" w:rsidRPr="007206D3">
        <w:rPr>
          <w:rFonts w:ascii="Times" w:eastAsia="Times New Roman" w:hAnsi="Times" w:cs="Arial"/>
          <w:bCs/>
          <w:color w:val="000000" w:themeColor="text1"/>
        </w:rPr>
        <w:t>Aulanni</w:t>
      </w:r>
      <w:r>
        <w:rPr>
          <w:rFonts w:ascii="Times" w:eastAsia="Times New Roman" w:hAnsi="Times" w:cs="Arial"/>
          <w:bCs/>
          <w:color w:val="000000" w:themeColor="text1"/>
        </w:rPr>
        <w:t>’</w:t>
      </w:r>
      <w:r w:rsidR="00481FFC" w:rsidRPr="007206D3">
        <w:rPr>
          <w:rFonts w:ascii="Times" w:eastAsia="Times New Roman" w:hAnsi="Times" w:cs="Arial"/>
          <w:bCs/>
          <w:color w:val="000000" w:themeColor="text1"/>
        </w:rPr>
        <w:t>am</w:t>
      </w:r>
      <w:r w:rsidR="002070A0">
        <w:rPr>
          <w:rFonts w:ascii="Times" w:eastAsia="Times New Roman" w:hAnsi="Times" w:cs="Arial"/>
          <w:bCs/>
          <w:color w:val="000000" w:themeColor="text1"/>
          <w:vertAlign w:val="superscript"/>
        </w:rPr>
        <w:t>5</w:t>
      </w:r>
    </w:p>
    <w:p w14:paraId="0081CCAB" w14:textId="77777777" w:rsidR="00EF16D7" w:rsidRPr="007206D3" w:rsidRDefault="00EF16D7" w:rsidP="007206D3">
      <w:pPr>
        <w:spacing w:line="276" w:lineRule="auto"/>
        <w:jc w:val="center"/>
        <w:rPr>
          <w:rFonts w:ascii="Times" w:eastAsia="Times New Roman" w:hAnsi="Times" w:cs="Times New Roman"/>
        </w:rPr>
      </w:pPr>
    </w:p>
    <w:p w14:paraId="752BC464" w14:textId="31BDE56B" w:rsidR="00EF16D7" w:rsidRDefault="00FA1C62" w:rsidP="00EF16D7">
      <w:pPr>
        <w:jc w:val="center"/>
        <w:rPr>
          <w:rFonts w:ascii="Times New Roman" w:hAnsi="Times New Roman"/>
          <w:vertAlign w:val="superscript"/>
        </w:rPr>
      </w:pPr>
      <w:r>
        <w:rPr>
          <w:rFonts w:ascii="Times New Roman" w:hAnsi="Times New Roman"/>
          <w:vertAlign w:val="superscript"/>
        </w:rPr>
        <w:t>1</w:t>
      </w:r>
      <w:r w:rsidR="002070A0">
        <w:rPr>
          <w:rFonts w:ascii="Times New Roman" w:hAnsi="Times New Roman"/>
          <w:vertAlign w:val="superscript"/>
        </w:rPr>
        <w:t>,4</w:t>
      </w:r>
      <w:r>
        <w:rPr>
          <w:rFonts w:ascii="Times New Roman" w:hAnsi="Times New Roman"/>
          <w:vertAlign w:val="superscript"/>
        </w:rPr>
        <w:t>*</w:t>
      </w:r>
      <w:r w:rsidR="00EF16D7" w:rsidRPr="006D40ED">
        <w:rPr>
          <w:rFonts w:ascii="Times New Roman" w:hAnsi="Times New Roman"/>
        </w:rPr>
        <w:t xml:space="preserve">Department of Veterinary Reproduction, Faculty of Veterinary Medicine, </w:t>
      </w:r>
      <w:r w:rsidR="00CD63A6">
        <w:rPr>
          <w:rFonts w:ascii="Times New Roman" w:hAnsi="Times New Roman"/>
        </w:rPr>
        <w:t xml:space="preserve">Airlangga </w:t>
      </w:r>
      <w:r w:rsidR="00EF16D7" w:rsidRPr="006D40ED">
        <w:rPr>
          <w:rFonts w:ascii="Times New Roman" w:hAnsi="Times New Roman"/>
        </w:rPr>
        <w:t>University,</w:t>
      </w:r>
      <w:r w:rsidR="00CD63A6">
        <w:rPr>
          <w:rFonts w:ascii="Times New Roman" w:hAnsi="Times New Roman"/>
        </w:rPr>
        <w:t xml:space="preserve"> Surabaya, East Java, Indonesia</w:t>
      </w:r>
    </w:p>
    <w:p w14:paraId="12B12B89" w14:textId="2454A608" w:rsidR="00EF16D7" w:rsidRPr="006D40ED" w:rsidRDefault="00EF16D7" w:rsidP="00EF16D7">
      <w:pPr>
        <w:jc w:val="center"/>
        <w:rPr>
          <w:rFonts w:ascii="Times New Roman" w:hAnsi="Times New Roman"/>
        </w:rPr>
      </w:pPr>
      <w:r>
        <w:rPr>
          <w:rFonts w:ascii="Times New Roman" w:hAnsi="Times New Roman"/>
          <w:vertAlign w:val="superscript"/>
        </w:rPr>
        <w:t>2</w:t>
      </w:r>
      <w:r w:rsidR="00FA1C62">
        <w:rPr>
          <w:rFonts w:ascii="Times New Roman" w:hAnsi="Times New Roman"/>
          <w:vertAlign w:val="superscript"/>
        </w:rPr>
        <w:t>,3</w:t>
      </w:r>
      <w:r w:rsidRPr="006D40ED">
        <w:rPr>
          <w:rFonts w:ascii="Times New Roman" w:hAnsi="Times New Roman"/>
        </w:rPr>
        <w:t>Department of Veterinary Reproduction, Faculty of Veterinary Medicine, Brawijaya University, Malang</w:t>
      </w:r>
      <w:r w:rsidR="00CD63A6" w:rsidRPr="00CD63A6">
        <w:rPr>
          <w:rFonts w:ascii="Times New Roman" w:hAnsi="Times New Roman"/>
        </w:rPr>
        <w:t xml:space="preserve"> </w:t>
      </w:r>
      <w:r w:rsidR="00CD63A6">
        <w:rPr>
          <w:rFonts w:ascii="Times New Roman" w:hAnsi="Times New Roman"/>
        </w:rPr>
        <w:t>East Java, Indonesia</w:t>
      </w:r>
    </w:p>
    <w:p w14:paraId="31DFE39D" w14:textId="58AF868C" w:rsidR="00EF16D7" w:rsidRDefault="002070A0" w:rsidP="00EF16D7">
      <w:pPr>
        <w:jc w:val="center"/>
        <w:rPr>
          <w:rFonts w:ascii="Times New Roman" w:hAnsi="Times New Roman"/>
        </w:rPr>
      </w:pPr>
      <w:r>
        <w:rPr>
          <w:rFonts w:ascii="Times New Roman" w:hAnsi="Times New Roman"/>
          <w:vertAlign w:val="superscript"/>
        </w:rPr>
        <w:t>5</w:t>
      </w:r>
      <w:r w:rsidR="00EF16D7" w:rsidRPr="006D40ED">
        <w:rPr>
          <w:rFonts w:ascii="Times New Roman" w:hAnsi="Times New Roman"/>
        </w:rPr>
        <w:t>Department of Chemistry, Faculty of Mathematics and Natural Sciences, Brawijaya University, Malang</w:t>
      </w:r>
      <w:r w:rsidR="00CD63A6" w:rsidRPr="00CD63A6">
        <w:rPr>
          <w:rFonts w:ascii="Times New Roman" w:hAnsi="Times New Roman"/>
        </w:rPr>
        <w:t xml:space="preserve"> </w:t>
      </w:r>
      <w:r w:rsidR="00CD63A6">
        <w:rPr>
          <w:rFonts w:ascii="Times New Roman" w:hAnsi="Times New Roman"/>
        </w:rPr>
        <w:t>East Java, Indonesia</w:t>
      </w:r>
    </w:p>
    <w:p w14:paraId="412600CB" w14:textId="77777777" w:rsidR="00CD63A6" w:rsidRDefault="00CD63A6" w:rsidP="00EF16D7">
      <w:pPr>
        <w:jc w:val="center"/>
        <w:rPr>
          <w:rFonts w:ascii="Times New Roman" w:hAnsi="Times New Roman"/>
        </w:rPr>
      </w:pPr>
    </w:p>
    <w:p w14:paraId="2949FE9B" w14:textId="2EAF35D6" w:rsidR="005C61DA" w:rsidRPr="007206D3" w:rsidRDefault="005C61DA" w:rsidP="007206D3">
      <w:pPr>
        <w:widowControl w:val="0"/>
        <w:autoSpaceDE w:val="0"/>
        <w:autoSpaceDN w:val="0"/>
        <w:adjustRightInd w:val="0"/>
        <w:spacing w:after="240" w:line="276" w:lineRule="auto"/>
        <w:jc w:val="center"/>
        <w:rPr>
          <w:rFonts w:ascii="Times" w:hAnsi="Times" w:cs="Times New Roman"/>
          <w:color w:val="000000"/>
        </w:rPr>
      </w:pPr>
    </w:p>
    <w:p w14:paraId="16B94492" w14:textId="4E4A4C1A" w:rsidR="005C61DA" w:rsidRPr="00CD63A6" w:rsidRDefault="00CD63A6" w:rsidP="00DD2A97">
      <w:pPr>
        <w:widowControl w:val="0"/>
        <w:autoSpaceDE w:val="0"/>
        <w:autoSpaceDN w:val="0"/>
        <w:adjustRightInd w:val="0"/>
        <w:spacing w:after="240" w:line="276" w:lineRule="auto"/>
        <w:jc w:val="center"/>
        <w:rPr>
          <w:rFonts w:ascii="Times New Roman" w:hAnsi="Times New Roman" w:cs="Times New Roman"/>
          <w:color w:val="000000" w:themeColor="text1"/>
        </w:rPr>
      </w:pPr>
      <w:r w:rsidRPr="00CD63A6">
        <w:rPr>
          <w:rFonts w:ascii="Times New Roman" w:hAnsi="Times New Roman" w:cs="Times New Roman"/>
          <w:color w:val="000000" w:themeColor="text1"/>
        </w:rPr>
        <w:t xml:space="preserve">Corresponding author: </w:t>
      </w:r>
      <w:hyperlink r:id="rId8" w:history="1">
        <w:r w:rsidR="00E16E7A" w:rsidRPr="00CD63A6">
          <w:rPr>
            <w:rStyle w:val="Hyperlink"/>
            <w:rFonts w:ascii="Times New Roman" w:hAnsi="Times New Roman" w:cs="Times New Roman"/>
            <w:color w:val="000000" w:themeColor="text1"/>
          </w:rPr>
          <w:t>yuditoktanella@gmail.com</w:t>
        </w:r>
      </w:hyperlink>
    </w:p>
    <w:p w14:paraId="72675EEA" w14:textId="2D96930C" w:rsidR="00C1674D" w:rsidRDefault="00C1674D" w:rsidP="00C1674D">
      <w:pPr>
        <w:pStyle w:val="aBab1"/>
        <w:spacing w:line="276" w:lineRule="auto"/>
        <w:jc w:val="left"/>
      </w:pPr>
      <w:bookmarkStart w:id="0" w:name="_Toc14025842"/>
      <w:r>
        <w:t>Novelty statement</w:t>
      </w:r>
    </w:p>
    <w:p w14:paraId="0493F693" w14:textId="31543F43" w:rsidR="00C1674D" w:rsidRPr="005E45E0" w:rsidRDefault="005E45E0" w:rsidP="005E45E0">
      <w:pPr>
        <w:pStyle w:val="aBab1"/>
        <w:spacing w:line="276" w:lineRule="auto"/>
        <w:jc w:val="both"/>
        <w:rPr>
          <w:b w:val="0"/>
          <w:szCs w:val="24"/>
        </w:rPr>
      </w:pPr>
      <w:r w:rsidRPr="005E45E0">
        <w:rPr>
          <w:b w:val="0"/>
        </w:rPr>
        <w:t>Tyrosine kinase (TEK) is an enzyme, a subclass of protein kinase that can transfer a phosphate group from ATP to a protein in a cell. It functions as an "on" or "off" switch in many cellular functions, including spermatozoa. These protein molecules found in the spermatozoa plasma membrane and function to recognize ZP3 and play a role in signal transduction that will produce auto-phosphorylation.</w:t>
      </w:r>
      <w:r>
        <w:rPr>
          <w:b w:val="0"/>
        </w:rPr>
        <w:t xml:space="preserve"> </w:t>
      </w:r>
      <w:r w:rsidR="002F583B">
        <w:rPr>
          <w:rFonts w:ascii="Times New Roman" w:hAnsi="Times New Roman" w:cs="Times New Roman"/>
          <w:b w:val="0"/>
        </w:rPr>
        <w:t xml:space="preserve">It has been </w:t>
      </w:r>
      <w:r w:rsidRPr="005E45E0">
        <w:rPr>
          <w:rFonts w:ascii="Times New Roman" w:hAnsi="Times New Roman" w:cs="Times New Roman"/>
          <w:b w:val="0"/>
        </w:rPr>
        <w:t xml:space="preserve">suspected that the promoter gene of TEK is related to the fertility of bulls, which </w:t>
      </w:r>
      <w:r w:rsidR="003A7523">
        <w:rPr>
          <w:rFonts w:ascii="Times New Roman" w:hAnsi="Times New Roman" w:cs="Times New Roman"/>
          <w:b w:val="0"/>
        </w:rPr>
        <w:t>possibly</w:t>
      </w:r>
      <w:r w:rsidRPr="005E45E0">
        <w:rPr>
          <w:rFonts w:ascii="Times New Roman" w:hAnsi="Times New Roman" w:cs="Times New Roman"/>
          <w:b w:val="0"/>
        </w:rPr>
        <w:t xml:space="preserve"> affect the quality of </w:t>
      </w:r>
      <w:r w:rsidR="002F583B">
        <w:rPr>
          <w:rFonts w:ascii="Times New Roman" w:hAnsi="Times New Roman" w:cs="Times New Roman"/>
          <w:b w:val="0"/>
        </w:rPr>
        <w:t>sperm</w:t>
      </w:r>
      <w:r>
        <w:rPr>
          <w:rFonts w:ascii="Times New Roman" w:hAnsi="Times New Roman" w:cs="Times New Roman"/>
          <w:b w:val="0"/>
        </w:rPr>
        <w:t>.</w:t>
      </w:r>
    </w:p>
    <w:p w14:paraId="5C885AB9" w14:textId="40BB743F" w:rsidR="009B1C0A" w:rsidRPr="007206D3" w:rsidRDefault="009B1C0A" w:rsidP="007206D3">
      <w:pPr>
        <w:pStyle w:val="aBab1"/>
        <w:spacing w:line="276" w:lineRule="auto"/>
        <w:rPr>
          <w:szCs w:val="24"/>
        </w:rPr>
      </w:pPr>
      <w:r w:rsidRPr="007206D3">
        <w:rPr>
          <w:szCs w:val="24"/>
        </w:rPr>
        <w:t>ABSTRA</w:t>
      </w:r>
      <w:bookmarkEnd w:id="0"/>
      <w:r w:rsidR="00C1674D">
        <w:rPr>
          <w:szCs w:val="24"/>
        </w:rPr>
        <w:t>CT</w:t>
      </w:r>
    </w:p>
    <w:p w14:paraId="3064C965" w14:textId="73E93DC4" w:rsidR="002400A7" w:rsidRDefault="004637F7" w:rsidP="004637F7">
      <w:pPr>
        <w:spacing w:line="276" w:lineRule="auto"/>
        <w:ind w:firstLine="720"/>
        <w:jc w:val="both"/>
        <w:rPr>
          <w:rFonts w:ascii="Times" w:hAnsi="Times"/>
        </w:rPr>
      </w:pPr>
      <w:r w:rsidRPr="004637F7">
        <w:rPr>
          <w:rFonts w:ascii="Times" w:hAnsi="Times"/>
        </w:rPr>
        <w:t>This research aims to identify polymorphisms in TEK genes to identify any related possibility to fresh semen quality of FH bull using the PCR method. A total of 14 samples of bull’s whole blood were collected and also the quality of each bull’s fresh semen. DNA amplification was carried out using primer Forward (TEK_F) 5'-TAGATTGTCGCTTGCCTGGG-3 'and Reverse (TEK_R) 5'-CCTGTGCCGACAGGTTTACT-3'. Analysis of the DNA sequence results was carried out using BioEdit and NCBI BLAST software. The results showed that of the 7 samples producing 262 bp and found polymorphisms in the TEK gene sequence in 23 gene bank databases. In the analysis of the relationship between the motility of individual spermatozoa with mutations, r count&gt; r table (0.806&gt; 0.754) or significance value &lt;5% significance level (0.029 &lt;0.050). In the analysis of the relationship between semen concentration and mutation, r count&gt; r table (0.897&gt; 0.754) or significance level &lt;5% significance level (0.006 &lt;0.050) is obtained.</w:t>
      </w:r>
    </w:p>
    <w:p w14:paraId="538B3C27" w14:textId="77777777" w:rsidR="002400A7" w:rsidRDefault="002400A7" w:rsidP="002400A7">
      <w:pPr>
        <w:spacing w:line="276" w:lineRule="auto"/>
        <w:jc w:val="both"/>
        <w:rPr>
          <w:rFonts w:ascii="Times" w:hAnsi="Times"/>
        </w:rPr>
      </w:pPr>
    </w:p>
    <w:p w14:paraId="7DF10D33" w14:textId="5505EA93" w:rsidR="009B1C0A" w:rsidRPr="007206D3" w:rsidRDefault="00E16E7A" w:rsidP="002400A7">
      <w:pPr>
        <w:spacing w:line="276" w:lineRule="auto"/>
        <w:jc w:val="both"/>
        <w:rPr>
          <w:rFonts w:ascii="Times" w:hAnsi="Times"/>
        </w:rPr>
      </w:pPr>
      <w:r>
        <w:rPr>
          <w:rFonts w:ascii="Times" w:hAnsi="Times"/>
          <w:b/>
        </w:rPr>
        <w:t>Keywords</w:t>
      </w:r>
      <w:r w:rsidR="009B1C0A" w:rsidRPr="007206D3">
        <w:rPr>
          <w:rFonts w:ascii="Times" w:hAnsi="Times"/>
        </w:rPr>
        <w:t xml:space="preserve">: </w:t>
      </w:r>
      <w:r w:rsidRPr="00236C90">
        <w:rPr>
          <w:rFonts w:ascii="Times" w:hAnsi="Times"/>
          <w:i/>
        </w:rPr>
        <w:t>whole-blood</w:t>
      </w:r>
      <w:r w:rsidR="009B1C0A" w:rsidRPr="00236C90">
        <w:rPr>
          <w:rFonts w:ascii="Times" w:hAnsi="Times"/>
          <w:i/>
        </w:rPr>
        <w:t xml:space="preserve">, </w:t>
      </w:r>
      <w:r w:rsidRPr="00236C90">
        <w:rPr>
          <w:rFonts w:ascii="Times" w:hAnsi="Times"/>
          <w:i/>
        </w:rPr>
        <w:t>Tyrosine Kinase gene</w:t>
      </w:r>
      <w:r w:rsidR="009B1C0A" w:rsidRPr="00236C90">
        <w:rPr>
          <w:rFonts w:ascii="Times" w:hAnsi="Times"/>
          <w:i/>
        </w:rPr>
        <w:t>,</w:t>
      </w:r>
      <w:r w:rsidRPr="00236C90">
        <w:rPr>
          <w:rFonts w:ascii="Times" w:hAnsi="Times"/>
          <w:i/>
        </w:rPr>
        <w:t xml:space="preserve"> polymorphism, </w:t>
      </w:r>
      <w:r w:rsidR="001704AA">
        <w:rPr>
          <w:rFonts w:ascii="Times" w:hAnsi="Times"/>
          <w:i/>
        </w:rPr>
        <w:t>semen</w:t>
      </w:r>
      <w:r w:rsidRPr="00236C90">
        <w:rPr>
          <w:rFonts w:ascii="Times" w:hAnsi="Times"/>
          <w:i/>
        </w:rPr>
        <w:t xml:space="preserve"> quality, Friesian Holstein bull</w:t>
      </w:r>
      <w:r w:rsidR="009B1C0A" w:rsidRPr="007206D3">
        <w:rPr>
          <w:rFonts w:ascii="Times" w:hAnsi="Times"/>
        </w:rPr>
        <w:t xml:space="preserve"> </w:t>
      </w:r>
    </w:p>
    <w:p w14:paraId="23946958" w14:textId="77777777" w:rsidR="009B1C0A" w:rsidRPr="007206D3" w:rsidRDefault="009B1C0A" w:rsidP="007206D3">
      <w:pPr>
        <w:widowControl w:val="0"/>
        <w:autoSpaceDE w:val="0"/>
        <w:autoSpaceDN w:val="0"/>
        <w:adjustRightInd w:val="0"/>
        <w:spacing w:after="240" w:line="276" w:lineRule="auto"/>
        <w:jc w:val="both"/>
        <w:rPr>
          <w:rFonts w:ascii="Times" w:hAnsi="Times" w:cs="Times"/>
          <w:color w:val="000000"/>
        </w:rPr>
      </w:pPr>
    </w:p>
    <w:p w14:paraId="0F9A2CB7" w14:textId="77777777" w:rsidR="007206D3" w:rsidRDefault="007206D3" w:rsidP="007206D3">
      <w:pPr>
        <w:tabs>
          <w:tab w:val="left" w:pos="567"/>
        </w:tabs>
        <w:spacing w:line="276" w:lineRule="auto"/>
        <w:jc w:val="both"/>
        <w:rPr>
          <w:rFonts w:ascii="Times" w:hAnsi="Times" w:cs="Times New Roman"/>
          <w:b/>
        </w:rPr>
        <w:sectPr w:rsidR="007206D3" w:rsidSect="00937E1A">
          <w:pgSz w:w="11900" w:h="16840"/>
          <w:pgMar w:top="1440" w:right="1440" w:bottom="1440" w:left="1440" w:header="709" w:footer="709" w:gutter="0"/>
          <w:cols w:space="708"/>
          <w:docGrid w:linePitch="360"/>
        </w:sectPr>
      </w:pPr>
    </w:p>
    <w:p w14:paraId="28B2107E" w14:textId="4746FB11" w:rsidR="00F44314" w:rsidRPr="007206D3" w:rsidRDefault="005B71EC" w:rsidP="007206D3">
      <w:pPr>
        <w:tabs>
          <w:tab w:val="left" w:pos="567"/>
        </w:tabs>
        <w:spacing w:line="276" w:lineRule="auto"/>
        <w:jc w:val="both"/>
        <w:rPr>
          <w:rFonts w:ascii="Times" w:hAnsi="Times" w:cs="Times New Roman"/>
          <w:b/>
        </w:rPr>
      </w:pPr>
      <w:r>
        <w:rPr>
          <w:rFonts w:ascii="Times" w:hAnsi="Times" w:cs="Times New Roman"/>
          <w:b/>
        </w:rPr>
        <w:lastRenderedPageBreak/>
        <w:t>INTRODUCTION</w:t>
      </w:r>
    </w:p>
    <w:p w14:paraId="250484FC" w14:textId="77777777" w:rsidR="00106863" w:rsidRDefault="00106863" w:rsidP="007206D3">
      <w:pPr>
        <w:pStyle w:val="ListParagraph"/>
        <w:spacing w:line="276" w:lineRule="auto"/>
        <w:ind w:left="0" w:firstLine="426"/>
        <w:jc w:val="both"/>
        <w:rPr>
          <w:rFonts w:ascii="Times" w:hAnsi="Times" w:cs="Times New Roman"/>
          <w:sz w:val="24"/>
          <w:szCs w:val="24"/>
          <w:lang w:val="fi-FI"/>
        </w:rPr>
      </w:pPr>
      <w:r w:rsidRPr="00106863">
        <w:rPr>
          <w:rFonts w:ascii="Times" w:hAnsi="Times" w:cs="Times New Roman"/>
          <w:sz w:val="24"/>
          <w:szCs w:val="24"/>
          <w:lang w:val="fi-FI"/>
        </w:rPr>
        <w:t>The success of artificial insemination (IB) is determined by several factors (Oliveira et al., 2012), one of which is the quality of the fresh semen. The appearance of livestock production depends on genetic potential and environmental influences. An effective method of bull selection becomes crucial to maintain livestock genetics that can respond to the livestock environment. Current evaluation in improving the quality of the bull’s performance is done by examining semen quality as an indicator of fertility. Several studies indicate that there is a strong correlation between specific glycoproteins from seminal fluid with sperm quality, such as osteopontin (), tyrosine kinase (), bovine ..... Therefore, these findings have been developed into another comprehensive yet molecular-based studies by approaching proteomic analysis to determine the bull’s performance. Besides, evaluation of bull’s performance can also be seen from the pedigree, namely the selection based on the reputation shown by the cow's ancestors concerned, but a bloodline or offspring of a good individual does not always mean that valuable traits will be inherited through the artificial breeding system.</w:t>
      </w:r>
    </w:p>
    <w:p w14:paraId="5EA28A4F" w14:textId="77777777" w:rsidR="0073563A" w:rsidRDefault="0073563A" w:rsidP="00BB6F4C">
      <w:pPr>
        <w:pStyle w:val="ListParagraph"/>
        <w:spacing w:line="276" w:lineRule="auto"/>
        <w:ind w:left="0" w:firstLine="426"/>
        <w:jc w:val="both"/>
        <w:rPr>
          <w:rFonts w:ascii="Times" w:hAnsi="Times" w:cs="Times New Roman"/>
          <w:sz w:val="24"/>
          <w:szCs w:val="24"/>
          <w:lang w:val="fi-FI"/>
        </w:rPr>
      </w:pPr>
      <w:r w:rsidRPr="0073563A">
        <w:rPr>
          <w:rFonts w:ascii="Times" w:hAnsi="Times" w:cs="Times New Roman"/>
          <w:sz w:val="24"/>
          <w:szCs w:val="24"/>
          <w:lang w:val="fi-FI"/>
        </w:rPr>
        <w:t>Various efforts have been made by the government to encourage an increase in the population of dairy cattle, providing high-quality frozen semen and increasing productivity (both quality and quantity). The zuriat test is a test to find out the genetic potential of male candidates through the milk production of female offspring (Daughter Cow / DC) and is carried out to produce superior male seedlings that have adapted to agro-climate conditions in Indonesia (Directorate of Livestock Breeding 2012). The zuriat test is carried out in several stages and requires a relatively long time of ± 7 years and is relatively expensive (Directorate of Animal Breeding, 2015)</w:t>
      </w:r>
    </w:p>
    <w:p w14:paraId="029AFDF9" w14:textId="77777777" w:rsidR="0073563A" w:rsidRDefault="0073563A" w:rsidP="00BB6F4C">
      <w:pPr>
        <w:pStyle w:val="ListParagraph"/>
        <w:spacing w:line="276" w:lineRule="auto"/>
        <w:ind w:left="0" w:firstLine="426"/>
        <w:jc w:val="both"/>
        <w:rPr>
          <w:rFonts w:ascii="Times" w:hAnsi="Times"/>
          <w:sz w:val="24"/>
          <w:szCs w:val="24"/>
        </w:rPr>
      </w:pPr>
      <w:r w:rsidRPr="0073563A">
        <w:rPr>
          <w:rFonts w:ascii="Times" w:hAnsi="Times"/>
          <w:sz w:val="24"/>
          <w:szCs w:val="24"/>
        </w:rPr>
        <w:t>To complete the evaluation of the quality of spermatozoa, a molecular examination needs to be carried out, bearing in mind that in the seminal plasma there are some biomarkers that can be used to diagnose semen fertility. If the genes that influence the spermatozoa quality phenotype have been revealed, the purpose of a selection system of high-quality bull’s performance can be done early.</w:t>
      </w:r>
    </w:p>
    <w:p w14:paraId="6625B5B5" w14:textId="77777777" w:rsidR="0073563A" w:rsidRPr="0073563A" w:rsidRDefault="0073563A" w:rsidP="0073563A">
      <w:pPr>
        <w:widowControl w:val="0"/>
        <w:autoSpaceDE w:val="0"/>
        <w:autoSpaceDN w:val="0"/>
        <w:adjustRightInd w:val="0"/>
        <w:spacing w:line="276" w:lineRule="auto"/>
        <w:ind w:firstLine="426"/>
        <w:jc w:val="both"/>
        <w:rPr>
          <w:rFonts w:ascii="Times" w:eastAsia="Calibri" w:hAnsi="Times" w:cs="Arial"/>
        </w:rPr>
      </w:pPr>
      <w:r w:rsidRPr="0073563A">
        <w:rPr>
          <w:rFonts w:ascii="Times" w:eastAsia="Calibri" w:hAnsi="Times" w:cs="Arial"/>
        </w:rPr>
        <w:t>As technology develops in the field of molecular genetics, selection can be done more quickly and accurately. Selection can be done at the DNA level by assessing the diversity of certain genes related to the quality of fresh semen of males.</w:t>
      </w:r>
    </w:p>
    <w:p w14:paraId="7F1FD0C3" w14:textId="77777777" w:rsidR="0073563A" w:rsidRDefault="0073563A" w:rsidP="0073563A">
      <w:pPr>
        <w:widowControl w:val="0"/>
        <w:autoSpaceDE w:val="0"/>
        <w:autoSpaceDN w:val="0"/>
        <w:adjustRightInd w:val="0"/>
        <w:spacing w:line="276" w:lineRule="auto"/>
        <w:ind w:firstLine="426"/>
        <w:jc w:val="both"/>
        <w:rPr>
          <w:rFonts w:ascii="Times" w:eastAsia="Calibri" w:hAnsi="Times" w:cs="Arial"/>
        </w:rPr>
      </w:pPr>
      <w:r w:rsidRPr="0073563A">
        <w:rPr>
          <w:rFonts w:ascii="Times" w:eastAsia="Calibri" w:hAnsi="Times" w:cs="Arial"/>
        </w:rPr>
        <w:t xml:space="preserve">Tyrosine kinase is a subgroup of the protein kinase class (Muhaiminrifai, 2011). Tyrosine kinase is a spermatozoa plasma membrane protein, functions as a mediator between spermatozoa and egg cells, and plays a role in signal transduction that will produce autophosphorylation. </w:t>
      </w:r>
    </w:p>
    <w:p w14:paraId="1DCAB3F5" w14:textId="77777777" w:rsidR="0073563A" w:rsidRDefault="0073563A" w:rsidP="00BB6F4C">
      <w:pPr>
        <w:widowControl w:val="0"/>
        <w:autoSpaceDE w:val="0"/>
        <w:autoSpaceDN w:val="0"/>
        <w:adjustRightInd w:val="0"/>
        <w:spacing w:after="240" w:line="276" w:lineRule="auto"/>
        <w:ind w:firstLine="426"/>
        <w:jc w:val="both"/>
        <w:rPr>
          <w:rFonts w:ascii="Times New Roman" w:hAnsi="Times New Roman" w:cs="Times New Roman"/>
        </w:rPr>
      </w:pPr>
      <w:r w:rsidRPr="0073563A">
        <w:rPr>
          <w:rFonts w:ascii="Times New Roman" w:hAnsi="Times New Roman" w:cs="Times New Roman"/>
        </w:rPr>
        <w:t xml:space="preserve">Phosphorylation de-phosphorylation processes are likely the most important post-translational cascades of mature mammalian spermatozoa. Any dysregulation will affect the sperm motility and capacitation process (Urner and Sakkas, 2003). An elevation of carbonylation of the kinases and phosphatases may lead to abnormal phosphorylation/de-phosphorylation of spermatozoa proteins. During capacitation, the PKA regulatory subunit binds to the AKAP proteins, promoting an increase in tyrosine phosphorylation of sperm proteins by the indirect activation of tyrosine kinases. Lowering activity of tyrosine </w:t>
      </w:r>
      <w:r w:rsidRPr="0073563A">
        <w:rPr>
          <w:rFonts w:ascii="Times New Roman" w:hAnsi="Times New Roman" w:cs="Times New Roman"/>
        </w:rPr>
        <w:lastRenderedPageBreak/>
        <w:t>phosphorylation in sperm will cause an improper capacitation process, leading to lower quality of ejaculated sperm (Pereira et al., 2015).</w:t>
      </w:r>
    </w:p>
    <w:p w14:paraId="73D4B20A" w14:textId="13314B86" w:rsidR="005E6898" w:rsidRPr="00641DC6" w:rsidRDefault="0073563A" w:rsidP="00BB6F4C">
      <w:pPr>
        <w:widowControl w:val="0"/>
        <w:autoSpaceDE w:val="0"/>
        <w:autoSpaceDN w:val="0"/>
        <w:adjustRightInd w:val="0"/>
        <w:spacing w:after="240" w:line="276" w:lineRule="auto"/>
        <w:ind w:firstLine="426"/>
        <w:jc w:val="both"/>
        <w:rPr>
          <w:rFonts w:ascii="Times New Roman" w:hAnsi="Times New Roman" w:cs="Times New Roman"/>
        </w:rPr>
      </w:pPr>
      <w:r w:rsidRPr="0073563A">
        <w:rPr>
          <w:rFonts w:ascii="Times New Roman" w:hAnsi="Times New Roman" w:cs="Times New Roman"/>
        </w:rPr>
        <w:t>Endogenous tyrosine kinase concentrations in semen plasma can also trigger hyperactivity and increase spermatozoa motility. Tyrosine kinase activity is capable of assisting spermatogenesis, epididymal maturation, spermatozoa capacitation, acrosome exositism, and assisting fusion between sperm-oocyte and membrane interaction (Ijiri et al., 2012). Until now, it is suspected that the promoter gene polymorphism of TEK is related to the fertility of bulls, which directly affect the quality of fresh semen. Furthermore, Ijiri et al, (2012) suggested that there was a decrease/increase in TEK expression with the quality of fresh semen in various species in mammals and amphibians.</w:t>
      </w:r>
    </w:p>
    <w:p w14:paraId="7445AAC5" w14:textId="77777777" w:rsidR="00576900" w:rsidRDefault="00576900" w:rsidP="000E3F1C">
      <w:pPr>
        <w:widowControl w:val="0"/>
        <w:autoSpaceDE w:val="0"/>
        <w:autoSpaceDN w:val="0"/>
        <w:adjustRightInd w:val="0"/>
        <w:spacing w:line="276" w:lineRule="auto"/>
        <w:jc w:val="both"/>
        <w:rPr>
          <w:rFonts w:ascii="Times" w:hAnsi="Times" w:cs="Times New Roman"/>
          <w:b/>
        </w:rPr>
      </w:pPr>
      <w:r w:rsidRPr="00576900">
        <w:rPr>
          <w:rFonts w:ascii="Times" w:hAnsi="Times" w:cs="Times New Roman"/>
          <w:b/>
        </w:rPr>
        <w:t>Materials and methods</w:t>
      </w:r>
    </w:p>
    <w:p w14:paraId="51539E6C" w14:textId="37E78478" w:rsidR="007F146E" w:rsidRPr="00576900" w:rsidRDefault="00576900" w:rsidP="000E3F1C">
      <w:pPr>
        <w:widowControl w:val="0"/>
        <w:autoSpaceDE w:val="0"/>
        <w:autoSpaceDN w:val="0"/>
        <w:adjustRightInd w:val="0"/>
        <w:spacing w:line="276" w:lineRule="auto"/>
        <w:rPr>
          <w:rFonts w:ascii="Times" w:hAnsi="Times" w:cs="Times"/>
          <w:b/>
          <w:color w:val="000000"/>
        </w:rPr>
      </w:pPr>
      <w:r w:rsidRPr="00576900">
        <w:rPr>
          <w:rFonts w:ascii="Times" w:hAnsi="Times" w:cs="Times New Roman"/>
          <w:b/>
        </w:rPr>
        <w:t>Materials</w:t>
      </w:r>
    </w:p>
    <w:p w14:paraId="1293556C" w14:textId="47BC32B2" w:rsidR="00030365" w:rsidRPr="00DD2A97" w:rsidRDefault="007F146E" w:rsidP="003C470C">
      <w:pPr>
        <w:widowControl w:val="0"/>
        <w:autoSpaceDE w:val="0"/>
        <w:autoSpaceDN w:val="0"/>
        <w:adjustRightInd w:val="0"/>
        <w:spacing w:line="276" w:lineRule="auto"/>
        <w:ind w:firstLine="720"/>
        <w:jc w:val="both"/>
        <w:rPr>
          <w:rFonts w:ascii="Times" w:hAnsi="Times" w:cs="Times"/>
          <w:color w:val="000000"/>
        </w:rPr>
      </w:pPr>
      <w:r w:rsidRPr="007206D3">
        <w:rPr>
          <w:rFonts w:ascii="Times" w:hAnsi="Times" w:cs="Times"/>
          <w:color w:val="000000"/>
        </w:rPr>
        <w:t xml:space="preserve">Geneaid™ DNA Isolation Kit, </w:t>
      </w:r>
      <w:r w:rsidR="00576900">
        <w:rPr>
          <w:rFonts w:ascii="Times" w:hAnsi="Times" w:cs="Times"/>
          <w:color w:val="000000"/>
        </w:rPr>
        <w:t>nuclease free water</w:t>
      </w:r>
      <w:r w:rsidRPr="007206D3">
        <w:rPr>
          <w:rFonts w:ascii="Times" w:hAnsi="Times" w:cs="Times"/>
          <w:color w:val="000000"/>
        </w:rPr>
        <w:t xml:space="preserve">, primer </w:t>
      </w:r>
      <w:r w:rsidRPr="00DD2A97">
        <w:rPr>
          <w:rFonts w:ascii="Times" w:hAnsi="Times" w:cs="Times"/>
          <w:i/>
          <w:color w:val="000000"/>
        </w:rPr>
        <w:t>forward</w:t>
      </w:r>
      <w:r w:rsidRPr="007206D3">
        <w:rPr>
          <w:rFonts w:ascii="Times" w:hAnsi="Times" w:cs="Times"/>
          <w:color w:val="000000"/>
        </w:rPr>
        <w:t xml:space="preserve"> (TEK_F) 5'-TAGATTGTCGCTTGCCTGGG-3’ </w:t>
      </w:r>
      <w:r w:rsidR="00576900">
        <w:rPr>
          <w:rFonts w:ascii="Times" w:hAnsi="Times" w:cs="Times"/>
          <w:color w:val="000000"/>
        </w:rPr>
        <w:t>and</w:t>
      </w:r>
      <w:r w:rsidRPr="007206D3">
        <w:rPr>
          <w:rFonts w:ascii="Times" w:hAnsi="Times" w:cs="Times"/>
          <w:color w:val="000000"/>
        </w:rPr>
        <w:t xml:space="preserve"> </w:t>
      </w:r>
      <w:r w:rsidRPr="00DD2A97">
        <w:rPr>
          <w:rFonts w:ascii="Times" w:hAnsi="Times" w:cs="Times"/>
          <w:i/>
          <w:color w:val="000000"/>
        </w:rPr>
        <w:t>reverse</w:t>
      </w:r>
      <w:r w:rsidRPr="007206D3">
        <w:rPr>
          <w:rFonts w:ascii="Times" w:hAnsi="Times" w:cs="Times"/>
          <w:color w:val="000000"/>
        </w:rPr>
        <w:t xml:space="preserve"> (TEK_R) 5'-CCTGTGCCGACAGG TTTACT-3’,</w:t>
      </w:r>
      <w:r w:rsidR="00576900" w:rsidRPr="00576900">
        <w:t xml:space="preserve"> </w:t>
      </w:r>
      <w:r w:rsidR="00576900" w:rsidRPr="00576900">
        <w:rPr>
          <w:rFonts w:ascii="Times" w:hAnsi="Times" w:cs="Times"/>
          <w:color w:val="000000"/>
        </w:rPr>
        <w:t>PCR Master Mix</w:t>
      </w:r>
      <w:r w:rsidR="00576900">
        <w:rPr>
          <w:rFonts w:ascii="Times" w:hAnsi="Times" w:cs="Times"/>
          <w:color w:val="000000"/>
        </w:rPr>
        <w:t xml:space="preserve"> (</w:t>
      </w:r>
      <w:r w:rsidR="005853EB">
        <w:rPr>
          <w:rFonts w:ascii="Times" w:hAnsi="Times" w:cs="Times"/>
          <w:color w:val="000000"/>
        </w:rPr>
        <w:t>Promega</w:t>
      </w:r>
      <w:r w:rsidR="00576900">
        <w:rPr>
          <w:rFonts w:ascii="Times" w:hAnsi="Times" w:cs="Times"/>
          <w:color w:val="000000"/>
        </w:rPr>
        <w:t>), DNA ladder 100 bp and</w:t>
      </w:r>
      <w:r w:rsidRPr="007206D3">
        <w:rPr>
          <w:rFonts w:ascii="Times" w:hAnsi="Times" w:cs="Times"/>
          <w:color w:val="000000"/>
        </w:rPr>
        <w:t xml:space="preserve"> 1 kb, agarosa, et</w:t>
      </w:r>
      <w:r w:rsidR="00576900">
        <w:rPr>
          <w:rFonts w:ascii="Times" w:hAnsi="Times" w:cs="Times"/>
          <w:color w:val="000000"/>
        </w:rPr>
        <w:t>h</w:t>
      </w:r>
      <w:r w:rsidRPr="007206D3">
        <w:rPr>
          <w:rFonts w:ascii="Times" w:hAnsi="Times" w:cs="Times"/>
          <w:color w:val="000000"/>
        </w:rPr>
        <w:t>anol absolut</w:t>
      </w:r>
      <w:r w:rsidR="00576900">
        <w:rPr>
          <w:rFonts w:ascii="Times" w:hAnsi="Times" w:cs="Times"/>
          <w:color w:val="000000"/>
        </w:rPr>
        <w:t>e</w:t>
      </w:r>
      <w:r w:rsidRPr="007206D3">
        <w:rPr>
          <w:rFonts w:ascii="Times" w:hAnsi="Times" w:cs="Times"/>
          <w:color w:val="000000"/>
        </w:rPr>
        <w:t xml:space="preserve">, </w:t>
      </w:r>
      <w:r w:rsidR="00576900">
        <w:rPr>
          <w:rFonts w:ascii="Times" w:hAnsi="Times" w:cs="Times"/>
          <w:color w:val="000000"/>
        </w:rPr>
        <w:t xml:space="preserve">TBE buffer Bio Rad®, </w:t>
      </w:r>
      <w:r w:rsidR="00A42499">
        <w:rPr>
          <w:rFonts w:ascii="Times" w:hAnsi="Times" w:cs="Times"/>
          <w:color w:val="000000"/>
        </w:rPr>
        <w:t>gel red nucleic acid (Bio</w:t>
      </w:r>
      <w:r w:rsidR="00A21865">
        <w:rPr>
          <w:rFonts w:ascii="Times" w:hAnsi="Times" w:cs="Times"/>
          <w:color w:val="000000"/>
        </w:rPr>
        <w:t>tium</w:t>
      </w:r>
      <w:r w:rsidR="00A42499">
        <w:rPr>
          <w:rFonts w:ascii="Times" w:hAnsi="Times" w:cs="Times"/>
          <w:color w:val="000000"/>
        </w:rPr>
        <w:t>)</w:t>
      </w:r>
      <w:r w:rsidR="00A21865">
        <w:rPr>
          <w:rFonts w:ascii="Times" w:hAnsi="Times" w:cs="Times"/>
          <w:color w:val="000000"/>
        </w:rPr>
        <w:t>.</w:t>
      </w:r>
    </w:p>
    <w:p w14:paraId="3940C715" w14:textId="2741D90B" w:rsidR="00030365" w:rsidRPr="007206D3" w:rsidRDefault="00CC4DE4" w:rsidP="003C470C">
      <w:pPr>
        <w:pStyle w:val="aBab3"/>
        <w:spacing w:before="0" w:after="0" w:line="276" w:lineRule="auto"/>
      </w:pPr>
      <w:r>
        <w:t>Sample collection</w:t>
      </w:r>
    </w:p>
    <w:p w14:paraId="634412C8" w14:textId="52E4FF30" w:rsidR="00E547FD" w:rsidRPr="007206D3" w:rsidRDefault="00E547FD" w:rsidP="00BB6F4C">
      <w:pPr>
        <w:widowControl w:val="0"/>
        <w:autoSpaceDE w:val="0"/>
        <w:autoSpaceDN w:val="0"/>
        <w:adjustRightInd w:val="0"/>
        <w:spacing w:line="276" w:lineRule="auto"/>
        <w:ind w:firstLine="720"/>
        <w:jc w:val="both"/>
        <w:rPr>
          <w:rFonts w:ascii="Times" w:hAnsi="Times"/>
        </w:rPr>
      </w:pPr>
      <w:r>
        <w:rPr>
          <w:rFonts w:ascii="Times" w:hAnsi="Times"/>
        </w:rPr>
        <w:t xml:space="preserve">As much as fourteen blood-samples were </w:t>
      </w:r>
      <w:r w:rsidR="004505AF">
        <w:rPr>
          <w:rFonts w:ascii="Times" w:hAnsi="Times"/>
        </w:rPr>
        <w:t>obtained</w:t>
      </w:r>
      <w:r>
        <w:rPr>
          <w:rFonts w:ascii="Times" w:hAnsi="Times"/>
        </w:rPr>
        <w:t xml:space="preserve"> from selected bulls of Friesian Holstein. </w:t>
      </w:r>
      <w:r w:rsidR="004505AF" w:rsidRPr="004505AF">
        <w:rPr>
          <w:rFonts w:ascii="Times" w:hAnsi="Times"/>
        </w:rPr>
        <w:t>Blood collection fr</w:t>
      </w:r>
      <w:r w:rsidR="004505AF">
        <w:rPr>
          <w:rFonts w:ascii="Times" w:hAnsi="Times"/>
        </w:rPr>
        <w:t xml:space="preserve">om the coccygeal (tail) vein was </w:t>
      </w:r>
      <w:r w:rsidR="004505AF" w:rsidRPr="004505AF">
        <w:rPr>
          <w:rFonts w:ascii="Times" w:hAnsi="Times"/>
        </w:rPr>
        <w:t>performed</w:t>
      </w:r>
      <w:r w:rsidR="004505AF">
        <w:rPr>
          <w:rFonts w:ascii="Times" w:hAnsi="Times"/>
        </w:rPr>
        <w:t xml:space="preserve"> during samples collection. 3-5 mL of b</w:t>
      </w:r>
      <w:r w:rsidRPr="00E547FD">
        <w:rPr>
          <w:rFonts w:ascii="Times" w:hAnsi="Times"/>
        </w:rPr>
        <w:t xml:space="preserve">lood </w:t>
      </w:r>
      <w:r w:rsidR="004505AF">
        <w:rPr>
          <w:rFonts w:ascii="Times" w:hAnsi="Times"/>
        </w:rPr>
        <w:t xml:space="preserve">volume was taken from each bull and put inside </w:t>
      </w:r>
      <w:r>
        <w:rPr>
          <w:rFonts w:ascii="Times" w:hAnsi="Times"/>
        </w:rPr>
        <w:t xml:space="preserve">venoject tube containing </w:t>
      </w:r>
      <w:r w:rsidRPr="00E547FD">
        <w:rPr>
          <w:rFonts w:ascii="Times" w:hAnsi="Times"/>
        </w:rPr>
        <w:t>EDTA.</w:t>
      </w:r>
    </w:p>
    <w:p w14:paraId="78C35747" w14:textId="35399375" w:rsidR="00030365" w:rsidRPr="004505AF" w:rsidRDefault="004505AF" w:rsidP="00BB6F4C">
      <w:pPr>
        <w:widowControl w:val="0"/>
        <w:autoSpaceDE w:val="0"/>
        <w:autoSpaceDN w:val="0"/>
        <w:adjustRightInd w:val="0"/>
        <w:spacing w:line="276" w:lineRule="auto"/>
        <w:jc w:val="both"/>
        <w:rPr>
          <w:rFonts w:ascii="Times" w:hAnsi="Times"/>
          <w:b/>
        </w:rPr>
      </w:pPr>
      <w:r w:rsidRPr="004505AF">
        <w:rPr>
          <w:rFonts w:ascii="Times" w:hAnsi="Times"/>
          <w:b/>
        </w:rPr>
        <w:t>DNA extraction</w:t>
      </w:r>
    </w:p>
    <w:p w14:paraId="42A2D7DF" w14:textId="2D83A4A6" w:rsidR="004505AF" w:rsidRPr="007206D3" w:rsidRDefault="004505AF" w:rsidP="00BB6F4C">
      <w:pPr>
        <w:widowControl w:val="0"/>
        <w:autoSpaceDE w:val="0"/>
        <w:autoSpaceDN w:val="0"/>
        <w:adjustRightInd w:val="0"/>
        <w:spacing w:line="276" w:lineRule="auto"/>
        <w:jc w:val="both"/>
        <w:rPr>
          <w:rFonts w:ascii="Times" w:hAnsi="Times" w:cs="Times"/>
          <w:color w:val="000000"/>
        </w:rPr>
      </w:pPr>
      <w:r>
        <w:rPr>
          <w:rFonts w:ascii="Times" w:hAnsi="Times" w:cs="Times"/>
          <w:color w:val="000000"/>
        </w:rPr>
        <w:t xml:space="preserve">Total genome was extracted </w:t>
      </w:r>
      <w:r w:rsidRPr="004505AF">
        <w:rPr>
          <w:rFonts w:ascii="Times" w:hAnsi="Times" w:cs="Times"/>
          <w:color w:val="000000"/>
        </w:rPr>
        <w:t xml:space="preserve">from the blood </w:t>
      </w:r>
      <w:r>
        <w:rPr>
          <w:rFonts w:ascii="Times" w:hAnsi="Times" w:cs="Times"/>
          <w:color w:val="000000"/>
        </w:rPr>
        <w:t>sample using the Geneaid</w:t>
      </w:r>
      <w:r w:rsidRPr="004505AF">
        <w:rPr>
          <w:rFonts w:ascii="Times" w:hAnsi="Times" w:cs="Times"/>
          <w:color w:val="000000"/>
        </w:rPr>
        <w:t>™ DNA Isolation Kit. There are three main steps in DNA isolation, namely destruction of cell walls or lysis, separation of DNA from solid materials such as cellulose and proteins, and DNA purification (Ardiana, 2009).</w:t>
      </w:r>
    </w:p>
    <w:p w14:paraId="78F82BE3" w14:textId="68BA7568" w:rsidR="00030365" w:rsidRPr="007206D3" w:rsidRDefault="004505AF" w:rsidP="00BB6F4C">
      <w:pPr>
        <w:pStyle w:val="aBab4"/>
        <w:spacing w:before="0" w:after="0" w:line="276" w:lineRule="auto"/>
        <w:rPr>
          <w:rFonts w:ascii="Times" w:hAnsi="Times"/>
        </w:rPr>
      </w:pPr>
      <w:r>
        <w:rPr>
          <w:rFonts w:ascii="Times" w:hAnsi="Times"/>
        </w:rPr>
        <w:t>Quantification of total genome</w:t>
      </w:r>
    </w:p>
    <w:p w14:paraId="0AB0CF22" w14:textId="0FCA7C17" w:rsidR="00030365" w:rsidRPr="007206D3" w:rsidRDefault="005853EB" w:rsidP="00BB6F4C">
      <w:pPr>
        <w:pStyle w:val="aBab3"/>
        <w:spacing w:before="0" w:after="0" w:line="276" w:lineRule="auto"/>
      </w:pPr>
      <w:r>
        <w:t xml:space="preserve">DNA </w:t>
      </w:r>
      <w:r w:rsidR="00581A4F">
        <w:t>a</w:t>
      </w:r>
      <w:r>
        <w:t xml:space="preserve">mplification </w:t>
      </w:r>
      <w:r w:rsidR="00581A4F">
        <w:t>and sequencing</w:t>
      </w:r>
    </w:p>
    <w:p w14:paraId="6E8EF7DA" w14:textId="1233A024" w:rsidR="00144BDD" w:rsidRPr="007206D3" w:rsidRDefault="005853EB" w:rsidP="00BB6F4C">
      <w:pPr>
        <w:spacing w:line="276" w:lineRule="auto"/>
        <w:ind w:firstLine="360"/>
        <w:jc w:val="both"/>
      </w:pPr>
      <w:r w:rsidRPr="005853EB">
        <w:rPr>
          <w:rFonts w:ascii="Times" w:hAnsi="Times"/>
        </w:rPr>
        <w:t xml:space="preserve">Polymerase chain reaction (PCR) amplifications for the pooled DNA were performed in a final reaction volume of 25 μL consisting of 50 ng genomic DNA, </w:t>
      </w:r>
      <w:r>
        <w:rPr>
          <w:rFonts w:ascii="Times" w:hAnsi="Times"/>
        </w:rPr>
        <w:t>1</w:t>
      </w:r>
      <w:r w:rsidRPr="005853EB">
        <w:rPr>
          <w:rFonts w:ascii="Times" w:hAnsi="Times"/>
        </w:rPr>
        <w:t xml:space="preserve"> μL </w:t>
      </w:r>
      <w:r>
        <w:rPr>
          <w:rFonts w:ascii="Times" w:hAnsi="Times"/>
        </w:rPr>
        <w:t xml:space="preserve">of 10pmol </w:t>
      </w:r>
      <w:r w:rsidRPr="005853EB">
        <w:rPr>
          <w:rFonts w:ascii="Times" w:hAnsi="Times"/>
        </w:rPr>
        <w:t xml:space="preserve">each primer, </w:t>
      </w:r>
      <w:r>
        <w:rPr>
          <w:rFonts w:ascii="Times" w:hAnsi="Times"/>
        </w:rPr>
        <w:t>12,5</w:t>
      </w:r>
      <w:r w:rsidRPr="007206D3">
        <w:rPr>
          <w:rFonts w:ascii="Times" w:hAnsi="Times"/>
        </w:rPr>
        <w:t xml:space="preserve"> µL PCR </w:t>
      </w:r>
      <w:r w:rsidRPr="007206D3">
        <w:rPr>
          <w:rFonts w:ascii="Times" w:hAnsi="Times"/>
          <w:i/>
        </w:rPr>
        <w:t>mix</w:t>
      </w:r>
      <w:r>
        <w:rPr>
          <w:rFonts w:ascii="Times" w:hAnsi="Times"/>
        </w:rPr>
        <w:t>, nuclease free water into 25</w:t>
      </w:r>
      <w:r w:rsidRPr="005853EB">
        <w:rPr>
          <w:rFonts w:ascii="Times" w:hAnsi="Times"/>
        </w:rPr>
        <w:t xml:space="preserve"> μL. The PCR protocol was </w:t>
      </w:r>
      <w:r w:rsidR="00CE21ED">
        <w:rPr>
          <w:rFonts w:ascii="Times" w:hAnsi="Times"/>
        </w:rPr>
        <w:t>2</w:t>
      </w:r>
      <w:r w:rsidRPr="005853EB">
        <w:rPr>
          <w:rFonts w:ascii="Times" w:hAnsi="Times"/>
        </w:rPr>
        <w:t xml:space="preserve"> min at 9</w:t>
      </w:r>
      <w:r>
        <w:rPr>
          <w:rFonts w:ascii="Times" w:hAnsi="Times"/>
        </w:rPr>
        <w:t>4</w:t>
      </w:r>
      <w:r w:rsidRPr="005853EB">
        <w:rPr>
          <w:rFonts w:ascii="Times" w:hAnsi="Times"/>
        </w:rPr>
        <w:t xml:space="preserve">°C for initial denaturation followed by </w:t>
      </w:r>
      <w:r>
        <w:rPr>
          <w:rFonts w:ascii="Times" w:hAnsi="Times"/>
        </w:rPr>
        <w:t>35</w:t>
      </w:r>
      <w:r w:rsidRPr="005853EB">
        <w:rPr>
          <w:rFonts w:ascii="Times" w:hAnsi="Times"/>
        </w:rPr>
        <w:t xml:space="preserve"> cycles at 9</w:t>
      </w:r>
      <w:r w:rsidR="00CE21ED">
        <w:rPr>
          <w:rFonts w:ascii="Times" w:hAnsi="Times"/>
        </w:rPr>
        <w:t>4</w:t>
      </w:r>
      <w:r w:rsidRPr="005853EB">
        <w:rPr>
          <w:rFonts w:ascii="Times" w:hAnsi="Times"/>
        </w:rPr>
        <w:t xml:space="preserve">°C for 30 s, </w:t>
      </w:r>
      <w:r w:rsidR="00CE21ED">
        <w:rPr>
          <w:rFonts w:ascii="Times" w:hAnsi="Times"/>
        </w:rPr>
        <w:t xml:space="preserve">52,5 </w:t>
      </w:r>
      <w:r w:rsidRPr="005853EB">
        <w:rPr>
          <w:rFonts w:ascii="Times" w:hAnsi="Times"/>
        </w:rPr>
        <w:t xml:space="preserve">°C for 30 s, 72°C for </w:t>
      </w:r>
      <w:r w:rsidR="00CE21ED">
        <w:rPr>
          <w:rFonts w:ascii="Times" w:hAnsi="Times"/>
        </w:rPr>
        <w:t>1 min</w:t>
      </w:r>
      <w:r w:rsidRPr="005853EB">
        <w:rPr>
          <w:rFonts w:ascii="Times" w:hAnsi="Times"/>
        </w:rPr>
        <w:t xml:space="preserve"> and a final extension at 72°C for </w:t>
      </w:r>
      <w:r w:rsidR="00CE21ED">
        <w:rPr>
          <w:rFonts w:ascii="Times" w:hAnsi="Times"/>
        </w:rPr>
        <w:t>7</w:t>
      </w:r>
      <w:r w:rsidRPr="005853EB">
        <w:rPr>
          <w:rFonts w:ascii="Times" w:hAnsi="Times"/>
        </w:rPr>
        <w:t xml:space="preserve"> min for all the primer pairs.</w:t>
      </w:r>
    </w:p>
    <w:p w14:paraId="37CA0F02" w14:textId="35C64436" w:rsidR="007915C5" w:rsidRPr="007206D3" w:rsidRDefault="007915C5" w:rsidP="00BB6F4C">
      <w:pPr>
        <w:spacing w:line="276" w:lineRule="auto"/>
        <w:ind w:firstLine="360"/>
        <w:jc w:val="both"/>
        <w:rPr>
          <w:rFonts w:ascii="Times" w:hAnsi="Times"/>
        </w:rPr>
      </w:pPr>
      <w:r w:rsidRPr="007915C5">
        <w:rPr>
          <w:rFonts w:ascii="Times" w:hAnsi="Times"/>
        </w:rPr>
        <w:t xml:space="preserve">PCR product of the TEK gene sequencing was carried out in two directions namely by using a primer of TEK_F 10 pmol and TEK_R 10 pmol to </w:t>
      </w:r>
      <w:r>
        <w:rPr>
          <w:rFonts w:ascii="Times" w:hAnsi="Times"/>
        </w:rPr>
        <w:t>analyze</w:t>
      </w:r>
      <w:r w:rsidRPr="007915C5">
        <w:rPr>
          <w:rFonts w:ascii="Times" w:hAnsi="Times"/>
        </w:rPr>
        <w:t xml:space="preserve"> </w:t>
      </w:r>
      <w:r>
        <w:rPr>
          <w:rFonts w:ascii="Times" w:hAnsi="Times"/>
        </w:rPr>
        <w:t xml:space="preserve">nucleotide </w:t>
      </w:r>
      <w:r w:rsidRPr="007915C5">
        <w:rPr>
          <w:rFonts w:ascii="Times" w:hAnsi="Times"/>
        </w:rPr>
        <w:t>sequence</w:t>
      </w:r>
      <w:r>
        <w:rPr>
          <w:rFonts w:ascii="Times" w:hAnsi="Times"/>
        </w:rPr>
        <w:t>s</w:t>
      </w:r>
      <w:r w:rsidRPr="007915C5">
        <w:rPr>
          <w:rFonts w:ascii="Times" w:hAnsi="Times"/>
        </w:rPr>
        <w:t xml:space="preserve"> of </w:t>
      </w:r>
      <w:r>
        <w:rPr>
          <w:rFonts w:ascii="Times" w:hAnsi="Times"/>
        </w:rPr>
        <w:t>each samples. The sequence</w:t>
      </w:r>
      <w:r w:rsidRPr="007915C5">
        <w:rPr>
          <w:rFonts w:ascii="Times" w:hAnsi="Times"/>
        </w:rPr>
        <w:t xml:space="preserve"> results consist of </w:t>
      </w:r>
      <w:r>
        <w:rPr>
          <w:rFonts w:ascii="Times" w:hAnsi="Times"/>
        </w:rPr>
        <w:t xml:space="preserve">electroforegrams </w:t>
      </w:r>
      <w:r w:rsidRPr="007915C5">
        <w:rPr>
          <w:rFonts w:ascii="Times" w:hAnsi="Times"/>
        </w:rPr>
        <w:t>containing adenine, thymine, guanine, and cytosine content containing DNA fragments that have been labeled by ddNTPs.</w:t>
      </w:r>
    </w:p>
    <w:p w14:paraId="6220F1DF" w14:textId="022AE2A7" w:rsidR="00144BDD" w:rsidRPr="007206D3" w:rsidRDefault="00E0500B" w:rsidP="00BB6F4C">
      <w:pPr>
        <w:pStyle w:val="aBab3"/>
        <w:spacing w:before="0" w:after="0" w:line="276" w:lineRule="auto"/>
      </w:pPr>
      <w:r>
        <w:t>Statistical analysis</w:t>
      </w:r>
    </w:p>
    <w:p w14:paraId="03ED8AFF" w14:textId="628943B8" w:rsidR="009B0F19" w:rsidRPr="007206D3" w:rsidRDefault="006B642F" w:rsidP="007206D3">
      <w:pPr>
        <w:spacing w:line="276" w:lineRule="auto"/>
        <w:ind w:firstLine="360"/>
        <w:jc w:val="both"/>
        <w:rPr>
          <w:rFonts w:ascii="Times" w:hAnsi="Times"/>
        </w:rPr>
      </w:pPr>
      <w:r w:rsidRPr="006B642F">
        <w:rPr>
          <w:rFonts w:ascii="Times" w:hAnsi="Times"/>
        </w:rPr>
        <w:t xml:space="preserve">Data obtained then carried out in a qualitative discussion by describing the differences in the DNA of TEK genes between individual bulls. Analysis of any polymorphism is carried out by aligning DNA sequences from samples to NCBI GeneBank database: NM 173964.2. The alignment uses the ClustalW multiple alignment algorithm in the BioEdit software. </w:t>
      </w:r>
      <w:r w:rsidRPr="006B642F">
        <w:rPr>
          <w:rFonts w:ascii="Times" w:hAnsi="Times"/>
        </w:rPr>
        <w:lastRenderedPageBreak/>
        <w:t>Bivariate Pearson correlation analysis was used to identify any correlation of the polymorphism with fresh semen quality.</w:t>
      </w:r>
    </w:p>
    <w:p w14:paraId="3D3FBC97" w14:textId="77777777" w:rsidR="00F93F58" w:rsidRDefault="00F93F58" w:rsidP="00F93F58">
      <w:pPr>
        <w:pStyle w:val="aBab2"/>
        <w:spacing w:after="0" w:line="276" w:lineRule="auto"/>
        <w:rPr>
          <w:rFonts w:eastAsiaTheme="minorHAnsi" w:cs="Times New Roman"/>
          <w:szCs w:val="24"/>
        </w:rPr>
      </w:pPr>
      <w:r w:rsidRPr="00F93F58">
        <w:rPr>
          <w:rFonts w:eastAsiaTheme="minorHAnsi" w:cs="Times New Roman"/>
          <w:szCs w:val="24"/>
        </w:rPr>
        <w:t>RESULTS AND DISCUSSION</w:t>
      </w:r>
    </w:p>
    <w:p w14:paraId="59C64C4B" w14:textId="28AA043A" w:rsidR="00144BDD" w:rsidRPr="007206D3" w:rsidRDefault="00805E38" w:rsidP="00F93F58">
      <w:pPr>
        <w:pStyle w:val="aBab2"/>
        <w:spacing w:before="0" w:after="0" w:line="276" w:lineRule="auto"/>
      </w:pPr>
      <w:r>
        <w:t>DNA Isolation</w:t>
      </w:r>
    </w:p>
    <w:p w14:paraId="424D608C" w14:textId="710A9077" w:rsidR="00815D5F" w:rsidRPr="00805E38" w:rsidRDefault="00815D5F" w:rsidP="00815D5F">
      <w:pPr>
        <w:spacing w:line="276" w:lineRule="auto"/>
        <w:ind w:firstLine="720"/>
        <w:jc w:val="both"/>
        <w:rPr>
          <w:rFonts w:ascii="Times" w:eastAsia="Times New Roman" w:hAnsi="Times"/>
        </w:rPr>
      </w:pPr>
      <w:r w:rsidRPr="00815D5F">
        <w:rPr>
          <w:rFonts w:ascii="Times" w:eastAsia="Times New Roman" w:hAnsi="Times"/>
        </w:rPr>
        <w:t>Total DNA isolated from 14 bulls (</w:t>
      </w:r>
      <w:r w:rsidRPr="00805E38">
        <w:rPr>
          <w:rFonts w:ascii="Times" w:eastAsia="Times New Roman" w:hAnsi="Times"/>
          <w:i/>
        </w:rPr>
        <w:t>Bos taurus</w:t>
      </w:r>
      <w:r w:rsidRPr="00815D5F">
        <w:rPr>
          <w:rFonts w:ascii="Times" w:eastAsia="Times New Roman" w:hAnsi="Times"/>
        </w:rPr>
        <w:t>) of Friesian Holstein using whole-blood samples which were carried out by the Geneaid ™ DNA Mini Kit protocol. The total DNA templates were tested quantitatively using a Nano-200 Micro-nucleic acid spectrophotometer machine on 260 nm and 280 nm wavelengths</w:t>
      </w:r>
      <w:r w:rsidR="000C1D7F">
        <w:rPr>
          <w:rFonts w:ascii="Times" w:eastAsia="Times New Roman" w:hAnsi="Times"/>
        </w:rPr>
        <w:t xml:space="preserve"> (</w:t>
      </w:r>
      <w:r w:rsidR="000C1D7F" w:rsidRPr="000C1D7F">
        <w:rPr>
          <w:rFonts w:ascii="Times" w:eastAsia="Times New Roman" w:hAnsi="Times"/>
          <w:b/>
        </w:rPr>
        <w:t>Table 1</w:t>
      </w:r>
      <w:r w:rsidR="000C1D7F">
        <w:rPr>
          <w:rFonts w:ascii="Times" w:eastAsia="Times New Roman" w:hAnsi="Times"/>
        </w:rPr>
        <w:t>)</w:t>
      </w:r>
      <w:r w:rsidRPr="00815D5F">
        <w:rPr>
          <w:rFonts w:ascii="Times" w:eastAsia="Times New Roman" w:hAnsi="Times"/>
        </w:rPr>
        <w:t>. The total DNA from the isolation was then used for the process of amplification of TEK genes from bulls by PCR technique to determine the sequences of TEK genes from several bulls, so as to determine the presence of TEK promoter gene polymorphisms in</w:t>
      </w:r>
      <w:r>
        <w:rPr>
          <w:rFonts w:ascii="Times" w:eastAsia="Times New Roman" w:hAnsi="Times"/>
        </w:rPr>
        <w:t xml:space="preserve"> dairy bulls</w:t>
      </w:r>
      <w:r w:rsidRPr="00815D5F">
        <w:rPr>
          <w:rFonts w:ascii="Times" w:eastAsia="Times New Roman" w:hAnsi="Times"/>
        </w:rPr>
        <w:t>, and their relationship to the level of spermatozoa fertility, which is indicated by the quality of FH dairy cow spermatozoa from fresh semen and post-thawing.</w:t>
      </w:r>
    </w:p>
    <w:p w14:paraId="737244B4" w14:textId="77777777" w:rsidR="002977C5" w:rsidRDefault="000860E5" w:rsidP="002977C5">
      <w:pPr>
        <w:spacing w:line="276" w:lineRule="auto"/>
        <w:ind w:firstLine="720"/>
        <w:jc w:val="both"/>
        <w:rPr>
          <w:rFonts w:ascii="Times" w:eastAsia="Times New Roman" w:hAnsi="Times"/>
        </w:rPr>
      </w:pPr>
      <w:r w:rsidRPr="000860E5">
        <w:rPr>
          <w:rFonts w:ascii="Times" w:eastAsia="Times New Roman" w:hAnsi="Times"/>
        </w:rPr>
        <w:t xml:space="preserve">DNA concentrations can be calculated accurately through the absorption of ultraviolet light spectrophotometry (Siswanto, et al., 2016). New England Biolabs (2018) recommends that the concentration used in running PCR be 0.2 ng / µL for relatively short target DNA. The results of </w:t>
      </w:r>
      <w:r w:rsidR="002977C5">
        <w:rPr>
          <w:rFonts w:ascii="Times" w:eastAsia="Times New Roman" w:hAnsi="Times"/>
        </w:rPr>
        <w:t>DNA</w:t>
      </w:r>
      <w:r w:rsidRPr="000860E5">
        <w:rPr>
          <w:rFonts w:ascii="Times" w:eastAsia="Times New Roman" w:hAnsi="Times"/>
        </w:rPr>
        <w:t xml:space="preserve"> isolation</w:t>
      </w:r>
      <w:r w:rsidR="002977C5">
        <w:rPr>
          <w:rFonts w:ascii="Times" w:eastAsia="Times New Roman" w:hAnsi="Times"/>
        </w:rPr>
        <w:t>s</w:t>
      </w:r>
      <w:r w:rsidRPr="000860E5">
        <w:rPr>
          <w:rFonts w:ascii="Times" w:eastAsia="Times New Roman" w:hAnsi="Times"/>
        </w:rPr>
        <w:t xml:space="preserve"> showed good concentration for </w:t>
      </w:r>
      <w:r w:rsidR="002977C5">
        <w:rPr>
          <w:rFonts w:ascii="Times" w:eastAsia="Times New Roman" w:hAnsi="Times"/>
        </w:rPr>
        <w:t>amplification</w:t>
      </w:r>
      <w:r w:rsidRPr="000860E5">
        <w:rPr>
          <w:rFonts w:ascii="Times" w:eastAsia="Times New Roman" w:hAnsi="Times"/>
        </w:rPr>
        <w:t xml:space="preserve"> process because it was more than 0.2 ng / µL. </w:t>
      </w:r>
    </w:p>
    <w:p w14:paraId="2100FAA1" w14:textId="7331B54A" w:rsidR="00F176FC" w:rsidRDefault="002977C5" w:rsidP="002977C5">
      <w:pPr>
        <w:spacing w:line="276" w:lineRule="auto"/>
        <w:ind w:firstLine="720"/>
        <w:jc w:val="both"/>
        <w:rPr>
          <w:rFonts w:ascii="Times" w:eastAsia="Times New Roman" w:hAnsi="Times"/>
          <w:lang w:val="en-ID"/>
        </w:rPr>
      </w:pPr>
      <w:r w:rsidRPr="002977C5">
        <w:rPr>
          <w:rFonts w:ascii="Times" w:eastAsia="Times New Roman" w:hAnsi="Times"/>
          <w:lang w:val="id-ID"/>
        </w:rPr>
        <w:t>The results of total DNA isolation were also tested quality by using agarose 1% electrophoresis obtained a total DNA band with fragment size&gt; 10,000 bp which can be seen in Figure 1.</w:t>
      </w:r>
      <w:r>
        <w:rPr>
          <w:rFonts w:ascii="Times" w:eastAsia="Times New Roman" w:hAnsi="Times"/>
          <w:lang w:val="en-ID"/>
        </w:rPr>
        <w:t xml:space="preserve"> </w:t>
      </w:r>
    </w:p>
    <w:p w14:paraId="7584655E" w14:textId="77777777" w:rsidR="002977C5" w:rsidRDefault="002977C5" w:rsidP="002977C5">
      <w:pPr>
        <w:spacing w:line="276" w:lineRule="auto"/>
        <w:ind w:firstLine="720"/>
        <w:jc w:val="both"/>
        <w:rPr>
          <w:rFonts w:ascii="Times" w:eastAsia="Times New Roman" w:hAnsi="Times"/>
          <w:lang w:val="en-ID"/>
        </w:rPr>
      </w:pPr>
    </w:p>
    <w:p w14:paraId="1D70D3D0" w14:textId="163E3B31" w:rsidR="00DF6EC0" w:rsidRPr="007206D3" w:rsidRDefault="002977C5" w:rsidP="007206D3">
      <w:pPr>
        <w:pStyle w:val="aBab2"/>
        <w:spacing w:line="276" w:lineRule="auto"/>
        <w:rPr>
          <w:lang w:val="id-ID"/>
        </w:rPr>
      </w:pPr>
      <w:r w:rsidRPr="002977C5">
        <w:rPr>
          <w:lang w:val="id-ID"/>
        </w:rPr>
        <w:t>Amplification of TEK Genes by PCR Method</w:t>
      </w:r>
    </w:p>
    <w:p w14:paraId="0C7A9E9E" w14:textId="31F88ED3" w:rsidR="00DF6EC0" w:rsidRPr="007206D3" w:rsidRDefault="002977C5" w:rsidP="007206D3">
      <w:pPr>
        <w:spacing w:line="276" w:lineRule="auto"/>
        <w:ind w:firstLine="426"/>
        <w:jc w:val="both"/>
        <w:rPr>
          <w:rFonts w:ascii="Times" w:eastAsia="Times New Roman" w:hAnsi="Times"/>
          <w:b/>
          <w:lang w:val="id-ID"/>
        </w:rPr>
      </w:pPr>
      <w:r w:rsidRPr="002977C5">
        <w:rPr>
          <w:rFonts w:ascii="Times" w:eastAsia="Times New Roman" w:hAnsi="Times"/>
          <w:lang w:val="id-ID"/>
        </w:rPr>
        <w:t xml:space="preserve">TEK gene amplification was carried out to multiply TEK gene fragments before sequencing so that it could be used to determine the TEK sequences of </w:t>
      </w:r>
      <w:r>
        <w:rPr>
          <w:rFonts w:ascii="Times" w:eastAsia="Times New Roman" w:hAnsi="Times"/>
          <w:lang w:val="en-ID"/>
        </w:rPr>
        <w:t>FH bulls</w:t>
      </w:r>
      <w:r w:rsidRPr="002977C5">
        <w:rPr>
          <w:rFonts w:ascii="Times" w:eastAsia="Times New Roman" w:hAnsi="Times"/>
          <w:lang w:val="id-ID"/>
        </w:rPr>
        <w:t xml:space="preserve">. The primers used to amplify the TEK gene were taken from genebank with the sequence number NM_1739642 and </w:t>
      </w:r>
      <w:r>
        <w:rPr>
          <w:rFonts w:ascii="Times" w:eastAsia="Times New Roman" w:hAnsi="Times"/>
          <w:lang w:val="en-ID"/>
        </w:rPr>
        <w:t xml:space="preserve">were </w:t>
      </w:r>
      <w:r w:rsidRPr="002977C5">
        <w:rPr>
          <w:rFonts w:ascii="Times" w:eastAsia="Times New Roman" w:hAnsi="Times"/>
          <w:lang w:val="id-ID"/>
        </w:rPr>
        <w:t xml:space="preserve">designed using the Primer3plus program. A pair of primers used to perform TEK gene amplification in PFH cattle are shown in </w:t>
      </w:r>
      <w:r w:rsidRPr="00561A1C">
        <w:rPr>
          <w:rFonts w:ascii="Times" w:eastAsia="Times New Roman" w:hAnsi="Times"/>
          <w:b/>
          <w:lang w:val="id-ID"/>
        </w:rPr>
        <w:t>Table 2.</w:t>
      </w:r>
      <w:r w:rsidRPr="002977C5">
        <w:rPr>
          <w:rFonts w:ascii="Times" w:eastAsia="Times New Roman" w:hAnsi="Times"/>
          <w:lang w:val="id-ID"/>
        </w:rPr>
        <w:t xml:space="preserve"> The PCR program used can be seen in </w:t>
      </w:r>
      <w:r w:rsidRPr="00561A1C">
        <w:rPr>
          <w:rFonts w:ascii="Times" w:eastAsia="Times New Roman" w:hAnsi="Times"/>
          <w:b/>
          <w:lang w:val="id-ID"/>
        </w:rPr>
        <w:t>Table 3</w:t>
      </w:r>
      <w:r w:rsidRPr="002977C5">
        <w:rPr>
          <w:rFonts w:ascii="Times" w:eastAsia="Times New Roman" w:hAnsi="Times"/>
          <w:lang w:val="id-ID"/>
        </w:rPr>
        <w:t>.</w:t>
      </w:r>
      <w:r w:rsidR="00DF6EC0" w:rsidRPr="007206D3">
        <w:rPr>
          <w:rFonts w:ascii="Times" w:eastAsia="Times New Roman" w:hAnsi="Times"/>
          <w:b/>
          <w:lang w:val="id-ID"/>
        </w:rPr>
        <w:t xml:space="preserve"> </w:t>
      </w:r>
    </w:p>
    <w:p w14:paraId="029DC71E" w14:textId="77777777" w:rsidR="00561A1C" w:rsidRDefault="00561A1C" w:rsidP="003E461A">
      <w:pPr>
        <w:ind w:firstLine="720"/>
        <w:jc w:val="both"/>
        <w:rPr>
          <w:rFonts w:ascii="Times" w:eastAsia="Times New Roman" w:hAnsi="Times"/>
          <w:lang w:val="en-ID"/>
        </w:rPr>
      </w:pPr>
    </w:p>
    <w:p w14:paraId="40109571" w14:textId="5F5CE7EF" w:rsidR="00FB14C2" w:rsidRDefault="00602B7A" w:rsidP="003E461A">
      <w:pPr>
        <w:ind w:firstLine="720"/>
        <w:jc w:val="both"/>
        <w:rPr>
          <w:rFonts w:ascii="Times" w:eastAsia="Times New Roman" w:hAnsi="Times"/>
          <w:b/>
          <w:lang w:val="en-ID"/>
        </w:rPr>
      </w:pPr>
      <w:r w:rsidRPr="00602B7A">
        <w:rPr>
          <w:rFonts w:ascii="Times" w:eastAsia="Times New Roman" w:hAnsi="Times"/>
          <w:lang w:val="id-ID"/>
        </w:rPr>
        <w:t xml:space="preserve">The </w:t>
      </w:r>
      <w:r>
        <w:rPr>
          <w:rFonts w:ascii="Times" w:eastAsia="Times New Roman" w:hAnsi="Times"/>
          <w:lang w:val="en-ID"/>
        </w:rPr>
        <w:t>amplification</w:t>
      </w:r>
      <w:r w:rsidRPr="00602B7A">
        <w:rPr>
          <w:rFonts w:ascii="Times" w:eastAsia="Times New Roman" w:hAnsi="Times"/>
          <w:lang w:val="id-ID"/>
        </w:rPr>
        <w:t xml:space="preserve"> process for approximately 90 minutes produces a product which </w:t>
      </w:r>
      <w:r>
        <w:rPr>
          <w:rFonts w:ascii="Times" w:eastAsia="Times New Roman" w:hAnsi="Times"/>
          <w:lang w:val="en-ID"/>
        </w:rPr>
        <w:t>was</w:t>
      </w:r>
      <w:r w:rsidRPr="00602B7A">
        <w:rPr>
          <w:rFonts w:ascii="Times" w:eastAsia="Times New Roman" w:hAnsi="Times"/>
          <w:lang w:val="id-ID"/>
        </w:rPr>
        <w:t xml:space="preserve"> then passed through a qualitative agarose electrophoresis test of 2%. Electrophoresis results can be seen in </w:t>
      </w:r>
      <w:r w:rsidRPr="00602B7A">
        <w:rPr>
          <w:rFonts w:ascii="Times" w:eastAsia="Times New Roman" w:hAnsi="Times"/>
          <w:b/>
          <w:lang w:val="id-ID"/>
        </w:rPr>
        <w:t>Figure 2.</w:t>
      </w:r>
    </w:p>
    <w:p w14:paraId="43FB2230" w14:textId="39DB03F9" w:rsidR="00602B7A" w:rsidRPr="00602B7A" w:rsidRDefault="00602B7A" w:rsidP="009B2DD1">
      <w:pPr>
        <w:pStyle w:val="aBab2"/>
        <w:spacing w:line="276" w:lineRule="auto"/>
        <w:ind w:left="142" w:firstLine="284"/>
        <w:rPr>
          <w:rFonts w:cstheme="minorBidi"/>
          <w:b w:val="0"/>
          <w:szCs w:val="24"/>
          <w:lang w:val="en-ID"/>
        </w:rPr>
      </w:pPr>
      <w:r>
        <w:rPr>
          <w:rFonts w:cstheme="minorBidi"/>
          <w:b w:val="0"/>
          <w:szCs w:val="24"/>
          <w:lang w:val="en-ID"/>
        </w:rPr>
        <w:t>T</w:t>
      </w:r>
      <w:r w:rsidRPr="00602B7A">
        <w:rPr>
          <w:rFonts w:cstheme="minorBidi"/>
          <w:b w:val="0"/>
          <w:szCs w:val="24"/>
          <w:lang w:val="id-ID"/>
        </w:rPr>
        <w:t xml:space="preserve">he desired target </w:t>
      </w:r>
      <w:r>
        <w:rPr>
          <w:rFonts w:cstheme="minorBidi"/>
          <w:b w:val="0"/>
          <w:szCs w:val="24"/>
          <w:lang w:val="en-ID"/>
        </w:rPr>
        <w:t xml:space="preserve">band </w:t>
      </w:r>
      <w:r w:rsidRPr="00602B7A">
        <w:rPr>
          <w:rFonts w:cstheme="minorBidi"/>
          <w:b w:val="0"/>
          <w:szCs w:val="24"/>
          <w:lang w:val="id-ID"/>
        </w:rPr>
        <w:t xml:space="preserve">of PCR products using </w:t>
      </w:r>
      <w:r>
        <w:rPr>
          <w:rFonts w:cstheme="minorBidi"/>
          <w:b w:val="0"/>
          <w:szCs w:val="24"/>
          <w:lang w:val="en-ID"/>
        </w:rPr>
        <w:t xml:space="preserve">designed </w:t>
      </w:r>
      <w:r w:rsidRPr="00602B7A">
        <w:rPr>
          <w:rFonts w:cstheme="minorBidi"/>
          <w:b w:val="0"/>
          <w:szCs w:val="24"/>
          <w:lang w:val="id-ID"/>
        </w:rPr>
        <w:t>primers designed is 302 bp. The results of visualization on the PCR product showed a ribbon with a 302 bp fragment size according to the target based on the primar</w:t>
      </w:r>
      <w:r w:rsidR="004179F8">
        <w:rPr>
          <w:rFonts w:cstheme="minorBidi"/>
          <w:b w:val="0"/>
          <w:szCs w:val="24"/>
          <w:lang w:val="id-ID"/>
        </w:rPr>
        <w:t>y design. Specific PCR products</w:t>
      </w:r>
      <w:r w:rsidR="004179F8">
        <w:rPr>
          <w:rFonts w:cstheme="minorBidi"/>
          <w:b w:val="0"/>
          <w:szCs w:val="24"/>
          <w:lang w:val="en-ID"/>
        </w:rPr>
        <w:t xml:space="preserve"> </w:t>
      </w:r>
      <w:r w:rsidRPr="00602B7A">
        <w:rPr>
          <w:rFonts w:cstheme="minorBidi"/>
          <w:b w:val="0"/>
          <w:szCs w:val="24"/>
          <w:lang w:val="id-ID"/>
        </w:rPr>
        <w:t xml:space="preserve">as shown in </w:t>
      </w:r>
      <w:r w:rsidRPr="00602B7A">
        <w:rPr>
          <w:rFonts w:cstheme="minorBidi"/>
          <w:szCs w:val="24"/>
          <w:lang w:val="id-ID"/>
        </w:rPr>
        <w:t>Figure 2</w:t>
      </w:r>
      <w:r w:rsidRPr="00602B7A">
        <w:rPr>
          <w:rFonts w:cstheme="minorBidi"/>
          <w:b w:val="0"/>
          <w:szCs w:val="24"/>
          <w:lang w:val="id-ID"/>
        </w:rPr>
        <w:t xml:space="preserve"> </w:t>
      </w:r>
      <w:r>
        <w:rPr>
          <w:rFonts w:cstheme="minorBidi"/>
          <w:b w:val="0"/>
          <w:szCs w:val="24"/>
          <w:lang w:val="en-ID"/>
        </w:rPr>
        <w:t>later be continued to</w:t>
      </w:r>
      <w:r w:rsidRPr="00602B7A">
        <w:rPr>
          <w:rFonts w:cstheme="minorBidi"/>
          <w:b w:val="0"/>
          <w:szCs w:val="24"/>
          <w:lang w:val="id-ID"/>
        </w:rPr>
        <w:t xml:space="preserve"> sequenc</w:t>
      </w:r>
      <w:r>
        <w:rPr>
          <w:rFonts w:cstheme="minorBidi"/>
          <w:b w:val="0"/>
          <w:szCs w:val="24"/>
          <w:lang w:val="en-ID"/>
        </w:rPr>
        <w:t>e procedure.</w:t>
      </w:r>
    </w:p>
    <w:p w14:paraId="08D4896E" w14:textId="5CD828FB" w:rsidR="00FB14C2" w:rsidRPr="007206D3" w:rsidRDefault="003A055B" w:rsidP="009B2DD1">
      <w:pPr>
        <w:spacing w:line="276" w:lineRule="auto"/>
        <w:ind w:left="142" w:firstLine="284"/>
        <w:jc w:val="both"/>
        <w:rPr>
          <w:rFonts w:ascii="Times" w:eastAsia="Times New Roman" w:hAnsi="Times"/>
          <w:lang w:val="id-ID"/>
        </w:rPr>
      </w:pPr>
      <w:r>
        <w:rPr>
          <w:rFonts w:ascii="Times" w:eastAsia="Times New Roman" w:hAnsi="Times"/>
        </w:rPr>
        <w:t>Unfortunately, o</w:t>
      </w:r>
      <w:r w:rsidRPr="003A055B">
        <w:rPr>
          <w:rFonts w:ascii="Times" w:eastAsia="Times New Roman" w:hAnsi="Times"/>
        </w:rPr>
        <w:t>f the 14 samples that were examined, only 7 samples were successfully obt</w:t>
      </w:r>
      <w:r>
        <w:rPr>
          <w:rFonts w:ascii="Times" w:eastAsia="Times New Roman" w:hAnsi="Times"/>
        </w:rPr>
        <w:t>ained. B</w:t>
      </w:r>
      <w:r w:rsidRPr="003A055B">
        <w:rPr>
          <w:rFonts w:ascii="Times" w:eastAsia="Times New Roman" w:hAnsi="Times"/>
        </w:rPr>
        <w:t xml:space="preserve">last analysis from </w:t>
      </w:r>
      <w:r>
        <w:rPr>
          <w:rFonts w:ascii="Times" w:eastAsia="Times New Roman" w:hAnsi="Times"/>
        </w:rPr>
        <w:t xml:space="preserve">remained </w:t>
      </w:r>
      <w:r w:rsidRPr="003A055B">
        <w:rPr>
          <w:rFonts w:ascii="Times" w:eastAsia="Times New Roman" w:hAnsi="Times"/>
        </w:rPr>
        <w:t xml:space="preserve">samples </w:t>
      </w:r>
      <w:r>
        <w:rPr>
          <w:rFonts w:ascii="Times" w:eastAsia="Times New Roman" w:hAnsi="Times"/>
        </w:rPr>
        <w:t xml:space="preserve">(n=7) </w:t>
      </w:r>
      <w:r w:rsidRPr="003A055B">
        <w:rPr>
          <w:rFonts w:ascii="Times" w:eastAsia="Times New Roman" w:hAnsi="Times"/>
        </w:rPr>
        <w:t xml:space="preserve">have good query coverage, namely A and F by 99%, and samples B, C, D, E, G by 98% and ident 98.85% for samples A and F, and 99.61% for samples B, C, D, and G, while sample E has an ident of 99.22%. This result </w:t>
      </w:r>
      <w:r w:rsidRPr="003A055B">
        <w:rPr>
          <w:rFonts w:ascii="Times" w:eastAsia="Times New Roman" w:hAnsi="Times"/>
        </w:rPr>
        <w:lastRenderedPageBreak/>
        <w:t>is following Wiley (2011), that sequences with Query cover and ident in the range of 95% are of good quality for analysis.</w:t>
      </w:r>
    </w:p>
    <w:p w14:paraId="5CA8F09D" w14:textId="6C9BC465" w:rsidR="009273C5" w:rsidRPr="007206D3" w:rsidRDefault="003A055B" w:rsidP="009B2DD1">
      <w:pPr>
        <w:pStyle w:val="aBab2"/>
        <w:spacing w:line="276" w:lineRule="auto"/>
        <w:ind w:left="142" w:firstLine="284"/>
      </w:pPr>
      <w:r w:rsidRPr="003A055B">
        <w:t>Analysis of TEK gene sequences</w:t>
      </w:r>
    </w:p>
    <w:p w14:paraId="4AF9FD6D" w14:textId="58E1EDEE" w:rsidR="009B0F19" w:rsidRPr="00561A1C" w:rsidRDefault="003A055B" w:rsidP="009B2DD1">
      <w:pPr>
        <w:spacing w:line="276" w:lineRule="auto"/>
        <w:ind w:left="142" w:firstLine="284"/>
        <w:jc w:val="both"/>
        <w:rPr>
          <w:rFonts w:ascii="Times" w:eastAsia="Times New Roman" w:hAnsi="Times"/>
          <w:lang w:val="en-ID"/>
        </w:rPr>
      </w:pPr>
      <w:r w:rsidRPr="003A055B">
        <w:rPr>
          <w:rFonts w:ascii="Times" w:eastAsia="Times New Roman" w:hAnsi="Times"/>
          <w:lang w:val="id-ID"/>
        </w:rPr>
        <w:t>Sequencing results from the 7 samples produced 262 bp and found several differences in DNA sequences</w:t>
      </w:r>
      <w:r w:rsidR="00561A1C" w:rsidRPr="00561A1C">
        <w:rPr>
          <w:rFonts w:ascii="Times" w:eastAsia="Times New Roman" w:hAnsi="Times"/>
          <w:b/>
          <w:lang w:val="id-ID"/>
        </w:rPr>
        <w:t xml:space="preserve"> </w:t>
      </w:r>
      <w:r w:rsidR="00561A1C">
        <w:rPr>
          <w:rFonts w:ascii="Times" w:eastAsia="Times New Roman" w:hAnsi="Times"/>
          <w:b/>
          <w:lang w:val="en-ID"/>
        </w:rPr>
        <w:t>(</w:t>
      </w:r>
      <w:r w:rsidR="00561A1C" w:rsidRPr="00561A1C">
        <w:rPr>
          <w:rFonts w:ascii="Times" w:eastAsia="Times New Roman" w:hAnsi="Times"/>
          <w:b/>
          <w:lang w:val="id-ID"/>
        </w:rPr>
        <w:t xml:space="preserve">Table </w:t>
      </w:r>
      <w:r w:rsidR="00561A1C">
        <w:rPr>
          <w:rFonts w:ascii="Times" w:eastAsia="Times New Roman" w:hAnsi="Times"/>
          <w:b/>
          <w:lang w:val="en-ID"/>
        </w:rPr>
        <w:t>5</w:t>
      </w:r>
      <w:r w:rsidR="00561A1C" w:rsidRPr="003A055B">
        <w:rPr>
          <w:rFonts w:ascii="Times" w:eastAsia="Times New Roman" w:hAnsi="Times"/>
          <w:lang w:val="id-ID"/>
        </w:rPr>
        <w:t>).</w:t>
      </w:r>
      <w:r w:rsidRPr="003A055B">
        <w:rPr>
          <w:rFonts w:ascii="Times" w:eastAsia="Times New Roman" w:hAnsi="Times"/>
          <w:lang w:val="id-ID"/>
        </w:rPr>
        <w:t xml:space="preserve"> Analyzing data using the BioEdit® software, th</w:t>
      </w:r>
      <w:r w:rsidR="009B2DD1">
        <w:rPr>
          <w:rFonts w:ascii="Times" w:eastAsia="Times New Roman" w:hAnsi="Times"/>
          <w:lang w:val="id-ID"/>
        </w:rPr>
        <w:t>ere are 23 gene bank</w:t>
      </w:r>
      <w:r w:rsidR="009B2DD1">
        <w:rPr>
          <w:rFonts w:ascii="Times" w:eastAsia="Times New Roman" w:hAnsi="Times"/>
          <w:lang w:val="en-ID"/>
        </w:rPr>
        <w:t xml:space="preserve"> </w:t>
      </w:r>
      <w:r w:rsidRPr="003A055B">
        <w:rPr>
          <w:rFonts w:ascii="Times" w:eastAsia="Times New Roman" w:hAnsi="Times"/>
          <w:lang w:val="id-ID"/>
        </w:rPr>
        <w:t>databases showing mutations (</w:t>
      </w:r>
      <w:r w:rsidRPr="00561A1C">
        <w:rPr>
          <w:rFonts w:ascii="Times" w:eastAsia="Times New Roman" w:hAnsi="Times"/>
          <w:b/>
          <w:lang w:val="id-ID"/>
        </w:rPr>
        <w:t xml:space="preserve">Table </w:t>
      </w:r>
      <w:r w:rsidR="00561A1C">
        <w:rPr>
          <w:rFonts w:ascii="Times" w:eastAsia="Times New Roman" w:hAnsi="Times"/>
          <w:b/>
          <w:lang w:val="en-ID"/>
        </w:rPr>
        <w:t>6</w:t>
      </w:r>
      <w:r w:rsidRPr="003A055B">
        <w:rPr>
          <w:rFonts w:ascii="Times" w:eastAsia="Times New Roman" w:hAnsi="Times"/>
          <w:lang w:val="id-ID"/>
        </w:rPr>
        <w:t>).</w:t>
      </w:r>
      <w:r w:rsidR="00561A1C">
        <w:rPr>
          <w:rFonts w:ascii="Times" w:eastAsia="Times New Roman" w:hAnsi="Times"/>
          <w:lang w:val="en-ID"/>
        </w:rPr>
        <w:t xml:space="preserve"> </w:t>
      </w:r>
    </w:p>
    <w:p w14:paraId="737C1F8D" w14:textId="77777777" w:rsidR="009B0F19" w:rsidRDefault="009B0F19" w:rsidP="007206D3">
      <w:pPr>
        <w:spacing w:line="276" w:lineRule="auto"/>
        <w:ind w:firstLine="426"/>
        <w:jc w:val="both"/>
        <w:rPr>
          <w:rFonts w:ascii="Times" w:eastAsia="Times New Roman" w:hAnsi="Times"/>
          <w:lang w:val="id-ID"/>
        </w:rPr>
      </w:pPr>
    </w:p>
    <w:p w14:paraId="7301CDDC" w14:textId="2F2D37ED" w:rsidR="00454D1E" w:rsidRDefault="00136477" w:rsidP="00454D1E">
      <w:pPr>
        <w:spacing w:line="276" w:lineRule="auto"/>
        <w:ind w:firstLine="720"/>
        <w:jc w:val="both"/>
        <w:rPr>
          <w:rFonts w:ascii="Times" w:eastAsia="Times New Roman" w:hAnsi="Times"/>
        </w:rPr>
      </w:pPr>
      <w:r>
        <w:rPr>
          <w:rFonts w:ascii="Times" w:eastAsia="Times New Roman" w:hAnsi="Times"/>
        </w:rPr>
        <w:t>Based on the</w:t>
      </w:r>
      <w:r w:rsidR="00577FEA" w:rsidRPr="00577FEA">
        <w:rPr>
          <w:rFonts w:ascii="Times" w:eastAsia="Times New Roman" w:hAnsi="Times"/>
        </w:rPr>
        <w:t xml:space="preserve"> analysis of </w:t>
      </w:r>
      <w:r>
        <w:rPr>
          <w:rFonts w:ascii="Times" w:eastAsia="Times New Roman" w:hAnsi="Times"/>
        </w:rPr>
        <w:t xml:space="preserve">correlation between </w:t>
      </w:r>
      <w:r w:rsidR="00577FEA" w:rsidRPr="00577FEA">
        <w:rPr>
          <w:rFonts w:ascii="Times" w:eastAsia="Times New Roman" w:hAnsi="Times"/>
        </w:rPr>
        <w:t xml:space="preserve">motility of individual spermatozoa </w:t>
      </w:r>
      <w:r w:rsidR="006D1DB2">
        <w:rPr>
          <w:rFonts w:ascii="Times" w:eastAsia="Times New Roman" w:hAnsi="Times"/>
        </w:rPr>
        <w:t>(</w:t>
      </w:r>
      <w:r w:rsidR="006D1DB2" w:rsidRPr="006D1DB2">
        <w:rPr>
          <w:rFonts w:ascii="Times" w:eastAsia="Times New Roman" w:hAnsi="Times"/>
          <w:b/>
        </w:rPr>
        <w:t>Table 7</w:t>
      </w:r>
      <w:r w:rsidR="006D1DB2">
        <w:rPr>
          <w:rFonts w:ascii="Times" w:eastAsia="Times New Roman" w:hAnsi="Times"/>
        </w:rPr>
        <w:t xml:space="preserve">) </w:t>
      </w:r>
      <w:r w:rsidR="00577FEA" w:rsidRPr="00577FEA">
        <w:rPr>
          <w:rFonts w:ascii="Times" w:eastAsia="Times New Roman" w:hAnsi="Times"/>
        </w:rPr>
        <w:t xml:space="preserve">with mutations, r count&gt; r table (0.806&gt; 0.754) or significance value &lt;5% significance level (0.029 &lt;0.050) </w:t>
      </w:r>
      <w:r w:rsidR="00B21E2D">
        <w:rPr>
          <w:rFonts w:ascii="Times" w:eastAsia="Times New Roman" w:hAnsi="Times"/>
        </w:rPr>
        <w:t xml:space="preserve">suggested </w:t>
      </w:r>
      <w:r w:rsidR="00577FEA" w:rsidRPr="00577FEA">
        <w:rPr>
          <w:rFonts w:ascii="Times" w:eastAsia="Times New Roman" w:hAnsi="Times"/>
        </w:rPr>
        <w:t xml:space="preserve">that there was a significant relationship between the motility of individual spermatozoa with mutations. </w:t>
      </w:r>
      <w:r w:rsidR="00D77D75">
        <w:rPr>
          <w:rFonts w:ascii="Times" w:eastAsia="Times New Roman" w:hAnsi="Times"/>
        </w:rPr>
        <w:t>A</w:t>
      </w:r>
      <w:r w:rsidR="00577FEA" w:rsidRPr="00577FEA">
        <w:rPr>
          <w:rFonts w:ascii="Times" w:eastAsia="Times New Roman" w:hAnsi="Times"/>
        </w:rPr>
        <w:t>nalysis of the relationship between cement concentration and mutation, r count&gt; r table (0.897&gt; 0.754) or significance value &lt;significant level 5% (0.006 &lt;0.050) is concluded that there is a significant relationship between cement concentration and mutation. The negative correlation coefficient indicates that the relationship between the concentration of cement and mutations is not unidirectional, meaning that the higher the concentration of cement, the mutation will decrease, conversely the lower the concentration of cement, the mutation will increase.</w:t>
      </w:r>
      <w:r w:rsidR="00454D1E" w:rsidRPr="00454D1E">
        <w:rPr>
          <w:rFonts w:ascii="Times" w:eastAsia="Times New Roman" w:hAnsi="Times"/>
        </w:rPr>
        <w:t xml:space="preserve"> </w:t>
      </w:r>
    </w:p>
    <w:p w14:paraId="20D4E1C0" w14:textId="57E070B2" w:rsidR="00454D1E" w:rsidRDefault="00454D1E" w:rsidP="00454D1E">
      <w:pPr>
        <w:spacing w:line="276" w:lineRule="auto"/>
        <w:ind w:firstLine="720"/>
        <w:jc w:val="both"/>
        <w:rPr>
          <w:rFonts w:ascii="Times" w:eastAsia="Times New Roman" w:hAnsi="Times"/>
        </w:rPr>
      </w:pPr>
      <w:r w:rsidRPr="00577FEA">
        <w:rPr>
          <w:rFonts w:ascii="Times" w:eastAsia="Times New Roman" w:hAnsi="Times"/>
        </w:rPr>
        <w:t xml:space="preserve">The results of a comparison between gene sequences with individual motility data of spermatozoa and semen concentrations per sample </w:t>
      </w:r>
      <w:r w:rsidR="006D1DB2">
        <w:rPr>
          <w:rFonts w:ascii="Times" w:eastAsia="Times New Roman" w:hAnsi="Times"/>
        </w:rPr>
        <w:t>(</w:t>
      </w:r>
      <w:r w:rsidR="006D1DB2" w:rsidRPr="006D1DB2">
        <w:rPr>
          <w:rFonts w:ascii="Times" w:eastAsia="Times New Roman" w:hAnsi="Times"/>
          <w:b/>
        </w:rPr>
        <w:t>Table 8</w:t>
      </w:r>
      <w:r w:rsidR="006D1DB2">
        <w:rPr>
          <w:rFonts w:ascii="Times" w:eastAsia="Times New Roman" w:hAnsi="Times"/>
        </w:rPr>
        <w:t xml:space="preserve">) </w:t>
      </w:r>
      <w:r w:rsidRPr="00577FEA">
        <w:rPr>
          <w:rFonts w:ascii="Times" w:eastAsia="Times New Roman" w:hAnsi="Times"/>
        </w:rPr>
        <w:t>were obtained in samples that experienced a higher level of deletion in samples C and G showed lower motility and concentration. This is consistent with the statement of Nakada (2006) that the level of deletion is proportional to the level of decreased sperm motility and semen concentration.</w:t>
      </w:r>
    </w:p>
    <w:p w14:paraId="606652EE" w14:textId="15416CA5" w:rsidR="00454D1E" w:rsidRPr="00454D1E" w:rsidRDefault="00454D1E" w:rsidP="00454D1E">
      <w:pPr>
        <w:spacing w:line="276" w:lineRule="auto"/>
        <w:ind w:firstLine="720"/>
        <w:jc w:val="both"/>
        <w:rPr>
          <w:rFonts w:ascii="Times" w:eastAsia="Times New Roman" w:hAnsi="Times"/>
        </w:rPr>
      </w:pPr>
      <w:r w:rsidRPr="0066119E">
        <w:rPr>
          <w:rFonts w:ascii="Times New Roman" w:eastAsia="Times New Roman" w:hAnsi="Times New Roman" w:cs="Times New Roman"/>
        </w:rPr>
        <w:t xml:space="preserve">Bovine seminal plasma proteins and its analogs are a family of structurally related proteins characterized by the presence of tandem fibronectin domains. </w:t>
      </w:r>
      <w:r w:rsidR="00CE5380">
        <w:rPr>
          <w:rFonts w:ascii="Times New Roman" w:eastAsia="Times New Roman" w:hAnsi="Times New Roman" w:cs="Times New Roman"/>
        </w:rPr>
        <w:t xml:space="preserve">Proteins in </w:t>
      </w:r>
      <w:r w:rsidRPr="0066119E">
        <w:rPr>
          <w:rFonts w:ascii="Times New Roman" w:eastAsia="Times New Roman" w:hAnsi="Times New Roman" w:cs="Times New Roman"/>
        </w:rPr>
        <w:t>seminal plasma family have high varieties of molecular mass, ranging from (12-100 kDa). Bovine seminal plasma contains glycoprotein substances and it has been believed that the glycoprotein concentration determines the quality of fresh semen. Sperm binding proteins have been categorized based on its energy, structural and other functional proteins. As the name implies, these proteins play a vital role in sperm binding to the oviductal epithelium and formation of the oviductal sperm reservoir (Dar et al., 2018). Following figure</w:t>
      </w:r>
      <w:r w:rsidR="00D47AB4">
        <w:rPr>
          <w:rFonts w:ascii="Times New Roman" w:eastAsia="Times New Roman" w:hAnsi="Times New Roman" w:cs="Times New Roman"/>
        </w:rPr>
        <w:t xml:space="preserve"> (</w:t>
      </w:r>
      <w:r w:rsidR="00D47AB4" w:rsidRPr="00D47AB4">
        <w:rPr>
          <w:rFonts w:ascii="Times New Roman" w:eastAsia="Times New Roman" w:hAnsi="Times New Roman" w:cs="Times New Roman"/>
          <w:b/>
        </w:rPr>
        <w:t>Figure 3</w:t>
      </w:r>
      <w:r w:rsidR="00D47AB4">
        <w:rPr>
          <w:rFonts w:ascii="Times New Roman" w:eastAsia="Times New Roman" w:hAnsi="Times New Roman" w:cs="Times New Roman"/>
        </w:rPr>
        <w:t>)</w:t>
      </w:r>
      <w:r w:rsidRPr="0066119E">
        <w:rPr>
          <w:rFonts w:ascii="Times New Roman" w:eastAsia="Times New Roman" w:hAnsi="Times New Roman" w:cs="Times New Roman"/>
        </w:rPr>
        <w:t xml:space="preserve"> illustrate the </w:t>
      </w:r>
      <w:r w:rsidRPr="0066119E">
        <w:rPr>
          <w:rFonts w:ascii="Times New Roman" w:hAnsi="Times New Roman" w:cs="Times New Roman"/>
        </w:rPr>
        <w:t xml:space="preserve">sequences changes in spermatozoa responsible for the </w:t>
      </w:r>
      <w:r w:rsidRPr="00454D1E">
        <w:rPr>
          <w:rFonts w:ascii="Times" w:eastAsia="Times New Roman" w:hAnsi="Times"/>
        </w:rPr>
        <w:t>sperm’s activity.</w:t>
      </w:r>
    </w:p>
    <w:p w14:paraId="5F7FC3BC" w14:textId="77777777" w:rsidR="00BE6599" w:rsidRDefault="00DA0D13" w:rsidP="00BE6599">
      <w:pPr>
        <w:pStyle w:val="aBab2"/>
        <w:spacing w:line="276" w:lineRule="auto"/>
        <w:ind w:firstLine="720"/>
        <w:rPr>
          <w:b w:val="0"/>
        </w:rPr>
      </w:pPr>
      <w:r w:rsidRPr="00DA0D13">
        <w:rPr>
          <w:b w:val="0"/>
          <w:szCs w:val="24"/>
        </w:rPr>
        <w:t>The sperm motility is activated by the phosphorylation of protein kinase-A (PKA) substrates in a media containing HCO3 − and Ca2 + sources. Simultaneously, incubation of spermatozoa either in-vivo (female reproductive tract) or in-vitro (in a specialized media) for extended period of time increased the tyrosine phosphorylation, responsible for the capacitation, the acrosome reaction, and changes in the motility pattern known as hyper activation. On the other hand, inhibition of Phosphordiesterase (PDE) has been increased cAMP levels, subsequently affects sperm motility.</w:t>
      </w:r>
      <w:r w:rsidR="00690CAD">
        <w:rPr>
          <w:b w:val="0"/>
          <w:szCs w:val="24"/>
        </w:rPr>
        <w:t xml:space="preserve"> </w:t>
      </w:r>
      <w:r w:rsidR="00454D1E" w:rsidRPr="00454D1E">
        <w:rPr>
          <w:b w:val="0"/>
        </w:rPr>
        <w:t xml:space="preserve">Sperm physiological function, survival rate and successful fertilization are influenced by the proteins/glycoproteins concentration in the seminal plasma. </w:t>
      </w:r>
    </w:p>
    <w:p w14:paraId="0F47ED8B" w14:textId="4384F9AF" w:rsidR="00BE6599" w:rsidRPr="00BE6599" w:rsidRDefault="00BE6599" w:rsidP="00BE6599">
      <w:pPr>
        <w:pStyle w:val="aBab2"/>
        <w:spacing w:line="276" w:lineRule="auto"/>
        <w:ind w:firstLine="720"/>
        <w:rPr>
          <w:b w:val="0"/>
          <w:color w:val="000000" w:themeColor="text1"/>
        </w:rPr>
      </w:pPr>
      <w:r w:rsidRPr="00BE6599">
        <w:rPr>
          <w:b w:val="0"/>
          <w:color w:val="000000" w:themeColor="text1"/>
        </w:rPr>
        <w:t xml:space="preserve">The tyrosine kinase-associated PR (PR2) is responsible for the effect of progesterone on the hyperactive motility and acrosome reaction. Progesterone also increases the membrane </w:t>
      </w:r>
      <w:r w:rsidRPr="00BE6599">
        <w:rPr>
          <w:b w:val="0"/>
          <w:color w:val="000000" w:themeColor="text1"/>
        </w:rPr>
        <w:lastRenderedPageBreak/>
        <w:t>fluidity of human sperm plasma membrane, which is an important event in sperm capacitation and tyrosine phosphorylation (Naz and Rajesh, 2004).</w:t>
      </w:r>
    </w:p>
    <w:p w14:paraId="5992574E" w14:textId="6E394184" w:rsidR="0040057D" w:rsidRDefault="00D77D75" w:rsidP="00BE6599">
      <w:pPr>
        <w:spacing w:line="276" w:lineRule="auto"/>
        <w:ind w:firstLine="720"/>
        <w:jc w:val="both"/>
        <w:rPr>
          <w:rFonts w:ascii="Times" w:eastAsia="Times New Roman" w:hAnsi="Times" w:cs="Arial"/>
          <w:b/>
        </w:rPr>
      </w:pPr>
      <w:r w:rsidRPr="00577FEA">
        <w:rPr>
          <w:rFonts w:ascii="Times" w:eastAsia="Times New Roman" w:hAnsi="Times"/>
        </w:rPr>
        <w:t>The negative correlation coefficient indicates that the relationship that occurs between the motility of individual spermatozoa with mutations is not unidirectional, meaning that</w:t>
      </w:r>
      <w:r w:rsidRPr="00D77D75">
        <w:rPr>
          <w:rFonts w:ascii="Times" w:eastAsia="Times New Roman" w:hAnsi="Times"/>
        </w:rPr>
        <w:t xml:space="preserve"> </w:t>
      </w:r>
      <w:r>
        <w:rPr>
          <w:rFonts w:ascii="Times" w:eastAsia="Times New Roman" w:hAnsi="Times"/>
        </w:rPr>
        <w:t>the</w:t>
      </w:r>
      <w:r w:rsidRPr="00577FEA">
        <w:rPr>
          <w:rFonts w:ascii="Times" w:eastAsia="Times New Roman" w:hAnsi="Times"/>
        </w:rPr>
        <w:t xml:space="preserve"> motility </w:t>
      </w:r>
      <w:r>
        <w:rPr>
          <w:rFonts w:ascii="Times" w:eastAsia="Times New Roman" w:hAnsi="Times"/>
        </w:rPr>
        <w:t xml:space="preserve">percentage </w:t>
      </w:r>
      <w:r w:rsidRPr="00577FEA">
        <w:rPr>
          <w:rFonts w:ascii="Times" w:eastAsia="Times New Roman" w:hAnsi="Times"/>
        </w:rPr>
        <w:t xml:space="preserve">of individual spermatozoa </w:t>
      </w:r>
      <w:r>
        <w:rPr>
          <w:rFonts w:ascii="Times" w:eastAsia="Times New Roman" w:hAnsi="Times"/>
        </w:rPr>
        <w:t>could be either possibly or impossibly affected by the number of</w:t>
      </w:r>
      <w:r w:rsidRPr="00577FEA">
        <w:rPr>
          <w:rFonts w:ascii="Times" w:eastAsia="Times New Roman" w:hAnsi="Times"/>
        </w:rPr>
        <w:t xml:space="preserve"> mutation</w:t>
      </w:r>
      <w:r>
        <w:rPr>
          <w:rFonts w:ascii="Times" w:eastAsia="Times New Roman" w:hAnsi="Times"/>
        </w:rPr>
        <w:t>s in tyrosine kinase gene promoter.</w:t>
      </w:r>
      <w:r w:rsidRPr="00577FEA">
        <w:rPr>
          <w:rFonts w:ascii="Times" w:eastAsia="Times New Roman" w:hAnsi="Times"/>
        </w:rPr>
        <w:t xml:space="preserve"> </w:t>
      </w:r>
      <w:r>
        <w:rPr>
          <w:rFonts w:ascii="Times" w:eastAsia="Times New Roman" w:hAnsi="Times"/>
        </w:rPr>
        <w:t xml:space="preserve">Nevertheless, according to </w:t>
      </w:r>
      <w:r w:rsidRPr="00577FEA">
        <w:rPr>
          <w:rFonts w:ascii="Times" w:eastAsia="Times New Roman" w:hAnsi="Times"/>
        </w:rPr>
        <w:t xml:space="preserve">gene sequences </w:t>
      </w:r>
      <w:r>
        <w:rPr>
          <w:rFonts w:ascii="Times" w:eastAsia="Times New Roman" w:hAnsi="Times"/>
        </w:rPr>
        <w:t>evaluation, samples which</w:t>
      </w:r>
      <w:r w:rsidR="00B21E2D" w:rsidRPr="00577FEA">
        <w:rPr>
          <w:rFonts w:ascii="Times" w:eastAsia="Times New Roman" w:hAnsi="Times"/>
        </w:rPr>
        <w:t xml:space="preserve"> experienced </w:t>
      </w:r>
      <w:r>
        <w:rPr>
          <w:rFonts w:ascii="Times" w:eastAsia="Times New Roman" w:hAnsi="Times"/>
        </w:rPr>
        <w:t>mutation -</w:t>
      </w:r>
      <w:r w:rsidR="00B21E2D" w:rsidRPr="00577FEA">
        <w:rPr>
          <w:rFonts w:ascii="Times" w:eastAsia="Times New Roman" w:hAnsi="Times"/>
        </w:rPr>
        <w:t>deletion</w:t>
      </w:r>
      <w:r>
        <w:rPr>
          <w:rFonts w:ascii="Times" w:eastAsia="Times New Roman" w:hAnsi="Times"/>
        </w:rPr>
        <w:t>-</w:t>
      </w:r>
      <w:r w:rsidR="00B21E2D" w:rsidRPr="00577FEA">
        <w:rPr>
          <w:rFonts w:ascii="Times" w:eastAsia="Times New Roman" w:hAnsi="Times"/>
        </w:rPr>
        <w:t xml:space="preserve"> in samples C and G showed lower motility and concentration. This is consistent with the statement of Nakada (2006) that the level of </w:t>
      </w:r>
      <w:r>
        <w:rPr>
          <w:rFonts w:ascii="Times" w:eastAsia="Times New Roman" w:hAnsi="Times"/>
        </w:rPr>
        <w:t xml:space="preserve">nucleotide </w:t>
      </w:r>
      <w:r w:rsidR="00B21E2D" w:rsidRPr="00577FEA">
        <w:rPr>
          <w:rFonts w:ascii="Times" w:eastAsia="Times New Roman" w:hAnsi="Times"/>
        </w:rPr>
        <w:t>deletion is proportional to the level of decreased sperm motility and semen concentration.</w:t>
      </w:r>
      <w:r w:rsidR="00B21E2D">
        <w:rPr>
          <w:rFonts w:ascii="Times" w:eastAsia="Times New Roman" w:hAnsi="Times"/>
        </w:rPr>
        <w:t xml:space="preserve"> </w:t>
      </w:r>
    </w:p>
    <w:p w14:paraId="65FCBFEC" w14:textId="77777777" w:rsidR="00736412" w:rsidRPr="00736412" w:rsidRDefault="00736412" w:rsidP="00736412">
      <w:pPr>
        <w:spacing w:line="276" w:lineRule="auto"/>
        <w:jc w:val="both"/>
        <w:rPr>
          <w:rFonts w:ascii="Times" w:hAnsi="Times"/>
          <w:b/>
          <w:color w:val="000000" w:themeColor="text1"/>
        </w:rPr>
      </w:pPr>
      <w:r w:rsidRPr="00736412">
        <w:rPr>
          <w:rFonts w:ascii="Times" w:hAnsi="Times"/>
          <w:b/>
          <w:color w:val="000000" w:themeColor="text1"/>
        </w:rPr>
        <w:t>Conclusion</w:t>
      </w:r>
    </w:p>
    <w:p w14:paraId="2C5BBCE4" w14:textId="77777777" w:rsidR="00736412" w:rsidRPr="00736412" w:rsidRDefault="00736412" w:rsidP="00736412">
      <w:pPr>
        <w:spacing w:line="276" w:lineRule="auto"/>
        <w:jc w:val="both"/>
        <w:rPr>
          <w:rFonts w:ascii="Times" w:hAnsi="Times"/>
          <w:color w:val="000000" w:themeColor="text1"/>
        </w:rPr>
      </w:pPr>
      <w:r w:rsidRPr="00736412">
        <w:rPr>
          <w:rFonts w:ascii="Times" w:hAnsi="Times"/>
          <w:color w:val="000000" w:themeColor="text1"/>
        </w:rPr>
        <w:t>Based on the results of research and discussion that has been submitted, it can be concluded that:</w:t>
      </w:r>
    </w:p>
    <w:p w14:paraId="566A4FD8" w14:textId="3881B435" w:rsidR="00736412" w:rsidRPr="00736412" w:rsidRDefault="00736412" w:rsidP="00736412">
      <w:pPr>
        <w:spacing w:line="276" w:lineRule="auto"/>
        <w:jc w:val="both"/>
        <w:rPr>
          <w:rFonts w:ascii="Times" w:hAnsi="Times"/>
          <w:color w:val="000000" w:themeColor="text1"/>
        </w:rPr>
      </w:pPr>
      <w:r>
        <w:rPr>
          <w:rFonts w:ascii="Times" w:hAnsi="Times"/>
          <w:color w:val="000000" w:themeColor="text1"/>
        </w:rPr>
        <w:t xml:space="preserve">1. </w:t>
      </w:r>
      <w:r w:rsidRPr="00736412">
        <w:rPr>
          <w:rFonts w:ascii="Times" w:hAnsi="Times"/>
          <w:color w:val="000000" w:themeColor="text1"/>
        </w:rPr>
        <w:t>There is a difference in the DNA sequence / polymorphism of the Tyrosine kinase (TEK) gene in PFH cows ie (c.4018T&gt; C), (c.3821A&gt; T), (c.3832C&gt; G), (c.3831G&gt; -), (c.4079T&gt; -).</w:t>
      </w:r>
    </w:p>
    <w:p w14:paraId="3219FF50" w14:textId="62EB26B3" w:rsidR="00736412" w:rsidRPr="00736412" w:rsidRDefault="00736412" w:rsidP="00736412">
      <w:pPr>
        <w:spacing w:line="276" w:lineRule="auto"/>
        <w:jc w:val="both"/>
        <w:rPr>
          <w:rFonts w:ascii="Times" w:hAnsi="Times"/>
          <w:color w:val="000000" w:themeColor="text1"/>
        </w:rPr>
      </w:pPr>
      <w:r w:rsidRPr="00736412">
        <w:rPr>
          <w:rFonts w:ascii="Times" w:hAnsi="Times"/>
          <w:color w:val="000000" w:themeColor="text1"/>
        </w:rPr>
        <w:t>2. Tyrosin</w:t>
      </w:r>
      <w:r>
        <w:rPr>
          <w:rFonts w:ascii="Times" w:hAnsi="Times"/>
          <w:color w:val="000000" w:themeColor="text1"/>
        </w:rPr>
        <w:t>e</w:t>
      </w:r>
      <w:r w:rsidRPr="00736412">
        <w:rPr>
          <w:rFonts w:ascii="Times" w:hAnsi="Times"/>
          <w:color w:val="000000" w:themeColor="text1"/>
        </w:rPr>
        <w:t xml:space="preserve"> kinase gene polymorphisms affect the quality of fresh semen of PFH cattle, with the level of deletion proportional to the level of decreased sperm motility and semen concentration.</w:t>
      </w:r>
    </w:p>
    <w:p w14:paraId="2A4E2F63" w14:textId="77777777" w:rsidR="000150AF" w:rsidRDefault="000150AF" w:rsidP="000150AF">
      <w:pPr>
        <w:pStyle w:val="ListParagraph"/>
        <w:spacing w:line="276" w:lineRule="auto"/>
        <w:ind w:left="786"/>
        <w:jc w:val="both"/>
        <w:rPr>
          <w:rFonts w:ascii="Times" w:eastAsia="Times New Roman" w:hAnsi="Times"/>
          <w:sz w:val="24"/>
          <w:szCs w:val="24"/>
        </w:rPr>
      </w:pPr>
    </w:p>
    <w:p w14:paraId="1A7A95E2" w14:textId="59CB3517" w:rsidR="000150AF" w:rsidRPr="000150AF" w:rsidRDefault="00BC7705" w:rsidP="000150AF">
      <w:pPr>
        <w:pStyle w:val="aBab1"/>
        <w:spacing w:line="276" w:lineRule="auto"/>
        <w:jc w:val="both"/>
      </w:pPr>
      <w:r>
        <w:t>References</w:t>
      </w:r>
    </w:p>
    <w:p w14:paraId="448AA36F" w14:textId="77777777" w:rsidR="00581AE1" w:rsidRDefault="00581AE1" w:rsidP="000150AF">
      <w:pPr>
        <w:spacing w:after="200" w:line="276" w:lineRule="auto"/>
        <w:ind w:left="720" w:hanging="720"/>
        <w:jc w:val="both"/>
        <w:rPr>
          <w:rFonts w:ascii="Times" w:hAnsi="Times"/>
        </w:rPr>
      </w:pPr>
      <w:r>
        <w:rPr>
          <w:rFonts w:ascii="Times" w:hAnsi="Times"/>
        </w:rPr>
        <w:t>Aisah, I., K. Edi</w:t>
      </w:r>
      <w:r w:rsidRPr="00672599">
        <w:rPr>
          <w:rFonts w:ascii="Times" w:hAnsi="Times"/>
        </w:rPr>
        <w:t xml:space="preserve">, </w:t>
      </w:r>
      <w:r>
        <w:rPr>
          <w:rFonts w:ascii="Times" w:hAnsi="Times"/>
        </w:rPr>
        <w:t>C. Ema</w:t>
      </w:r>
      <w:r w:rsidRPr="00672599">
        <w:rPr>
          <w:rFonts w:ascii="Times" w:hAnsi="Times"/>
        </w:rPr>
        <w:t xml:space="preserve">, </w:t>
      </w:r>
      <w:r>
        <w:rPr>
          <w:rFonts w:ascii="Times" w:hAnsi="Times"/>
        </w:rPr>
        <w:t>dan U. Nurul</w:t>
      </w:r>
      <w:r w:rsidRPr="00672599">
        <w:rPr>
          <w:rFonts w:ascii="Times" w:hAnsi="Times"/>
        </w:rPr>
        <w:t>. 2015. Representasi Mutasi Kode Genetik Standar Berdasarkan Basa Nukleotida. Jurnal Matematika Integratif. Volume 11. No.1 pp. 25-34.</w:t>
      </w:r>
    </w:p>
    <w:p w14:paraId="1B4D4B58" w14:textId="15ACBF14" w:rsidR="000150AF" w:rsidRPr="000150AF" w:rsidRDefault="000150AF" w:rsidP="000150AF">
      <w:pPr>
        <w:spacing w:after="200" w:line="276" w:lineRule="auto"/>
        <w:ind w:left="720" w:hanging="720"/>
        <w:jc w:val="both"/>
        <w:rPr>
          <w:rFonts w:ascii="Times" w:hAnsi="Times"/>
        </w:rPr>
      </w:pPr>
      <w:r w:rsidRPr="000150AF">
        <w:rPr>
          <w:rFonts w:ascii="Times" w:hAnsi="Times"/>
        </w:rPr>
        <w:t xml:space="preserve">Ardiana, D.W. 2009. </w:t>
      </w:r>
      <w:r w:rsidRPr="000150AF">
        <w:rPr>
          <w:rFonts w:ascii="Times" w:hAnsi="Times"/>
          <w:i/>
        </w:rPr>
        <w:t>Teknik isolasi DNA genom tanaman pepaya dan jeruk menggunakan modifikasi buffer CTAB</w:t>
      </w:r>
      <w:r w:rsidRPr="000150AF">
        <w:rPr>
          <w:rFonts w:ascii="Times" w:hAnsi="Times"/>
        </w:rPr>
        <w:t>. Buletin Teknik Pertanian 14:12- 16</w:t>
      </w:r>
    </w:p>
    <w:p w14:paraId="74625549" w14:textId="568E3DA8" w:rsidR="000150AF" w:rsidRPr="000150AF" w:rsidRDefault="00581AE1" w:rsidP="000150AF">
      <w:pPr>
        <w:spacing w:after="200" w:line="276" w:lineRule="auto"/>
        <w:ind w:left="720" w:hanging="720"/>
        <w:jc w:val="both"/>
        <w:rPr>
          <w:rFonts w:ascii="Times" w:hAnsi="Times"/>
        </w:rPr>
      </w:pPr>
      <w:r w:rsidRPr="001D1A65">
        <w:rPr>
          <w:rFonts w:ascii="Times" w:hAnsi="Times"/>
        </w:rPr>
        <w:t>Fatchiyah, E.L., S.</w:t>
      </w:r>
      <w:r>
        <w:rPr>
          <w:rFonts w:ascii="Times" w:hAnsi="Times"/>
        </w:rPr>
        <w:t xml:space="preserve"> Arumingtyas, Widyarti</w:t>
      </w:r>
      <w:r w:rsidRPr="001D1A65">
        <w:rPr>
          <w:rFonts w:ascii="Times" w:hAnsi="Times"/>
        </w:rPr>
        <w:t xml:space="preserve"> </w:t>
      </w:r>
      <w:r>
        <w:rPr>
          <w:rFonts w:ascii="Times" w:hAnsi="Times"/>
        </w:rPr>
        <w:t>dan</w:t>
      </w:r>
      <w:r w:rsidRPr="001D1A65">
        <w:rPr>
          <w:rFonts w:ascii="Times" w:hAnsi="Times"/>
        </w:rPr>
        <w:t xml:space="preserve"> S.</w:t>
      </w:r>
      <w:r>
        <w:rPr>
          <w:rFonts w:ascii="Times" w:hAnsi="Times"/>
        </w:rPr>
        <w:t xml:space="preserve"> </w:t>
      </w:r>
      <w:r w:rsidRPr="001D1A65">
        <w:rPr>
          <w:rFonts w:ascii="Times" w:hAnsi="Times"/>
        </w:rPr>
        <w:t>Ra</w:t>
      </w:r>
      <w:r>
        <w:rPr>
          <w:rFonts w:ascii="Times" w:hAnsi="Times"/>
        </w:rPr>
        <w:t xml:space="preserve">hayu. </w:t>
      </w:r>
      <w:r w:rsidRPr="001D1A65">
        <w:rPr>
          <w:rFonts w:ascii="Times" w:hAnsi="Times"/>
        </w:rPr>
        <w:t xml:space="preserve">2011. </w:t>
      </w:r>
      <w:r w:rsidRPr="001D1A65">
        <w:rPr>
          <w:rFonts w:ascii="Times" w:hAnsi="Times"/>
          <w:i/>
        </w:rPr>
        <w:t>Biologi molekuler prinsip dasar analisis</w:t>
      </w:r>
      <w:r w:rsidRPr="001D1A65">
        <w:rPr>
          <w:rFonts w:ascii="Times" w:hAnsi="Times"/>
        </w:rPr>
        <w:t>. Jakarta: Penerbit Erlangga.</w:t>
      </w:r>
    </w:p>
    <w:p w14:paraId="64178779" w14:textId="64125464" w:rsidR="000150AF" w:rsidRPr="000150AF" w:rsidRDefault="00581AE1" w:rsidP="000150AF">
      <w:pPr>
        <w:spacing w:after="200" w:line="276" w:lineRule="auto"/>
        <w:ind w:left="720" w:hanging="720"/>
        <w:jc w:val="both"/>
        <w:rPr>
          <w:rFonts w:ascii="Times" w:hAnsi="Times"/>
        </w:rPr>
      </w:pPr>
      <w:r w:rsidRPr="000059A7">
        <w:rPr>
          <w:rFonts w:ascii="Times" w:hAnsi="Times"/>
        </w:rPr>
        <w:t>Kartini</w:t>
      </w:r>
      <w:r>
        <w:rPr>
          <w:rFonts w:ascii="Times" w:hAnsi="Times"/>
        </w:rPr>
        <w:t>,</w:t>
      </w:r>
      <w:r w:rsidRPr="000059A7">
        <w:rPr>
          <w:rFonts w:ascii="Times" w:hAnsi="Times"/>
        </w:rPr>
        <w:t xml:space="preserve"> A</w:t>
      </w:r>
      <w:r>
        <w:rPr>
          <w:rFonts w:ascii="Times" w:hAnsi="Times"/>
        </w:rPr>
        <w:t>.</w:t>
      </w:r>
      <w:r w:rsidRPr="000059A7">
        <w:rPr>
          <w:rFonts w:ascii="Times" w:hAnsi="Times"/>
        </w:rPr>
        <w:t xml:space="preserve">R. 2012. </w:t>
      </w:r>
      <w:r w:rsidRPr="000059A7">
        <w:rPr>
          <w:rFonts w:ascii="Times" w:hAnsi="Times"/>
          <w:i/>
        </w:rPr>
        <w:t>Karakterisasi Molekular Padi Transgenik dengan Beberapa Metode Isolasi DNA</w:t>
      </w:r>
      <w:r w:rsidRPr="000059A7">
        <w:rPr>
          <w:rFonts w:ascii="Times" w:hAnsi="Times"/>
        </w:rPr>
        <w:t>. Departemen Biokimia. FMIPA. IPB.</w:t>
      </w:r>
    </w:p>
    <w:p w14:paraId="23B983D1" w14:textId="77777777" w:rsidR="000150AF" w:rsidRPr="000150AF" w:rsidRDefault="000150AF" w:rsidP="000150AF">
      <w:pPr>
        <w:spacing w:after="200" w:line="276" w:lineRule="auto"/>
        <w:ind w:left="720" w:hanging="720"/>
        <w:jc w:val="both"/>
        <w:rPr>
          <w:rFonts w:ascii="Times" w:hAnsi="Times"/>
          <w:bCs/>
          <w:lang w:val="id-ID"/>
        </w:rPr>
      </w:pPr>
      <w:r w:rsidRPr="000150AF">
        <w:rPr>
          <w:rFonts w:ascii="Times" w:hAnsi="Times"/>
          <w:lang w:val="id-ID"/>
        </w:rPr>
        <w:t xml:space="preserve">Madden, Tom. 2003. </w:t>
      </w:r>
      <w:r w:rsidRPr="000150AF">
        <w:rPr>
          <w:rFonts w:ascii="Times" w:hAnsi="Times"/>
          <w:bCs/>
          <w:i/>
        </w:rPr>
        <w:t>The BLAST Sequence Analysis Tool</w:t>
      </w:r>
      <w:r w:rsidRPr="000150AF">
        <w:rPr>
          <w:rFonts w:ascii="Times" w:hAnsi="Times"/>
          <w:bCs/>
          <w:i/>
          <w:lang w:val="id-ID"/>
        </w:rPr>
        <w:t xml:space="preserve"> : The NCBI handbook</w:t>
      </w:r>
      <w:r w:rsidRPr="000150AF">
        <w:rPr>
          <w:rFonts w:ascii="Times" w:hAnsi="Times"/>
          <w:bCs/>
          <w:lang w:val="id-ID"/>
        </w:rPr>
        <w:t xml:space="preserve">. The National Laboratory Medicine. USA. </w:t>
      </w:r>
    </w:p>
    <w:p w14:paraId="1F02AED6" w14:textId="79AC43CF" w:rsidR="000150AF" w:rsidRPr="00343CE6" w:rsidRDefault="000150AF" w:rsidP="000150AF">
      <w:pPr>
        <w:spacing w:after="200" w:line="276" w:lineRule="auto"/>
        <w:ind w:left="720" w:hanging="720"/>
        <w:jc w:val="both"/>
        <w:rPr>
          <w:rFonts w:ascii="Times New Roman" w:hAnsi="Times New Roman" w:cs="Times New Roman"/>
          <w:color w:val="000000" w:themeColor="text1"/>
        </w:rPr>
      </w:pPr>
      <w:r w:rsidRPr="000150AF">
        <w:rPr>
          <w:rFonts w:ascii="Times" w:hAnsi="Times"/>
        </w:rPr>
        <w:t xml:space="preserve">Morales P. and </w:t>
      </w:r>
      <w:r w:rsidR="00581AE1" w:rsidRPr="000150AF">
        <w:rPr>
          <w:rFonts w:ascii="Times" w:hAnsi="Times"/>
        </w:rPr>
        <w:t>M.</w:t>
      </w:r>
      <w:r w:rsidR="00581AE1">
        <w:rPr>
          <w:rFonts w:ascii="Times" w:hAnsi="Times"/>
        </w:rPr>
        <w:t xml:space="preserve"> </w:t>
      </w:r>
      <w:r w:rsidRPr="000150AF">
        <w:rPr>
          <w:rFonts w:ascii="Times" w:hAnsi="Times"/>
        </w:rPr>
        <w:t>Llanos</w:t>
      </w:r>
      <w:r w:rsidR="00581AE1">
        <w:rPr>
          <w:rFonts w:ascii="Times" w:hAnsi="Times"/>
        </w:rPr>
        <w:t>.</w:t>
      </w:r>
      <w:r w:rsidRPr="000150AF">
        <w:rPr>
          <w:rFonts w:ascii="Times" w:hAnsi="Times"/>
        </w:rPr>
        <w:t xml:space="preserve"> 1996. </w:t>
      </w:r>
      <w:r w:rsidRPr="000150AF">
        <w:rPr>
          <w:rFonts w:ascii="Times" w:hAnsi="Times"/>
          <w:i/>
        </w:rPr>
        <w:t xml:space="preserve">Interaction of </w:t>
      </w:r>
      <w:r w:rsidRPr="00343CE6">
        <w:rPr>
          <w:rFonts w:ascii="Times New Roman" w:hAnsi="Times New Roman" w:cs="Times New Roman"/>
          <w:i/>
          <w:color w:val="000000" w:themeColor="text1"/>
        </w:rPr>
        <w:t>Human Spermatozoa with The Zona Pellucida of Oocyte: Development of The Acrosome Reaction</w:t>
      </w:r>
      <w:r w:rsidRPr="00343CE6">
        <w:rPr>
          <w:rFonts w:ascii="Times New Roman" w:hAnsi="Times New Roman" w:cs="Times New Roman"/>
          <w:color w:val="000000" w:themeColor="text1"/>
        </w:rPr>
        <w:t>. Frontiers in Bioscience 1:August 1:d149-160</w:t>
      </w:r>
    </w:p>
    <w:p w14:paraId="44FA0D47" w14:textId="77777777" w:rsidR="000150AF" w:rsidRPr="00343CE6" w:rsidRDefault="000150AF" w:rsidP="000150AF">
      <w:pPr>
        <w:spacing w:after="200" w:line="276" w:lineRule="auto"/>
        <w:ind w:left="720" w:hanging="720"/>
        <w:jc w:val="both"/>
        <w:rPr>
          <w:rFonts w:ascii="Times New Roman" w:hAnsi="Times New Roman" w:cs="Times New Roman"/>
          <w:color w:val="000000" w:themeColor="text1"/>
        </w:rPr>
      </w:pPr>
      <w:r w:rsidRPr="00343CE6">
        <w:rPr>
          <w:rFonts w:ascii="Times New Roman" w:hAnsi="Times New Roman" w:cs="Times New Roman"/>
          <w:color w:val="000000" w:themeColor="text1"/>
        </w:rPr>
        <w:t xml:space="preserve">Nakada, K. 2006. </w:t>
      </w:r>
      <w:r w:rsidRPr="00343CE6">
        <w:rPr>
          <w:rFonts w:ascii="Times New Roman" w:hAnsi="Times New Roman" w:cs="Times New Roman"/>
          <w:i/>
          <w:color w:val="000000" w:themeColor="text1"/>
        </w:rPr>
        <w:t>Mitochondria Related Male Infertility</w:t>
      </w:r>
      <w:r w:rsidRPr="00343CE6">
        <w:rPr>
          <w:rFonts w:ascii="Times New Roman" w:hAnsi="Times New Roman" w:cs="Times New Roman"/>
          <w:color w:val="000000" w:themeColor="text1"/>
        </w:rPr>
        <w:t>. PNAS 103(41):15148-53.</w:t>
      </w:r>
    </w:p>
    <w:p w14:paraId="2339DD51" w14:textId="1F3E480A" w:rsidR="005F7507" w:rsidRPr="00343CE6" w:rsidRDefault="005F7507" w:rsidP="000150AF">
      <w:pPr>
        <w:spacing w:after="200" w:line="276" w:lineRule="auto"/>
        <w:ind w:left="720" w:hanging="720"/>
        <w:jc w:val="both"/>
        <w:rPr>
          <w:rFonts w:ascii="Times New Roman" w:hAnsi="Times New Roman" w:cs="Times New Roman"/>
          <w:bCs/>
          <w:iCs/>
          <w:color w:val="000000" w:themeColor="text1"/>
          <w:lang w:val="en-ID"/>
        </w:rPr>
      </w:pPr>
      <w:r w:rsidRPr="00343CE6">
        <w:rPr>
          <w:rFonts w:ascii="Times New Roman" w:hAnsi="Times New Roman" w:cs="Times New Roman"/>
          <w:bCs/>
          <w:iCs/>
          <w:color w:val="000000" w:themeColor="text1"/>
          <w:lang w:val="en-ID"/>
        </w:rPr>
        <w:t>Rajesh K Naz, Preeti B Rajesh. 2004. Role of tyrosine phosphorylation in sperm capacitation / acrosome reaction.</w:t>
      </w:r>
      <w:r w:rsidRPr="00343CE6">
        <w:rPr>
          <w:rFonts w:ascii="Times New Roman" w:hAnsi="Times New Roman" w:cs="Times New Roman"/>
          <w:color w:val="000000" w:themeColor="text1"/>
        </w:rPr>
        <w:t xml:space="preserve"> </w:t>
      </w:r>
      <w:r w:rsidRPr="00343CE6">
        <w:rPr>
          <w:rFonts w:ascii="Times New Roman" w:hAnsi="Times New Roman" w:cs="Times New Roman"/>
          <w:bCs/>
          <w:iCs/>
          <w:color w:val="000000" w:themeColor="text1"/>
          <w:lang w:val="en-ID"/>
        </w:rPr>
        <w:t>Reprod Biol Endocrinol. 2004; 2: 75. Published online 2004 Nov 9. doi: 10.1186/1477-7827-2-75</w:t>
      </w:r>
    </w:p>
    <w:p w14:paraId="47DC25D9" w14:textId="77777777" w:rsidR="000150AF" w:rsidRPr="00343CE6" w:rsidRDefault="000150AF" w:rsidP="000150AF">
      <w:pPr>
        <w:spacing w:after="200" w:line="276" w:lineRule="auto"/>
        <w:ind w:left="720" w:hanging="720"/>
        <w:jc w:val="both"/>
        <w:rPr>
          <w:rFonts w:ascii="Times New Roman" w:hAnsi="Times New Roman" w:cs="Times New Roman"/>
          <w:bCs/>
          <w:iCs/>
          <w:color w:val="000000" w:themeColor="text1"/>
          <w:lang w:val="id-ID"/>
        </w:rPr>
      </w:pPr>
      <w:r w:rsidRPr="00343CE6">
        <w:rPr>
          <w:rFonts w:ascii="Times New Roman" w:hAnsi="Times New Roman" w:cs="Times New Roman"/>
          <w:bCs/>
          <w:iCs/>
          <w:color w:val="000000" w:themeColor="text1"/>
          <w:lang w:val="id-ID"/>
        </w:rPr>
        <w:lastRenderedPageBreak/>
        <w:t xml:space="preserve">New England Biolabs. 2018. </w:t>
      </w:r>
      <w:r w:rsidRPr="00343CE6">
        <w:rPr>
          <w:rFonts w:ascii="Times New Roman" w:hAnsi="Times New Roman" w:cs="Times New Roman"/>
          <w:bCs/>
          <w:i/>
          <w:iCs/>
          <w:color w:val="000000" w:themeColor="text1"/>
          <w:lang w:val="id-ID"/>
        </w:rPr>
        <w:t>PCR Troubleshooting Guide</w:t>
      </w:r>
      <w:r w:rsidRPr="00343CE6">
        <w:rPr>
          <w:rFonts w:ascii="Times New Roman" w:hAnsi="Times New Roman" w:cs="Times New Roman"/>
          <w:bCs/>
          <w:iCs/>
          <w:color w:val="000000" w:themeColor="text1"/>
          <w:lang w:val="id-ID"/>
        </w:rPr>
        <w:t xml:space="preserve">. </w:t>
      </w:r>
      <w:hyperlink r:id="rId9" w:history="1">
        <w:r w:rsidRPr="00343CE6">
          <w:rPr>
            <w:rStyle w:val="Hyperlink"/>
            <w:rFonts w:ascii="Times New Roman" w:hAnsi="Times New Roman" w:cs="Times New Roman"/>
            <w:bCs/>
            <w:iCs/>
            <w:color w:val="000000" w:themeColor="text1"/>
            <w:u w:val="none"/>
            <w:lang w:val="id-ID"/>
          </w:rPr>
          <w:t>https://www</w:t>
        </w:r>
      </w:hyperlink>
      <w:r w:rsidRPr="00343CE6">
        <w:rPr>
          <w:rFonts w:ascii="Times New Roman" w:hAnsi="Times New Roman" w:cs="Times New Roman"/>
          <w:bCs/>
          <w:iCs/>
          <w:color w:val="000000" w:themeColor="text1"/>
          <w:lang w:val="id-ID"/>
        </w:rPr>
        <w:t>.neb. com/tools-and-resources/troubleshooting-guides/pcr-troubleshooting-guide. [20 Juni 2019]</w:t>
      </w:r>
    </w:p>
    <w:p w14:paraId="0C8A4D32" w14:textId="43D09B0F" w:rsidR="00CE5380" w:rsidRDefault="00CE5380" w:rsidP="000150AF">
      <w:pPr>
        <w:spacing w:after="200" w:line="276" w:lineRule="auto"/>
        <w:ind w:left="720" w:hanging="720"/>
        <w:jc w:val="both"/>
        <w:rPr>
          <w:rFonts w:ascii="Times New Roman" w:hAnsi="Times New Roman" w:cs="Times New Roman"/>
          <w:bCs/>
          <w:iCs/>
          <w:color w:val="000000" w:themeColor="text1"/>
          <w:lang w:val="en-ID"/>
        </w:rPr>
      </w:pPr>
      <w:r w:rsidRPr="00CE5380">
        <w:rPr>
          <w:rFonts w:ascii="Times New Roman" w:hAnsi="Times New Roman" w:cs="Times New Roman"/>
          <w:bCs/>
          <w:iCs/>
          <w:color w:val="000000" w:themeColor="text1"/>
          <w:lang w:val="en-ID"/>
        </w:rPr>
        <w:t>Y Oktanella, A Firmawati, VF Hendrawan, D Wulansari</w:t>
      </w:r>
      <w:r>
        <w:rPr>
          <w:rFonts w:ascii="Times New Roman" w:hAnsi="Times New Roman" w:cs="Times New Roman"/>
          <w:bCs/>
          <w:iCs/>
          <w:color w:val="000000" w:themeColor="text1"/>
          <w:lang w:val="en-ID"/>
        </w:rPr>
        <w:t xml:space="preserve">. 2017. </w:t>
      </w:r>
      <w:r w:rsidRPr="00CE5380">
        <w:rPr>
          <w:rFonts w:ascii="Times New Roman" w:hAnsi="Times New Roman" w:cs="Times New Roman"/>
          <w:bCs/>
          <w:iCs/>
          <w:color w:val="000000" w:themeColor="text1"/>
          <w:lang w:val="en-ID"/>
        </w:rPr>
        <w:t>Comparison Between Oviduct Fluid Protein a nd Oviductal Epithelia Cell As Supplements In Capacitation Media To Improve Sheep's Spermatozoa Quality</w:t>
      </w:r>
      <w:r>
        <w:rPr>
          <w:rFonts w:ascii="Times New Roman" w:hAnsi="Times New Roman" w:cs="Times New Roman"/>
          <w:bCs/>
          <w:iCs/>
          <w:color w:val="000000" w:themeColor="text1"/>
          <w:lang w:val="en-ID"/>
        </w:rPr>
        <w:t xml:space="preserve">. </w:t>
      </w:r>
      <w:r w:rsidRPr="00CE5380">
        <w:rPr>
          <w:rFonts w:ascii="Times New Roman" w:hAnsi="Times New Roman" w:cs="Times New Roman"/>
          <w:bCs/>
          <w:iCs/>
          <w:color w:val="000000" w:themeColor="text1"/>
          <w:lang w:val="en-ID"/>
        </w:rPr>
        <w:t>International Journal of ChemTech Research 10 (4), 565-571</w:t>
      </w:r>
    </w:p>
    <w:p w14:paraId="63A4D37E" w14:textId="4D3D3EC7" w:rsidR="000150AF" w:rsidRPr="00343CE6" w:rsidRDefault="00581AE1" w:rsidP="000150AF">
      <w:pPr>
        <w:spacing w:after="200" w:line="276" w:lineRule="auto"/>
        <w:ind w:left="720" w:hanging="720"/>
        <w:jc w:val="both"/>
        <w:rPr>
          <w:rFonts w:ascii="Times New Roman" w:hAnsi="Times New Roman" w:cs="Times New Roman"/>
          <w:bCs/>
          <w:iCs/>
          <w:color w:val="000000" w:themeColor="text1"/>
          <w:lang w:val="id-ID"/>
        </w:rPr>
      </w:pPr>
      <w:r w:rsidRPr="00343CE6">
        <w:rPr>
          <w:rFonts w:ascii="Times New Roman" w:hAnsi="Times New Roman" w:cs="Times New Roman"/>
          <w:bCs/>
          <w:iCs/>
          <w:color w:val="000000" w:themeColor="text1"/>
          <w:lang w:val="id-ID"/>
        </w:rPr>
        <w:t>Siswanto, J.E</w:t>
      </w:r>
      <w:r w:rsidR="000150AF" w:rsidRPr="00343CE6">
        <w:rPr>
          <w:rFonts w:ascii="Times New Roman" w:hAnsi="Times New Roman" w:cs="Times New Roman"/>
          <w:bCs/>
          <w:iCs/>
          <w:color w:val="000000" w:themeColor="text1"/>
          <w:lang w:val="id-ID"/>
        </w:rPr>
        <w:t xml:space="preserve">., </w:t>
      </w:r>
      <w:r w:rsidRPr="00343CE6">
        <w:rPr>
          <w:rFonts w:ascii="Times New Roman" w:hAnsi="Times New Roman" w:cs="Times New Roman"/>
          <w:bCs/>
          <w:iCs/>
          <w:color w:val="000000" w:themeColor="text1"/>
          <w:lang w:val="id-ID"/>
        </w:rPr>
        <w:t xml:space="preserve">B. </w:t>
      </w:r>
      <w:r w:rsidRPr="00343CE6">
        <w:rPr>
          <w:rFonts w:ascii="Times New Roman" w:hAnsi="Times New Roman" w:cs="Times New Roman"/>
          <w:color w:val="000000" w:themeColor="text1"/>
        </w:rPr>
        <w:t>Tiara</w:t>
      </w:r>
      <w:r w:rsidR="000150AF" w:rsidRPr="00343CE6">
        <w:rPr>
          <w:rFonts w:ascii="Times New Roman" w:hAnsi="Times New Roman" w:cs="Times New Roman"/>
          <w:color w:val="000000" w:themeColor="text1"/>
          <w:lang w:val="id-ID"/>
        </w:rPr>
        <w:t xml:space="preserve">, </w:t>
      </w:r>
      <w:r w:rsidRPr="00343CE6">
        <w:rPr>
          <w:rFonts w:ascii="Times New Roman" w:hAnsi="Times New Roman" w:cs="Times New Roman"/>
          <w:color w:val="000000" w:themeColor="text1"/>
          <w:lang w:val="id-ID"/>
        </w:rPr>
        <w:t xml:space="preserve">P. </w:t>
      </w:r>
      <w:r w:rsidRPr="00343CE6">
        <w:rPr>
          <w:rFonts w:ascii="Times New Roman" w:hAnsi="Times New Roman" w:cs="Times New Roman"/>
          <w:color w:val="000000" w:themeColor="text1"/>
        </w:rPr>
        <w:t>Evira</w:t>
      </w:r>
      <w:r w:rsidR="000150AF" w:rsidRPr="00343CE6">
        <w:rPr>
          <w:rFonts w:ascii="Times New Roman" w:hAnsi="Times New Roman" w:cs="Times New Roman"/>
          <w:color w:val="000000" w:themeColor="text1"/>
          <w:lang w:val="id-ID"/>
        </w:rPr>
        <w:t xml:space="preserve">, </w:t>
      </w:r>
      <w:r w:rsidRPr="00343CE6">
        <w:rPr>
          <w:rFonts w:ascii="Times New Roman" w:hAnsi="Times New Roman" w:cs="Times New Roman"/>
          <w:color w:val="000000" w:themeColor="text1"/>
        </w:rPr>
        <w:t>V.P. Lidya</w:t>
      </w:r>
      <w:r w:rsidR="000150AF" w:rsidRPr="00343CE6">
        <w:rPr>
          <w:rFonts w:ascii="Times New Roman" w:hAnsi="Times New Roman" w:cs="Times New Roman"/>
          <w:color w:val="000000" w:themeColor="text1"/>
          <w:lang w:val="id-ID"/>
        </w:rPr>
        <w:t xml:space="preserve"> dan </w:t>
      </w:r>
      <w:r w:rsidRPr="00343CE6">
        <w:rPr>
          <w:rFonts w:ascii="Times New Roman" w:hAnsi="Times New Roman" w:cs="Times New Roman"/>
          <w:color w:val="000000" w:themeColor="text1"/>
          <w:lang w:val="id-ID"/>
        </w:rPr>
        <w:t xml:space="preserve">Y. </w:t>
      </w:r>
      <w:r w:rsidRPr="00343CE6">
        <w:rPr>
          <w:rFonts w:ascii="Times New Roman" w:hAnsi="Times New Roman" w:cs="Times New Roman"/>
          <w:color w:val="000000" w:themeColor="text1"/>
        </w:rPr>
        <w:t>Luluk</w:t>
      </w:r>
      <w:r w:rsidR="000150AF" w:rsidRPr="00343CE6">
        <w:rPr>
          <w:rFonts w:ascii="Times New Roman" w:hAnsi="Times New Roman" w:cs="Times New Roman"/>
          <w:color w:val="000000" w:themeColor="text1"/>
          <w:lang w:val="id-ID"/>
        </w:rPr>
        <w:t xml:space="preserve">. 2016. Isolasi DNA pada Sampel Darah Tepi dan </w:t>
      </w:r>
      <w:r w:rsidR="000150AF" w:rsidRPr="00343CE6">
        <w:rPr>
          <w:rFonts w:ascii="Times New Roman" w:hAnsi="Times New Roman" w:cs="Times New Roman"/>
          <w:i/>
          <w:color w:val="000000" w:themeColor="text1"/>
          <w:lang w:val="id-ID"/>
        </w:rPr>
        <w:t xml:space="preserve">Swab Buccal </w:t>
      </w:r>
      <w:r w:rsidR="000150AF" w:rsidRPr="00343CE6">
        <w:rPr>
          <w:rFonts w:ascii="Times New Roman" w:hAnsi="Times New Roman" w:cs="Times New Roman"/>
          <w:color w:val="000000" w:themeColor="text1"/>
          <w:lang w:val="id-ID"/>
        </w:rPr>
        <w:t xml:space="preserve">Pada Bayi Penderita ROP: Perbandingan Hasil Uji Konsentrasi dan Indeks Kemurnian. </w:t>
      </w:r>
      <w:r w:rsidR="000150AF" w:rsidRPr="00343CE6">
        <w:rPr>
          <w:rFonts w:ascii="Times New Roman" w:hAnsi="Times New Roman" w:cs="Times New Roman"/>
          <w:i/>
          <w:color w:val="000000" w:themeColor="text1"/>
          <w:lang w:val="id-ID"/>
        </w:rPr>
        <w:t xml:space="preserve">Sari Pediatri. </w:t>
      </w:r>
      <w:r w:rsidR="000150AF" w:rsidRPr="00343CE6">
        <w:rPr>
          <w:rFonts w:ascii="Times New Roman" w:hAnsi="Times New Roman" w:cs="Times New Roman"/>
          <w:color w:val="000000" w:themeColor="text1"/>
          <w:lang w:val="id-ID"/>
        </w:rPr>
        <w:t>18 :4.</w:t>
      </w:r>
    </w:p>
    <w:p w14:paraId="2803E772" w14:textId="77777777" w:rsidR="00021C9C" w:rsidRPr="00343CE6" w:rsidRDefault="00581AE1" w:rsidP="00021C9C">
      <w:pPr>
        <w:spacing w:after="200" w:line="276" w:lineRule="auto"/>
        <w:ind w:left="720" w:hanging="720"/>
        <w:jc w:val="both"/>
        <w:rPr>
          <w:rFonts w:ascii="Times New Roman" w:hAnsi="Times New Roman" w:cs="Times New Roman"/>
          <w:color w:val="000000" w:themeColor="text1"/>
          <w:lang w:val="en-ID"/>
        </w:rPr>
      </w:pPr>
      <w:r w:rsidRPr="00343CE6">
        <w:rPr>
          <w:rFonts w:ascii="Times New Roman" w:hAnsi="Times New Roman" w:cs="Times New Roman"/>
          <w:color w:val="000000" w:themeColor="text1"/>
          <w:lang w:val="id-ID"/>
        </w:rPr>
        <w:t>Wiley. E. O. and S.L Bruce</w:t>
      </w:r>
      <w:r w:rsidR="000150AF" w:rsidRPr="00343CE6">
        <w:rPr>
          <w:rFonts w:ascii="Times New Roman" w:hAnsi="Times New Roman" w:cs="Times New Roman"/>
          <w:color w:val="000000" w:themeColor="text1"/>
          <w:lang w:val="id-ID"/>
        </w:rPr>
        <w:t xml:space="preserve">. 2011. </w:t>
      </w:r>
      <w:r w:rsidR="000150AF" w:rsidRPr="00343CE6">
        <w:rPr>
          <w:rFonts w:ascii="Times New Roman" w:hAnsi="Times New Roman" w:cs="Times New Roman"/>
          <w:i/>
          <w:color w:val="000000" w:themeColor="text1"/>
          <w:lang w:val="id-ID"/>
        </w:rPr>
        <w:t>Phylognetics</w:t>
      </w:r>
      <w:r w:rsidR="000150AF" w:rsidRPr="00343CE6">
        <w:rPr>
          <w:rFonts w:ascii="Times New Roman" w:hAnsi="Times New Roman" w:cs="Times New Roman"/>
          <w:color w:val="000000" w:themeColor="text1"/>
          <w:lang w:val="id-ID"/>
        </w:rPr>
        <w:t>: Theory and Practise of Pylogenetic Systematics: Second Edition. Wiley-Blackwell., USA.</w:t>
      </w:r>
    </w:p>
    <w:p w14:paraId="702D4E2D" w14:textId="22E91D2C" w:rsidR="0022302E" w:rsidRPr="00343CE6" w:rsidRDefault="00021C9C" w:rsidP="00021C9C">
      <w:pPr>
        <w:spacing w:after="200" w:line="276" w:lineRule="auto"/>
        <w:ind w:left="720" w:hanging="720"/>
        <w:jc w:val="both"/>
        <w:rPr>
          <w:rFonts w:ascii="Times New Roman" w:hAnsi="Times New Roman" w:cs="Times New Roman"/>
          <w:color w:val="000000" w:themeColor="text1"/>
        </w:rPr>
      </w:pPr>
      <w:r w:rsidRPr="00343CE6">
        <w:rPr>
          <w:rFonts w:ascii="Times New Roman" w:hAnsi="Times New Roman" w:cs="Times New Roman"/>
          <w:color w:val="000000" w:themeColor="text1"/>
        </w:rPr>
        <w:t xml:space="preserve">Oliveira LZ, de Arruda RP, de Andrade AFC, Celeghini ECC, dos Santos RM, Beletti ME, et al. 2012. Assessment of field fertility and several in vitro sperm characteristics following the use of different Angus sires in a timed-AI program with suckled Nelore cows. Livest Sci 2012; 146:38–46. </w:t>
      </w:r>
      <w:hyperlink r:id="rId10" w:history="1">
        <w:r w:rsidRPr="00343CE6">
          <w:rPr>
            <w:rStyle w:val="Hyperlink"/>
            <w:rFonts w:ascii="Times New Roman" w:hAnsi="Times New Roman" w:cs="Times New Roman"/>
            <w:color w:val="000000" w:themeColor="text1"/>
            <w:u w:val="none"/>
          </w:rPr>
          <w:t>https://doi.org/10.1016/j</w:t>
        </w:r>
      </w:hyperlink>
      <w:r w:rsidRPr="00343CE6">
        <w:rPr>
          <w:rFonts w:ascii="Times New Roman" w:hAnsi="Times New Roman" w:cs="Times New Roman"/>
          <w:color w:val="000000" w:themeColor="text1"/>
        </w:rPr>
        <w:t>. livsci.2012.02.018</w:t>
      </w:r>
    </w:p>
    <w:p w14:paraId="1C2DD769" w14:textId="7CA2027C" w:rsidR="00021C9C" w:rsidRPr="00343CE6" w:rsidRDefault="00021C9C" w:rsidP="00021C9C">
      <w:pPr>
        <w:spacing w:after="200" w:line="276" w:lineRule="auto"/>
        <w:ind w:left="720" w:hanging="720"/>
        <w:jc w:val="both"/>
        <w:rPr>
          <w:rFonts w:ascii="Times New Roman" w:hAnsi="Times New Roman" w:cs="Times New Roman"/>
          <w:color w:val="000000" w:themeColor="text1"/>
        </w:rPr>
      </w:pPr>
      <w:r w:rsidRPr="00343CE6">
        <w:rPr>
          <w:rFonts w:ascii="Times New Roman" w:hAnsi="Times New Roman" w:cs="Times New Roman"/>
          <w:color w:val="000000" w:themeColor="text1"/>
        </w:rPr>
        <w:t xml:space="preserve">Urner F, Sakkas D. Protein phosphorylation in mammalian spermatozoa. Reproduction 2003. </w:t>
      </w:r>
      <w:hyperlink r:id="rId11" w:history="1">
        <w:r w:rsidR="00AB1AA0" w:rsidRPr="00343CE6">
          <w:rPr>
            <w:rStyle w:val="Hyperlink"/>
            <w:rFonts w:ascii="Times New Roman" w:hAnsi="Times New Roman" w:cs="Times New Roman"/>
            <w:color w:val="000000" w:themeColor="text1"/>
            <w:u w:val="none"/>
          </w:rPr>
          <w:t>https://doi.org/10.1530/rep.0.1250017</w:t>
        </w:r>
      </w:hyperlink>
    </w:p>
    <w:p w14:paraId="2A9FD95F" w14:textId="6859A45E" w:rsidR="00AB1AA0" w:rsidRPr="00343CE6" w:rsidRDefault="00AB1AA0" w:rsidP="00AB1AA0">
      <w:pPr>
        <w:spacing w:after="200" w:line="276" w:lineRule="auto"/>
        <w:ind w:left="720" w:hanging="720"/>
        <w:jc w:val="both"/>
        <w:rPr>
          <w:rFonts w:ascii="Times New Roman" w:hAnsi="Times New Roman" w:cs="Times New Roman"/>
          <w:color w:val="000000" w:themeColor="text1"/>
        </w:rPr>
      </w:pPr>
      <w:r w:rsidRPr="00343CE6">
        <w:rPr>
          <w:rFonts w:ascii="Times New Roman" w:hAnsi="Times New Roman" w:cs="Times New Roman"/>
          <w:color w:val="000000" w:themeColor="text1"/>
        </w:rPr>
        <w:t>Pereira R, Sa´ R, Barros A, Sousa M. Major regulatory mechanisms involved in sperm motility. Asian J Androl 2015; 19:5–14. https://doi.org/10.4103/1008-682X.167716 PMID: 26680031</w:t>
      </w:r>
    </w:p>
    <w:p w14:paraId="6E1488B7" w14:textId="4A73FB65" w:rsidR="000352F6" w:rsidRDefault="000352F6" w:rsidP="00AB1AA0">
      <w:pPr>
        <w:spacing w:after="200" w:line="276" w:lineRule="auto"/>
        <w:ind w:left="720" w:hanging="720"/>
        <w:jc w:val="both"/>
        <w:rPr>
          <w:rFonts w:ascii="Times" w:hAnsi="Times"/>
        </w:rPr>
      </w:pPr>
      <w:r w:rsidRPr="00343CE6">
        <w:rPr>
          <w:rFonts w:ascii="Times New Roman" w:hAnsi="Times New Roman" w:cs="Times New Roman"/>
          <w:color w:val="000000" w:themeColor="text1"/>
        </w:rPr>
        <w:t>Hernawati, T., Oktanella, Y., Mulyati, S., &amp; Suprayogi, T. W. (2019). Correlation</w:t>
      </w:r>
      <w:r w:rsidRPr="00343CE6">
        <w:rPr>
          <w:rFonts w:ascii="Times" w:hAnsi="Times"/>
          <w:color w:val="000000" w:themeColor="text1"/>
        </w:rPr>
        <w:t xml:space="preserve"> </w:t>
      </w:r>
      <w:r w:rsidRPr="000352F6">
        <w:rPr>
          <w:rFonts w:ascii="Times" w:hAnsi="Times"/>
        </w:rPr>
        <w:t>between Osteopontin Promoter Gene and Fresh Semen Quality in Friesian Holstein Dairy Cows. Research Journal of Pharmacy and Technology, 12(4), 1677-1682.</w:t>
      </w:r>
    </w:p>
    <w:p w14:paraId="50432DF1" w14:textId="6E09CAB7" w:rsidR="00E12930" w:rsidRDefault="00E12930" w:rsidP="00AB1AA0">
      <w:pPr>
        <w:spacing w:after="200" w:line="276" w:lineRule="auto"/>
        <w:ind w:left="720" w:hanging="720"/>
        <w:jc w:val="both"/>
        <w:rPr>
          <w:rFonts w:ascii="Times" w:hAnsi="Times"/>
        </w:rPr>
      </w:pPr>
      <w:r w:rsidRPr="00E12930">
        <w:rPr>
          <w:rFonts w:ascii="Times" w:hAnsi="Times"/>
        </w:rPr>
        <w:t>Mohammad Rayees Dar, Mahendra Singh, Rachana Sharma, Sunita Thakur, Aasif Ahmad Sheikh and Showkat Ahmad Bhat, 2018. Bovine Fertility as Regulated by Sperm Binding Proteins: A Review. Asian Journal of Animal and Veterinary Advances, 13: 6-13.</w:t>
      </w:r>
    </w:p>
    <w:p w14:paraId="775E5CA2" w14:textId="77777777" w:rsidR="001704AA" w:rsidRDefault="001704AA" w:rsidP="00AB1AA0">
      <w:pPr>
        <w:spacing w:after="200" w:line="276" w:lineRule="auto"/>
        <w:ind w:left="720" w:hanging="720"/>
        <w:jc w:val="both"/>
        <w:rPr>
          <w:rFonts w:ascii="Times" w:hAnsi="Times"/>
        </w:rPr>
      </w:pPr>
    </w:p>
    <w:p w14:paraId="6E463805" w14:textId="124F3A51" w:rsidR="0051188F" w:rsidRDefault="0051188F">
      <w:pPr>
        <w:rPr>
          <w:rFonts w:ascii="Times" w:hAnsi="Times"/>
        </w:rPr>
      </w:pPr>
      <w:r>
        <w:rPr>
          <w:rFonts w:ascii="Times" w:hAnsi="Times"/>
        </w:rPr>
        <w:br w:type="page"/>
      </w:r>
    </w:p>
    <w:p w14:paraId="46675E72" w14:textId="77777777" w:rsidR="0051188F" w:rsidRDefault="0051188F" w:rsidP="0051188F">
      <w:pPr>
        <w:spacing w:line="276" w:lineRule="auto"/>
        <w:jc w:val="center"/>
        <w:rPr>
          <w:rFonts w:ascii="Times" w:eastAsia="Times New Roman" w:hAnsi="Times"/>
          <w:b/>
          <w:lang w:val="en-ID"/>
        </w:rPr>
      </w:pPr>
      <w:r w:rsidRPr="007206D3">
        <w:rPr>
          <w:rFonts w:ascii="Times" w:eastAsia="Times New Roman" w:hAnsi="Times"/>
          <w:noProof/>
        </w:rPr>
        <w:lastRenderedPageBreak/>
        <w:drawing>
          <wp:inline distT="0" distB="0" distL="0" distR="0" wp14:anchorId="1E2AA55E" wp14:editId="6516CDBB">
            <wp:extent cx="3288780" cy="2657475"/>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7-02 at 11.10.18.png"/>
                    <pic:cNvPicPr/>
                  </pic:nvPicPr>
                  <pic:blipFill rotWithShape="1">
                    <a:blip r:embed="rId12">
                      <a:extLst>
                        <a:ext uri="{28A0092B-C50C-407E-A947-70E740481C1C}">
                          <a14:useLocalDpi xmlns:a14="http://schemas.microsoft.com/office/drawing/2010/main" val="0"/>
                        </a:ext>
                      </a:extLst>
                    </a:blip>
                    <a:srcRect l="2703" t="2986" r="2055"/>
                    <a:stretch/>
                  </pic:blipFill>
                  <pic:spPr bwMode="auto">
                    <a:xfrm>
                      <a:off x="0" y="0"/>
                      <a:ext cx="3293556" cy="2661334"/>
                    </a:xfrm>
                    <a:prstGeom prst="rect">
                      <a:avLst/>
                    </a:prstGeom>
                    <a:ln>
                      <a:noFill/>
                    </a:ln>
                    <a:extLst>
                      <a:ext uri="{53640926-AAD7-44D8-BBD7-CCE9431645EC}">
                        <a14:shadowObscured xmlns:a14="http://schemas.microsoft.com/office/drawing/2010/main"/>
                      </a:ext>
                    </a:extLst>
                  </pic:spPr>
                </pic:pic>
              </a:graphicData>
            </a:graphic>
          </wp:inline>
        </w:drawing>
      </w:r>
    </w:p>
    <w:p w14:paraId="069F090B" w14:textId="77777777" w:rsidR="0051188F" w:rsidRPr="001E7398" w:rsidRDefault="0051188F" w:rsidP="0051188F">
      <w:pPr>
        <w:spacing w:line="276" w:lineRule="auto"/>
        <w:ind w:firstLine="720"/>
        <w:jc w:val="center"/>
        <w:rPr>
          <w:rFonts w:ascii="Times" w:eastAsia="Times New Roman" w:hAnsi="Times"/>
          <w:lang w:val="en-ID"/>
        </w:rPr>
      </w:pPr>
      <w:r w:rsidRPr="002977C5">
        <w:rPr>
          <w:rFonts w:ascii="Times" w:eastAsia="Times New Roman" w:hAnsi="Times"/>
          <w:b/>
          <w:lang w:val="id-ID"/>
        </w:rPr>
        <w:t xml:space="preserve">Figure 1. </w:t>
      </w:r>
      <w:r w:rsidRPr="002977C5">
        <w:rPr>
          <w:rFonts w:ascii="Times" w:eastAsia="Times New Roman" w:hAnsi="Times"/>
          <w:lang w:val="id-ID"/>
        </w:rPr>
        <w:t xml:space="preserve">Total DNA Electrophoresis Results </w:t>
      </w:r>
      <w:r w:rsidRPr="002977C5">
        <w:rPr>
          <w:rFonts w:ascii="Times" w:eastAsia="Times New Roman" w:hAnsi="Times"/>
          <w:lang w:val="en-ID"/>
        </w:rPr>
        <w:t xml:space="preserve">in </w:t>
      </w:r>
      <w:r w:rsidRPr="002977C5">
        <w:rPr>
          <w:rFonts w:ascii="Times" w:eastAsia="Times New Roman" w:hAnsi="Times"/>
          <w:lang w:val="id-ID"/>
        </w:rPr>
        <w:t>1% agarose</w:t>
      </w:r>
      <w:r>
        <w:rPr>
          <w:rFonts w:ascii="Times" w:eastAsia="Times New Roman" w:hAnsi="Times"/>
          <w:lang w:val="en-ID"/>
        </w:rPr>
        <w:t>. M:marker; A-F: sampel code</w:t>
      </w:r>
    </w:p>
    <w:p w14:paraId="5DD72207" w14:textId="77777777" w:rsidR="0051188F" w:rsidRPr="004179F8" w:rsidRDefault="0051188F" w:rsidP="0051188F">
      <w:pPr>
        <w:ind w:firstLine="720"/>
        <w:jc w:val="both"/>
        <w:rPr>
          <w:rFonts w:ascii="Times" w:eastAsia="Times New Roman" w:hAnsi="Times"/>
          <w:b/>
          <w:lang w:val="en-ID"/>
        </w:rPr>
      </w:pPr>
    </w:p>
    <w:p w14:paraId="21415F08" w14:textId="77777777" w:rsidR="0051188F" w:rsidRPr="00602B7A" w:rsidRDefault="0051188F" w:rsidP="0051188F">
      <w:pPr>
        <w:spacing w:line="276" w:lineRule="auto"/>
        <w:ind w:firstLine="426"/>
        <w:jc w:val="both"/>
        <w:rPr>
          <w:rFonts w:ascii="Times" w:eastAsia="Times New Roman" w:hAnsi="Times"/>
          <w:b/>
          <w:lang w:val="en-ID"/>
        </w:rPr>
      </w:pPr>
    </w:p>
    <w:p w14:paraId="63E76C61" w14:textId="77777777" w:rsidR="0051188F" w:rsidRPr="007206D3" w:rsidRDefault="0051188F" w:rsidP="0051188F">
      <w:pPr>
        <w:spacing w:line="276" w:lineRule="auto"/>
        <w:jc w:val="center"/>
        <w:rPr>
          <w:rFonts w:ascii="Times" w:eastAsia="Times New Roman" w:hAnsi="Times"/>
          <w:lang w:val="id-ID"/>
        </w:rPr>
      </w:pPr>
      <w:r w:rsidRPr="007206D3">
        <w:rPr>
          <w:rFonts w:ascii="Times" w:eastAsia="Times New Roman" w:hAnsi="Times"/>
          <w:noProof/>
        </w:rPr>
        <w:drawing>
          <wp:inline distT="0" distB="0" distL="0" distR="0" wp14:anchorId="62096C77" wp14:editId="1E92F0FE">
            <wp:extent cx="3200400" cy="2286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7-02 at 12.47.39.png"/>
                    <pic:cNvPicPr/>
                  </pic:nvPicPr>
                  <pic:blipFill rotWithShape="1">
                    <a:blip r:embed="rId13" cstate="print">
                      <a:extLst>
                        <a:ext uri="{28A0092B-C50C-407E-A947-70E740481C1C}">
                          <a14:useLocalDpi xmlns:a14="http://schemas.microsoft.com/office/drawing/2010/main" val="0"/>
                        </a:ext>
                      </a:extLst>
                    </a:blip>
                    <a:srcRect l="2342" t="3082"/>
                    <a:stretch/>
                  </pic:blipFill>
                  <pic:spPr bwMode="auto">
                    <a:xfrm>
                      <a:off x="0" y="0"/>
                      <a:ext cx="3278649" cy="2341892"/>
                    </a:xfrm>
                    <a:prstGeom prst="rect">
                      <a:avLst/>
                    </a:prstGeom>
                    <a:ln>
                      <a:noFill/>
                    </a:ln>
                    <a:extLst>
                      <a:ext uri="{53640926-AAD7-44D8-BBD7-CCE9431645EC}">
                        <a14:shadowObscured xmlns:a14="http://schemas.microsoft.com/office/drawing/2010/main"/>
                      </a:ext>
                    </a:extLst>
                  </pic:spPr>
                </pic:pic>
              </a:graphicData>
            </a:graphic>
          </wp:inline>
        </w:drawing>
      </w:r>
    </w:p>
    <w:p w14:paraId="4035A11A" w14:textId="77777777" w:rsidR="0051188F" w:rsidRDefault="0051188F" w:rsidP="0051188F">
      <w:pPr>
        <w:spacing w:line="276" w:lineRule="auto"/>
        <w:ind w:firstLine="426"/>
        <w:jc w:val="center"/>
        <w:rPr>
          <w:rFonts w:ascii="Times" w:eastAsia="Times New Roman" w:hAnsi="Times"/>
          <w:b/>
          <w:lang w:val="en-ID"/>
        </w:rPr>
      </w:pPr>
    </w:p>
    <w:p w14:paraId="64723072" w14:textId="77777777" w:rsidR="0051188F" w:rsidRPr="00602B7A" w:rsidRDefault="0051188F" w:rsidP="0051188F">
      <w:pPr>
        <w:spacing w:line="276" w:lineRule="auto"/>
        <w:ind w:firstLine="426"/>
        <w:jc w:val="center"/>
        <w:rPr>
          <w:rFonts w:ascii="Times" w:eastAsia="Times New Roman" w:hAnsi="Times"/>
          <w:lang w:val="en-ID"/>
        </w:rPr>
      </w:pPr>
      <w:r>
        <w:rPr>
          <w:rFonts w:ascii="Times" w:eastAsia="Times New Roman" w:hAnsi="Times"/>
          <w:b/>
          <w:lang w:val="en-ID"/>
        </w:rPr>
        <w:t>F</w:t>
      </w:r>
      <w:r w:rsidRPr="00602B7A">
        <w:rPr>
          <w:rFonts w:ascii="Times" w:eastAsia="Times New Roman" w:hAnsi="Times"/>
          <w:b/>
          <w:lang w:val="id-ID"/>
        </w:rPr>
        <w:t>igure 2</w:t>
      </w:r>
      <w:r w:rsidRPr="00602B7A">
        <w:rPr>
          <w:rFonts w:ascii="Times" w:eastAsia="Times New Roman" w:hAnsi="Times"/>
          <w:lang w:val="id-ID"/>
        </w:rPr>
        <w:t>. Electrophoresis results for PCR products 2% agarose concentration</w:t>
      </w:r>
    </w:p>
    <w:p w14:paraId="0BB962A1" w14:textId="77777777" w:rsidR="0051188F" w:rsidRDefault="0051188F" w:rsidP="0051188F">
      <w:pPr>
        <w:spacing w:line="276" w:lineRule="auto"/>
        <w:ind w:firstLine="426"/>
        <w:jc w:val="both"/>
        <w:rPr>
          <w:rFonts w:ascii="Times" w:eastAsia="Times New Roman" w:hAnsi="Times"/>
          <w:lang w:val="en-ID"/>
        </w:rPr>
      </w:pPr>
    </w:p>
    <w:p w14:paraId="518AC5E4" w14:textId="77777777" w:rsidR="0051188F" w:rsidRDefault="0051188F" w:rsidP="0051188F">
      <w:pPr>
        <w:spacing w:line="276" w:lineRule="auto"/>
        <w:ind w:firstLine="720"/>
        <w:jc w:val="both"/>
        <w:rPr>
          <w:rFonts w:ascii="Times" w:eastAsia="Times New Roman" w:hAnsi="Times"/>
        </w:rPr>
      </w:pPr>
    </w:p>
    <w:p w14:paraId="53D6AC98" w14:textId="77777777" w:rsidR="0051188F" w:rsidRDefault="0051188F" w:rsidP="0051188F">
      <w:pPr>
        <w:spacing w:line="276" w:lineRule="auto"/>
        <w:ind w:firstLine="720"/>
        <w:jc w:val="both"/>
        <w:rPr>
          <w:rFonts w:ascii="Times" w:eastAsia="Times New Roman" w:hAnsi="Times"/>
        </w:rPr>
      </w:pPr>
    </w:p>
    <w:p w14:paraId="6DA82B37" w14:textId="4724970E" w:rsidR="0051188F" w:rsidRDefault="0051188F" w:rsidP="0051188F">
      <w:pPr>
        <w:spacing w:line="276" w:lineRule="auto"/>
        <w:ind w:firstLine="720"/>
        <w:jc w:val="center"/>
        <w:rPr>
          <w:rFonts w:ascii="Times" w:eastAsia="Times New Roman" w:hAnsi="Times"/>
        </w:rPr>
      </w:pPr>
      <w:r w:rsidRPr="00DA0D13">
        <w:rPr>
          <w:rFonts w:ascii="Times" w:eastAsia="Times New Roman" w:hAnsi="Times"/>
          <w:noProof/>
        </w:rPr>
        <w:lastRenderedPageBreak/>
        <w:drawing>
          <wp:inline distT="0" distB="0" distL="0" distR="0" wp14:anchorId="2EAA7BBA" wp14:editId="5D595527">
            <wp:extent cx="2676525" cy="3114675"/>
            <wp:effectExtent l="0" t="0" r="9525" b="9525"/>
            <wp:docPr id="2" name="Picture 2" descr="Image result for tyrosine kinase sperm motility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rosine kinase sperm motility b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3114675"/>
                    </a:xfrm>
                    <a:prstGeom prst="rect">
                      <a:avLst/>
                    </a:prstGeom>
                    <a:noFill/>
                    <a:ln>
                      <a:noFill/>
                    </a:ln>
                  </pic:spPr>
                </pic:pic>
              </a:graphicData>
            </a:graphic>
          </wp:inline>
        </w:drawing>
      </w:r>
    </w:p>
    <w:p w14:paraId="678EE1AD" w14:textId="77777777" w:rsidR="0051188F" w:rsidRDefault="0051188F" w:rsidP="0051188F">
      <w:pPr>
        <w:spacing w:line="276" w:lineRule="auto"/>
        <w:ind w:firstLine="720"/>
        <w:jc w:val="both"/>
        <w:rPr>
          <w:rFonts w:ascii="Times" w:eastAsia="Times New Roman" w:hAnsi="Times"/>
        </w:rPr>
      </w:pPr>
    </w:p>
    <w:p w14:paraId="6F749E0F" w14:textId="77777777" w:rsidR="0051188F" w:rsidRDefault="0051188F" w:rsidP="0051188F">
      <w:pPr>
        <w:spacing w:line="276" w:lineRule="auto"/>
        <w:ind w:firstLine="720"/>
        <w:jc w:val="both"/>
        <w:rPr>
          <w:rFonts w:ascii="Times" w:eastAsia="Times New Roman" w:hAnsi="Times"/>
        </w:rPr>
      </w:pPr>
    </w:p>
    <w:p w14:paraId="67E09B16" w14:textId="4BDDC1C1" w:rsidR="0051188F" w:rsidRDefault="0051188F" w:rsidP="0051188F">
      <w:pPr>
        <w:pStyle w:val="aBab2"/>
        <w:spacing w:line="276" w:lineRule="auto"/>
        <w:rPr>
          <w:szCs w:val="24"/>
        </w:rPr>
      </w:pPr>
      <w:r w:rsidRPr="0040057D">
        <w:rPr>
          <w:szCs w:val="24"/>
          <w:highlight w:val="yellow"/>
        </w:rPr>
        <w:t xml:space="preserve">Figure </w:t>
      </w:r>
      <w:r>
        <w:rPr>
          <w:szCs w:val="24"/>
          <w:highlight w:val="yellow"/>
        </w:rPr>
        <w:t>3</w:t>
      </w:r>
      <w:r w:rsidRPr="0040057D">
        <w:rPr>
          <w:szCs w:val="24"/>
          <w:highlight w:val="yellow"/>
        </w:rPr>
        <w:t>:</w:t>
      </w:r>
      <w:r w:rsidRPr="0040057D">
        <w:rPr>
          <w:szCs w:val="24"/>
        </w:rPr>
        <w:tab/>
      </w:r>
      <w:r w:rsidRPr="00DA0D13">
        <w:rPr>
          <w:b w:val="0"/>
          <w:szCs w:val="24"/>
        </w:rPr>
        <w:t xml:space="preserve">Molecular </w:t>
      </w:r>
      <w:r>
        <w:rPr>
          <w:b w:val="0"/>
          <w:szCs w:val="24"/>
        </w:rPr>
        <w:t xml:space="preserve">mechanism </w:t>
      </w:r>
      <w:r w:rsidRPr="00DA0D13">
        <w:rPr>
          <w:b w:val="0"/>
          <w:szCs w:val="24"/>
        </w:rPr>
        <w:t>changes in spermatozoa responsible for the motility activation</w:t>
      </w:r>
      <w:r>
        <w:rPr>
          <w:szCs w:val="24"/>
        </w:rPr>
        <w:t xml:space="preserve"> </w:t>
      </w:r>
      <w:r w:rsidRPr="00DA0D13">
        <w:rPr>
          <w:b w:val="0"/>
          <w:szCs w:val="24"/>
        </w:rPr>
        <w:t>capacita</w:t>
      </w:r>
      <w:r w:rsidR="00062C56">
        <w:rPr>
          <w:b w:val="0"/>
          <w:szCs w:val="24"/>
        </w:rPr>
        <w:t>tion, and the acrosome reaction</w:t>
      </w:r>
      <w:r>
        <w:rPr>
          <w:szCs w:val="24"/>
        </w:rPr>
        <w:t xml:space="preserve"> (Rahman and Pang</w:t>
      </w:r>
      <w:r>
        <w:t>,</w:t>
      </w:r>
      <w:r>
        <w:rPr>
          <w:szCs w:val="24"/>
        </w:rPr>
        <w:t xml:space="preserve"> 2016)</w:t>
      </w:r>
      <w:r w:rsidR="00062C56">
        <w:rPr>
          <w:szCs w:val="24"/>
        </w:rPr>
        <w:t>.</w:t>
      </w:r>
    </w:p>
    <w:p w14:paraId="047CE4EF" w14:textId="77777777" w:rsidR="00AB1AA0" w:rsidRDefault="00AB1AA0" w:rsidP="00021C9C">
      <w:pPr>
        <w:spacing w:after="200" w:line="276" w:lineRule="auto"/>
        <w:ind w:left="720" w:hanging="720"/>
        <w:jc w:val="both"/>
        <w:rPr>
          <w:rFonts w:ascii="Times" w:hAnsi="Times"/>
        </w:rPr>
      </w:pPr>
    </w:p>
    <w:p w14:paraId="3A756B2E" w14:textId="77777777" w:rsidR="000C1D7F" w:rsidRPr="00FB0822" w:rsidRDefault="000C1D7F" w:rsidP="000C1D7F">
      <w:pPr>
        <w:spacing w:line="276" w:lineRule="auto"/>
        <w:jc w:val="both"/>
        <w:rPr>
          <w:rFonts w:ascii="Times" w:eastAsia="Times New Roman" w:hAnsi="Times"/>
        </w:rPr>
      </w:pPr>
      <w:r w:rsidRPr="000860E5">
        <w:rPr>
          <w:rFonts w:ascii="Times" w:eastAsia="Times New Roman" w:hAnsi="Times"/>
          <w:b/>
        </w:rPr>
        <w:t xml:space="preserve">Table 1. </w:t>
      </w:r>
      <w:r w:rsidRPr="00FB0822">
        <w:rPr>
          <w:rFonts w:ascii="Times" w:eastAsia="Times New Roman" w:hAnsi="Times"/>
        </w:rPr>
        <w:t>Total DNA Concentration and Purity of FH bulls</w:t>
      </w:r>
    </w:p>
    <w:tbl>
      <w:tblPr>
        <w:tblStyle w:val="TableGrid"/>
        <w:tblW w:w="543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
        <w:gridCol w:w="993"/>
        <w:gridCol w:w="2438"/>
        <w:gridCol w:w="1434"/>
      </w:tblGrid>
      <w:tr w:rsidR="000C1D7F" w:rsidRPr="007206D3" w14:paraId="6277F723" w14:textId="77777777" w:rsidTr="0072615E">
        <w:trPr>
          <w:trHeight w:val="503"/>
          <w:jc w:val="center"/>
        </w:trPr>
        <w:tc>
          <w:tcPr>
            <w:tcW w:w="567" w:type="dxa"/>
            <w:tcBorders>
              <w:top w:val="single" w:sz="4" w:space="0" w:color="auto"/>
              <w:bottom w:val="single" w:sz="4" w:space="0" w:color="auto"/>
              <w:right w:val="nil"/>
            </w:tcBorders>
            <w:vAlign w:val="center"/>
          </w:tcPr>
          <w:p w14:paraId="459D95FB"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No</w:t>
            </w:r>
          </w:p>
        </w:tc>
        <w:tc>
          <w:tcPr>
            <w:tcW w:w="993" w:type="dxa"/>
            <w:tcBorders>
              <w:top w:val="single" w:sz="4" w:space="0" w:color="auto"/>
              <w:left w:val="nil"/>
              <w:bottom w:val="single" w:sz="4" w:space="0" w:color="auto"/>
              <w:right w:val="nil"/>
            </w:tcBorders>
            <w:vAlign w:val="center"/>
          </w:tcPr>
          <w:p w14:paraId="498FA8F5" w14:textId="77777777" w:rsidR="000C1D7F" w:rsidRPr="00391FD6" w:rsidRDefault="000C1D7F" w:rsidP="0072615E">
            <w:pPr>
              <w:spacing w:line="276" w:lineRule="auto"/>
              <w:jc w:val="center"/>
              <w:rPr>
                <w:rFonts w:ascii="Times" w:eastAsia="Times New Roman" w:hAnsi="Times"/>
                <w:b/>
                <w:lang w:val="en-ID"/>
              </w:rPr>
            </w:pPr>
            <w:r w:rsidRPr="007206D3">
              <w:rPr>
                <w:rFonts w:ascii="Times" w:eastAsia="Times New Roman" w:hAnsi="Times"/>
                <w:b/>
                <w:lang w:val="id-ID"/>
              </w:rPr>
              <w:t>Samp</w:t>
            </w:r>
            <w:r>
              <w:rPr>
                <w:rFonts w:ascii="Times" w:eastAsia="Times New Roman" w:hAnsi="Times"/>
                <w:b/>
                <w:lang w:val="en-ID"/>
              </w:rPr>
              <w:t>le</w:t>
            </w:r>
          </w:p>
        </w:tc>
        <w:tc>
          <w:tcPr>
            <w:tcW w:w="2438" w:type="dxa"/>
            <w:tcBorders>
              <w:top w:val="single" w:sz="4" w:space="0" w:color="auto"/>
              <w:left w:val="nil"/>
              <w:bottom w:val="single" w:sz="4" w:space="0" w:color="auto"/>
              <w:right w:val="nil"/>
            </w:tcBorders>
            <w:vAlign w:val="center"/>
          </w:tcPr>
          <w:p w14:paraId="275192A0" w14:textId="77777777" w:rsidR="000C1D7F" w:rsidRDefault="000C1D7F" w:rsidP="0072615E">
            <w:pPr>
              <w:spacing w:line="276" w:lineRule="auto"/>
              <w:jc w:val="center"/>
              <w:rPr>
                <w:rFonts w:ascii="Times" w:eastAsia="Times New Roman" w:hAnsi="Times"/>
                <w:b/>
                <w:lang w:val="en-ID"/>
              </w:rPr>
            </w:pPr>
            <w:r>
              <w:rPr>
                <w:rFonts w:ascii="Times" w:eastAsia="Times New Roman" w:hAnsi="Times"/>
                <w:b/>
                <w:lang w:val="en-ID"/>
              </w:rPr>
              <w:t>Concentration</w:t>
            </w:r>
          </w:p>
          <w:p w14:paraId="7F72D2DF"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 xml:space="preserve"> (ng/ μL)</w:t>
            </w:r>
          </w:p>
        </w:tc>
        <w:tc>
          <w:tcPr>
            <w:tcW w:w="1434" w:type="dxa"/>
            <w:tcBorders>
              <w:top w:val="single" w:sz="4" w:space="0" w:color="auto"/>
              <w:left w:val="nil"/>
              <w:bottom w:val="single" w:sz="4" w:space="0" w:color="auto"/>
            </w:tcBorders>
            <w:vAlign w:val="center"/>
          </w:tcPr>
          <w:p w14:paraId="7310B18A" w14:textId="77777777" w:rsidR="000C1D7F" w:rsidRPr="007206D3" w:rsidRDefault="000C1D7F" w:rsidP="0072615E">
            <w:pPr>
              <w:spacing w:line="276" w:lineRule="auto"/>
              <w:jc w:val="center"/>
              <w:rPr>
                <w:rFonts w:ascii="Times" w:eastAsia="Times New Roman" w:hAnsi="Times"/>
                <w:b/>
                <w:lang w:val="id-ID"/>
              </w:rPr>
            </w:pPr>
            <w:r>
              <w:rPr>
                <w:rFonts w:ascii="Times" w:eastAsia="Times New Roman" w:hAnsi="Times"/>
                <w:b/>
                <w:lang w:val="en-ID"/>
              </w:rPr>
              <w:t xml:space="preserve">Purity </w:t>
            </w:r>
            <w:r w:rsidRPr="007206D3">
              <w:rPr>
                <w:rFonts w:ascii="Times" w:eastAsia="Times New Roman" w:hAnsi="Times"/>
                <w:b/>
                <w:lang w:val="id-ID"/>
              </w:rPr>
              <w:t xml:space="preserve"> (260/280)</w:t>
            </w:r>
          </w:p>
        </w:tc>
      </w:tr>
      <w:tr w:rsidR="000C1D7F" w:rsidRPr="007206D3" w14:paraId="7DB9003A" w14:textId="77777777" w:rsidTr="0072615E">
        <w:trPr>
          <w:jc w:val="center"/>
        </w:trPr>
        <w:tc>
          <w:tcPr>
            <w:tcW w:w="567" w:type="dxa"/>
            <w:tcBorders>
              <w:top w:val="single" w:sz="4" w:space="0" w:color="auto"/>
              <w:bottom w:val="single" w:sz="4" w:space="0" w:color="auto"/>
              <w:right w:val="nil"/>
            </w:tcBorders>
            <w:vAlign w:val="center"/>
          </w:tcPr>
          <w:p w14:paraId="2F50EB3C"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1</w:t>
            </w:r>
          </w:p>
        </w:tc>
        <w:tc>
          <w:tcPr>
            <w:tcW w:w="993" w:type="dxa"/>
            <w:tcBorders>
              <w:top w:val="single" w:sz="4" w:space="0" w:color="auto"/>
              <w:left w:val="nil"/>
              <w:bottom w:val="single" w:sz="4" w:space="0" w:color="auto"/>
              <w:right w:val="nil"/>
            </w:tcBorders>
            <w:vAlign w:val="center"/>
          </w:tcPr>
          <w:p w14:paraId="4E5D1764"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A</w:t>
            </w:r>
          </w:p>
        </w:tc>
        <w:tc>
          <w:tcPr>
            <w:tcW w:w="2438" w:type="dxa"/>
            <w:tcBorders>
              <w:top w:val="single" w:sz="4" w:space="0" w:color="auto"/>
              <w:left w:val="nil"/>
              <w:bottom w:val="single" w:sz="4" w:space="0" w:color="auto"/>
              <w:right w:val="nil"/>
            </w:tcBorders>
            <w:vAlign w:val="center"/>
          </w:tcPr>
          <w:p w14:paraId="645732D0"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20.36</w:t>
            </w:r>
          </w:p>
        </w:tc>
        <w:tc>
          <w:tcPr>
            <w:tcW w:w="1434" w:type="dxa"/>
            <w:tcBorders>
              <w:top w:val="single" w:sz="4" w:space="0" w:color="auto"/>
              <w:left w:val="nil"/>
            </w:tcBorders>
            <w:vAlign w:val="center"/>
          </w:tcPr>
          <w:p w14:paraId="00454D74" w14:textId="1B9DA454" w:rsidR="000C1D7F" w:rsidRPr="007206D3" w:rsidRDefault="000C1D7F" w:rsidP="00E530B9">
            <w:pPr>
              <w:spacing w:line="276" w:lineRule="auto"/>
              <w:jc w:val="center"/>
              <w:rPr>
                <w:rFonts w:ascii="Times" w:eastAsia="Times New Roman" w:hAnsi="Times"/>
                <w:lang w:val="id-ID"/>
              </w:rPr>
            </w:pPr>
            <w:r w:rsidRPr="007206D3">
              <w:rPr>
                <w:rFonts w:ascii="Times" w:eastAsia="Times New Roman" w:hAnsi="Times"/>
                <w:lang w:val="id-ID"/>
              </w:rPr>
              <w:t>1.</w:t>
            </w:r>
            <w:r w:rsidR="00E530B9">
              <w:rPr>
                <w:rFonts w:ascii="Times" w:eastAsia="Times New Roman" w:hAnsi="Times"/>
                <w:lang w:val="en-ID"/>
              </w:rPr>
              <w:t>3</w:t>
            </w:r>
            <w:r w:rsidRPr="007206D3">
              <w:rPr>
                <w:rFonts w:ascii="Times" w:eastAsia="Times New Roman" w:hAnsi="Times"/>
                <w:lang w:val="id-ID"/>
              </w:rPr>
              <w:t>9</w:t>
            </w:r>
          </w:p>
        </w:tc>
      </w:tr>
      <w:tr w:rsidR="000C1D7F" w:rsidRPr="007206D3" w14:paraId="62587E2C" w14:textId="77777777" w:rsidTr="0072615E">
        <w:trPr>
          <w:jc w:val="center"/>
        </w:trPr>
        <w:tc>
          <w:tcPr>
            <w:tcW w:w="567" w:type="dxa"/>
            <w:tcBorders>
              <w:top w:val="single" w:sz="4" w:space="0" w:color="auto"/>
              <w:bottom w:val="single" w:sz="4" w:space="0" w:color="auto"/>
              <w:right w:val="nil"/>
            </w:tcBorders>
            <w:vAlign w:val="center"/>
          </w:tcPr>
          <w:p w14:paraId="3D4AADE7"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2</w:t>
            </w:r>
          </w:p>
        </w:tc>
        <w:tc>
          <w:tcPr>
            <w:tcW w:w="993" w:type="dxa"/>
            <w:tcBorders>
              <w:top w:val="single" w:sz="4" w:space="0" w:color="auto"/>
              <w:left w:val="nil"/>
              <w:bottom w:val="single" w:sz="4" w:space="0" w:color="auto"/>
              <w:right w:val="nil"/>
            </w:tcBorders>
            <w:vAlign w:val="center"/>
          </w:tcPr>
          <w:p w14:paraId="74FE504E"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B</w:t>
            </w:r>
          </w:p>
        </w:tc>
        <w:tc>
          <w:tcPr>
            <w:tcW w:w="2438" w:type="dxa"/>
            <w:tcBorders>
              <w:top w:val="single" w:sz="4" w:space="0" w:color="auto"/>
              <w:left w:val="nil"/>
              <w:bottom w:val="single" w:sz="4" w:space="0" w:color="auto"/>
              <w:right w:val="nil"/>
            </w:tcBorders>
            <w:vAlign w:val="center"/>
          </w:tcPr>
          <w:p w14:paraId="5B5BB4EC"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20.15</w:t>
            </w:r>
          </w:p>
        </w:tc>
        <w:tc>
          <w:tcPr>
            <w:tcW w:w="1434" w:type="dxa"/>
            <w:tcBorders>
              <w:left w:val="nil"/>
            </w:tcBorders>
            <w:vAlign w:val="center"/>
          </w:tcPr>
          <w:p w14:paraId="6838B3D9" w14:textId="23487178" w:rsidR="000C1D7F" w:rsidRPr="007206D3" w:rsidRDefault="000C1D7F" w:rsidP="00E530B9">
            <w:pPr>
              <w:spacing w:line="276" w:lineRule="auto"/>
              <w:jc w:val="center"/>
              <w:rPr>
                <w:rFonts w:ascii="Times" w:eastAsia="Times New Roman" w:hAnsi="Times"/>
                <w:lang w:val="id-ID"/>
              </w:rPr>
            </w:pPr>
            <w:r w:rsidRPr="007206D3">
              <w:rPr>
                <w:rFonts w:ascii="Times" w:eastAsia="Times New Roman" w:hAnsi="Times"/>
                <w:lang w:val="id-ID"/>
              </w:rPr>
              <w:t>1.</w:t>
            </w:r>
            <w:r w:rsidR="00E530B9">
              <w:rPr>
                <w:rFonts w:ascii="Times" w:eastAsia="Times New Roman" w:hAnsi="Times"/>
                <w:lang w:val="en-ID"/>
              </w:rPr>
              <w:t>4</w:t>
            </w:r>
            <w:r w:rsidRPr="007206D3">
              <w:rPr>
                <w:rFonts w:ascii="Times" w:eastAsia="Times New Roman" w:hAnsi="Times"/>
                <w:lang w:val="id-ID"/>
              </w:rPr>
              <w:t>4</w:t>
            </w:r>
          </w:p>
        </w:tc>
      </w:tr>
      <w:tr w:rsidR="000C1D7F" w:rsidRPr="007206D3" w14:paraId="1563DBA6" w14:textId="77777777" w:rsidTr="0072615E">
        <w:trPr>
          <w:jc w:val="center"/>
        </w:trPr>
        <w:tc>
          <w:tcPr>
            <w:tcW w:w="567" w:type="dxa"/>
            <w:tcBorders>
              <w:top w:val="single" w:sz="4" w:space="0" w:color="auto"/>
              <w:bottom w:val="single" w:sz="4" w:space="0" w:color="auto"/>
              <w:right w:val="nil"/>
            </w:tcBorders>
            <w:vAlign w:val="center"/>
          </w:tcPr>
          <w:p w14:paraId="77ED3EDD"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3</w:t>
            </w:r>
          </w:p>
        </w:tc>
        <w:tc>
          <w:tcPr>
            <w:tcW w:w="993" w:type="dxa"/>
            <w:tcBorders>
              <w:top w:val="single" w:sz="4" w:space="0" w:color="auto"/>
              <w:left w:val="nil"/>
              <w:bottom w:val="single" w:sz="4" w:space="0" w:color="auto"/>
              <w:right w:val="nil"/>
            </w:tcBorders>
            <w:vAlign w:val="center"/>
          </w:tcPr>
          <w:p w14:paraId="63919F2A"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C</w:t>
            </w:r>
          </w:p>
        </w:tc>
        <w:tc>
          <w:tcPr>
            <w:tcW w:w="2438" w:type="dxa"/>
            <w:tcBorders>
              <w:top w:val="single" w:sz="4" w:space="0" w:color="auto"/>
              <w:left w:val="nil"/>
              <w:bottom w:val="single" w:sz="4" w:space="0" w:color="auto"/>
              <w:right w:val="nil"/>
            </w:tcBorders>
            <w:vAlign w:val="center"/>
          </w:tcPr>
          <w:p w14:paraId="64940A43"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17.75</w:t>
            </w:r>
          </w:p>
        </w:tc>
        <w:tc>
          <w:tcPr>
            <w:tcW w:w="1434" w:type="dxa"/>
            <w:tcBorders>
              <w:left w:val="nil"/>
            </w:tcBorders>
            <w:vAlign w:val="center"/>
          </w:tcPr>
          <w:p w14:paraId="1E5A9DC9" w14:textId="063CB983" w:rsidR="000C1D7F" w:rsidRPr="007206D3" w:rsidRDefault="000C1D7F" w:rsidP="00E530B9">
            <w:pPr>
              <w:spacing w:line="276" w:lineRule="auto"/>
              <w:jc w:val="center"/>
              <w:rPr>
                <w:rFonts w:ascii="Times" w:eastAsia="Times New Roman" w:hAnsi="Times"/>
                <w:lang w:val="id-ID"/>
              </w:rPr>
            </w:pPr>
            <w:r w:rsidRPr="007206D3">
              <w:rPr>
                <w:rFonts w:ascii="Times" w:eastAsia="Times New Roman" w:hAnsi="Times"/>
                <w:lang w:val="id-ID"/>
              </w:rPr>
              <w:t>1.</w:t>
            </w:r>
            <w:r w:rsidR="00E530B9">
              <w:rPr>
                <w:rFonts w:ascii="Times" w:eastAsia="Times New Roman" w:hAnsi="Times"/>
                <w:lang w:val="en-ID"/>
              </w:rPr>
              <w:t>5</w:t>
            </w:r>
            <w:r w:rsidRPr="007206D3">
              <w:rPr>
                <w:rFonts w:ascii="Times" w:eastAsia="Times New Roman" w:hAnsi="Times"/>
                <w:lang w:val="id-ID"/>
              </w:rPr>
              <w:t>1</w:t>
            </w:r>
          </w:p>
        </w:tc>
      </w:tr>
      <w:tr w:rsidR="000C1D7F" w:rsidRPr="007206D3" w14:paraId="0023B323" w14:textId="77777777" w:rsidTr="0072615E">
        <w:trPr>
          <w:jc w:val="center"/>
        </w:trPr>
        <w:tc>
          <w:tcPr>
            <w:tcW w:w="567" w:type="dxa"/>
            <w:tcBorders>
              <w:top w:val="single" w:sz="4" w:space="0" w:color="auto"/>
              <w:bottom w:val="single" w:sz="4" w:space="0" w:color="auto"/>
              <w:right w:val="nil"/>
            </w:tcBorders>
            <w:vAlign w:val="center"/>
          </w:tcPr>
          <w:p w14:paraId="32EE288D"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4</w:t>
            </w:r>
          </w:p>
        </w:tc>
        <w:tc>
          <w:tcPr>
            <w:tcW w:w="993" w:type="dxa"/>
            <w:tcBorders>
              <w:top w:val="single" w:sz="4" w:space="0" w:color="auto"/>
              <w:left w:val="nil"/>
              <w:bottom w:val="single" w:sz="4" w:space="0" w:color="auto"/>
              <w:right w:val="nil"/>
            </w:tcBorders>
            <w:vAlign w:val="center"/>
          </w:tcPr>
          <w:p w14:paraId="75967A5E"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D</w:t>
            </w:r>
          </w:p>
        </w:tc>
        <w:tc>
          <w:tcPr>
            <w:tcW w:w="2438" w:type="dxa"/>
            <w:tcBorders>
              <w:top w:val="single" w:sz="4" w:space="0" w:color="auto"/>
              <w:left w:val="nil"/>
              <w:bottom w:val="single" w:sz="4" w:space="0" w:color="auto"/>
              <w:right w:val="nil"/>
            </w:tcBorders>
            <w:vAlign w:val="center"/>
          </w:tcPr>
          <w:p w14:paraId="28E15D7D"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16.55</w:t>
            </w:r>
          </w:p>
        </w:tc>
        <w:tc>
          <w:tcPr>
            <w:tcW w:w="1434" w:type="dxa"/>
            <w:tcBorders>
              <w:left w:val="nil"/>
            </w:tcBorders>
            <w:vAlign w:val="center"/>
          </w:tcPr>
          <w:p w14:paraId="68CC4944"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1.01</w:t>
            </w:r>
          </w:p>
        </w:tc>
      </w:tr>
      <w:tr w:rsidR="000C1D7F" w:rsidRPr="007206D3" w14:paraId="01B97C42" w14:textId="77777777" w:rsidTr="0072615E">
        <w:trPr>
          <w:jc w:val="center"/>
        </w:trPr>
        <w:tc>
          <w:tcPr>
            <w:tcW w:w="567" w:type="dxa"/>
            <w:tcBorders>
              <w:top w:val="single" w:sz="4" w:space="0" w:color="auto"/>
              <w:bottom w:val="single" w:sz="4" w:space="0" w:color="auto"/>
              <w:right w:val="nil"/>
            </w:tcBorders>
            <w:vAlign w:val="center"/>
          </w:tcPr>
          <w:p w14:paraId="749BFBBC"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5</w:t>
            </w:r>
          </w:p>
        </w:tc>
        <w:tc>
          <w:tcPr>
            <w:tcW w:w="993" w:type="dxa"/>
            <w:tcBorders>
              <w:top w:val="single" w:sz="4" w:space="0" w:color="auto"/>
              <w:left w:val="nil"/>
              <w:bottom w:val="single" w:sz="4" w:space="0" w:color="auto"/>
              <w:right w:val="nil"/>
            </w:tcBorders>
            <w:vAlign w:val="center"/>
          </w:tcPr>
          <w:p w14:paraId="1F155A14"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E</w:t>
            </w:r>
          </w:p>
        </w:tc>
        <w:tc>
          <w:tcPr>
            <w:tcW w:w="2438" w:type="dxa"/>
            <w:tcBorders>
              <w:top w:val="single" w:sz="4" w:space="0" w:color="auto"/>
              <w:left w:val="nil"/>
              <w:bottom w:val="single" w:sz="4" w:space="0" w:color="auto"/>
              <w:right w:val="nil"/>
            </w:tcBorders>
            <w:vAlign w:val="center"/>
          </w:tcPr>
          <w:p w14:paraId="112D8005"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21.63</w:t>
            </w:r>
          </w:p>
        </w:tc>
        <w:tc>
          <w:tcPr>
            <w:tcW w:w="1434" w:type="dxa"/>
            <w:tcBorders>
              <w:left w:val="nil"/>
            </w:tcBorders>
            <w:vAlign w:val="center"/>
          </w:tcPr>
          <w:p w14:paraId="1994EFA0"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1.06</w:t>
            </w:r>
          </w:p>
        </w:tc>
      </w:tr>
      <w:tr w:rsidR="000C1D7F" w:rsidRPr="007206D3" w14:paraId="0A7AEF70" w14:textId="77777777" w:rsidTr="0072615E">
        <w:trPr>
          <w:jc w:val="center"/>
        </w:trPr>
        <w:tc>
          <w:tcPr>
            <w:tcW w:w="567" w:type="dxa"/>
            <w:tcBorders>
              <w:top w:val="single" w:sz="4" w:space="0" w:color="auto"/>
              <w:bottom w:val="single" w:sz="4" w:space="0" w:color="auto"/>
              <w:right w:val="nil"/>
            </w:tcBorders>
            <w:vAlign w:val="center"/>
          </w:tcPr>
          <w:p w14:paraId="43E0AD1E"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6</w:t>
            </w:r>
          </w:p>
        </w:tc>
        <w:tc>
          <w:tcPr>
            <w:tcW w:w="993" w:type="dxa"/>
            <w:tcBorders>
              <w:top w:val="single" w:sz="4" w:space="0" w:color="auto"/>
              <w:left w:val="nil"/>
              <w:bottom w:val="single" w:sz="4" w:space="0" w:color="auto"/>
              <w:right w:val="nil"/>
            </w:tcBorders>
            <w:vAlign w:val="center"/>
          </w:tcPr>
          <w:p w14:paraId="1D5E3A22"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F</w:t>
            </w:r>
          </w:p>
        </w:tc>
        <w:tc>
          <w:tcPr>
            <w:tcW w:w="2438" w:type="dxa"/>
            <w:tcBorders>
              <w:top w:val="single" w:sz="4" w:space="0" w:color="auto"/>
              <w:left w:val="nil"/>
              <w:bottom w:val="single" w:sz="4" w:space="0" w:color="auto"/>
              <w:right w:val="nil"/>
            </w:tcBorders>
            <w:vAlign w:val="center"/>
          </w:tcPr>
          <w:p w14:paraId="42E8F9DA"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62.80</w:t>
            </w:r>
          </w:p>
        </w:tc>
        <w:tc>
          <w:tcPr>
            <w:tcW w:w="1434" w:type="dxa"/>
            <w:tcBorders>
              <w:left w:val="nil"/>
              <w:bottom w:val="single" w:sz="4" w:space="0" w:color="auto"/>
            </w:tcBorders>
            <w:vAlign w:val="center"/>
          </w:tcPr>
          <w:p w14:paraId="7EC5EF51" w14:textId="5002D488" w:rsidR="000C1D7F" w:rsidRPr="007206D3" w:rsidRDefault="00E530B9" w:rsidP="0072615E">
            <w:pPr>
              <w:spacing w:line="276" w:lineRule="auto"/>
              <w:jc w:val="center"/>
              <w:rPr>
                <w:rFonts w:ascii="Times" w:eastAsia="Times New Roman" w:hAnsi="Times"/>
                <w:lang w:val="id-ID"/>
              </w:rPr>
            </w:pPr>
            <w:r>
              <w:rPr>
                <w:rFonts w:ascii="Times" w:eastAsia="Times New Roman" w:hAnsi="Times"/>
                <w:lang w:val="en-ID"/>
              </w:rPr>
              <w:t>1</w:t>
            </w:r>
            <w:r w:rsidR="000C1D7F" w:rsidRPr="007206D3">
              <w:rPr>
                <w:rFonts w:ascii="Times" w:eastAsia="Times New Roman" w:hAnsi="Times"/>
                <w:lang w:val="id-ID"/>
              </w:rPr>
              <w:t>.72</w:t>
            </w:r>
          </w:p>
        </w:tc>
      </w:tr>
      <w:tr w:rsidR="000C1D7F" w:rsidRPr="007206D3" w14:paraId="41064468" w14:textId="77777777" w:rsidTr="0072615E">
        <w:trPr>
          <w:jc w:val="center"/>
        </w:trPr>
        <w:tc>
          <w:tcPr>
            <w:tcW w:w="567" w:type="dxa"/>
            <w:tcBorders>
              <w:top w:val="single" w:sz="4" w:space="0" w:color="auto"/>
              <w:bottom w:val="single" w:sz="4" w:space="0" w:color="auto"/>
              <w:right w:val="nil"/>
            </w:tcBorders>
            <w:vAlign w:val="center"/>
          </w:tcPr>
          <w:p w14:paraId="29405CA7" w14:textId="77777777" w:rsidR="000C1D7F" w:rsidRPr="007206D3" w:rsidRDefault="000C1D7F" w:rsidP="0072615E">
            <w:pPr>
              <w:spacing w:line="276" w:lineRule="auto"/>
              <w:jc w:val="center"/>
              <w:rPr>
                <w:rFonts w:ascii="Times" w:eastAsia="Times New Roman" w:hAnsi="Times"/>
                <w:b/>
                <w:lang w:val="id-ID"/>
              </w:rPr>
            </w:pPr>
            <w:r w:rsidRPr="007206D3">
              <w:rPr>
                <w:rFonts w:ascii="Times" w:eastAsia="Times New Roman" w:hAnsi="Times"/>
                <w:b/>
                <w:lang w:val="id-ID"/>
              </w:rPr>
              <w:t>7</w:t>
            </w:r>
          </w:p>
        </w:tc>
        <w:tc>
          <w:tcPr>
            <w:tcW w:w="993" w:type="dxa"/>
            <w:tcBorders>
              <w:top w:val="single" w:sz="4" w:space="0" w:color="auto"/>
              <w:left w:val="nil"/>
              <w:bottom w:val="single" w:sz="4" w:space="0" w:color="auto"/>
              <w:right w:val="nil"/>
            </w:tcBorders>
            <w:vAlign w:val="center"/>
          </w:tcPr>
          <w:p w14:paraId="252F38A7"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G</w:t>
            </w:r>
          </w:p>
        </w:tc>
        <w:tc>
          <w:tcPr>
            <w:tcW w:w="2438" w:type="dxa"/>
            <w:tcBorders>
              <w:top w:val="single" w:sz="4" w:space="0" w:color="auto"/>
              <w:left w:val="nil"/>
              <w:bottom w:val="single" w:sz="4" w:space="0" w:color="auto"/>
              <w:right w:val="nil"/>
            </w:tcBorders>
            <w:vAlign w:val="center"/>
          </w:tcPr>
          <w:p w14:paraId="1F9D2B2C"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14.46</w:t>
            </w:r>
          </w:p>
        </w:tc>
        <w:tc>
          <w:tcPr>
            <w:tcW w:w="1434" w:type="dxa"/>
            <w:tcBorders>
              <w:top w:val="single" w:sz="4" w:space="0" w:color="auto"/>
              <w:left w:val="nil"/>
              <w:bottom w:val="single" w:sz="4" w:space="0" w:color="auto"/>
            </w:tcBorders>
            <w:vAlign w:val="center"/>
          </w:tcPr>
          <w:p w14:paraId="6B8DFBEB" w14:textId="77777777" w:rsidR="000C1D7F" w:rsidRPr="007206D3" w:rsidRDefault="000C1D7F" w:rsidP="0072615E">
            <w:pPr>
              <w:spacing w:line="276" w:lineRule="auto"/>
              <w:jc w:val="center"/>
              <w:rPr>
                <w:rFonts w:ascii="Times" w:eastAsia="Times New Roman" w:hAnsi="Times"/>
                <w:lang w:val="id-ID"/>
              </w:rPr>
            </w:pPr>
            <w:r w:rsidRPr="007206D3">
              <w:rPr>
                <w:rFonts w:ascii="Times" w:eastAsia="Times New Roman" w:hAnsi="Times"/>
                <w:lang w:val="id-ID"/>
              </w:rPr>
              <w:t>0.96</w:t>
            </w:r>
          </w:p>
        </w:tc>
      </w:tr>
      <w:tr w:rsidR="00E530B9" w:rsidRPr="007206D3" w14:paraId="684E27CD" w14:textId="77777777" w:rsidTr="0072615E">
        <w:trPr>
          <w:jc w:val="center"/>
        </w:trPr>
        <w:tc>
          <w:tcPr>
            <w:tcW w:w="567" w:type="dxa"/>
            <w:tcBorders>
              <w:top w:val="single" w:sz="4" w:space="0" w:color="auto"/>
              <w:bottom w:val="single" w:sz="4" w:space="0" w:color="auto"/>
              <w:right w:val="nil"/>
            </w:tcBorders>
            <w:vAlign w:val="center"/>
          </w:tcPr>
          <w:p w14:paraId="32997914" w14:textId="1959DFEE" w:rsidR="00E530B9" w:rsidRPr="000C1D7F" w:rsidRDefault="00E530B9" w:rsidP="0072615E">
            <w:pPr>
              <w:spacing w:line="276" w:lineRule="auto"/>
              <w:jc w:val="center"/>
              <w:rPr>
                <w:rFonts w:ascii="Times" w:eastAsia="Times New Roman" w:hAnsi="Times"/>
                <w:b/>
                <w:lang w:val="en-ID"/>
              </w:rPr>
            </w:pPr>
            <w:r>
              <w:rPr>
                <w:rFonts w:ascii="Times" w:eastAsia="Times New Roman" w:hAnsi="Times"/>
                <w:b/>
                <w:lang w:val="en-ID"/>
              </w:rPr>
              <w:t>8</w:t>
            </w:r>
          </w:p>
        </w:tc>
        <w:tc>
          <w:tcPr>
            <w:tcW w:w="993" w:type="dxa"/>
            <w:tcBorders>
              <w:top w:val="single" w:sz="4" w:space="0" w:color="auto"/>
              <w:left w:val="nil"/>
              <w:bottom w:val="single" w:sz="4" w:space="0" w:color="auto"/>
              <w:right w:val="nil"/>
            </w:tcBorders>
            <w:vAlign w:val="center"/>
          </w:tcPr>
          <w:p w14:paraId="44C6AFAF" w14:textId="07B8FCA5"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H</w:t>
            </w:r>
          </w:p>
        </w:tc>
        <w:tc>
          <w:tcPr>
            <w:tcW w:w="2438" w:type="dxa"/>
            <w:tcBorders>
              <w:top w:val="single" w:sz="4" w:space="0" w:color="auto"/>
              <w:left w:val="nil"/>
              <w:bottom w:val="single" w:sz="4" w:space="0" w:color="auto"/>
              <w:right w:val="nil"/>
            </w:tcBorders>
            <w:vAlign w:val="center"/>
          </w:tcPr>
          <w:p w14:paraId="154EA7FD" w14:textId="6CDACDF8"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10.06</w:t>
            </w:r>
          </w:p>
        </w:tc>
        <w:tc>
          <w:tcPr>
            <w:tcW w:w="1434" w:type="dxa"/>
            <w:tcBorders>
              <w:top w:val="single" w:sz="4" w:space="0" w:color="auto"/>
              <w:left w:val="nil"/>
              <w:bottom w:val="single" w:sz="4" w:space="0" w:color="auto"/>
            </w:tcBorders>
            <w:vAlign w:val="center"/>
          </w:tcPr>
          <w:p w14:paraId="058F5F78" w14:textId="182FCA98" w:rsidR="00E530B9" w:rsidRPr="007206D3" w:rsidRDefault="00E530B9" w:rsidP="0072615E">
            <w:pPr>
              <w:spacing w:line="276" w:lineRule="auto"/>
              <w:jc w:val="center"/>
              <w:rPr>
                <w:rFonts w:ascii="Times" w:eastAsia="Times New Roman" w:hAnsi="Times"/>
                <w:lang w:val="id-ID"/>
              </w:rPr>
            </w:pPr>
            <w:r w:rsidRPr="007206D3">
              <w:rPr>
                <w:rFonts w:ascii="Times" w:eastAsia="Times New Roman" w:hAnsi="Times"/>
                <w:lang w:val="id-ID"/>
              </w:rPr>
              <w:t>1.01</w:t>
            </w:r>
          </w:p>
        </w:tc>
      </w:tr>
      <w:tr w:rsidR="00E530B9" w:rsidRPr="007206D3" w14:paraId="7C724860" w14:textId="77777777" w:rsidTr="0072615E">
        <w:trPr>
          <w:jc w:val="center"/>
        </w:trPr>
        <w:tc>
          <w:tcPr>
            <w:tcW w:w="567" w:type="dxa"/>
            <w:tcBorders>
              <w:top w:val="single" w:sz="4" w:space="0" w:color="auto"/>
              <w:bottom w:val="single" w:sz="4" w:space="0" w:color="auto"/>
              <w:right w:val="nil"/>
            </w:tcBorders>
            <w:vAlign w:val="center"/>
          </w:tcPr>
          <w:p w14:paraId="6163B6D7" w14:textId="474F817D"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9</w:t>
            </w:r>
          </w:p>
        </w:tc>
        <w:tc>
          <w:tcPr>
            <w:tcW w:w="993" w:type="dxa"/>
            <w:tcBorders>
              <w:top w:val="single" w:sz="4" w:space="0" w:color="auto"/>
              <w:left w:val="nil"/>
              <w:bottom w:val="single" w:sz="4" w:space="0" w:color="auto"/>
              <w:right w:val="nil"/>
            </w:tcBorders>
            <w:vAlign w:val="center"/>
          </w:tcPr>
          <w:p w14:paraId="496A4C6B" w14:textId="5EC0F9B7"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I</w:t>
            </w:r>
          </w:p>
        </w:tc>
        <w:tc>
          <w:tcPr>
            <w:tcW w:w="2438" w:type="dxa"/>
            <w:tcBorders>
              <w:top w:val="single" w:sz="4" w:space="0" w:color="auto"/>
              <w:left w:val="nil"/>
              <w:bottom w:val="single" w:sz="4" w:space="0" w:color="auto"/>
              <w:right w:val="nil"/>
            </w:tcBorders>
            <w:vAlign w:val="center"/>
          </w:tcPr>
          <w:p w14:paraId="0E027772" w14:textId="211C8E51"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8.9</w:t>
            </w:r>
          </w:p>
        </w:tc>
        <w:tc>
          <w:tcPr>
            <w:tcW w:w="1434" w:type="dxa"/>
            <w:tcBorders>
              <w:top w:val="single" w:sz="4" w:space="0" w:color="auto"/>
              <w:left w:val="nil"/>
              <w:bottom w:val="single" w:sz="4" w:space="0" w:color="auto"/>
            </w:tcBorders>
            <w:vAlign w:val="center"/>
          </w:tcPr>
          <w:p w14:paraId="0FAD0A56" w14:textId="7C7BEE39" w:rsidR="00E530B9" w:rsidRPr="007206D3" w:rsidRDefault="00E530B9" w:rsidP="0072615E">
            <w:pPr>
              <w:spacing w:line="276" w:lineRule="auto"/>
              <w:jc w:val="center"/>
              <w:rPr>
                <w:rFonts w:ascii="Times" w:eastAsia="Times New Roman" w:hAnsi="Times"/>
                <w:lang w:val="id-ID"/>
              </w:rPr>
            </w:pPr>
            <w:r w:rsidRPr="007206D3">
              <w:rPr>
                <w:rFonts w:ascii="Times" w:eastAsia="Times New Roman" w:hAnsi="Times"/>
                <w:lang w:val="id-ID"/>
              </w:rPr>
              <w:t>1.06</w:t>
            </w:r>
          </w:p>
        </w:tc>
      </w:tr>
      <w:tr w:rsidR="00E530B9" w:rsidRPr="007206D3" w14:paraId="21DBC664" w14:textId="77777777" w:rsidTr="0072615E">
        <w:trPr>
          <w:jc w:val="center"/>
        </w:trPr>
        <w:tc>
          <w:tcPr>
            <w:tcW w:w="567" w:type="dxa"/>
            <w:tcBorders>
              <w:top w:val="single" w:sz="4" w:space="0" w:color="auto"/>
              <w:bottom w:val="single" w:sz="4" w:space="0" w:color="auto"/>
              <w:right w:val="nil"/>
            </w:tcBorders>
            <w:vAlign w:val="center"/>
          </w:tcPr>
          <w:p w14:paraId="3B39C9DE" w14:textId="07569DBC"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10</w:t>
            </w:r>
          </w:p>
        </w:tc>
        <w:tc>
          <w:tcPr>
            <w:tcW w:w="993" w:type="dxa"/>
            <w:tcBorders>
              <w:top w:val="single" w:sz="4" w:space="0" w:color="auto"/>
              <w:left w:val="nil"/>
              <w:bottom w:val="single" w:sz="4" w:space="0" w:color="auto"/>
              <w:right w:val="nil"/>
            </w:tcBorders>
            <w:vAlign w:val="center"/>
          </w:tcPr>
          <w:p w14:paraId="33020C56" w14:textId="2C38CF07"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J</w:t>
            </w:r>
          </w:p>
        </w:tc>
        <w:tc>
          <w:tcPr>
            <w:tcW w:w="2438" w:type="dxa"/>
            <w:tcBorders>
              <w:top w:val="single" w:sz="4" w:space="0" w:color="auto"/>
              <w:left w:val="nil"/>
              <w:bottom w:val="single" w:sz="4" w:space="0" w:color="auto"/>
              <w:right w:val="nil"/>
            </w:tcBorders>
            <w:vAlign w:val="center"/>
          </w:tcPr>
          <w:p w14:paraId="70A00C0B" w14:textId="5F8C9091"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18.2</w:t>
            </w:r>
          </w:p>
        </w:tc>
        <w:tc>
          <w:tcPr>
            <w:tcW w:w="1434" w:type="dxa"/>
            <w:tcBorders>
              <w:top w:val="single" w:sz="4" w:space="0" w:color="auto"/>
              <w:left w:val="nil"/>
              <w:bottom w:val="single" w:sz="4" w:space="0" w:color="auto"/>
            </w:tcBorders>
            <w:vAlign w:val="center"/>
          </w:tcPr>
          <w:p w14:paraId="46FAE2CE" w14:textId="6F7274E6" w:rsidR="00E530B9" w:rsidRPr="00E530B9" w:rsidRDefault="00E530B9" w:rsidP="00E530B9">
            <w:pPr>
              <w:spacing w:line="276" w:lineRule="auto"/>
              <w:jc w:val="center"/>
              <w:rPr>
                <w:rFonts w:ascii="Times" w:eastAsia="Times New Roman" w:hAnsi="Times"/>
                <w:lang w:val="en-ID"/>
              </w:rPr>
            </w:pPr>
            <w:r>
              <w:rPr>
                <w:rFonts w:ascii="Times" w:eastAsia="Times New Roman" w:hAnsi="Times"/>
                <w:lang w:val="id-ID"/>
              </w:rPr>
              <w:t>0.</w:t>
            </w:r>
            <w:r>
              <w:rPr>
                <w:rFonts w:ascii="Times" w:eastAsia="Times New Roman" w:hAnsi="Times"/>
                <w:lang w:val="en-ID"/>
              </w:rPr>
              <w:t>98</w:t>
            </w:r>
          </w:p>
        </w:tc>
      </w:tr>
      <w:tr w:rsidR="00E530B9" w:rsidRPr="007206D3" w14:paraId="0D9CC5A9" w14:textId="77777777" w:rsidTr="0072615E">
        <w:trPr>
          <w:jc w:val="center"/>
        </w:trPr>
        <w:tc>
          <w:tcPr>
            <w:tcW w:w="567" w:type="dxa"/>
            <w:tcBorders>
              <w:top w:val="single" w:sz="4" w:space="0" w:color="auto"/>
              <w:bottom w:val="single" w:sz="4" w:space="0" w:color="auto"/>
              <w:right w:val="nil"/>
            </w:tcBorders>
            <w:vAlign w:val="center"/>
          </w:tcPr>
          <w:p w14:paraId="0C0D11D0" w14:textId="52579F36"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11</w:t>
            </w:r>
          </w:p>
        </w:tc>
        <w:tc>
          <w:tcPr>
            <w:tcW w:w="993" w:type="dxa"/>
            <w:tcBorders>
              <w:top w:val="single" w:sz="4" w:space="0" w:color="auto"/>
              <w:left w:val="nil"/>
              <w:bottom w:val="single" w:sz="4" w:space="0" w:color="auto"/>
              <w:right w:val="nil"/>
            </w:tcBorders>
            <w:vAlign w:val="center"/>
          </w:tcPr>
          <w:p w14:paraId="6C711135" w14:textId="1A6B0873"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K</w:t>
            </w:r>
          </w:p>
        </w:tc>
        <w:tc>
          <w:tcPr>
            <w:tcW w:w="2438" w:type="dxa"/>
            <w:tcBorders>
              <w:top w:val="single" w:sz="4" w:space="0" w:color="auto"/>
              <w:left w:val="nil"/>
              <w:bottom w:val="single" w:sz="4" w:space="0" w:color="auto"/>
              <w:right w:val="nil"/>
            </w:tcBorders>
            <w:vAlign w:val="center"/>
          </w:tcPr>
          <w:p w14:paraId="48AE0462" w14:textId="2E92EE08"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12.3</w:t>
            </w:r>
          </w:p>
        </w:tc>
        <w:tc>
          <w:tcPr>
            <w:tcW w:w="1434" w:type="dxa"/>
            <w:tcBorders>
              <w:top w:val="single" w:sz="4" w:space="0" w:color="auto"/>
              <w:left w:val="nil"/>
              <w:bottom w:val="single" w:sz="4" w:space="0" w:color="auto"/>
            </w:tcBorders>
            <w:vAlign w:val="center"/>
          </w:tcPr>
          <w:p w14:paraId="56EAED41" w14:textId="7529D16F" w:rsidR="00E530B9" w:rsidRPr="00E530B9" w:rsidRDefault="00E530B9" w:rsidP="00E530B9">
            <w:pPr>
              <w:spacing w:line="276" w:lineRule="auto"/>
              <w:jc w:val="center"/>
              <w:rPr>
                <w:rFonts w:ascii="Times" w:eastAsia="Times New Roman" w:hAnsi="Times"/>
                <w:lang w:val="en-ID"/>
              </w:rPr>
            </w:pPr>
            <w:r>
              <w:rPr>
                <w:rFonts w:ascii="Times" w:eastAsia="Times New Roman" w:hAnsi="Times"/>
                <w:lang w:val="id-ID"/>
              </w:rPr>
              <w:t>1.</w:t>
            </w:r>
            <w:r>
              <w:rPr>
                <w:rFonts w:ascii="Times" w:eastAsia="Times New Roman" w:hAnsi="Times"/>
                <w:lang w:val="en-ID"/>
              </w:rPr>
              <w:t>19</w:t>
            </w:r>
          </w:p>
        </w:tc>
      </w:tr>
      <w:tr w:rsidR="00E530B9" w:rsidRPr="007206D3" w14:paraId="224F950C" w14:textId="77777777" w:rsidTr="0072615E">
        <w:trPr>
          <w:jc w:val="center"/>
        </w:trPr>
        <w:tc>
          <w:tcPr>
            <w:tcW w:w="567" w:type="dxa"/>
            <w:tcBorders>
              <w:top w:val="single" w:sz="4" w:space="0" w:color="auto"/>
              <w:bottom w:val="single" w:sz="4" w:space="0" w:color="auto"/>
              <w:right w:val="nil"/>
            </w:tcBorders>
            <w:vAlign w:val="center"/>
          </w:tcPr>
          <w:p w14:paraId="7BB2EF48" w14:textId="6215A51B"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12</w:t>
            </w:r>
          </w:p>
        </w:tc>
        <w:tc>
          <w:tcPr>
            <w:tcW w:w="993" w:type="dxa"/>
            <w:tcBorders>
              <w:top w:val="single" w:sz="4" w:space="0" w:color="auto"/>
              <w:left w:val="nil"/>
              <w:bottom w:val="single" w:sz="4" w:space="0" w:color="auto"/>
              <w:right w:val="nil"/>
            </w:tcBorders>
            <w:vAlign w:val="center"/>
          </w:tcPr>
          <w:p w14:paraId="1A929C2A" w14:textId="172FF381"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L</w:t>
            </w:r>
          </w:p>
        </w:tc>
        <w:tc>
          <w:tcPr>
            <w:tcW w:w="2438" w:type="dxa"/>
            <w:tcBorders>
              <w:top w:val="single" w:sz="4" w:space="0" w:color="auto"/>
              <w:left w:val="nil"/>
              <w:bottom w:val="single" w:sz="4" w:space="0" w:color="auto"/>
              <w:right w:val="nil"/>
            </w:tcBorders>
            <w:vAlign w:val="center"/>
          </w:tcPr>
          <w:p w14:paraId="057DA63E" w14:textId="55C27D33"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19.12</w:t>
            </w:r>
          </w:p>
        </w:tc>
        <w:tc>
          <w:tcPr>
            <w:tcW w:w="1434" w:type="dxa"/>
            <w:tcBorders>
              <w:top w:val="single" w:sz="4" w:space="0" w:color="auto"/>
              <w:left w:val="nil"/>
              <w:bottom w:val="single" w:sz="4" w:space="0" w:color="auto"/>
            </w:tcBorders>
            <w:vAlign w:val="center"/>
          </w:tcPr>
          <w:p w14:paraId="405F47BB" w14:textId="4720E67E" w:rsidR="00E530B9" w:rsidRPr="007206D3" w:rsidRDefault="00E530B9" w:rsidP="0072615E">
            <w:pPr>
              <w:spacing w:line="276" w:lineRule="auto"/>
              <w:jc w:val="center"/>
              <w:rPr>
                <w:rFonts w:ascii="Times" w:eastAsia="Times New Roman" w:hAnsi="Times"/>
                <w:lang w:val="id-ID"/>
              </w:rPr>
            </w:pPr>
            <w:r w:rsidRPr="007206D3">
              <w:rPr>
                <w:rFonts w:ascii="Times" w:eastAsia="Times New Roman" w:hAnsi="Times"/>
                <w:lang w:val="id-ID"/>
              </w:rPr>
              <w:t>1.06</w:t>
            </w:r>
          </w:p>
        </w:tc>
      </w:tr>
      <w:tr w:rsidR="00E530B9" w:rsidRPr="007206D3" w14:paraId="1C86F385" w14:textId="77777777" w:rsidTr="0072615E">
        <w:trPr>
          <w:jc w:val="center"/>
        </w:trPr>
        <w:tc>
          <w:tcPr>
            <w:tcW w:w="567" w:type="dxa"/>
            <w:tcBorders>
              <w:top w:val="single" w:sz="4" w:space="0" w:color="auto"/>
              <w:bottom w:val="single" w:sz="4" w:space="0" w:color="auto"/>
              <w:right w:val="nil"/>
            </w:tcBorders>
            <w:vAlign w:val="center"/>
          </w:tcPr>
          <w:p w14:paraId="3044BCB9" w14:textId="0038ECFE"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13</w:t>
            </w:r>
          </w:p>
        </w:tc>
        <w:tc>
          <w:tcPr>
            <w:tcW w:w="993" w:type="dxa"/>
            <w:tcBorders>
              <w:top w:val="single" w:sz="4" w:space="0" w:color="auto"/>
              <w:left w:val="nil"/>
              <w:bottom w:val="single" w:sz="4" w:space="0" w:color="auto"/>
              <w:right w:val="nil"/>
            </w:tcBorders>
            <w:vAlign w:val="center"/>
          </w:tcPr>
          <w:p w14:paraId="5808C62B" w14:textId="259D5988"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M</w:t>
            </w:r>
          </w:p>
        </w:tc>
        <w:tc>
          <w:tcPr>
            <w:tcW w:w="2438" w:type="dxa"/>
            <w:tcBorders>
              <w:top w:val="single" w:sz="4" w:space="0" w:color="auto"/>
              <w:left w:val="nil"/>
              <w:bottom w:val="single" w:sz="4" w:space="0" w:color="auto"/>
              <w:right w:val="nil"/>
            </w:tcBorders>
            <w:vAlign w:val="center"/>
          </w:tcPr>
          <w:p w14:paraId="63A74BF7" w14:textId="2149F4A2"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3.84</w:t>
            </w:r>
          </w:p>
        </w:tc>
        <w:tc>
          <w:tcPr>
            <w:tcW w:w="1434" w:type="dxa"/>
            <w:tcBorders>
              <w:top w:val="single" w:sz="4" w:space="0" w:color="auto"/>
              <w:left w:val="nil"/>
              <w:bottom w:val="single" w:sz="4" w:space="0" w:color="auto"/>
            </w:tcBorders>
            <w:vAlign w:val="center"/>
          </w:tcPr>
          <w:p w14:paraId="241A3599" w14:textId="64E39E05" w:rsidR="00E530B9" w:rsidRPr="00E530B9" w:rsidRDefault="00E530B9" w:rsidP="00E530B9">
            <w:pPr>
              <w:spacing w:line="276" w:lineRule="auto"/>
              <w:jc w:val="center"/>
              <w:rPr>
                <w:rFonts w:ascii="Times" w:eastAsia="Times New Roman" w:hAnsi="Times"/>
                <w:lang w:val="en-ID"/>
              </w:rPr>
            </w:pPr>
            <w:r>
              <w:rPr>
                <w:rFonts w:ascii="Times" w:eastAsia="Times New Roman" w:hAnsi="Times"/>
                <w:lang w:val="en-ID"/>
              </w:rPr>
              <w:t>1</w:t>
            </w:r>
            <w:r w:rsidRPr="007206D3">
              <w:rPr>
                <w:rFonts w:ascii="Times" w:eastAsia="Times New Roman" w:hAnsi="Times"/>
                <w:lang w:val="id-ID"/>
              </w:rPr>
              <w:t>.</w:t>
            </w:r>
            <w:r>
              <w:rPr>
                <w:rFonts w:ascii="Times" w:eastAsia="Times New Roman" w:hAnsi="Times"/>
                <w:lang w:val="en-ID"/>
              </w:rPr>
              <w:t>56</w:t>
            </w:r>
          </w:p>
        </w:tc>
      </w:tr>
      <w:tr w:rsidR="00E530B9" w:rsidRPr="007206D3" w14:paraId="07BE6014" w14:textId="77777777" w:rsidTr="0072615E">
        <w:trPr>
          <w:jc w:val="center"/>
        </w:trPr>
        <w:tc>
          <w:tcPr>
            <w:tcW w:w="567" w:type="dxa"/>
            <w:tcBorders>
              <w:top w:val="single" w:sz="4" w:space="0" w:color="auto"/>
              <w:bottom w:val="single" w:sz="4" w:space="0" w:color="auto"/>
              <w:right w:val="nil"/>
            </w:tcBorders>
            <w:vAlign w:val="center"/>
          </w:tcPr>
          <w:p w14:paraId="2D289AB5" w14:textId="2D78A0AE" w:rsidR="00E530B9" w:rsidRDefault="00E530B9" w:rsidP="0072615E">
            <w:pPr>
              <w:spacing w:line="276" w:lineRule="auto"/>
              <w:jc w:val="center"/>
              <w:rPr>
                <w:rFonts w:ascii="Times" w:eastAsia="Times New Roman" w:hAnsi="Times"/>
                <w:b/>
                <w:lang w:val="en-ID"/>
              </w:rPr>
            </w:pPr>
            <w:r>
              <w:rPr>
                <w:rFonts w:ascii="Times" w:eastAsia="Times New Roman" w:hAnsi="Times"/>
                <w:b/>
                <w:lang w:val="en-ID"/>
              </w:rPr>
              <w:t>14</w:t>
            </w:r>
          </w:p>
        </w:tc>
        <w:tc>
          <w:tcPr>
            <w:tcW w:w="993" w:type="dxa"/>
            <w:tcBorders>
              <w:top w:val="single" w:sz="4" w:space="0" w:color="auto"/>
              <w:left w:val="nil"/>
              <w:bottom w:val="single" w:sz="4" w:space="0" w:color="auto"/>
              <w:right w:val="nil"/>
            </w:tcBorders>
            <w:vAlign w:val="center"/>
          </w:tcPr>
          <w:p w14:paraId="09C3E3A7" w14:textId="20807CB1" w:rsidR="00E530B9" w:rsidRPr="000C1D7F" w:rsidRDefault="00E530B9" w:rsidP="0072615E">
            <w:pPr>
              <w:spacing w:line="276" w:lineRule="auto"/>
              <w:jc w:val="center"/>
              <w:rPr>
                <w:rFonts w:ascii="Times" w:eastAsia="Times New Roman" w:hAnsi="Times"/>
                <w:lang w:val="en-ID"/>
              </w:rPr>
            </w:pPr>
            <w:r>
              <w:rPr>
                <w:rFonts w:ascii="Times" w:eastAsia="Times New Roman" w:hAnsi="Times"/>
                <w:lang w:val="en-ID"/>
              </w:rPr>
              <w:t>N</w:t>
            </w:r>
          </w:p>
        </w:tc>
        <w:tc>
          <w:tcPr>
            <w:tcW w:w="2438" w:type="dxa"/>
            <w:tcBorders>
              <w:top w:val="single" w:sz="4" w:space="0" w:color="auto"/>
              <w:left w:val="nil"/>
              <w:bottom w:val="single" w:sz="4" w:space="0" w:color="auto"/>
              <w:right w:val="nil"/>
            </w:tcBorders>
            <w:vAlign w:val="center"/>
          </w:tcPr>
          <w:p w14:paraId="3B01459A" w14:textId="2D3A9BEE"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4.56</w:t>
            </w:r>
          </w:p>
        </w:tc>
        <w:tc>
          <w:tcPr>
            <w:tcW w:w="1434" w:type="dxa"/>
            <w:tcBorders>
              <w:top w:val="single" w:sz="4" w:space="0" w:color="auto"/>
              <w:left w:val="nil"/>
              <w:bottom w:val="single" w:sz="4" w:space="0" w:color="auto"/>
            </w:tcBorders>
            <w:vAlign w:val="center"/>
          </w:tcPr>
          <w:p w14:paraId="3AD7E6CF" w14:textId="6AC49E8A" w:rsidR="00E530B9" w:rsidRPr="00E530B9" w:rsidRDefault="00E530B9" w:rsidP="0072615E">
            <w:pPr>
              <w:spacing w:line="276" w:lineRule="auto"/>
              <w:jc w:val="center"/>
              <w:rPr>
                <w:rFonts w:ascii="Times" w:eastAsia="Times New Roman" w:hAnsi="Times"/>
                <w:lang w:val="en-ID"/>
              </w:rPr>
            </w:pPr>
            <w:r>
              <w:rPr>
                <w:rFonts w:ascii="Times" w:eastAsia="Times New Roman" w:hAnsi="Times"/>
                <w:lang w:val="en-ID"/>
              </w:rPr>
              <w:t>1.24</w:t>
            </w:r>
          </w:p>
        </w:tc>
      </w:tr>
    </w:tbl>
    <w:p w14:paraId="287B2220" w14:textId="77777777" w:rsidR="000C1D7F" w:rsidRDefault="000C1D7F" w:rsidP="000C1D7F">
      <w:pPr>
        <w:spacing w:line="276" w:lineRule="auto"/>
        <w:ind w:firstLine="720"/>
        <w:jc w:val="both"/>
        <w:rPr>
          <w:rFonts w:ascii="Times" w:eastAsia="Times New Roman" w:hAnsi="Times"/>
        </w:rPr>
      </w:pPr>
    </w:p>
    <w:p w14:paraId="6051BABA" w14:textId="79EC8144" w:rsidR="00561A1C" w:rsidRDefault="00561A1C">
      <w:pPr>
        <w:rPr>
          <w:rFonts w:ascii="Times" w:hAnsi="Times"/>
        </w:rPr>
      </w:pPr>
      <w:r>
        <w:rPr>
          <w:rFonts w:ascii="Times" w:hAnsi="Times"/>
        </w:rPr>
        <w:br w:type="page"/>
      </w:r>
    </w:p>
    <w:p w14:paraId="7A0076A3" w14:textId="77777777" w:rsidR="00561A1C" w:rsidRPr="002977C5" w:rsidRDefault="00561A1C" w:rsidP="00561A1C">
      <w:pPr>
        <w:rPr>
          <w:rFonts w:ascii="Times" w:eastAsia="Times New Roman" w:hAnsi="Times"/>
          <w:lang w:val="en-ID"/>
        </w:rPr>
      </w:pPr>
      <w:r w:rsidRPr="002977C5">
        <w:rPr>
          <w:rFonts w:ascii="Times" w:eastAsia="Times New Roman" w:hAnsi="Times"/>
          <w:b/>
          <w:lang w:val="id-ID"/>
        </w:rPr>
        <w:lastRenderedPageBreak/>
        <w:t xml:space="preserve">Table 2. </w:t>
      </w:r>
      <w:r w:rsidRPr="002977C5">
        <w:rPr>
          <w:rFonts w:ascii="Times" w:eastAsia="Times New Roman" w:hAnsi="Times"/>
          <w:lang w:val="id-ID"/>
        </w:rPr>
        <w:t xml:space="preserve">Primary Oligonucleotide Sequence of </w:t>
      </w:r>
      <w:r w:rsidRPr="002977C5">
        <w:rPr>
          <w:rFonts w:ascii="Times" w:eastAsia="Times New Roman" w:hAnsi="Times"/>
          <w:lang w:val="en-ID"/>
        </w:rPr>
        <w:t xml:space="preserve">FH bulls </w:t>
      </w:r>
      <w:r w:rsidRPr="002977C5">
        <w:rPr>
          <w:rFonts w:ascii="Times" w:eastAsia="Times New Roman" w:hAnsi="Times"/>
          <w:lang w:val="id-ID"/>
        </w:rPr>
        <w:t>TEK</w:t>
      </w:r>
      <w:r w:rsidRPr="002977C5">
        <w:rPr>
          <w:rFonts w:ascii="Times" w:eastAsia="Times New Roman" w:hAnsi="Times"/>
          <w:lang w:val="en-ID"/>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99"/>
        <w:gridCol w:w="4256"/>
      </w:tblGrid>
      <w:tr w:rsidR="00561A1C" w:rsidRPr="007206D3" w14:paraId="2EEF48A0" w14:textId="77777777" w:rsidTr="0072615E">
        <w:trPr>
          <w:jc w:val="center"/>
        </w:trPr>
        <w:tc>
          <w:tcPr>
            <w:tcW w:w="1699" w:type="dxa"/>
          </w:tcPr>
          <w:p w14:paraId="7ED4512F" w14:textId="77777777" w:rsidR="00561A1C" w:rsidRPr="007206D3" w:rsidRDefault="00561A1C" w:rsidP="0072615E">
            <w:pPr>
              <w:spacing w:line="276" w:lineRule="auto"/>
              <w:jc w:val="center"/>
              <w:rPr>
                <w:rFonts w:ascii="Times" w:eastAsia="Times New Roman" w:hAnsi="Times"/>
                <w:b/>
              </w:rPr>
            </w:pPr>
            <w:r w:rsidRPr="007206D3">
              <w:rPr>
                <w:rFonts w:ascii="Times" w:eastAsia="Times New Roman" w:hAnsi="Times"/>
                <w:b/>
              </w:rPr>
              <w:t>Primer</w:t>
            </w:r>
          </w:p>
        </w:tc>
        <w:tc>
          <w:tcPr>
            <w:tcW w:w="4256" w:type="dxa"/>
          </w:tcPr>
          <w:p w14:paraId="323B7B20" w14:textId="77777777" w:rsidR="00561A1C" w:rsidRPr="007206D3" w:rsidRDefault="00561A1C" w:rsidP="0072615E">
            <w:pPr>
              <w:spacing w:line="276" w:lineRule="auto"/>
              <w:jc w:val="center"/>
              <w:rPr>
                <w:rFonts w:ascii="Times" w:eastAsia="Times New Roman" w:hAnsi="Times"/>
                <w:b/>
              </w:rPr>
            </w:pPr>
            <w:r w:rsidRPr="002977C5">
              <w:rPr>
                <w:rFonts w:ascii="Times" w:eastAsia="Times New Roman" w:hAnsi="Times"/>
                <w:b/>
              </w:rPr>
              <w:t>Oligonucleotide Sequence</w:t>
            </w:r>
          </w:p>
        </w:tc>
      </w:tr>
      <w:tr w:rsidR="00561A1C" w:rsidRPr="007206D3" w14:paraId="17CF388D" w14:textId="77777777" w:rsidTr="0072615E">
        <w:trPr>
          <w:jc w:val="center"/>
        </w:trPr>
        <w:tc>
          <w:tcPr>
            <w:tcW w:w="1699" w:type="dxa"/>
          </w:tcPr>
          <w:p w14:paraId="2CC1FF56" w14:textId="77777777" w:rsidR="00561A1C" w:rsidRPr="007206D3" w:rsidRDefault="00561A1C" w:rsidP="0072615E">
            <w:pPr>
              <w:spacing w:line="276" w:lineRule="auto"/>
              <w:jc w:val="center"/>
              <w:rPr>
                <w:rFonts w:ascii="Times" w:eastAsia="Times New Roman" w:hAnsi="Times"/>
                <w:i/>
              </w:rPr>
            </w:pPr>
            <w:r w:rsidRPr="007206D3">
              <w:rPr>
                <w:rFonts w:ascii="Times" w:eastAsia="Times New Roman" w:hAnsi="Times"/>
                <w:i/>
              </w:rPr>
              <w:t>Forward</w:t>
            </w:r>
          </w:p>
          <w:p w14:paraId="296D5E96" w14:textId="77777777" w:rsidR="00561A1C" w:rsidRPr="007206D3" w:rsidRDefault="00561A1C" w:rsidP="0072615E">
            <w:pPr>
              <w:spacing w:line="276" w:lineRule="auto"/>
              <w:jc w:val="center"/>
              <w:rPr>
                <w:rFonts w:ascii="Times" w:eastAsia="Times New Roman" w:hAnsi="Times"/>
              </w:rPr>
            </w:pPr>
            <w:r w:rsidRPr="007206D3">
              <w:rPr>
                <w:rFonts w:ascii="Times" w:eastAsia="Times New Roman" w:hAnsi="Times"/>
              </w:rPr>
              <w:t>(</w:t>
            </w:r>
            <w:r w:rsidRPr="007206D3">
              <w:rPr>
                <w:rFonts w:ascii="Times" w:eastAsia="Times New Roman" w:hAnsi="Times"/>
                <w:lang w:val="id-ID"/>
              </w:rPr>
              <w:t>TEK_F</w:t>
            </w:r>
            <w:r w:rsidRPr="007206D3">
              <w:rPr>
                <w:rFonts w:ascii="Times" w:eastAsia="Times New Roman" w:hAnsi="Times"/>
              </w:rPr>
              <w:t>)</w:t>
            </w:r>
          </w:p>
        </w:tc>
        <w:tc>
          <w:tcPr>
            <w:tcW w:w="4256" w:type="dxa"/>
          </w:tcPr>
          <w:p w14:paraId="63D259E3" w14:textId="77777777" w:rsidR="00561A1C" w:rsidRPr="007206D3" w:rsidRDefault="00561A1C" w:rsidP="0072615E">
            <w:pPr>
              <w:spacing w:line="276" w:lineRule="auto"/>
              <w:jc w:val="center"/>
              <w:rPr>
                <w:rFonts w:ascii="Times" w:eastAsia="Times New Roman" w:hAnsi="Times"/>
              </w:rPr>
            </w:pPr>
            <w:r w:rsidRPr="007206D3">
              <w:rPr>
                <w:rFonts w:ascii="Times" w:eastAsia="Times New Roman" w:hAnsi="Times"/>
                <w:lang w:val="id-ID"/>
              </w:rPr>
              <w:t>5’- TAGATTGTCGCTTGCCTGGG -3’</w:t>
            </w:r>
          </w:p>
        </w:tc>
      </w:tr>
      <w:tr w:rsidR="00561A1C" w:rsidRPr="007206D3" w14:paraId="1EDC775C" w14:textId="77777777" w:rsidTr="0072615E">
        <w:trPr>
          <w:jc w:val="center"/>
        </w:trPr>
        <w:tc>
          <w:tcPr>
            <w:tcW w:w="1699" w:type="dxa"/>
          </w:tcPr>
          <w:p w14:paraId="03B93FF5" w14:textId="77777777" w:rsidR="00561A1C" w:rsidRPr="007206D3" w:rsidRDefault="00561A1C" w:rsidP="0072615E">
            <w:pPr>
              <w:spacing w:line="276" w:lineRule="auto"/>
              <w:jc w:val="center"/>
              <w:rPr>
                <w:rFonts w:ascii="Times" w:eastAsia="Times New Roman" w:hAnsi="Times"/>
                <w:i/>
              </w:rPr>
            </w:pPr>
            <w:r w:rsidRPr="007206D3">
              <w:rPr>
                <w:rFonts w:ascii="Times" w:eastAsia="Times New Roman" w:hAnsi="Times"/>
                <w:i/>
              </w:rPr>
              <w:t>Reverse</w:t>
            </w:r>
          </w:p>
          <w:p w14:paraId="74D75F76" w14:textId="77777777" w:rsidR="00561A1C" w:rsidRPr="007206D3" w:rsidRDefault="00561A1C" w:rsidP="0072615E">
            <w:pPr>
              <w:spacing w:line="276" w:lineRule="auto"/>
              <w:jc w:val="center"/>
              <w:rPr>
                <w:rFonts w:ascii="Times" w:eastAsia="Times New Roman" w:hAnsi="Times"/>
              </w:rPr>
            </w:pPr>
            <w:r w:rsidRPr="007206D3">
              <w:rPr>
                <w:rFonts w:ascii="Times" w:eastAsia="Times New Roman" w:hAnsi="Times"/>
              </w:rPr>
              <w:t>(</w:t>
            </w:r>
            <w:r w:rsidRPr="007206D3">
              <w:rPr>
                <w:rFonts w:ascii="Times" w:eastAsia="Times New Roman" w:hAnsi="Times"/>
                <w:lang w:val="id-ID"/>
              </w:rPr>
              <w:t>TEK_R</w:t>
            </w:r>
            <w:r w:rsidRPr="007206D3">
              <w:rPr>
                <w:rFonts w:ascii="Times" w:eastAsia="Times New Roman" w:hAnsi="Times"/>
              </w:rPr>
              <w:t>)</w:t>
            </w:r>
          </w:p>
        </w:tc>
        <w:tc>
          <w:tcPr>
            <w:tcW w:w="4256" w:type="dxa"/>
          </w:tcPr>
          <w:p w14:paraId="05761A52" w14:textId="77777777" w:rsidR="00561A1C" w:rsidRPr="007206D3" w:rsidRDefault="00561A1C" w:rsidP="0072615E">
            <w:pPr>
              <w:spacing w:line="276" w:lineRule="auto"/>
              <w:jc w:val="center"/>
              <w:rPr>
                <w:rFonts w:ascii="Times" w:eastAsia="Times New Roman" w:hAnsi="Times"/>
              </w:rPr>
            </w:pPr>
            <w:r w:rsidRPr="007206D3">
              <w:rPr>
                <w:rFonts w:ascii="Times" w:eastAsia="Times New Roman" w:hAnsi="Times"/>
                <w:lang w:val="id-ID"/>
              </w:rPr>
              <w:t>5’- CCTGTGCCGACAGGTTTACT -3’</w:t>
            </w:r>
          </w:p>
        </w:tc>
      </w:tr>
    </w:tbl>
    <w:p w14:paraId="0ADBC769" w14:textId="77777777" w:rsidR="00561A1C" w:rsidRPr="007206D3" w:rsidRDefault="00561A1C" w:rsidP="00561A1C">
      <w:pPr>
        <w:spacing w:line="276" w:lineRule="auto"/>
        <w:jc w:val="both"/>
        <w:rPr>
          <w:rFonts w:ascii="Times" w:eastAsia="Times New Roman" w:hAnsi="Times"/>
          <w:lang w:val="id-ID"/>
        </w:rPr>
      </w:pPr>
    </w:p>
    <w:p w14:paraId="2C7DC975" w14:textId="77777777" w:rsidR="00561A1C" w:rsidRPr="002977C5" w:rsidRDefault="00561A1C" w:rsidP="00561A1C">
      <w:pPr>
        <w:spacing w:line="276" w:lineRule="auto"/>
        <w:jc w:val="both"/>
        <w:rPr>
          <w:rFonts w:ascii="Times" w:eastAsia="Times New Roman" w:hAnsi="Times"/>
          <w:lang w:val="en-ID"/>
        </w:rPr>
      </w:pPr>
      <w:r w:rsidRPr="002977C5">
        <w:rPr>
          <w:rFonts w:ascii="Times" w:eastAsia="Times New Roman" w:hAnsi="Times"/>
          <w:b/>
          <w:lang w:val="id-ID"/>
        </w:rPr>
        <w:t xml:space="preserve">Table 3. </w:t>
      </w:r>
      <w:r w:rsidRPr="002977C5">
        <w:rPr>
          <w:rFonts w:ascii="Times" w:eastAsia="Times New Roman" w:hAnsi="Times"/>
          <w:lang w:val="id-ID"/>
        </w:rPr>
        <w:t>PCR Programs for Amplification of of FH bulls TEK</w:t>
      </w:r>
    </w:p>
    <w:tbl>
      <w:tblPr>
        <w:tblStyle w:val="TableGrid"/>
        <w:tblW w:w="465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92"/>
        <w:gridCol w:w="1036"/>
        <w:gridCol w:w="1626"/>
      </w:tblGrid>
      <w:tr w:rsidR="00561A1C" w:rsidRPr="00155714" w14:paraId="34D91670" w14:textId="77777777" w:rsidTr="0072615E">
        <w:trPr>
          <w:trHeight w:val="516"/>
          <w:jc w:val="center"/>
        </w:trPr>
        <w:tc>
          <w:tcPr>
            <w:tcW w:w="1992" w:type="dxa"/>
            <w:vAlign w:val="center"/>
          </w:tcPr>
          <w:p w14:paraId="70A65DD3" w14:textId="77777777" w:rsidR="00561A1C" w:rsidRPr="002977C5" w:rsidRDefault="00561A1C" w:rsidP="0072615E">
            <w:pPr>
              <w:jc w:val="center"/>
              <w:rPr>
                <w:rFonts w:ascii="Times" w:eastAsia="Times New Roman" w:hAnsi="Times"/>
                <w:b/>
                <w:lang w:val="en-ID"/>
              </w:rPr>
            </w:pPr>
            <w:r>
              <w:rPr>
                <w:rFonts w:ascii="Times" w:eastAsia="Times New Roman" w:hAnsi="Times"/>
                <w:b/>
                <w:lang w:val="en-ID"/>
              </w:rPr>
              <w:t xml:space="preserve">Steps </w:t>
            </w:r>
          </w:p>
        </w:tc>
        <w:tc>
          <w:tcPr>
            <w:tcW w:w="1036" w:type="dxa"/>
            <w:vAlign w:val="center"/>
          </w:tcPr>
          <w:p w14:paraId="396A5D11" w14:textId="77777777" w:rsidR="00561A1C" w:rsidRPr="002977C5" w:rsidRDefault="00561A1C" w:rsidP="0072615E">
            <w:pPr>
              <w:jc w:val="center"/>
              <w:rPr>
                <w:rFonts w:ascii="Times" w:eastAsia="Times New Roman" w:hAnsi="Times"/>
                <w:b/>
                <w:lang w:val="en-ID"/>
              </w:rPr>
            </w:pPr>
            <w:r>
              <w:rPr>
                <w:rFonts w:ascii="Times" w:eastAsia="Times New Roman" w:hAnsi="Times"/>
                <w:b/>
                <w:lang w:val="en-ID"/>
              </w:rPr>
              <w:t xml:space="preserve">Time </w:t>
            </w:r>
          </w:p>
        </w:tc>
        <w:tc>
          <w:tcPr>
            <w:tcW w:w="1626" w:type="dxa"/>
            <w:vAlign w:val="center"/>
          </w:tcPr>
          <w:p w14:paraId="408120EE" w14:textId="77777777" w:rsidR="00561A1C" w:rsidRPr="00155714" w:rsidRDefault="00561A1C" w:rsidP="0072615E">
            <w:pPr>
              <w:jc w:val="center"/>
              <w:rPr>
                <w:rFonts w:ascii="Times" w:eastAsia="Times New Roman" w:hAnsi="Times"/>
                <w:b/>
              </w:rPr>
            </w:pPr>
            <w:r>
              <w:rPr>
                <w:rFonts w:ascii="Times" w:eastAsia="Times New Roman" w:hAnsi="Times"/>
                <w:b/>
              </w:rPr>
              <w:t xml:space="preserve">Temperature </w:t>
            </w:r>
          </w:p>
        </w:tc>
      </w:tr>
      <w:tr w:rsidR="00561A1C" w:rsidRPr="00155714" w14:paraId="411A494C" w14:textId="77777777" w:rsidTr="0072615E">
        <w:trPr>
          <w:jc w:val="center"/>
        </w:trPr>
        <w:tc>
          <w:tcPr>
            <w:tcW w:w="1992" w:type="dxa"/>
            <w:vAlign w:val="center"/>
          </w:tcPr>
          <w:p w14:paraId="073EA793" w14:textId="77777777" w:rsidR="00561A1C" w:rsidRPr="00CA2A9E" w:rsidRDefault="00561A1C" w:rsidP="0072615E">
            <w:pPr>
              <w:jc w:val="center"/>
              <w:rPr>
                <w:rFonts w:ascii="Times" w:eastAsia="Times New Roman" w:hAnsi="Times"/>
                <w:lang w:val="en-ID"/>
              </w:rPr>
            </w:pPr>
            <w:r w:rsidRPr="00155714">
              <w:rPr>
                <w:rFonts w:ascii="Times" w:eastAsia="Times New Roman" w:hAnsi="Times"/>
                <w:lang w:val="id-ID"/>
              </w:rPr>
              <w:t>Pr</w:t>
            </w:r>
            <w:r>
              <w:rPr>
                <w:rFonts w:ascii="Times" w:eastAsia="Times New Roman" w:hAnsi="Times"/>
                <w:lang w:val="en-ID"/>
              </w:rPr>
              <w:t>e</w:t>
            </w:r>
            <w:r w:rsidRPr="00155714">
              <w:rPr>
                <w:rFonts w:ascii="Times" w:eastAsia="Times New Roman" w:hAnsi="Times"/>
                <w:lang w:val="id-ID"/>
              </w:rPr>
              <w:t>denatura</w:t>
            </w:r>
            <w:r>
              <w:rPr>
                <w:rFonts w:ascii="Times" w:eastAsia="Times New Roman" w:hAnsi="Times"/>
                <w:lang w:val="en-ID"/>
              </w:rPr>
              <w:t>tion</w:t>
            </w:r>
          </w:p>
        </w:tc>
        <w:tc>
          <w:tcPr>
            <w:tcW w:w="1036" w:type="dxa"/>
            <w:vAlign w:val="center"/>
          </w:tcPr>
          <w:p w14:paraId="09AF6090"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3 m</w:t>
            </w:r>
          </w:p>
        </w:tc>
        <w:tc>
          <w:tcPr>
            <w:tcW w:w="1626" w:type="dxa"/>
            <w:vAlign w:val="center"/>
          </w:tcPr>
          <w:p w14:paraId="28182398" w14:textId="77777777" w:rsidR="00561A1C" w:rsidRPr="00155714" w:rsidRDefault="00561A1C" w:rsidP="0072615E">
            <w:pPr>
              <w:jc w:val="center"/>
              <w:rPr>
                <w:rFonts w:ascii="Times" w:eastAsia="Times New Roman" w:hAnsi="Times"/>
              </w:rPr>
            </w:pPr>
            <w:r w:rsidRPr="00155714">
              <w:rPr>
                <w:rFonts w:ascii="Times" w:eastAsia="Times New Roman" w:hAnsi="Times"/>
                <w:lang w:val="id-ID"/>
              </w:rPr>
              <w:t>94</w:t>
            </w:r>
            <w:r w:rsidRPr="00155714">
              <w:rPr>
                <w:rFonts w:ascii="Times" w:eastAsia="Times New Roman" w:hAnsi="Times"/>
                <w:vertAlign w:val="superscript"/>
              </w:rPr>
              <w:t>o</w:t>
            </w:r>
            <w:r w:rsidRPr="00155714">
              <w:rPr>
                <w:rFonts w:ascii="Times" w:eastAsia="Times New Roman" w:hAnsi="Times"/>
              </w:rPr>
              <w:t>C</w:t>
            </w:r>
          </w:p>
        </w:tc>
      </w:tr>
      <w:tr w:rsidR="00561A1C" w:rsidRPr="00155714" w14:paraId="37DE8041" w14:textId="77777777" w:rsidTr="0072615E">
        <w:trPr>
          <w:jc w:val="center"/>
        </w:trPr>
        <w:tc>
          <w:tcPr>
            <w:tcW w:w="1992" w:type="dxa"/>
            <w:vAlign w:val="center"/>
          </w:tcPr>
          <w:p w14:paraId="287AC29A"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Denatura</w:t>
            </w:r>
            <w:r>
              <w:rPr>
                <w:rFonts w:ascii="Times" w:eastAsia="Times New Roman" w:hAnsi="Times"/>
                <w:lang w:val="en-ID"/>
              </w:rPr>
              <w:t>tion</w:t>
            </w:r>
          </w:p>
        </w:tc>
        <w:tc>
          <w:tcPr>
            <w:tcW w:w="1036" w:type="dxa"/>
            <w:vAlign w:val="center"/>
          </w:tcPr>
          <w:p w14:paraId="08884732" w14:textId="77777777" w:rsidR="00561A1C" w:rsidRPr="00602B7A" w:rsidRDefault="00561A1C" w:rsidP="0072615E">
            <w:pPr>
              <w:jc w:val="center"/>
              <w:rPr>
                <w:rFonts w:ascii="Times" w:eastAsia="Times New Roman" w:hAnsi="Times"/>
                <w:lang w:val="en-ID"/>
              </w:rPr>
            </w:pPr>
            <w:r w:rsidRPr="00155714">
              <w:rPr>
                <w:rFonts w:ascii="Times" w:eastAsia="Times New Roman" w:hAnsi="Times"/>
                <w:lang w:val="id-ID"/>
              </w:rPr>
              <w:t xml:space="preserve">30 </w:t>
            </w:r>
            <w:r>
              <w:rPr>
                <w:rFonts w:ascii="Times" w:eastAsia="Times New Roman" w:hAnsi="Times"/>
                <w:lang w:val="en-ID"/>
              </w:rPr>
              <w:t>s</w:t>
            </w:r>
          </w:p>
        </w:tc>
        <w:tc>
          <w:tcPr>
            <w:tcW w:w="1626" w:type="dxa"/>
            <w:vAlign w:val="center"/>
          </w:tcPr>
          <w:p w14:paraId="6F1FF3F2" w14:textId="77777777" w:rsidR="00561A1C" w:rsidRPr="00155714" w:rsidRDefault="00561A1C" w:rsidP="0072615E">
            <w:pPr>
              <w:jc w:val="center"/>
              <w:rPr>
                <w:rFonts w:ascii="Times" w:eastAsia="Times New Roman" w:hAnsi="Times"/>
              </w:rPr>
            </w:pPr>
            <w:r w:rsidRPr="00155714">
              <w:rPr>
                <w:rFonts w:ascii="Times" w:eastAsia="Times New Roman" w:hAnsi="Times"/>
                <w:lang w:val="id-ID"/>
              </w:rPr>
              <w:t>94</w:t>
            </w:r>
            <w:r w:rsidRPr="00155714">
              <w:rPr>
                <w:rFonts w:ascii="Times" w:eastAsia="Times New Roman" w:hAnsi="Times"/>
                <w:vertAlign w:val="superscript"/>
              </w:rPr>
              <w:t>o</w:t>
            </w:r>
            <w:r w:rsidRPr="00155714">
              <w:rPr>
                <w:rFonts w:ascii="Times" w:eastAsia="Times New Roman" w:hAnsi="Times"/>
              </w:rPr>
              <w:t>C</w:t>
            </w:r>
          </w:p>
        </w:tc>
      </w:tr>
      <w:tr w:rsidR="00561A1C" w:rsidRPr="00155714" w14:paraId="4F4157E8" w14:textId="77777777" w:rsidTr="0072615E">
        <w:trPr>
          <w:jc w:val="center"/>
        </w:trPr>
        <w:tc>
          <w:tcPr>
            <w:tcW w:w="1992" w:type="dxa"/>
            <w:vAlign w:val="center"/>
          </w:tcPr>
          <w:p w14:paraId="6DEB0278" w14:textId="77777777" w:rsidR="00561A1C" w:rsidRPr="00155714" w:rsidRDefault="00561A1C" w:rsidP="0072615E">
            <w:pPr>
              <w:jc w:val="center"/>
              <w:rPr>
                <w:rFonts w:ascii="Times" w:eastAsia="Times New Roman" w:hAnsi="Times"/>
                <w:i/>
                <w:lang w:val="id-ID"/>
              </w:rPr>
            </w:pPr>
            <w:r w:rsidRPr="00155714">
              <w:rPr>
                <w:rFonts w:ascii="Times" w:eastAsia="Times New Roman" w:hAnsi="Times"/>
                <w:i/>
                <w:lang w:val="id-ID"/>
              </w:rPr>
              <w:t>Annealing</w:t>
            </w:r>
          </w:p>
        </w:tc>
        <w:tc>
          <w:tcPr>
            <w:tcW w:w="1036" w:type="dxa"/>
            <w:vAlign w:val="center"/>
          </w:tcPr>
          <w:p w14:paraId="6BCAB305" w14:textId="77777777" w:rsidR="00561A1C" w:rsidRPr="00602B7A" w:rsidRDefault="00561A1C" w:rsidP="0072615E">
            <w:pPr>
              <w:jc w:val="center"/>
              <w:rPr>
                <w:rFonts w:ascii="Times" w:eastAsia="Times New Roman" w:hAnsi="Times"/>
                <w:lang w:val="en-ID"/>
              </w:rPr>
            </w:pPr>
            <w:r w:rsidRPr="00155714">
              <w:rPr>
                <w:rFonts w:ascii="Times" w:eastAsia="Times New Roman" w:hAnsi="Times"/>
                <w:lang w:val="id-ID"/>
              </w:rPr>
              <w:t xml:space="preserve">30 </w:t>
            </w:r>
            <w:r>
              <w:rPr>
                <w:rFonts w:ascii="Times" w:eastAsia="Times New Roman" w:hAnsi="Times"/>
                <w:lang w:val="en-ID"/>
              </w:rPr>
              <w:t>s</w:t>
            </w:r>
          </w:p>
        </w:tc>
        <w:tc>
          <w:tcPr>
            <w:tcW w:w="1626" w:type="dxa"/>
            <w:vAlign w:val="center"/>
          </w:tcPr>
          <w:p w14:paraId="5A42C9B7" w14:textId="77777777" w:rsidR="00561A1C" w:rsidRPr="00155714" w:rsidRDefault="00561A1C" w:rsidP="0072615E">
            <w:pPr>
              <w:jc w:val="center"/>
              <w:rPr>
                <w:rFonts w:ascii="Times" w:eastAsia="Times New Roman" w:hAnsi="Times"/>
              </w:rPr>
            </w:pPr>
            <w:r w:rsidRPr="00155714">
              <w:rPr>
                <w:rFonts w:ascii="Times" w:eastAsia="Times New Roman" w:hAnsi="Times"/>
                <w:lang w:val="id-ID"/>
              </w:rPr>
              <w:t>52,5</w:t>
            </w:r>
            <w:r w:rsidRPr="00155714">
              <w:rPr>
                <w:rFonts w:ascii="Times" w:eastAsia="Times New Roman" w:hAnsi="Times"/>
                <w:vertAlign w:val="superscript"/>
                <w:lang w:val="id-ID"/>
              </w:rPr>
              <w:t>o</w:t>
            </w:r>
            <w:r w:rsidRPr="00155714">
              <w:rPr>
                <w:rFonts w:ascii="Times" w:eastAsia="Times New Roman" w:hAnsi="Times"/>
                <w:lang w:val="id-ID"/>
              </w:rPr>
              <w:t>C</w:t>
            </w:r>
          </w:p>
        </w:tc>
      </w:tr>
      <w:tr w:rsidR="00561A1C" w:rsidRPr="00155714" w14:paraId="36BE20A3" w14:textId="77777777" w:rsidTr="0072615E">
        <w:trPr>
          <w:jc w:val="center"/>
        </w:trPr>
        <w:tc>
          <w:tcPr>
            <w:tcW w:w="1992" w:type="dxa"/>
            <w:vAlign w:val="center"/>
          </w:tcPr>
          <w:p w14:paraId="18D644BD" w14:textId="77777777" w:rsidR="00561A1C" w:rsidRPr="00155714" w:rsidRDefault="00561A1C" w:rsidP="0072615E">
            <w:pPr>
              <w:jc w:val="center"/>
              <w:rPr>
                <w:rFonts w:ascii="Times" w:eastAsia="Times New Roman" w:hAnsi="Times"/>
              </w:rPr>
            </w:pPr>
            <w:r w:rsidRPr="00155714">
              <w:rPr>
                <w:rFonts w:ascii="Times" w:eastAsia="Times New Roman" w:hAnsi="Times"/>
              </w:rPr>
              <w:t>E</w:t>
            </w:r>
            <w:r>
              <w:rPr>
                <w:rFonts w:ascii="Times" w:eastAsia="Times New Roman" w:hAnsi="Times"/>
              </w:rPr>
              <w:t>x</w:t>
            </w:r>
            <w:r w:rsidRPr="00155714">
              <w:rPr>
                <w:rFonts w:ascii="Times" w:eastAsia="Times New Roman" w:hAnsi="Times"/>
              </w:rPr>
              <w:t>tensi</w:t>
            </w:r>
            <w:r>
              <w:rPr>
                <w:rFonts w:ascii="Times" w:eastAsia="Times New Roman" w:hAnsi="Times"/>
              </w:rPr>
              <w:t>on</w:t>
            </w:r>
          </w:p>
        </w:tc>
        <w:tc>
          <w:tcPr>
            <w:tcW w:w="1036" w:type="dxa"/>
            <w:vAlign w:val="center"/>
          </w:tcPr>
          <w:p w14:paraId="6F17B7E3" w14:textId="77777777" w:rsidR="00561A1C" w:rsidRPr="00602B7A" w:rsidRDefault="00561A1C" w:rsidP="0072615E">
            <w:pPr>
              <w:jc w:val="center"/>
              <w:rPr>
                <w:rFonts w:ascii="Times" w:eastAsia="Times New Roman" w:hAnsi="Times"/>
                <w:lang w:val="en-ID"/>
              </w:rPr>
            </w:pPr>
            <w:r w:rsidRPr="00155714">
              <w:rPr>
                <w:rFonts w:ascii="Times" w:eastAsia="Times New Roman" w:hAnsi="Times"/>
                <w:lang w:val="id-ID"/>
              </w:rPr>
              <w:t xml:space="preserve">1 </w:t>
            </w:r>
            <w:r>
              <w:rPr>
                <w:rFonts w:ascii="Times" w:eastAsia="Times New Roman" w:hAnsi="Times"/>
                <w:lang w:val="en-ID"/>
              </w:rPr>
              <w:t>m</w:t>
            </w:r>
          </w:p>
        </w:tc>
        <w:tc>
          <w:tcPr>
            <w:tcW w:w="1626" w:type="dxa"/>
            <w:vAlign w:val="center"/>
          </w:tcPr>
          <w:p w14:paraId="7BF66643" w14:textId="77777777" w:rsidR="00561A1C" w:rsidRPr="00155714" w:rsidRDefault="00561A1C" w:rsidP="0072615E">
            <w:pPr>
              <w:jc w:val="center"/>
              <w:rPr>
                <w:rFonts w:ascii="Times" w:eastAsia="Times New Roman" w:hAnsi="Times"/>
              </w:rPr>
            </w:pPr>
            <w:r w:rsidRPr="00155714">
              <w:rPr>
                <w:rFonts w:ascii="Times" w:eastAsia="Times New Roman" w:hAnsi="Times"/>
                <w:lang w:val="id-ID"/>
              </w:rPr>
              <w:t>72</w:t>
            </w:r>
            <w:r w:rsidRPr="00155714">
              <w:rPr>
                <w:rFonts w:ascii="Times" w:eastAsia="Times New Roman" w:hAnsi="Times"/>
                <w:vertAlign w:val="superscript"/>
              </w:rPr>
              <w:t>o</w:t>
            </w:r>
            <w:r w:rsidRPr="00155714">
              <w:rPr>
                <w:rFonts w:ascii="Times" w:eastAsia="Times New Roman" w:hAnsi="Times"/>
              </w:rPr>
              <w:t>C</w:t>
            </w:r>
          </w:p>
        </w:tc>
      </w:tr>
      <w:tr w:rsidR="00561A1C" w:rsidRPr="00155714" w14:paraId="7B6D713B" w14:textId="77777777" w:rsidTr="0072615E">
        <w:trPr>
          <w:jc w:val="center"/>
        </w:trPr>
        <w:tc>
          <w:tcPr>
            <w:tcW w:w="1992" w:type="dxa"/>
            <w:vAlign w:val="center"/>
          </w:tcPr>
          <w:p w14:paraId="36F6D047" w14:textId="77777777" w:rsidR="00561A1C" w:rsidRPr="00155714" w:rsidRDefault="00561A1C" w:rsidP="0072615E">
            <w:pPr>
              <w:jc w:val="center"/>
              <w:rPr>
                <w:rFonts w:ascii="Times" w:eastAsia="Times New Roman" w:hAnsi="Times"/>
              </w:rPr>
            </w:pPr>
            <w:r w:rsidRPr="00155714">
              <w:rPr>
                <w:rFonts w:ascii="Times" w:eastAsia="Times New Roman" w:hAnsi="Times"/>
                <w:i/>
              </w:rPr>
              <w:t>Post</w:t>
            </w:r>
            <w:r w:rsidRPr="00155714">
              <w:rPr>
                <w:rFonts w:ascii="Times" w:eastAsia="Times New Roman" w:hAnsi="Times"/>
              </w:rPr>
              <w:t xml:space="preserve"> E</w:t>
            </w:r>
            <w:r>
              <w:rPr>
                <w:rFonts w:ascii="Times" w:eastAsia="Times New Roman" w:hAnsi="Times"/>
              </w:rPr>
              <w:t>x</w:t>
            </w:r>
            <w:r w:rsidRPr="00155714">
              <w:rPr>
                <w:rFonts w:ascii="Times" w:eastAsia="Times New Roman" w:hAnsi="Times"/>
              </w:rPr>
              <w:t>tensi</w:t>
            </w:r>
            <w:r>
              <w:rPr>
                <w:rFonts w:ascii="Times" w:eastAsia="Times New Roman" w:hAnsi="Times"/>
              </w:rPr>
              <w:t>on</w:t>
            </w:r>
          </w:p>
        </w:tc>
        <w:tc>
          <w:tcPr>
            <w:tcW w:w="1036" w:type="dxa"/>
            <w:vAlign w:val="center"/>
          </w:tcPr>
          <w:p w14:paraId="35A0FD13" w14:textId="77777777" w:rsidR="00561A1C" w:rsidRPr="00155714" w:rsidRDefault="00561A1C" w:rsidP="0072615E">
            <w:pPr>
              <w:jc w:val="center"/>
              <w:rPr>
                <w:rFonts w:ascii="Times" w:eastAsia="Times New Roman" w:hAnsi="Times"/>
              </w:rPr>
            </w:pPr>
            <w:r w:rsidRPr="00155714">
              <w:rPr>
                <w:rFonts w:ascii="Times" w:eastAsia="Times New Roman" w:hAnsi="Times"/>
              </w:rPr>
              <w:t>7 m</w:t>
            </w:r>
          </w:p>
        </w:tc>
        <w:tc>
          <w:tcPr>
            <w:tcW w:w="1626" w:type="dxa"/>
            <w:vAlign w:val="center"/>
          </w:tcPr>
          <w:p w14:paraId="7C198E1A" w14:textId="77777777" w:rsidR="00561A1C" w:rsidRPr="00155714" w:rsidRDefault="00561A1C" w:rsidP="0072615E">
            <w:pPr>
              <w:jc w:val="center"/>
              <w:rPr>
                <w:rFonts w:ascii="Times" w:eastAsia="Times New Roman" w:hAnsi="Times"/>
              </w:rPr>
            </w:pPr>
            <w:r w:rsidRPr="00155714">
              <w:rPr>
                <w:rFonts w:ascii="Times" w:eastAsia="Times New Roman" w:hAnsi="Times"/>
              </w:rPr>
              <w:t>72</w:t>
            </w:r>
            <w:r w:rsidRPr="00155714">
              <w:rPr>
                <w:rFonts w:ascii="Times" w:eastAsia="Times New Roman" w:hAnsi="Times"/>
                <w:vertAlign w:val="superscript"/>
              </w:rPr>
              <w:t>o</w:t>
            </w:r>
            <w:r w:rsidRPr="00155714">
              <w:rPr>
                <w:rFonts w:ascii="Times" w:eastAsia="Times New Roman" w:hAnsi="Times"/>
              </w:rPr>
              <w:t>C</w:t>
            </w:r>
          </w:p>
        </w:tc>
      </w:tr>
    </w:tbl>
    <w:p w14:paraId="309DD2F4" w14:textId="77777777" w:rsidR="00561A1C" w:rsidRPr="007206D3" w:rsidRDefault="00561A1C" w:rsidP="00561A1C">
      <w:pPr>
        <w:spacing w:line="276" w:lineRule="auto"/>
        <w:ind w:firstLine="426"/>
        <w:jc w:val="both"/>
        <w:rPr>
          <w:rFonts w:ascii="Times" w:eastAsia="Times New Roman" w:hAnsi="Times"/>
          <w:lang w:val="id-ID"/>
        </w:rPr>
      </w:pPr>
    </w:p>
    <w:p w14:paraId="460529F8" w14:textId="77777777" w:rsidR="00561A1C" w:rsidRPr="007849F6" w:rsidRDefault="00561A1C" w:rsidP="00561A1C">
      <w:pPr>
        <w:spacing w:line="276" w:lineRule="auto"/>
        <w:ind w:left="284"/>
        <w:jc w:val="both"/>
        <w:rPr>
          <w:lang w:val="en-ID"/>
        </w:rPr>
      </w:pPr>
      <w:r w:rsidRPr="00984023">
        <w:rPr>
          <w:rFonts w:ascii="Times" w:eastAsia="Times New Roman" w:hAnsi="Times"/>
          <w:b/>
          <w:lang w:val="id-ID"/>
        </w:rPr>
        <w:t xml:space="preserve">Table 5. </w:t>
      </w:r>
      <w:r w:rsidRPr="00984023">
        <w:rPr>
          <w:rFonts w:ascii="Times" w:eastAsia="Times New Roman" w:hAnsi="Times"/>
          <w:lang w:val="id-ID"/>
        </w:rPr>
        <w:t xml:space="preserve">TEK gene </w:t>
      </w:r>
      <w:r>
        <w:rPr>
          <w:rFonts w:ascii="Times" w:eastAsia="Times New Roman" w:hAnsi="Times"/>
          <w:lang w:val="en-ID"/>
        </w:rPr>
        <w:t xml:space="preserve">after being aligned with TEK from </w:t>
      </w:r>
      <w:r w:rsidRPr="002977C5">
        <w:rPr>
          <w:rFonts w:ascii="Times" w:eastAsia="Times New Roman" w:hAnsi="Times"/>
          <w:lang w:val="id-ID"/>
        </w:rPr>
        <w:t xml:space="preserve">genebank with the sequence number NM_1739642 </w:t>
      </w:r>
      <w:r>
        <w:rPr>
          <w:rFonts w:ascii="Times" w:eastAsia="Times New Roman" w:hAnsi="Times"/>
          <w:lang w:val="en-ID"/>
        </w:rPr>
        <w:t xml:space="preserve"> </w:t>
      </w:r>
    </w:p>
    <w:tbl>
      <w:tblPr>
        <w:tblStyle w:val="TableGrid"/>
        <w:tblW w:w="467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
        <w:gridCol w:w="993"/>
        <w:gridCol w:w="941"/>
        <w:gridCol w:w="1185"/>
        <w:gridCol w:w="986"/>
      </w:tblGrid>
      <w:tr w:rsidR="00561A1C" w:rsidRPr="00155714" w14:paraId="35B9EF4C" w14:textId="77777777" w:rsidTr="0072615E">
        <w:trPr>
          <w:trHeight w:val="436"/>
          <w:jc w:val="center"/>
        </w:trPr>
        <w:tc>
          <w:tcPr>
            <w:tcW w:w="565" w:type="dxa"/>
            <w:tcBorders>
              <w:top w:val="single" w:sz="4" w:space="0" w:color="auto"/>
              <w:bottom w:val="single" w:sz="4" w:space="0" w:color="auto"/>
              <w:right w:val="nil"/>
            </w:tcBorders>
            <w:vAlign w:val="center"/>
          </w:tcPr>
          <w:p w14:paraId="4F27F4EC"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No</w:t>
            </w:r>
          </w:p>
        </w:tc>
        <w:tc>
          <w:tcPr>
            <w:tcW w:w="993" w:type="dxa"/>
            <w:tcBorders>
              <w:top w:val="single" w:sz="4" w:space="0" w:color="auto"/>
              <w:left w:val="nil"/>
              <w:bottom w:val="single" w:sz="4" w:space="0" w:color="auto"/>
              <w:right w:val="nil"/>
            </w:tcBorders>
            <w:vAlign w:val="center"/>
          </w:tcPr>
          <w:p w14:paraId="4AEBD5CE" w14:textId="77777777" w:rsidR="00561A1C" w:rsidRPr="008864A9" w:rsidRDefault="00561A1C" w:rsidP="0072615E">
            <w:pPr>
              <w:jc w:val="center"/>
              <w:rPr>
                <w:rFonts w:ascii="Times" w:eastAsia="Times New Roman" w:hAnsi="Times"/>
                <w:b/>
                <w:lang w:val="en-ID"/>
              </w:rPr>
            </w:pPr>
            <w:r>
              <w:rPr>
                <w:rFonts w:ascii="Times" w:eastAsia="Times New Roman" w:hAnsi="Times"/>
                <w:b/>
                <w:lang w:val="id-ID"/>
              </w:rPr>
              <w:t>Samp</w:t>
            </w:r>
            <w:r>
              <w:rPr>
                <w:rFonts w:ascii="Times" w:eastAsia="Times New Roman" w:hAnsi="Times"/>
                <w:b/>
                <w:lang w:val="en-ID"/>
              </w:rPr>
              <w:t>le</w:t>
            </w:r>
          </w:p>
        </w:tc>
        <w:tc>
          <w:tcPr>
            <w:tcW w:w="941" w:type="dxa"/>
            <w:tcBorders>
              <w:top w:val="single" w:sz="4" w:space="0" w:color="auto"/>
              <w:left w:val="nil"/>
              <w:bottom w:val="single" w:sz="4" w:space="0" w:color="auto"/>
              <w:right w:val="nil"/>
            </w:tcBorders>
            <w:vAlign w:val="center"/>
          </w:tcPr>
          <w:p w14:paraId="54761208" w14:textId="77777777" w:rsidR="00561A1C" w:rsidRPr="008864A9" w:rsidRDefault="00561A1C" w:rsidP="0072615E">
            <w:pPr>
              <w:jc w:val="center"/>
              <w:rPr>
                <w:rFonts w:ascii="Times" w:eastAsia="Times New Roman" w:hAnsi="Times"/>
                <w:b/>
                <w:sz w:val="20"/>
                <w:szCs w:val="20"/>
                <w:lang w:val="en-ID"/>
              </w:rPr>
            </w:pPr>
            <w:r>
              <w:rPr>
                <w:rFonts w:ascii="Times" w:eastAsia="Times New Roman" w:hAnsi="Times"/>
                <w:b/>
                <w:sz w:val="20"/>
                <w:szCs w:val="20"/>
                <w:lang w:val="en-ID"/>
              </w:rPr>
              <w:t>Target band</w:t>
            </w:r>
          </w:p>
        </w:tc>
        <w:tc>
          <w:tcPr>
            <w:tcW w:w="1185" w:type="dxa"/>
            <w:tcBorders>
              <w:top w:val="single" w:sz="4" w:space="0" w:color="auto"/>
              <w:left w:val="nil"/>
              <w:bottom w:val="single" w:sz="4" w:space="0" w:color="auto"/>
              <w:right w:val="nil"/>
            </w:tcBorders>
            <w:vAlign w:val="center"/>
          </w:tcPr>
          <w:p w14:paraId="509EA0B6" w14:textId="77777777" w:rsidR="00561A1C" w:rsidRPr="00DD524C" w:rsidRDefault="00561A1C" w:rsidP="0072615E">
            <w:pPr>
              <w:jc w:val="center"/>
              <w:rPr>
                <w:rFonts w:ascii="Times" w:eastAsia="Times New Roman" w:hAnsi="Times"/>
                <w:b/>
                <w:sz w:val="22"/>
                <w:szCs w:val="22"/>
                <w:lang w:val="id-ID"/>
              </w:rPr>
            </w:pPr>
            <w:r w:rsidRPr="00DD524C">
              <w:rPr>
                <w:rFonts w:ascii="Times" w:eastAsia="Times New Roman" w:hAnsi="Times"/>
                <w:b/>
                <w:sz w:val="22"/>
                <w:szCs w:val="22"/>
                <w:lang w:val="id-ID"/>
              </w:rPr>
              <w:t>Query Coverage</w:t>
            </w:r>
          </w:p>
        </w:tc>
        <w:tc>
          <w:tcPr>
            <w:tcW w:w="986" w:type="dxa"/>
            <w:tcBorders>
              <w:top w:val="single" w:sz="4" w:space="0" w:color="auto"/>
              <w:left w:val="nil"/>
              <w:bottom w:val="single" w:sz="4" w:space="0" w:color="auto"/>
            </w:tcBorders>
            <w:vAlign w:val="center"/>
          </w:tcPr>
          <w:p w14:paraId="70883DDB"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Ident</w:t>
            </w:r>
          </w:p>
        </w:tc>
      </w:tr>
      <w:tr w:rsidR="00561A1C" w:rsidRPr="00155714" w14:paraId="336FA378" w14:textId="77777777" w:rsidTr="0072615E">
        <w:trPr>
          <w:trHeight w:val="238"/>
          <w:jc w:val="center"/>
        </w:trPr>
        <w:tc>
          <w:tcPr>
            <w:tcW w:w="565" w:type="dxa"/>
            <w:tcBorders>
              <w:top w:val="single" w:sz="4" w:space="0" w:color="auto"/>
              <w:bottom w:val="single" w:sz="4" w:space="0" w:color="auto"/>
              <w:right w:val="nil"/>
            </w:tcBorders>
            <w:vAlign w:val="center"/>
          </w:tcPr>
          <w:p w14:paraId="391E1073"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1</w:t>
            </w:r>
          </w:p>
        </w:tc>
        <w:tc>
          <w:tcPr>
            <w:tcW w:w="993" w:type="dxa"/>
            <w:tcBorders>
              <w:top w:val="single" w:sz="4" w:space="0" w:color="auto"/>
              <w:left w:val="nil"/>
              <w:bottom w:val="single" w:sz="4" w:space="0" w:color="auto"/>
              <w:right w:val="nil"/>
            </w:tcBorders>
            <w:vAlign w:val="center"/>
          </w:tcPr>
          <w:p w14:paraId="5169DD73"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A</w:t>
            </w:r>
          </w:p>
        </w:tc>
        <w:tc>
          <w:tcPr>
            <w:tcW w:w="941" w:type="dxa"/>
            <w:tcBorders>
              <w:top w:val="single" w:sz="4" w:space="0" w:color="auto"/>
              <w:left w:val="nil"/>
              <w:bottom w:val="single" w:sz="4" w:space="0" w:color="auto"/>
              <w:right w:val="nil"/>
            </w:tcBorders>
            <w:vAlign w:val="center"/>
          </w:tcPr>
          <w:p w14:paraId="65615E2A"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273</w:t>
            </w:r>
          </w:p>
        </w:tc>
        <w:tc>
          <w:tcPr>
            <w:tcW w:w="1185" w:type="dxa"/>
            <w:tcBorders>
              <w:top w:val="single" w:sz="4" w:space="0" w:color="auto"/>
              <w:left w:val="nil"/>
              <w:bottom w:val="single" w:sz="4" w:space="0" w:color="auto"/>
              <w:right w:val="nil"/>
            </w:tcBorders>
            <w:vAlign w:val="center"/>
          </w:tcPr>
          <w:p w14:paraId="636665D8"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w:t>
            </w:r>
          </w:p>
        </w:tc>
        <w:tc>
          <w:tcPr>
            <w:tcW w:w="986" w:type="dxa"/>
            <w:tcBorders>
              <w:top w:val="single" w:sz="4" w:space="0" w:color="auto"/>
              <w:left w:val="nil"/>
              <w:bottom w:val="single" w:sz="4" w:space="0" w:color="auto"/>
            </w:tcBorders>
            <w:vAlign w:val="center"/>
          </w:tcPr>
          <w:p w14:paraId="6A5E0195"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98.85%</w:t>
            </w:r>
          </w:p>
        </w:tc>
      </w:tr>
      <w:tr w:rsidR="00561A1C" w:rsidRPr="00155714" w14:paraId="4B40F6DD" w14:textId="77777777" w:rsidTr="0072615E">
        <w:trPr>
          <w:trHeight w:val="224"/>
          <w:jc w:val="center"/>
        </w:trPr>
        <w:tc>
          <w:tcPr>
            <w:tcW w:w="565" w:type="dxa"/>
            <w:tcBorders>
              <w:top w:val="single" w:sz="4" w:space="0" w:color="auto"/>
              <w:bottom w:val="single" w:sz="4" w:space="0" w:color="auto"/>
              <w:right w:val="nil"/>
            </w:tcBorders>
            <w:vAlign w:val="center"/>
          </w:tcPr>
          <w:p w14:paraId="5CDF1379"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2</w:t>
            </w:r>
          </w:p>
        </w:tc>
        <w:tc>
          <w:tcPr>
            <w:tcW w:w="993" w:type="dxa"/>
            <w:tcBorders>
              <w:top w:val="single" w:sz="4" w:space="0" w:color="auto"/>
              <w:left w:val="nil"/>
              <w:bottom w:val="single" w:sz="4" w:space="0" w:color="auto"/>
              <w:right w:val="nil"/>
            </w:tcBorders>
            <w:vAlign w:val="center"/>
          </w:tcPr>
          <w:p w14:paraId="74FB03D6"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B</w:t>
            </w:r>
          </w:p>
        </w:tc>
        <w:tc>
          <w:tcPr>
            <w:tcW w:w="941" w:type="dxa"/>
            <w:tcBorders>
              <w:top w:val="single" w:sz="4" w:space="0" w:color="auto"/>
              <w:left w:val="nil"/>
              <w:bottom w:val="single" w:sz="4" w:space="0" w:color="auto"/>
              <w:right w:val="nil"/>
            </w:tcBorders>
            <w:vAlign w:val="center"/>
          </w:tcPr>
          <w:p w14:paraId="5CCF24BF"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265</w:t>
            </w:r>
          </w:p>
        </w:tc>
        <w:tc>
          <w:tcPr>
            <w:tcW w:w="1185" w:type="dxa"/>
            <w:tcBorders>
              <w:top w:val="single" w:sz="4" w:space="0" w:color="auto"/>
              <w:left w:val="nil"/>
              <w:bottom w:val="single" w:sz="4" w:space="0" w:color="auto"/>
              <w:right w:val="nil"/>
            </w:tcBorders>
            <w:vAlign w:val="center"/>
          </w:tcPr>
          <w:p w14:paraId="11C1A4E8"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w:t>
            </w:r>
          </w:p>
        </w:tc>
        <w:tc>
          <w:tcPr>
            <w:tcW w:w="986" w:type="dxa"/>
            <w:tcBorders>
              <w:top w:val="single" w:sz="4" w:space="0" w:color="auto"/>
              <w:left w:val="nil"/>
              <w:bottom w:val="single" w:sz="4" w:space="0" w:color="auto"/>
            </w:tcBorders>
            <w:vAlign w:val="center"/>
          </w:tcPr>
          <w:p w14:paraId="4CE012E0"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99.61%</w:t>
            </w:r>
          </w:p>
        </w:tc>
      </w:tr>
      <w:tr w:rsidR="00561A1C" w:rsidRPr="00155714" w14:paraId="19C32E04" w14:textId="77777777" w:rsidTr="0072615E">
        <w:trPr>
          <w:trHeight w:val="238"/>
          <w:jc w:val="center"/>
        </w:trPr>
        <w:tc>
          <w:tcPr>
            <w:tcW w:w="565" w:type="dxa"/>
            <w:tcBorders>
              <w:top w:val="single" w:sz="4" w:space="0" w:color="auto"/>
              <w:bottom w:val="single" w:sz="4" w:space="0" w:color="auto"/>
              <w:right w:val="nil"/>
            </w:tcBorders>
            <w:vAlign w:val="center"/>
          </w:tcPr>
          <w:p w14:paraId="164B4DCF"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3</w:t>
            </w:r>
          </w:p>
        </w:tc>
        <w:tc>
          <w:tcPr>
            <w:tcW w:w="993" w:type="dxa"/>
            <w:tcBorders>
              <w:top w:val="single" w:sz="4" w:space="0" w:color="auto"/>
              <w:left w:val="nil"/>
              <w:bottom w:val="single" w:sz="4" w:space="0" w:color="auto"/>
              <w:right w:val="nil"/>
            </w:tcBorders>
            <w:vAlign w:val="center"/>
          </w:tcPr>
          <w:p w14:paraId="61F4C9A6"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C</w:t>
            </w:r>
          </w:p>
        </w:tc>
        <w:tc>
          <w:tcPr>
            <w:tcW w:w="941" w:type="dxa"/>
            <w:tcBorders>
              <w:top w:val="single" w:sz="4" w:space="0" w:color="auto"/>
              <w:left w:val="nil"/>
              <w:bottom w:val="single" w:sz="4" w:space="0" w:color="auto"/>
              <w:right w:val="nil"/>
            </w:tcBorders>
            <w:vAlign w:val="center"/>
          </w:tcPr>
          <w:p w14:paraId="06E8E224"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286</w:t>
            </w:r>
          </w:p>
        </w:tc>
        <w:tc>
          <w:tcPr>
            <w:tcW w:w="1185" w:type="dxa"/>
            <w:tcBorders>
              <w:top w:val="single" w:sz="4" w:space="0" w:color="auto"/>
              <w:left w:val="nil"/>
              <w:bottom w:val="single" w:sz="4" w:space="0" w:color="auto"/>
              <w:right w:val="nil"/>
            </w:tcBorders>
            <w:vAlign w:val="center"/>
          </w:tcPr>
          <w:p w14:paraId="2F3823B8"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w:t>
            </w:r>
          </w:p>
        </w:tc>
        <w:tc>
          <w:tcPr>
            <w:tcW w:w="986" w:type="dxa"/>
            <w:tcBorders>
              <w:top w:val="single" w:sz="4" w:space="0" w:color="auto"/>
              <w:left w:val="nil"/>
              <w:bottom w:val="single" w:sz="4" w:space="0" w:color="auto"/>
            </w:tcBorders>
            <w:vAlign w:val="center"/>
          </w:tcPr>
          <w:p w14:paraId="17BF1CDE"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99.61%</w:t>
            </w:r>
          </w:p>
        </w:tc>
      </w:tr>
      <w:tr w:rsidR="00561A1C" w:rsidRPr="00155714" w14:paraId="7BDAF3F5" w14:textId="77777777" w:rsidTr="0072615E">
        <w:trPr>
          <w:trHeight w:val="238"/>
          <w:jc w:val="center"/>
        </w:trPr>
        <w:tc>
          <w:tcPr>
            <w:tcW w:w="565" w:type="dxa"/>
            <w:tcBorders>
              <w:top w:val="single" w:sz="4" w:space="0" w:color="auto"/>
              <w:bottom w:val="single" w:sz="4" w:space="0" w:color="auto"/>
              <w:right w:val="nil"/>
            </w:tcBorders>
            <w:vAlign w:val="center"/>
          </w:tcPr>
          <w:p w14:paraId="6FC92039" w14:textId="77777777" w:rsidR="00561A1C" w:rsidRPr="00155714" w:rsidRDefault="00561A1C" w:rsidP="0072615E">
            <w:pPr>
              <w:jc w:val="center"/>
              <w:rPr>
                <w:rFonts w:ascii="Times" w:eastAsia="Times New Roman" w:hAnsi="Times"/>
                <w:b/>
                <w:lang w:val="id-ID"/>
              </w:rPr>
            </w:pPr>
            <w:r w:rsidRPr="00155714">
              <w:rPr>
                <w:rFonts w:ascii="Times" w:eastAsia="Times New Roman" w:hAnsi="Times"/>
                <w:b/>
                <w:lang w:val="id-ID"/>
              </w:rPr>
              <w:t>4</w:t>
            </w:r>
          </w:p>
        </w:tc>
        <w:tc>
          <w:tcPr>
            <w:tcW w:w="993" w:type="dxa"/>
            <w:tcBorders>
              <w:top w:val="single" w:sz="4" w:space="0" w:color="auto"/>
              <w:left w:val="nil"/>
              <w:bottom w:val="single" w:sz="4" w:space="0" w:color="auto"/>
              <w:right w:val="nil"/>
            </w:tcBorders>
            <w:vAlign w:val="center"/>
          </w:tcPr>
          <w:p w14:paraId="11E62392"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D</w:t>
            </w:r>
          </w:p>
        </w:tc>
        <w:tc>
          <w:tcPr>
            <w:tcW w:w="941" w:type="dxa"/>
            <w:tcBorders>
              <w:top w:val="single" w:sz="4" w:space="0" w:color="auto"/>
              <w:left w:val="nil"/>
              <w:bottom w:val="single" w:sz="4" w:space="0" w:color="auto"/>
              <w:right w:val="nil"/>
            </w:tcBorders>
            <w:vAlign w:val="center"/>
          </w:tcPr>
          <w:p w14:paraId="44EF4B11"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280</w:t>
            </w:r>
          </w:p>
        </w:tc>
        <w:tc>
          <w:tcPr>
            <w:tcW w:w="1185" w:type="dxa"/>
            <w:tcBorders>
              <w:top w:val="single" w:sz="4" w:space="0" w:color="auto"/>
              <w:left w:val="nil"/>
              <w:bottom w:val="single" w:sz="4" w:space="0" w:color="auto"/>
              <w:right w:val="nil"/>
            </w:tcBorders>
            <w:vAlign w:val="center"/>
          </w:tcPr>
          <w:p w14:paraId="2B1F9967"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w:t>
            </w:r>
          </w:p>
        </w:tc>
        <w:tc>
          <w:tcPr>
            <w:tcW w:w="986" w:type="dxa"/>
            <w:tcBorders>
              <w:top w:val="single" w:sz="4" w:space="0" w:color="auto"/>
              <w:left w:val="nil"/>
              <w:bottom w:val="single" w:sz="4" w:space="0" w:color="auto"/>
            </w:tcBorders>
            <w:vAlign w:val="center"/>
          </w:tcPr>
          <w:p w14:paraId="764CD02B"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99.61%</w:t>
            </w:r>
          </w:p>
        </w:tc>
      </w:tr>
      <w:tr w:rsidR="00561A1C" w:rsidRPr="00155714" w14:paraId="71BF2675" w14:textId="77777777" w:rsidTr="0072615E">
        <w:trPr>
          <w:trHeight w:val="238"/>
          <w:jc w:val="center"/>
        </w:trPr>
        <w:tc>
          <w:tcPr>
            <w:tcW w:w="565" w:type="dxa"/>
            <w:tcBorders>
              <w:top w:val="single" w:sz="4" w:space="0" w:color="auto"/>
              <w:bottom w:val="single" w:sz="4" w:space="0" w:color="auto"/>
              <w:right w:val="nil"/>
            </w:tcBorders>
            <w:vAlign w:val="center"/>
          </w:tcPr>
          <w:p w14:paraId="19CE0567" w14:textId="77777777" w:rsidR="00561A1C" w:rsidRPr="00155714" w:rsidRDefault="00561A1C" w:rsidP="0072615E">
            <w:pPr>
              <w:jc w:val="center"/>
              <w:rPr>
                <w:rFonts w:ascii="Times" w:eastAsia="Times New Roman" w:hAnsi="Times"/>
                <w:b/>
                <w:lang w:val="id-ID"/>
              </w:rPr>
            </w:pPr>
            <w:r>
              <w:rPr>
                <w:rFonts w:ascii="Times" w:eastAsia="Times New Roman" w:hAnsi="Times"/>
                <w:b/>
                <w:lang w:val="id-ID"/>
              </w:rPr>
              <w:t>5</w:t>
            </w:r>
          </w:p>
        </w:tc>
        <w:tc>
          <w:tcPr>
            <w:tcW w:w="993" w:type="dxa"/>
            <w:tcBorders>
              <w:top w:val="single" w:sz="4" w:space="0" w:color="auto"/>
              <w:left w:val="nil"/>
              <w:bottom w:val="single" w:sz="4" w:space="0" w:color="auto"/>
              <w:right w:val="nil"/>
            </w:tcBorders>
            <w:vAlign w:val="center"/>
          </w:tcPr>
          <w:p w14:paraId="0FB1FC97"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E</w:t>
            </w:r>
          </w:p>
        </w:tc>
        <w:tc>
          <w:tcPr>
            <w:tcW w:w="941" w:type="dxa"/>
            <w:tcBorders>
              <w:top w:val="single" w:sz="4" w:space="0" w:color="auto"/>
              <w:left w:val="nil"/>
              <w:bottom w:val="single" w:sz="4" w:space="0" w:color="auto"/>
              <w:right w:val="nil"/>
            </w:tcBorders>
            <w:vAlign w:val="center"/>
          </w:tcPr>
          <w:p w14:paraId="3A33DADD"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271</w:t>
            </w:r>
          </w:p>
        </w:tc>
        <w:tc>
          <w:tcPr>
            <w:tcW w:w="1185" w:type="dxa"/>
            <w:tcBorders>
              <w:top w:val="single" w:sz="4" w:space="0" w:color="auto"/>
              <w:left w:val="nil"/>
              <w:bottom w:val="single" w:sz="4" w:space="0" w:color="auto"/>
              <w:right w:val="nil"/>
            </w:tcBorders>
            <w:vAlign w:val="center"/>
          </w:tcPr>
          <w:p w14:paraId="726017FD"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w:t>
            </w:r>
          </w:p>
        </w:tc>
        <w:tc>
          <w:tcPr>
            <w:tcW w:w="986" w:type="dxa"/>
            <w:tcBorders>
              <w:top w:val="single" w:sz="4" w:space="0" w:color="auto"/>
              <w:left w:val="nil"/>
              <w:bottom w:val="single" w:sz="4" w:space="0" w:color="auto"/>
            </w:tcBorders>
            <w:vAlign w:val="center"/>
          </w:tcPr>
          <w:p w14:paraId="6B853E97"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99.22%</w:t>
            </w:r>
          </w:p>
        </w:tc>
      </w:tr>
      <w:tr w:rsidR="00561A1C" w:rsidRPr="00155714" w14:paraId="4C6621C0" w14:textId="77777777" w:rsidTr="0072615E">
        <w:trPr>
          <w:trHeight w:val="224"/>
          <w:jc w:val="center"/>
        </w:trPr>
        <w:tc>
          <w:tcPr>
            <w:tcW w:w="565" w:type="dxa"/>
            <w:tcBorders>
              <w:top w:val="single" w:sz="4" w:space="0" w:color="auto"/>
              <w:bottom w:val="single" w:sz="4" w:space="0" w:color="auto"/>
              <w:right w:val="nil"/>
            </w:tcBorders>
            <w:vAlign w:val="center"/>
          </w:tcPr>
          <w:p w14:paraId="4D333D3B" w14:textId="77777777" w:rsidR="00561A1C" w:rsidRPr="00155714" w:rsidRDefault="00561A1C" w:rsidP="0072615E">
            <w:pPr>
              <w:jc w:val="center"/>
              <w:rPr>
                <w:rFonts w:ascii="Times" w:eastAsia="Times New Roman" w:hAnsi="Times"/>
                <w:b/>
                <w:lang w:val="id-ID"/>
              </w:rPr>
            </w:pPr>
            <w:r>
              <w:rPr>
                <w:rFonts w:ascii="Times" w:eastAsia="Times New Roman" w:hAnsi="Times"/>
                <w:b/>
                <w:lang w:val="id-ID"/>
              </w:rPr>
              <w:t>6</w:t>
            </w:r>
          </w:p>
        </w:tc>
        <w:tc>
          <w:tcPr>
            <w:tcW w:w="993" w:type="dxa"/>
            <w:tcBorders>
              <w:top w:val="single" w:sz="4" w:space="0" w:color="auto"/>
              <w:left w:val="nil"/>
              <w:bottom w:val="single" w:sz="4" w:space="0" w:color="auto"/>
              <w:right w:val="nil"/>
            </w:tcBorders>
            <w:vAlign w:val="center"/>
          </w:tcPr>
          <w:p w14:paraId="41C0DB79"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F</w:t>
            </w:r>
          </w:p>
        </w:tc>
        <w:tc>
          <w:tcPr>
            <w:tcW w:w="941" w:type="dxa"/>
            <w:tcBorders>
              <w:top w:val="single" w:sz="4" w:space="0" w:color="auto"/>
              <w:left w:val="nil"/>
              <w:bottom w:val="single" w:sz="4" w:space="0" w:color="auto"/>
              <w:right w:val="nil"/>
            </w:tcBorders>
            <w:vAlign w:val="center"/>
          </w:tcPr>
          <w:p w14:paraId="1EB07F09"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265</w:t>
            </w:r>
          </w:p>
        </w:tc>
        <w:tc>
          <w:tcPr>
            <w:tcW w:w="1185" w:type="dxa"/>
            <w:tcBorders>
              <w:top w:val="single" w:sz="4" w:space="0" w:color="auto"/>
              <w:left w:val="nil"/>
              <w:bottom w:val="single" w:sz="4" w:space="0" w:color="auto"/>
              <w:right w:val="nil"/>
            </w:tcBorders>
            <w:vAlign w:val="center"/>
          </w:tcPr>
          <w:p w14:paraId="74063A15"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w:t>
            </w:r>
          </w:p>
        </w:tc>
        <w:tc>
          <w:tcPr>
            <w:tcW w:w="986" w:type="dxa"/>
            <w:tcBorders>
              <w:top w:val="single" w:sz="4" w:space="0" w:color="auto"/>
              <w:left w:val="nil"/>
              <w:bottom w:val="single" w:sz="4" w:space="0" w:color="auto"/>
            </w:tcBorders>
            <w:vAlign w:val="center"/>
          </w:tcPr>
          <w:p w14:paraId="2DEF3237"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98.85%</w:t>
            </w:r>
          </w:p>
        </w:tc>
      </w:tr>
      <w:tr w:rsidR="00561A1C" w:rsidRPr="00155714" w14:paraId="7AB2D3A4" w14:textId="77777777" w:rsidTr="0072615E">
        <w:trPr>
          <w:trHeight w:val="238"/>
          <w:jc w:val="center"/>
        </w:trPr>
        <w:tc>
          <w:tcPr>
            <w:tcW w:w="565" w:type="dxa"/>
            <w:tcBorders>
              <w:top w:val="single" w:sz="4" w:space="0" w:color="auto"/>
              <w:bottom w:val="single" w:sz="4" w:space="0" w:color="auto"/>
              <w:right w:val="nil"/>
            </w:tcBorders>
            <w:vAlign w:val="center"/>
          </w:tcPr>
          <w:p w14:paraId="05299E51" w14:textId="77777777" w:rsidR="00561A1C" w:rsidRPr="00155714" w:rsidRDefault="00561A1C" w:rsidP="0072615E">
            <w:pPr>
              <w:jc w:val="center"/>
              <w:rPr>
                <w:rFonts w:ascii="Times" w:eastAsia="Times New Roman" w:hAnsi="Times"/>
                <w:b/>
                <w:lang w:val="id-ID"/>
              </w:rPr>
            </w:pPr>
            <w:r>
              <w:rPr>
                <w:rFonts w:ascii="Times" w:eastAsia="Times New Roman" w:hAnsi="Times"/>
                <w:b/>
                <w:lang w:val="id-ID"/>
              </w:rPr>
              <w:t>7</w:t>
            </w:r>
          </w:p>
        </w:tc>
        <w:tc>
          <w:tcPr>
            <w:tcW w:w="993" w:type="dxa"/>
            <w:tcBorders>
              <w:top w:val="single" w:sz="4" w:space="0" w:color="auto"/>
              <w:left w:val="nil"/>
              <w:bottom w:val="single" w:sz="4" w:space="0" w:color="auto"/>
              <w:right w:val="nil"/>
            </w:tcBorders>
            <w:vAlign w:val="center"/>
          </w:tcPr>
          <w:p w14:paraId="28AB3B8E"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G</w:t>
            </w:r>
          </w:p>
        </w:tc>
        <w:tc>
          <w:tcPr>
            <w:tcW w:w="941" w:type="dxa"/>
            <w:tcBorders>
              <w:top w:val="single" w:sz="4" w:space="0" w:color="auto"/>
              <w:left w:val="nil"/>
              <w:bottom w:val="single" w:sz="4" w:space="0" w:color="auto"/>
              <w:right w:val="nil"/>
            </w:tcBorders>
            <w:vAlign w:val="center"/>
          </w:tcPr>
          <w:p w14:paraId="4C187DEB"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296</w:t>
            </w:r>
          </w:p>
        </w:tc>
        <w:tc>
          <w:tcPr>
            <w:tcW w:w="1185" w:type="dxa"/>
            <w:tcBorders>
              <w:top w:val="single" w:sz="4" w:space="0" w:color="auto"/>
              <w:left w:val="nil"/>
              <w:bottom w:val="single" w:sz="4" w:space="0" w:color="auto"/>
              <w:right w:val="nil"/>
            </w:tcBorders>
            <w:vAlign w:val="center"/>
          </w:tcPr>
          <w:p w14:paraId="62A37736"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98%</w:t>
            </w:r>
          </w:p>
        </w:tc>
        <w:tc>
          <w:tcPr>
            <w:tcW w:w="986" w:type="dxa"/>
            <w:tcBorders>
              <w:top w:val="single" w:sz="4" w:space="0" w:color="auto"/>
              <w:left w:val="nil"/>
              <w:bottom w:val="single" w:sz="4" w:space="0" w:color="auto"/>
            </w:tcBorders>
            <w:vAlign w:val="center"/>
          </w:tcPr>
          <w:p w14:paraId="34214077"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99.61%</w:t>
            </w:r>
          </w:p>
        </w:tc>
      </w:tr>
    </w:tbl>
    <w:p w14:paraId="396E468B" w14:textId="77777777" w:rsidR="00561A1C" w:rsidRDefault="00561A1C" w:rsidP="00561A1C"/>
    <w:p w14:paraId="012816D4" w14:textId="3644AF99" w:rsidR="00561A1C" w:rsidRDefault="00561A1C">
      <w:pPr>
        <w:rPr>
          <w:rFonts w:ascii="Times" w:hAnsi="Times"/>
        </w:rPr>
      </w:pPr>
      <w:r>
        <w:rPr>
          <w:rFonts w:ascii="Times" w:hAnsi="Times"/>
        </w:rPr>
        <w:br w:type="page"/>
      </w:r>
    </w:p>
    <w:p w14:paraId="289E74B8" w14:textId="77777777" w:rsidR="00561A1C" w:rsidRPr="00C21236" w:rsidRDefault="00561A1C" w:rsidP="00561A1C">
      <w:pPr>
        <w:rPr>
          <w:rFonts w:ascii="Times New Roman" w:hAnsi="Times New Roman" w:cs="Times New Roman"/>
        </w:rPr>
      </w:pPr>
      <w:r w:rsidRPr="00C21236">
        <w:rPr>
          <w:rFonts w:ascii="Times New Roman" w:hAnsi="Times New Roman" w:cs="Times New Roman"/>
          <w:b/>
        </w:rPr>
        <w:lastRenderedPageBreak/>
        <w:t>Table 6.</w:t>
      </w:r>
      <w:r w:rsidRPr="00C21236">
        <w:rPr>
          <w:rFonts w:ascii="Times New Roman" w:hAnsi="Times New Roman" w:cs="Times New Roman"/>
        </w:rPr>
        <w:t xml:space="preserve"> Type of mutation from sample’s sequence</w:t>
      </w:r>
    </w:p>
    <w:p w14:paraId="61F07D33" w14:textId="77777777" w:rsidR="00561A1C" w:rsidRDefault="00561A1C" w:rsidP="00561A1C"/>
    <w:tbl>
      <w:tblPr>
        <w:tblStyle w:val="TableGrid"/>
        <w:tblpPr w:leftFromText="180" w:rightFromText="180" w:vertAnchor="text" w:horzAnchor="page" w:tblpXSpec="center" w:tblpY="-181"/>
        <w:tblW w:w="5353" w:type="dxa"/>
        <w:tblBorders>
          <w:left w:val="none" w:sz="0" w:space="0" w:color="auto"/>
          <w:right w:val="none" w:sz="0" w:space="0" w:color="auto"/>
        </w:tblBorders>
        <w:tblLayout w:type="fixed"/>
        <w:tblLook w:val="04A0" w:firstRow="1" w:lastRow="0" w:firstColumn="1" w:lastColumn="0" w:noHBand="0" w:noVBand="1"/>
      </w:tblPr>
      <w:tblGrid>
        <w:gridCol w:w="817"/>
        <w:gridCol w:w="1559"/>
        <w:gridCol w:w="885"/>
        <w:gridCol w:w="1559"/>
        <w:gridCol w:w="533"/>
      </w:tblGrid>
      <w:tr w:rsidR="00561A1C" w:rsidRPr="00155714" w14:paraId="4FB73153" w14:textId="77777777" w:rsidTr="0072615E">
        <w:tc>
          <w:tcPr>
            <w:tcW w:w="817" w:type="dxa"/>
            <w:tcBorders>
              <w:right w:val="nil"/>
            </w:tcBorders>
            <w:vAlign w:val="center"/>
          </w:tcPr>
          <w:p w14:paraId="61FFFCDE" w14:textId="77777777" w:rsidR="00561A1C" w:rsidRPr="00AA582F" w:rsidRDefault="00561A1C" w:rsidP="0072615E">
            <w:pPr>
              <w:jc w:val="center"/>
              <w:rPr>
                <w:rFonts w:ascii="Times" w:eastAsia="Times New Roman" w:hAnsi="Times"/>
                <w:b/>
                <w:lang w:val="en-ID"/>
              </w:rPr>
            </w:pPr>
            <w:r>
              <w:rPr>
                <w:rFonts w:ascii="Times" w:eastAsia="Times New Roman" w:hAnsi="Times"/>
                <w:b/>
                <w:lang w:val="en-ID"/>
              </w:rPr>
              <w:t>Code</w:t>
            </w:r>
          </w:p>
        </w:tc>
        <w:tc>
          <w:tcPr>
            <w:tcW w:w="1559" w:type="dxa"/>
            <w:tcBorders>
              <w:left w:val="nil"/>
              <w:right w:val="nil"/>
            </w:tcBorders>
            <w:vAlign w:val="center"/>
          </w:tcPr>
          <w:p w14:paraId="3494CDB4" w14:textId="77777777" w:rsidR="00561A1C" w:rsidRPr="00AA582F" w:rsidRDefault="00561A1C" w:rsidP="0072615E">
            <w:pPr>
              <w:jc w:val="center"/>
              <w:rPr>
                <w:rFonts w:ascii="Times" w:eastAsia="Times New Roman" w:hAnsi="Times"/>
                <w:b/>
                <w:lang w:val="en-ID"/>
              </w:rPr>
            </w:pPr>
            <w:r>
              <w:rPr>
                <w:rFonts w:ascii="Times" w:eastAsia="Times New Roman" w:hAnsi="Times"/>
                <w:b/>
                <w:lang w:val="en-ID"/>
              </w:rPr>
              <w:t>Type of mutation</w:t>
            </w:r>
          </w:p>
        </w:tc>
        <w:tc>
          <w:tcPr>
            <w:tcW w:w="885" w:type="dxa"/>
            <w:tcBorders>
              <w:left w:val="nil"/>
              <w:right w:val="nil"/>
            </w:tcBorders>
            <w:vAlign w:val="center"/>
          </w:tcPr>
          <w:p w14:paraId="4BA4524C" w14:textId="77777777" w:rsidR="00561A1C" w:rsidRPr="00AA582F" w:rsidRDefault="00561A1C" w:rsidP="0072615E">
            <w:pPr>
              <w:jc w:val="center"/>
              <w:rPr>
                <w:rFonts w:ascii="Times" w:eastAsia="Times New Roman" w:hAnsi="Times"/>
                <w:b/>
                <w:lang w:val="en-ID"/>
              </w:rPr>
            </w:pPr>
            <w:r>
              <w:rPr>
                <w:rFonts w:ascii="Times" w:eastAsia="Times New Roman" w:hAnsi="Times"/>
                <w:b/>
                <w:lang w:val="en-ID"/>
              </w:rPr>
              <w:t>n</w:t>
            </w:r>
          </w:p>
        </w:tc>
        <w:tc>
          <w:tcPr>
            <w:tcW w:w="1559" w:type="dxa"/>
            <w:tcBorders>
              <w:left w:val="nil"/>
              <w:right w:val="nil"/>
            </w:tcBorders>
          </w:tcPr>
          <w:p w14:paraId="79F61AA0" w14:textId="77777777" w:rsidR="00561A1C" w:rsidRPr="00C02FAA" w:rsidRDefault="00561A1C" w:rsidP="0072615E">
            <w:pPr>
              <w:jc w:val="center"/>
              <w:rPr>
                <w:rFonts w:ascii="Times" w:eastAsia="Times New Roman" w:hAnsi="Times"/>
                <w:b/>
                <w:lang w:val="en-ID"/>
              </w:rPr>
            </w:pPr>
            <w:r>
              <w:rPr>
                <w:rFonts w:ascii="Times" w:eastAsia="Times New Roman" w:hAnsi="Times"/>
                <w:b/>
                <w:lang w:val="en-ID"/>
              </w:rPr>
              <w:t>Mutation location</w:t>
            </w:r>
          </w:p>
        </w:tc>
        <w:tc>
          <w:tcPr>
            <w:tcW w:w="533" w:type="dxa"/>
            <w:tcBorders>
              <w:left w:val="nil"/>
            </w:tcBorders>
            <w:vAlign w:val="center"/>
          </w:tcPr>
          <w:p w14:paraId="71687757" w14:textId="77777777" w:rsidR="00561A1C" w:rsidRPr="00AA582F" w:rsidRDefault="00561A1C" w:rsidP="0072615E">
            <w:pPr>
              <w:jc w:val="center"/>
              <w:rPr>
                <w:rFonts w:ascii="Times" w:eastAsia="Times New Roman" w:hAnsi="Times"/>
                <w:b/>
                <w:lang w:val="en-ID"/>
              </w:rPr>
            </w:pPr>
            <w:r>
              <w:rPr>
                <w:rFonts w:ascii="Times" w:eastAsia="Times New Roman" w:hAnsi="Times"/>
                <w:b/>
                <w:lang w:val="en-ID"/>
              </w:rPr>
              <w:t>n</w:t>
            </w:r>
          </w:p>
        </w:tc>
      </w:tr>
      <w:tr w:rsidR="00561A1C" w:rsidRPr="00155714" w14:paraId="3FDDD389" w14:textId="77777777" w:rsidTr="0072615E">
        <w:tc>
          <w:tcPr>
            <w:tcW w:w="817" w:type="dxa"/>
            <w:vMerge w:val="restart"/>
            <w:tcBorders>
              <w:right w:val="nil"/>
            </w:tcBorders>
            <w:vAlign w:val="center"/>
          </w:tcPr>
          <w:p w14:paraId="41EC2C92"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A</w:t>
            </w:r>
          </w:p>
          <w:p w14:paraId="1C76BAB4"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11E540D1"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22F458F6" w14:textId="77777777" w:rsidR="00561A1C" w:rsidRPr="003A055B" w:rsidRDefault="00561A1C" w:rsidP="0072615E">
            <w:pPr>
              <w:jc w:val="center"/>
              <w:rPr>
                <w:rFonts w:ascii="Times" w:eastAsia="Times New Roman" w:hAnsi="Times"/>
                <w:b/>
                <w:lang w:val="id-ID"/>
              </w:rPr>
            </w:pPr>
            <w:r w:rsidRPr="003A055B">
              <w:rPr>
                <w:rFonts w:ascii="Times" w:eastAsia="Times New Roman" w:hAnsi="Times"/>
                <w:b/>
                <w:lang w:val="id-ID"/>
              </w:rPr>
              <w:t>1</w:t>
            </w:r>
          </w:p>
        </w:tc>
        <w:tc>
          <w:tcPr>
            <w:tcW w:w="1559" w:type="dxa"/>
            <w:tcBorders>
              <w:left w:val="nil"/>
              <w:right w:val="nil"/>
            </w:tcBorders>
          </w:tcPr>
          <w:p w14:paraId="13059057" w14:textId="77777777" w:rsidR="00561A1C" w:rsidRDefault="00561A1C" w:rsidP="0072615E">
            <w:pPr>
              <w:jc w:val="center"/>
              <w:rPr>
                <w:rFonts w:ascii="Times" w:eastAsia="Times New Roman" w:hAnsi="Times"/>
                <w:lang w:val="id-ID"/>
              </w:rPr>
            </w:pPr>
            <w:r w:rsidRPr="00155714">
              <w:rPr>
                <w:rFonts w:ascii="Times" w:eastAsia="Times New Roman" w:hAnsi="Times"/>
              </w:rPr>
              <w:t>(c.4018T&gt;C)</w:t>
            </w:r>
          </w:p>
        </w:tc>
        <w:tc>
          <w:tcPr>
            <w:tcW w:w="533" w:type="dxa"/>
            <w:vMerge w:val="restart"/>
            <w:tcBorders>
              <w:left w:val="nil"/>
            </w:tcBorders>
            <w:vAlign w:val="center"/>
          </w:tcPr>
          <w:p w14:paraId="577F0B35"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3</w:t>
            </w:r>
          </w:p>
        </w:tc>
      </w:tr>
      <w:tr w:rsidR="00561A1C" w:rsidRPr="00155714" w14:paraId="4F5DD80D" w14:textId="77777777" w:rsidTr="0072615E">
        <w:tc>
          <w:tcPr>
            <w:tcW w:w="817" w:type="dxa"/>
            <w:vMerge/>
            <w:tcBorders>
              <w:right w:val="nil"/>
            </w:tcBorders>
            <w:vAlign w:val="center"/>
          </w:tcPr>
          <w:p w14:paraId="3C08FC19"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3FBC0FF1"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2CBC679E"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1</w:t>
            </w:r>
          </w:p>
        </w:tc>
        <w:tc>
          <w:tcPr>
            <w:tcW w:w="1559" w:type="dxa"/>
            <w:tcBorders>
              <w:left w:val="nil"/>
              <w:right w:val="nil"/>
            </w:tcBorders>
          </w:tcPr>
          <w:p w14:paraId="52DFF4C9"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w:t>
            </w:r>
          </w:p>
        </w:tc>
        <w:tc>
          <w:tcPr>
            <w:tcW w:w="533" w:type="dxa"/>
            <w:vMerge/>
            <w:tcBorders>
              <w:left w:val="nil"/>
            </w:tcBorders>
            <w:vAlign w:val="center"/>
          </w:tcPr>
          <w:p w14:paraId="74BE9B6F" w14:textId="77777777" w:rsidR="00561A1C" w:rsidRPr="00155714" w:rsidRDefault="00561A1C" w:rsidP="0072615E">
            <w:pPr>
              <w:jc w:val="center"/>
              <w:rPr>
                <w:rFonts w:ascii="Times" w:eastAsia="Times New Roman" w:hAnsi="Times"/>
                <w:lang w:val="id-ID"/>
              </w:rPr>
            </w:pPr>
          </w:p>
        </w:tc>
      </w:tr>
      <w:tr w:rsidR="00561A1C" w:rsidRPr="00155714" w14:paraId="20375CD3" w14:textId="77777777" w:rsidTr="0072615E">
        <w:tc>
          <w:tcPr>
            <w:tcW w:w="817" w:type="dxa"/>
            <w:vMerge/>
            <w:tcBorders>
              <w:right w:val="nil"/>
            </w:tcBorders>
            <w:vAlign w:val="center"/>
          </w:tcPr>
          <w:p w14:paraId="5E3645C2"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631F17EA"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3AE55030"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1</w:t>
            </w:r>
          </w:p>
        </w:tc>
        <w:tc>
          <w:tcPr>
            <w:tcW w:w="1559" w:type="dxa"/>
            <w:tcBorders>
              <w:left w:val="nil"/>
              <w:right w:val="nil"/>
            </w:tcBorders>
          </w:tcPr>
          <w:p w14:paraId="0A4215A9"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2445AE2B" w14:textId="77777777" w:rsidR="00561A1C" w:rsidRPr="00155714" w:rsidRDefault="00561A1C" w:rsidP="0072615E">
            <w:pPr>
              <w:jc w:val="center"/>
              <w:rPr>
                <w:rFonts w:ascii="Times" w:eastAsia="Times New Roman" w:hAnsi="Times"/>
                <w:lang w:val="id-ID"/>
              </w:rPr>
            </w:pPr>
          </w:p>
        </w:tc>
      </w:tr>
      <w:tr w:rsidR="00561A1C" w:rsidRPr="00155714" w14:paraId="1A19813E" w14:textId="77777777" w:rsidTr="0072615E">
        <w:tc>
          <w:tcPr>
            <w:tcW w:w="817" w:type="dxa"/>
            <w:vMerge w:val="restart"/>
            <w:tcBorders>
              <w:right w:val="nil"/>
            </w:tcBorders>
            <w:vAlign w:val="center"/>
          </w:tcPr>
          <w:p w14:paraId="06F0BCC8"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B</w:t>
            </w:r>
          </w:p>
        </w:tc>
        <w:tc>
          <w:tcPr>
            <w:tcW w:w="1559" w:type="dxa"/>
            <w:tcBorders>
              <w:left w:val="nil"/>
              <w:right w:val="nil"/>
            </w:tcBorders>
            <w:vAlign w:val="center"/>
          </w:tcPr>
          <w:p w14:paraId="5C870BFD"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43E3BFC1"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w:t>
            </w:r>
          </w:p>
        </w:tc>
        <w:tc>
          <w:tcPr>
            <w:tcW w:w="1559" w:type="dxa"/>
            <w:tcBorders>
              <w:left w:val="nil"/>
              <w:right w:val="nil"/>
            </w:tcBorders>
          </w:tcPr>
          <w:p w14:paraId="13401699" w14:textId="77777777" w:rsidR="00561A1C" w:rsidRDefault="00561A1C" w:rsidP="0072615E">
            <w:pPr>
              <w:jc w:val="center"/>
              <w:rPr>
                <w:rFonts w:ascii="Times" w:eastAsia="Times New Roman" w:hAnsi="Times"/>
                <w:lang w:val="id-ID"/>
              </w:rPr>
            </w:pPr>
            <w:r>
              <w:rPr>
                <w:rFonts w:ascii="Times" w:eastAsia="Times New Roman" w:hAnsi="Times"/>
                <w:lang w:val="id-ID"/>
              </w:rPr>
              <w:t>-</w:t>
            </w:r>
          </w:p>
        </w:tc>
        <w:tc>
          <w:tcPr>
            <w:tcW w:w="533" w:type="dxa"/>
            <w:vMerge w:val="restart"/>
            <w:tcBorders>
              <w:left w:val="nil"/>
            </w:tcBorders>
            <w:vAlign w:val="center"/>
          </w:tcPr>
          <w:p w14:paraId="1CAFAA00"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3</w:t>
            </w:r>
          </w:p>
        </w:tc>
      </w:tr>
      <w:tr w:rsidR="00561A1C" w:rsidRPr="00155714" w14:paraId="23DE7969" w14:textId="77777777" w:rsidTr="0072615E">
        <w:tc>
          <w:tcPr>
            <w:tcW w:w="817" w:type="dxa"/>
            <w:vMerge/>
            <w:tcBorders>
              <w:right w:val="nil"/>
            </w:tcBorders>
            <w:vAlign w:val="center"/>
          </w:tcPr>
          <w:p w14:paraId="5F7FE6B0"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48C1CC7F"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4DCF06D1"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w:t>
            </w:r>
          </w:p>
        </w:tc>
        <w:tc>
          <w:tcPr>
            <w:tcW w:w="1559" w:type="dxa"/>
            <w:tcBorders>
              <w:left w:val="nil"/>
              <w:right w:val="nil"/>
            </w:tcBorders>
          </w:tcPr>
          <w:p w14:paraId="1A45623C"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 (c.3832C&gt;G)</w:t>
            </w:r>
          </w:p>
        </w:tc>
        <w:tc>
          <w:tcPr>
            <w:tcW w:w="533" w:type="dxa"/>
            <w:vMerge/>
            <w:tcBorders>
              <w:left w:val="nil"/>
            </w:tcBorders>
            <w:vAlign w:val="center"/>
          </w:tcPr>
          <w:p w14:paraId="72D65742" w14:textId="77777777" w:rsidR="00561A1C" w:rsidRPr="00155714" w:rsidRDefault="00561A1C" w:rsidP="0072615E">
            <w:pPr>
              <w:jc w:val="center"/>
              <w:rPr>
                <w:rFonts w:ascii="Times" w:eastAsia="Times New Roman" w:hAnsi="Times"/>
                <w:lang w:val="id-ID"/>
              </w:rPr>
            </w:pPr>
          </w:p>
        </w:tc>
      </w:tr>
      <w:tr w:rsidR="00561A1C" w:rsidRPr="00155714" w14:paraId="3A578DA8" w14:textId="77777777" w:rsidTr="0072615E">
        <w:tc>
          <w:tcPr>
            <w:tcW w:w="817" w:type="dxa"/>
            <w:vMerge/>
            <w:tcBorders>
              <w:right w:val="nil"/>
            </w:tcBorders>
            <w:vAlign w:val="center"/>
          </w:tcPr>
          <w:p w14:paraId="28E4837E"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61954426"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36645BAB"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1</w:t>
            </w:r>
          </w:p>
        </w:tc>
        <w:tc>
          <w:tcPr>
            <w:tcW w:w="1559" w:type="dxa"/>
            <w:tcBorders>
              <w:left w:val="nil"/>
              <w:right w:val="nil"/>
            </w:tcBorders>
          </w:tcPr>
          <w:p w14:paraId="431D7E3F"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5D810988" w14:textId="77777777" w:rsidR="00561A1C" w:rsidRPr="00155714" w:rsidRDefault="00561A1C" w:rsidP="0072615E">
            <w:pPr>
              <w:jc w:val="center"/>
              <w:rPr>
                <w:rFonts w:ascii="Times" w:eastAsia="Times New Roman" w:hAnsi="Times"/>
                <w:lang w:val="id-ID"/>
              </w:rPr>
            </w:pPr>
          </w:p>
        </w:tc>
      </w:tr>
      <w:tr w:rsidR="00561A1C" w:rsidRPr="00155714" w14:paraId="5ACF1A0B" w14:textId="77777777" w:rsidTr="0072615E">
        <w:tc>
          <w:tcPr>
            <w:tcW w:w="817" w:type="dxa"/>
            <w:vMerge w:val="restart"/>
            <w:tcBorders>
              <w:right w:val="nil"/>
            </w:tcBorders>
            <w:vAlign w:val="center"/>
          </w:tcPr>
          <w:p w14:paraId="4BE24B69"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C</w:t>
            </w:r>
          </w:p>
        </w:tc>
        <w:tc>
          <w:tcPr>
            <w:tcW w:w="1559" w:type="dxa"/>
            <w:tcBorders>
              <w:left w:val="nil"/>
              <w:right w:val="nil"/>
            </w:tcBorders>
            <w:vAlign w:val="center"/>
          </w:tcPr>
          <w:p w14:paraId="4373CBC4"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4C5D0920"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w:t>
            </w:r>
          </w:p>
        </w:tc>
        <w:tc>
          <w:tcPr>
            <w:tcW w:w="1559" w:type="dxa"/>
            <w:tcBorders>
              <w:left w:val="nil"/>
              <w:right w:val="nil"/>
            </w:tcBorders>
          </w:tcPr>
          <w:p w14:paraId="2833F22F" w14:textId="77777777" w:rsidR="00561A1C" w:rsidRDefault="00561A1C" w:rsidP="0072615E">
            <w:pPr>
              <w:jc w:val="center"/>
              <w:rPr>
                <w:rFonts w:ascii="Times" w:eastAsia="Times New Roman" w:hAnsi="Times"/>
                <w:lang w:val="id-ID"/>
              </w:rPr>
            </w:pPr>
            <w:r>
              <w:rPr>
                <w:rFonts w:ascii="Times" w:eastAsia="Times New Roman" w:hAnsi="Times"/>
                <w:lang w:val="id-ID"/>
              </w:rPr>
              <w:t>-</w:t>
            </w:r>
          </w:p>
        </w:tc>
        <w:tc>
          <w:tcPr>
            <w:tcW w:w="533" w:type="dxa"/>
            <w:vMerge w:val="restart"/>
            <w:tcBorders>
              <w:left w:val="nil"/>
            </w:tcBorders>
            <w:vAlign w:val="center"/>
          </w:tcPr>
          <w:p w14:paraId="6BDEBB94"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4</w:t>
            </w:r>
          </w:p>
        </w:tc>
      </w:tr>
      <w:tr w:rsidR="00561A1C" w:rsidRPr="00155714" w14:paraId="3E451684" w14:textId="77777777" w:rsidTr="0072615E">
        <w:tc>
          <w:tcPr>
            <w:tcW w:w="817" w:type="dxa"/>
            <w:vMerge/>
            <w:tcBorders>
              <w:right w:val="nil"/>
            </w:tcBorders>
            <w:vAlign w:val="center"/>
          </w:tcPr>
          <w:p w14:paraId="56270CCF"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332341DC"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6AA25489"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w:t>
            </w:r>
          </w:p>
        </w:tc>
        <w:tc>
          <w:tcPr>
            <w:tcW w:w="1559" w:type="dxa"/>
            <w:tcBorders>
              <w:left w:val="nil"/>
              <w:right w:val="nil"/>
            </w:tcBorders>
          </w:tcPr>
          <w:p w14:paraId="7091EDC6"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 (c.3832C&gt;G)</w:t>
            </w:r>
          </w:p>
        </w:tc>
        <w:tc>
          <w:tcPr>
            <w:tcW w:w="533" w:type="dxa"/>
            <w:vMerge/>
            <w:tcBorders>
              <w:left w:val="nil"/>
            </w:tcBorders>
            <w:vAlign w:val="center"/>
          </w:tcPr>
          <w:p w14:paraId="295BB540" w14:textId="77777777" w:rsidR="00561A1C" w:rsidRPr="00155714" w:rsidRDefault="00561A1C" w:rsidP="0072615E">
            <w:pPr>
              <w:jc w:val="center"/>
              <w:rPr>
                <w:rFonts w:ascii="Times" w:eastAsia="Times New Roman" w:hAnsi="Times"/>
                <w:lang w:val="id-ID"/>
              </w:rPr>
            </w:pPr>
          </w:p>
        </w:tc>
      </w:tr>
      <w:tr w:rsidR="00561A1C" w:rsidRPr="00155714" w14:paraId="2AAAA5F6" w14:textId="77777777" w:rsidTr="0072615E">
        <w:tc>
          <w:tcPr>
            <w:tcW w:w="817" w:type="dxa"/>
            <w:vMerge/>
            <w:tcBorders>
              <w:right w:val="nil"/>
            </w:tcBorders>
            <w:vAlign w:val="center"/>
          </w:tcPr>
          <w:p w14:paraId="7B7D9D9E"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1D14A42C"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3BEAE382"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2</w:t>
            </w:r>
          </w:p>
        </w:tc>
        <w:tc>
          <w:tcPr>
            <w:tcW w:w="1559" w:type="dxa"/>
            <w:tcBorders>
              <w:left w:val="nil"/>
              <w:right w:val="nil"/>
            </w:tcBorders>
          </w:tcPr>
          <w:p w14:paraId="3D26BC8E" w14:textId="77777777" w:rsidR="00561A1C" w:rsidRDefault="00561A1C" w:rsidP="0072615E">
            <w:pPr>
              <w:jc w:val="center"/>
              <w:rPr>
                <w:rFonts w:ascii="Times" w:eastAsia="Times New Roman" w:hAnsi="Times"/>
              </w:rPr>
            </w:pPr>
            <w:r>
              <w:rPr>
                <w:rFonts w:ascii="Times" w:eastAsia="Times New Roman" w:hAnsi="Times"/>
              </w:rPr>
              <w:t>(c.3831G&gt;-)</w:t>
            </w:r>
          </w:p>
          <w:p w14:paraId="121C749F"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68B2B3DA" w14:textId="77777777" w:rsidR="00561A1C" w:rsidRPr="00155714" w:rsidRDefault="00561A1C" w:rsidP="0072615E">
            <w:pPr>
              <w:jc w:val="center"/>
              <w:rPr>
                <w:rFonts w:ascii="Times" w:eastAsia="Times New Roman" w:hAnsi="Times"/>
                <w:lang w:val="id-ID"/>
              </w:rPr>
            </w:pPr>
          </w:p>
        </w:tc>
      </w:tr>
      <w:tr w:rsidR="00561A1C" w:rsidRPr="00155714" w14:paraId="208D74AA" w14:textId="77777777" w:rsidTr="0072615E">
        <w:tc>
          <w:tcPr>
            <w:tcW w:w="817" w:type="dxa"/>
            <w:vMerge w:val="restart"/>
            <w:tcBorders>
              <w:right w:val="nil"/>
            </w:tcBorders>
            <w:vAlign w:val="center"/>
          </w:tcPr>
          <w:p w14:paraId="6FAD9A31"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D</w:t>
            </w:r>
          </w:p>
        </w:tc>
        <w:tc>
          <w:tcPr>
            <w:tcW w:w="1559" w:type="dxa"/>
            <w:tcBorders>
              <w:left w:val="nil"/>
              <w:right w:val="nil"/>
            </w:tcBorders>
            <w:vAlign w:val="center"/>
          </w:tcPr>
          <w:p w14:paraId="7201431B"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35786602"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w:t>
            </w:r>
          </w:p>
        </w:tc>
        <w:tc>
          <w:tcPr>
            <w:tcW w:w="1559" w:type="dxa"/>
            <w:tcBorders>
              <w:left w:val="nil"/>
              <w:right w:val="nil"/>
            </w:tcBorders>
          </w:tcPr>
          <w:p w14:paraId="66EE36A9" w14:textId="77777777" w:rsidR="00561A1C" w:rsidRDefault="00561A1C" w:rsidP="0072615E">
            <w:pPr>
              <w:jc w:val="center"/>
              <w:rPr>
                <w:rFonts w:ascii="Times" w:eastAsia="Times New Roman" w:hAnsi="Times"/>
                <w:lang w:val="id-ID"/>
              </w:rPr>
            </w:pPr>
            <w:r>
              <w:rPr>
                <w:rFonts w:ascii="Times" w:eastAsia="Times New Roman" w:hAnsi="Times"/>
                <w:lang w:val="id-ID"/>
              </w:rPr>
              <w:t>-</w:t>
            </w:r>
          </w:p>
        </w:tc>
        <w:tc>
          <w:tcPr>
            <w:tcW w:w="533" w:type="dxa"/>
            <w:vMerge w:val="restart"/>
            <w:tcBorders>
              <w:left w:val="nil"/>
            </w:tcBorders>
            <w:vAlign w:val="center"/>
          </w:tcPr>
          <w:p w14:paraId="5BB3ECBA"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3</w:t>
            </w:r>
          </w:p>
        </w:tc>
      </w:tr>
      <w:tr w:rsidR="00561A1C" w:rsidRPr="00155714" w14:paraId="29129E29" w14:textId="77777777" w:rsidTr="0072615E">
        <w:tc>
          <w:tcPr>
            <w:tcW w:w="817" w:type="dxa"/>
            <w:vMerge/>
            <w:tcBorders>
              <w:right w:val="nil"/>
            </w:tcBorders>
            <w:vAlign w:val="center"/>
          </w:tcPr>
          <w:p w14:paraId="6DC1501B"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2C2B1E69"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0D3A6CB4"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1</w:t>
            </w:r>
          </w:p>
        </w:tc>
        <w:tc>
          <w:tcPr>
            <w:tcW w:w="1559" w:type="dxa"/>
            <w:tcBorders>
              <w:left w:val="nil"/>
              <w:right w:val="nil"/>
            </w:tcBorders>
          </w:tcPr>
          <w:p w14:paraId="1568DE9B"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w:t>
            </w:r>
          </w:p>
        </w:tc>
        <w:tc>
          <w:tcPr>
            <w:tcW w:w="533" w:type="dxa"/>
            <w:vMerge/>
            <w:tcBorders>
              <w:left w:val="nil"/>
            </w:tcBorders>
            <w:vAlign w:val="center"/>
          </w:tcPr>
          <w:p w14:paraId="73309009" w14:textId="77777777" w:rsidR="00561A1C" w:rsidRPr="00155714" w:rsidRDefault="00561A1C" w:rsidP="0072615E">
            <w:pPr>
              <w:jc w:val="center"/>
              <w:rPr>
                <w:rFonts w:ascii="Times" w:eastAsia="Times New Roman" w:hAnsi="Times"/>
                <w:lang w:val="id-ID"/>
              </w:rPr>
            </w:pPr>
          </w:p>
        </w:tc>
      </w:tr>
      <w:tr w:rsidR="00561A1C" w:rsidRPr="00155714" w14:paraId="52056BF1" w14:textId="77777777" w:rsidTr="0072615E">
        <w:tc>
          <w:tcPr>
            <w:tcW w:w="817" w:type="dxa"/>
            <w:vMerge/>
            <w:tcBorders>
              <w:right w:val="nil"/>
            </w:tcBorders>
            <w:vAlign w:val="center"/>
          </w:tcPr>
          <w:p w14:paraId="4A4A4C28"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1F587C64"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20A8C459"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2</w:t>
            </w:r>
          </w:p>
        </w:tc>
        <w:tc>
          <w:tcPr>
            <w:tcW w:w="1559" w:type="dxa"/>
            <w:tcBorders>
              <w:left w:val="nil"/>
              <w:right w:val="nil"/>
            </w:tcBorders>
          </w:tcPr>
          <w:p w14:paraId="058150C5" w14:textId="77777777" w:rsidR="00561A1C" w:rsidRDefault="00561A1C" w:rsidP="0072615E">
            <w:pPr>
              <w:jc w:val="center"/>
              <w:rPr>
                <w:rFonts w:ascii="Times" w:eastAsia="Times New Roman" w:hAnsi="Times"/>
              </w:rPr>
            </w:pPr>
            <w:r>
              <w:rPr>
                <w:rFonts w:ascii="Times" w:eastAsia="Times New Roman" w:hAnsi="Times"/>
              </w:rPr>
              <w:t>(c.3831G&gt;-)</w:t>
            </w:r>
          </w:p>
          <w:p w14:paraId="4D043F27"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36F78DBD" w14:textId="77777777" w:rsidR="00561A1C" w:rsidRPr="00155714" w:rsidRDefault="00561A1C" w:rsidP="0072615E">
            <w:pPr>
              <w:jc w:val="center"/>
              <w:rPr>
                <w:rFonts w:ascii="Times" w:eastAsia="Times New Roman" w:hAnsi="Times"/>
                <w:lang w:val="id-ID"/>
              </w:rPr>
            </w:pPr>
          </w:p>
        </w:tc>
      </w:tr>
      <w:tr w:rsidR="00561A1C" w:rsidRPr="00155714" w14:paraId="01DA32C3" w14:textId="77777777" w:rsidTr="0072615E">
        <w:tc>
          <w:tcPr>
            <w:tcW w:w="817" w:type="dxa"/>
            <w:vMerge w:val="restart"/>
            <w:tcBorders>
              <w:right w:val="nil"/>
            </w:tcBorders>
            <w:vAlign w:val="center"/>
          </w:tcPr>
          <w:p w14:paraId="350AE60D"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E</w:t>
            </w:r>
          </w:p>
        </w:tc>
        <w:tc>
          <w:tcPr>
            <w:tcW w:w="1559" w:type="dxa"/>
            <w:tcBorders>
              <w:left w:val="nil"/>
              <w:right w:val="nil"/>
            </w:tcBorders>
            <w:vAlign w:val="center"/>
          </w:tcPr>
          <w:p w14:paraId="7E2850F8"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6BB72889"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w:t>
            </w:r>
          </w:p>
        </w:tc>
        <w:tc>
          <w:tcPr>
            <w:tcW w:w="1559" w:type="dxa"/>
            <w:tcBorders>
              <w:left w:val="nil"/>
              <w:right w:val="nil"/>
            </w:tcBorders>
          </w:tcPr>
          <w:p w14:paraId="6C9B0614" w14:textId="77777777" w:rsidR="00561A1C" w:rsidRDefault="00561A1C" w:rsidP="0072615E">
            <w:pPr>
              <w:jc w:val="center"/>
              <w:rPr>
                <w:rFonts w:ascii="Times" w:eastAsia="Times New Roman" w:hAnsi="Times"/>
                <w:lang w:val="id-ID"/>
              </w:rPr>
            </w:pPr>
            <w:r>
              <w:rPr>
                <w:rFonts w:ascii="Times" w:eastAsia="Times New Roman" w:hAnsi="Times"/>
                <w:lang w:val="id-ID"/>
              </w:rPr>
              <w:t>-</w:t>
            </w:r>
          </w:p>
        </w:tc>
        <w:tc>
          <w:tcPr>
            <w:tcW w:w="533" w:type="dxa"/>
            <w:vMerge w:val="restart"/>
            <w:tcBorders>
              <w:left w:val="nil"/>
            </w:tcBorders>
            <w:vAlign w:val="center"/>
          </w:tcPr>
          <w:p w14:paraId="12452647"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3</w:t>
            </w:r>
          </w:p>
        </w:tc>
      </w:tr>
      <w:tr w:rsidR="00561A1C" w:rsidRPr="00155714" w14:paraId="705D0608" w14:textId="77777777" w:rsidTr="0072615E">
        <w:tc>
          <w:tcPr>
            <w:tcW w:w="817" w:type="dxa"/>
            <w:vMerge/>
            <w:tcBorders>
              <w:right w:val="nil"/>
            </w:tcBorders>
            <w:vAlign w:val="center"/>
          </w:tcPr>
          <w:p w14:paraId="2ADA0276"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089D3560"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12155974"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2</w:t>
            </w:r>
          </w:p>
        </w:tc>
        <w:tc>
          <w:tcPr>
            <w:tcW w:w="1559" w:type="dxa"/>
            <w:tcBorders>
              <w:left w:val="nil"/>
              <w:right w:val="nil"/>
            </w:tcBorders>
          </w:tcPr>
          <w:p w14:paraId="581565BF"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 (c.3832C&gt;G)</w:t>
            </w:r>
          </w:p>
        </w:tc>
        <w:tc>
          <w:tcPr>
            <w:tcW w:w="533" w:type="dxa"/>
            <w:vMerge/>
            <w:tcBorders>
              <w:left w:val="nil"/>
            </w:tcBorders>
            <w:vAlign w:val="center"/>
          </w:tcPr>
          <w:p w14:paraId="47ED297A" w14:textId="77777777" w:rsidR="00561A1C" w:rsidRPr="00155714" w:rsidRDefault="00561A1C" w:rsidP="0072615E">
            <w:pPr>
              <w:jc w:val="center"/>
              <w:rPr>
                <w:rFonts w:ascii="Times" w:eastAsia="Times New Roman" w:hAnsi="Times"/>
                <w:lang w:val="id-ID"/>
              </w:rPr>
            </w:pPr>
          </w:p>
        </w:tc>
      </w:tr>
      <w:tr w:rsidR="00561A1C" w:rsidRPr="00155714" w14:paraId="4BFD7415" w14:textId="77777777" w:rsidTr="0072615E">
        <w:tc>
          <w:tcPr>
            <w:tcW w:w="817" w:type="dxa"/>
            <w:vMerge/>
            <w:tcBorders>
              <w:right w:val="nil"/>
            </w:tcBorders>
            <w:vAlign w:val="center"/>
          </w:tcPr>
          <w:p w14:paraId="3BBD6382"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6B9F3CC7"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56EB943B"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1</w:t>
            </w:r>
          </w:p>
        </w:tc>
        <w:tc>
          <w:tcPr>
            <w:tcW w:w="1559" w:type="dxa"/>
            <w:tcBorders>
              <w:left w:val="nil"/>
              <w:right w:val="nil"/>
            </w:tcBorders>
          </w:tcPr>
          <w:p w14:paraId="26A271AE"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40EFD64F" w14:textId="77777777" w:rsidR="00561A1C" w:rsidRPr="00155714" w:rsidRDefault="00561A1C" w:rsidP="0072615E">
            <w:pPr>
              <w:jc w:val="center"/>
              <w:rPr>
                <w:rFonts w:ascii="Times" w:eastAsia="Times New Roman" w:hAnsi="Times"/>
                <w:lang w:val="id-ID"/>
              </w:rPr>
            </w:pPr>
          </w:p>
        </w:tc>
      </w:tr>
      <w:tr w:rsidR="00561A1C" w:rsidRPr="00155714" w14:paraId="7B147F26" w14:textId="77777777" w:rsidTr="0072615E">
        <w:tc>
          <w:tcPr>
            <w:tcW w:w="817" w:type="dxa"/>
            <w:vMerge w:val="restart"/>
            <w:tcBorders>
              <w:right w:val="nil"/>
            </w:tcBorders>
            <w:vAlign w:val="center"/>
          </w:tcPr>
          <w:p w14:paraId="555B2C3C"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F</w:t>
            </w:r>
          </w:p>
        </w:tc>
        <w:tc>
          <w:tcPr>
            <w:tcW w:w="1559" w:type="dxa"/>
            <w:tcBorders>
              <w:left w:val="nil"/>
              <w:right w:val="nil"/>
            </w:tcBorders>
            <w:vAlign w:val="center"/>
          </w:tcPr>
          <w:p w14:paraId="25BCD523"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5849634D"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1</w:t>
            </w:r>
          </w:p>
        </w:tc>
        <w:tc>
          <w:tcPr>
            <w:tcW w:w="1559" w:type="dxa"/>
            <w:tcBorders>
              <w:left w:val="nil"/>
              <w:right w:val="nil"/>
            </w:tcBorders>
          </w:tcPr>
          <w:p w14:paraId="127354AC" w14:textId="77777777" w:rsidR="00561A1C" w:rsidRDefault="00561A1C" w:rsidP="0072615E">
            <w:pPr>
              <w:jc w:val="center"/>
              <w:rPr>
                <w:rFonts w:ascii="Times" w:eastAsia="Times New Roman" w:hAnsi="Times"/>
                <w:lang w:val="id-ID"/>
              </w:rPr>
            </w:pPr>
            <w:r w:rsidRPr="00155714">
              <w:rPr>
                <w:rFonts w:ascii="Times" w:eastAsia="Times New Roman" w:hAnsi="Times"/>
              </w:rPr>
              <w:t>(c.4018T&gt;C)</w:t>
            </w:r>
          </w:p>
        </w:tc>
        <w:tc>
          <w:tcPr>
            <w:tcW w:w="533" w:type="dxa"/>
            <w:vMerge w:val="restart"/>
            <w:tcBorders>
              <w:left w:val="nil"/>
            </w:tcBorders>
            <w:vAlign w:val="center"/>
          </w:tcPr>
          <w:p w14:paraId="6D83F9D6"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3</w:t>
            </w:r>
          </w:p>
        </w:tc>
      </w:tr>
      <w:tr w:rsidR="00561A1C" w:rsidRPr="00155714" w14:paraId="20CEBFF7" w14:textId="77777777" w:rsidTr="0072615E">
        <w:tc>
          <w:tcPr>
            <w:tcW w:w="817" w:type="dxa"/>
            <w:vMerge/>
            <w:tcBorders>
              <w:right w:val="nil"/>
            </w:tcBorders>
            <w:vAlign w:val="center"/>
          </w:tcPr>
          <w:p w14:paraId="5C5ED11C"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3C890633"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6FBFA2FF"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1</w:t>
            </w:r>
          </w:p>
        </w:tc>
        <w:tc>
          <w:tcPr>
            <w:tcW w:w="1559" w:type="dxa"/>
            <w:tcBorders>
              <w:left w:val="nil"/>
              <w:right w:val="nil"/>
            </w:tcBorders>
          </w:tcPr>
          <w:p w14:paraId="25DD13FD"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w:t>
            </w:r>
          </w:p>
        </w:tc>
        <w:tc>
          <w:tcPr>
            <w:tcW w:w="533" w:type="dxa"/>
            <w:vMerge/>
            <w:tcBorders>
              <w:left w:val="nil"/>
            </w:tcBorders>
            <w:vAlign w:val="center"/>
          </w:tcPr>
          <w:p w14:paraId="2D54946C" w14:textId="77777777" w:rsidR="00561A1C" w:rsidRPr="00155714" w:rsidRDefault="00561A1C" w:rsidP="0072615E">
            <w:pPr>
              <w:jc w:val="center"/>
              <w:rPr>
                <w:rFonts w:ascii="Times" w:eastAsia="Times New Roman" w:hAnsi="Times"/>
                <w:lang w:val="id-ID"/>
              </w:rPr>
            </w:pPr>
          </w:p>
        </w:tc>
      </w:tr>
      <w:tr w:rsidR="00561A1C" w:rsidRPr="00155714" w14:paraId="72542411" w14:textId="77777777" w:rsidTr="0072615E">
        <w:tc>
          <w:tcPr>
            <w:tcW w:w="817" w:type="dxa"/>
            <w:vMerge/>
            <w:tcBorders>
              <w:right w:val="nil"/>
            </w:tcBorders>
            <w:vAlign w:val="center"/>
          </w:tcPr>
          <w:p w14:paraId="36A71A35"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43A534ED"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right w:val="nil"/>
            </w:tcBorders>
            <w:vAlign w:val="center"/>
          </w:tcPr>
          <w:p w14:paraId="33EC417D"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1</w:t>
            </w:r>
          </w:p>
        </w:tc>
        <w:tc>
          <w:tcPr>
            <w:tcW w:w="1559" w:type="dxa"/>
            <w:tcBorders>
              <w:left w:val="nil"/>
              <w:right w:val="nil"/>
            </w:tcBorders>
          </w:tcPr>
          <w:p w14:paraId="099926A4"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tcBorders>
            <w:vAlign w:val="center"/>
          </w:tcPr>
          <w:p w14:paraId="536C06F7" w14:textId="77777777" w:rsidR="00561A1C" w:rsidRPr="00155714" w:rsidRDefault="00561A1C" w:rsidP="0072615E">
            <w:pPr>
              <w:jc w:val="center"/>
              <w:rPr>
                <w:rFonts w:ascii="Times" w:eastAsia="Times New Roman" w:hAnsi="Times"/>
                <w:lang w:val="id-ID"/>
              </w:rPr>
            </w:pPr>
          </w:p>
        </w:tc>
      </w:tr>
      <w:tr w:rsidR="00561A1C" w:rsidRPr="00155714" w14:paraId="386B1361" w14:textId="77777777" w:rsidTr="0072615E">
        <w:tc>
          <w:tcPr>
            <w:tcW w:w="817" w:type="dxa"/>
            <w:vMerge w:val="restart"/>
            <w:tcBorders>
              <w:right w:val="nil"/>
            </w:tcBorders>
            <w:vAlign w:val="center"/>
          </w:tcPr>
          <w:p w14:paraId="20F8A76C"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G</w:t>
            </w:r>
          </w:p>
        </w:tc>
        <w:tc>
          <w:tcPr>
            <w:tcW w:w="1559" w:type="dxa"/>
            <w:tcBorders>
              <w:left w:val="nil"/>
              <w:right w:val="nil"/>
            </w:tcBorders>
            <w:vAlign w:val="center"/>
          </w:tcPr>
          <w:p w14:paraId="7E3BAED3"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transition</w:t>
            </w:r>
          </w:p>
        </w:tc>
        <w:tc>
          <w:tcPr>
            <w:tcW w:w="885" w:type="dxa"/>
            <w:tcBorders>
              <w:left w:val="nil"/>
              <w:right w:val="nil"/>
            </w:tcBorders>
            <w:vAlign w:val="center"/>
          </w:tcPr>
          <w:p w14:paraId="52AED7A0"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1</w:t>
            </w:r>
          </w:p>
        </w:tc>
        <w:tc>
          <w:tcPr>
            <w:tcW w:w="1559" w:type="dxa"/>
            <w:tcBorders>
              <w:left w:val="nil"/>
              <w:right w:val="nil"/>
            </w:tcBorders>
          </w:tcPr>
          <w:p w14:paraId="18930273" w14:textId="77777777" w:rsidR="00561A1C" w:rsidRDefault="00561A1C" w:rsidP="0072615E">
            <w:pPr>
              <w:jc w:val="center"/>
              <w:rPr>
                <w:rFonts w:ascii="Times" w:eastAsia="Times New Roman" w:hAnsi="Times"/>
                <w:lang w:val="id-ID"/>
              </w:rPr>
            </w:pPr>
            <w:r w:rsidRPr="00155714">
              <w:rPr>
                <w:rFonts w:ascii="Times" w:eastAsia="Times New Roman" w:hAnsi="Times"/>
              </w:rPr>
              <w:t>(c.4018T&gt;C)</w:t>
            </w:r>
          </w:p>
        </w:tc>
        <w:tc>
          <w:tcPr>
            <w:tcW w:w="533" w:type="dxa"/>
            <w:vMerge w:val="restart"/>
            <w:tcBorders>
              <w:left w:val="nil"/>
            </w:tcBorders>
            <w:vAlign w:val="center"/>
          </w:tcPr>
          <w:p w14:paraId="5AD1A9C7"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4</w:t>
            </w:r>
          </w:p>
        </w:tc>
      </w:tr>
      <w:tr w:rsidR="00561A1C" w:rsidRPr="00155714" w14:paraId="1A98297B" w14:textId="77777777" w:rsidTr="0072615E">
        <w:tc>
          <w:tcPr>
            <w:tcW w:w="817" w:type="dxa"/>
            <w:vMerge/>
            <w:tcBorders>
              <w:right w:val="nil"/>
            </w:tcBorders>
            <w:vAlign w:val="center"/>
          </w:tcPr>
          <w:p w14:paraId="7ED35324" w14:textId="77777777" w:rsidR="00561A1C" w:rsidRPr="00155714" w:rsidRDefault="00561A1C" w:rsidP="0072615E">
            <w:pPr>
              <w:jc w:val="center"/>
              <w:rPr>
                <w:rFonts w:ascii="Times" w:eastAsia="Times New Roman" w:hAnsi="Times"/>
                <w:lang w:val="id-ID"/>
              </w:rPr>
            </w:pPr>
          </w:p>
        </w:tc>
        <w:tc>
          <w:tcPr>
            <w:tcW w:w="1559" w:type="dxa"/>
            <w:tcBorders>
              <w:left w:val="nil"/>
              <w:right w:val="nil"/>
            </w:tcBorders>
            <w:vAlign w:val="center"/>
          </w:tcPr>
          <w:p w14:paraId="0C29834B"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transversion</w:t>
            </w:r>
          </w:p>
        </w:tc>
        <w:tc>
          <w:tcPr>
            <w:tcW w:w="885" w:type="dxa"/>
            <w:tcBorders>
              <w:left w:val="nil"/>
              <w:right w:val="nil"/>
            </w:tcBorders>
            <w:vAlign w:val="center"/>
          </w:tcPr>
          <w:p w14:paraId="2F9E876C" w14:textId="77777777" w:rsidR="00561A1C" w:rsidRPr="00155714" w:rsidRDefault="00561A1C" w:rsidP="0072615E">
            <w:pPr>
              <w:jc w:val="center"/>
              <w:rPr>
                <w:rFonts w:ascii="Times" w:eastAsia="Times New Roman" w:hAnsi="Times"/>
                <w:lang w:val="id-ID"/>
              </w:rPr>
            </w:pPr>
            <w:r w:rsidRPr="00155714">
              <w:rPr>
                <w:rFonts w:ascii="Times" w:eastAsia="Times New Roman" w:hAnsi="Times"/>
                <w:lang w:val="id-ID"/>
              </w:rPr>
              <w:t>1</w:t>
            </w:r>
          </w:p>
        </w:tc>
        <w:tc>
          <w:tcPr>
            <w:tcW w:w="1559" w:type="dxa"/>
            <w:tcBorders>
              <w:left w:val="nil"/>
              <w:right w:val="nil"/>
            </w:tcBorders>
          </w:tcPr>
          <w:p w14:paraId="6FBE1665"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(c.3821A&gt;T)</w:t>
            </w:r>
          </w:p>
        </w:tc>
        <w:tc>
          <w:tcPr>
            <w:tcW w:w="533" w:type="dxa"/>
            <w:vMerge/>
            <w:tcBorders>
              <w:left w:val="nil"/>
            </w:tcBorders>
            <w:vAlign w:val="center"/>
          </w:tcPr>
          <w:p w14:paraId="6A6E0A90" w14:textId="77777777" w:rsidR="00561A1C" w:rsidRPr="00155714" w:rsidRDefault="00561A1C" w:rsidP="0072615E">
            <w:pPr>
              <w:jc w:val="center"/>
              <w:rPr>
                <w:rFonts w:ascii="Times" w:eastAsia="Times New Roman" w:hAnsi="Times"/>
                <w:lang w:val="id-ID"/>
              </w:rPr>
            </w:pPr>
          </w:p>
        </w:tc>
      </w:tr>
      <w:tr w:rsidR="00561A1C" w:rsidRPr="00155714" w14:paraId="6297D99D" w14:textId="77777777" w:rsidTr="0072615E">
        <w:tc>
          <w:tcPr>
            <w:tcW w:w="817" w:type="dxa"/>
            <w:vMerge/>
            <w:tcBorders>
              <w:bottom w:val="single" w:sz="4" w:space="0" w:color="auto"/>
              <w:right w:val="nil"/>
            </w:tcBorders>
            <w:vAlign w:val="center"/>
          </w:tcPr>
          <w:p w14:paraId="5A7C0E20" w14:textId="77777777" w:rsidR="00561A1C" w:rsidRPr="00155714" w:rsidRDefault="00561A1C" w:rsidP="0072615E">
            <w:pPr>
              <w:jc w:val="center"/>
              <w:rPr>
                <w:rFonts w:ascii="Times" w:eastAsia="Times New Roman" w:hAnsi="Times"/>
                <w:lang w:val="id-ID"/>
              </w:rPr>
            </w:pPr>
          </w:p>
        </w:tc>
        <w:tc>
          <w:tcPr>
            <w:tcW w:w="1559" w:type="dxa"/>
            <w:tcBorders>
              <w:left w:val="nil"/>
              <w:bottom w:val="single" w:sz="4" w:space="0" w:color="auto"/>
              <w:right w:val="nil"/>
            </w:tcBorders>
            <w:vAlign w:val="center"/>
          </w:tcPr>
          <w:p w14:paraId="6436D58A" w14:textId="77777777" w:rsidR="00561A1C" w:rsidRPr="00155714" w:rsidRDefault="00561A1C" w:rsidP="0072615E">
            <w:pPr>
              <w:jc w:val="center"/>
              <w:rPr>
                <w:rFonts w:ascii="Times" w:eastAsia="Times New Roman" w:hAnsi="Times"/>
                <w:lang w:val="id-ID"/>
              </w:rPr>
            </w:pPr>
            <w:r w:rsidRPr="00B579F7">
              <w:rPr>
                <w:rFonts w:ascii="Times" w:eastAsia="Times New Roman" w:hAnsi="Times"/>
              </w:rPr>
              <w:t>deletion</w:t>
            </w:r>
          </w:p>
        </w:tc>
        <w:tc>
          <w:tcPr>
            <w:tcW w:w="885" w:type="dxa"/>
            <w:tcBorders>
              <w:left w:val="nil"/>
              <w:bottom w:val="single" w:sz="4" w:space="0" w:color="auto"/>
              <w:right w:val="nil"/>
            </w:tcBorders>
            <w:vAlign w:val="center"/>
          </w:tcPr>
          <w:p w14:paraId="26AAE8E6"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2</w:t>
            </w:r>
          </w:p>
        </w:tc>
        <w:tc>
          <w:tcPr>
            <w:tcW w:w="1559" w:type="dxa"/>
            <w:tcBorders>
              <w:left w:val="nil"/>
              <w:bottom w:val="single" w:sz="4" w:space="0" w:color="auto"/>
              <w:right w:val="nil"/>
            </w:tcBorders>
          </w:tcPr>
          <w:p w14:paraId="05B58A43" w14:textId="77777777" w:rsidR="00561A1C" w:rsidRDefault="00561A1C" w:rsidP="0072615E">
            <w:pPr>
              <w:jc w:val="center"/>
              <w:rPr>
                <w:rFonts w:ascii="Times" w:eastAsia="Times New Roman" w:hAnsi="Times"/>
              </w:rPr>
            </w:pPr>
            <w:r>
              <w:rPr>
                <w:rFonts w:ascii="Times" w:eastAsia="Times New Roman" w:hAnsi="Times"/>
              </w:rPr>
              <w:t>(c.3831G&gt;)</w:t>
            </w:r>
          </w:p>
          <w:p w14:paraId="2085E37D" w14:textId="77777777" w:rsidR="00561A1C" w:rsidRPr="00155714" w:rsidRDefault="00561A1C" w:rsidP="0072615E">
            <w:pPr>
              <w:jc w:val="center"/>
              <w:rPr>
                <w:rFonts w:ascii="Times" w:eastAsia="Times New Roman" w:hAnsi="Times"/>
                <w:lang w:val="id-ID"/>
              </w:rPr>
            </w:pPr>
            <w:r w:rsidRPr="00155714">
              <w:rPr>
                <w:rFonts w:ascii="Times" w:eastAsia="Times New Roman" w:hAnsi="Times"/>
              </w:rPr>
              <w:t>(c.4079T&gt;-)</w:t>
            </w:r>
          </w:p>
        </w:tc>
        <w:tc>
          <w:tcPr>
            <w:tcW w:w="533" w:type="dxa"/>
            <w:vMerge/>
            <w:tcBorders>
              <w:left w:val="nil"/>
              <w:bottom w:val="single" w:sz="4" w:space="0" w:color="auto"/>
            </w:tcBorders>
            <w:vAlign w:val="center"/>
          </w:tcPr>
          <w:p w14:paraId="4B750043" w14:textId="77777777" w:rsidR="00561A1C" w:rsidRPr="00155714" w:rsidRDefault="00561A1C" w:rsidP="0072615E">
            <w:pPr>
              <w:jc w:val="center"/>
              <w:rPr>
                <w:rFonts w:ascii="Times" w:eastAsia="Times New Roman" w:hAnsi="Times"/>
                <w:lang w:val="id-ID"/>
              </w:rPr>
            </w:pPr>
          </w:p>
        </w:tc>
      </w:tr>
      <w:tr w:rsidR="00561A1C" w:rsidRPr="00155714" w14:paraId="014D7B3A" w14:textId="77777777" w:rsidTr="0072615E">
        <w:tc>
          <w:tcPr>
            <w:tcW w:w="3261" w:type="dxa"/>
            <w:gridSpan w:val="3"/>
            <w:tcBorders>
              <w:right w:val="nil"/>
            </w:tcBorders>
            <w:vAlign w:val="center"/>
          </w:tcPr>
          <w:p w14:paraId="76843C9D" w14:textId="77777777" w:rsidR="00561A1C" w:rsidRPr="00155714" w:rsidRDefault="00561A1C" w:rsidP="0072615E">
            <w:pPr>
              <w:jc w:val="center"/>
              <w:rPr>
                <w:rFonts w:ascii="Times" w:eastAsia="Times New Roman" w:hAnsi="Times"/>
                <w:lang w:val="id-ID"/>
              </w:rPr>
            </w:pPr>
          </w:p>
        </w:tc>
        <w:tc>
          <w:tcPr>
            <w:tcW w:w="1559" w:type="dxa"/>
            <w:tcBorders>
              <w:left w:val="nil"/>
              <w:right w:val="single" w:sz="4" w:space="0" w:color="auto"/>
            </w:tcBorders>
          </w:tcPr>
          <w:p w14:paraId="4A165868" w14:textId="77777777" w:rsidR="00561A1C" w:rsidRPr="00937E1A" w:rsidRDefault="00561A1C" w:rsidP="0072615E">
            <w:pPr>
              <w:jc w:val="center"/>
              <w:rPr>
                <w:rFonts w:ascii="Times" w:eastAsia="Times New Roman" w:hAnsi="Times"/>
                <w:lang w:val="en-ID"/>
              </w:rPr>
            </w:pPr>
            <w:r>
              <w:rPr>
                <w:rFonts w:ascii="Times" w:eastAsia="Times New Roman" w:hAnsi="Times"/>
                <w:lang w:val="en-ID"/>
              </w:rPr>
              <w:t>Total mutations</w:t>
            </w:r>
          </w:p>
        </w:tc>
        <w:tc>
          <w:tcPr>
            <w:tcW w:w="533" w:type="dxa"/>
            <w:tcBorders>
              <w:left w:val="single" w:sz="4" w:space="0" w:color="auto"/>
            </w:tcBorders>
            <w:vAlign w:val="center"/>
          </w:tcPr>
          <w:p w14:paraId="564A73E8" w14:textId="77777777" w:rsidR="00561A1C" w:rsidRPr="00155714" w:rsidRDefault="00561A1C" w:rsidP="0072615E">
            <w:pPr>
              <w:jc w:val="center"/>
              <w:rPr>
                <w:rFonts w:ascii="Times" w:eastAsia="Times New Roman" w:hAnsi="Times"/>
                <w:lang w:val="id-ID"/>
              </w:rPr>
            </w:pPr>
            <w:r>
              <w:rPr>
                <w:rFonts w:ascii="Times" w:eastAsia="Times New Roman" w:hAnsi="Times"/>
                <w:lang w:val="id-ID"/>
              </w:rPr>
              <w:t>23</w:t>
            </w:r>
          </w:p>
        </w:tc>
      </w:tr>
    </w:tbl>
    <w:p w14:paraId="147D21C9" w14:textId="77777777" w:rsidR="00561A1C" w:rsidRDefault="00561A1C" w:rsidP="00561A1C">
      <w:pPr>
        <w:spacing w:line="276" w:lineRule="auto"/>
        <w:ind w:firstLine="426"/>
        <w:jc w:val="both"/>
        <w:rPr>
          <w:rFonts w:ascii="Times" w:eastAsia="Times New Roman" w:hAnsi="Times"/>
          <w:b/>
        </w:rPr>
      </w:pPr>
    </w:p>
    <w:p w14:paraId="1F85DAF6" w14:textId="77777777" w:rsidR="00561A1C" w:rsidRDefault="00561A1C" w:rsidP="00561A1C">
      <w:pPr>
        <w:rPr>
          <w:rFonts w:ascii="Times" w:eastAsia="Times New Roman" w:hAnsi="Times"/>
          <w:b/>
        </w:rPr>
      </w:pPr>
      <w:r>
        <w:rPr>
          <w:rFonts w:ascii="Times" w:eastAsia="Times New Roman" w:hAnsi="Times"/>
          <w:b/>
        </w:rPr>
        <w:br w:type="page"/>
      </w:r>
    </w:p>
    <w:p w14:paraId="74C74680" w14:textId="77777777" w:rsidR="006D1DB2" w:rsidRDefault="006D1DB2" w:rsidP="006D1DB2">
      <w:pPr>
        <w:jc w:val="both"/>
        <w:rPr>
          <w:rFonts w:ascii="Times New Roman" w:hAnsi="Times New Roman" w:cs="Times New Roman"/>
        </w:rPr>
      </w:pPr>
      <w:r w:rsidRPr="00591103">
        <w:rPr>
          <w:rFonts w:ascii="Times New Roman" w:hAnsi="Times New Roman" w:cs="Times New Roman"/>
          <w:b/>
        </w:rPr>
        <w:lastRenderedPageBreak/>
        <w:t xml:space="preserve">Table </w:t>
      </w:r>
      <w:r>
        <w:rPr>
          <w:rFonts w:ascii="Times New Roman" w:hAnsi="Times New Roman" w:cs="Times New Roman"/>
          <w:b/>
        </w:rPr>
        <w:t>7</w:t>
      </w:r>
      <w:r w:rsidRPr="00591103">
        <w:rPr>
          <w:rFonts w:ascii="Times New Roman" w:hAnsi="Times New Roman" w:cs="Times New Roman"/>
        </w:rPr>
        <w:t xml:space="preserve">. Results of Comparison </w:t>
      </w:r>
      <w:r>
        <w:rPr>
          <w:rFonts w:ascii="Times New Roman" w:hAnsi="Times New Roman" w:cs="Times New Roman"/>
        </w:rPr>
        <w:t xml:space="preserve">between </w:t>
      </w:r>
      <w:r w:rsidRPr="00984023">
        <w:rPr>
          <w:rFonts w:ascii="Times" w:eastAsia="Times New Roman" w:hAnsi="Times"/>
          <w:lang w:val="id-ID"/>
        </w:rPr>
        <w:t xml:space="preserve">Characteristics of Mutations </w:t>
      </w:r>
      <w:r w:rsidRPr="00591103">
        <w:rPr>
          <w:rFonts w:ascii="Times New Roman" w:hAnsi="Times New Roman" w:cs="Times New Roman"/>
        </w:rPr>
        <w:t>with Semen Quality</w:t>
      </w:r>
    </w:p>
    <w:p w14:paraId="1BE8A0AD" w14:textId="77777777" w:rsidR="006D1DB2" w:rsidRDefault="006D1DB2" w:rsidP="006D1DB2">
      <w:pPr>
        <w:jc w:val="both"/>
        <w:rPr>
          <w:rFonts w:ascii="Times New Roman" w:hAnsi="Times New Roman" w:cs="Times New Roman"/>
        </w:rPr>
      </w:pPr>
    </w:p>
    <w:p w14:paraId="4668D035" w14:textId="77777777" w:rsidR="006D1DB2" w:rsidRDefault="006D1DB2" w:rsidP="006D1DB2">
      <w:pPr>
        <w:jc w:val="center"/>
        <w:rPr>
          <w:rFonts w:ascii="Times New Roman" w:hAnsi="Times New Roman" w:cs="Times New Roman"/>
        </w:rPr>
      </w:pPr>
      <w:r>
        <w:rPr>
          <w:rFonts w:ascii="Times New Roman" w:hAnsi="Times New Roman" w:cs="Times New Roman"/>
          <w:noProof/>
        </w:rPr>
        <w:drawing>
          <wp:inline distT="0" distB="0" distL="0" distR="0" wp14:anchorId="3E086668" wp14:editId="634D85DC">
            <wp:extent cx="3648075" cy="3257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5A79.tmp"/>
                    <pic:cNvPicPr/>
                  </pic:nvPicPr>
                  <pic:blipFill>
                    <a:blip r:embed="rId15">
                      <a:extLst>
                        <a:ext uri="{28A0092B-C50C-407E-A947-70E740481C1C}">
                          <a14:useLocalDpi xmlns:a14="http://schemas.microsoft.com/office/drawing/2010/main" val="0"/>
                        </a:ext>
                      </a:extLst>
                    </a:blip>
                    <a:stretch>
                      <a:fillRect/>
                    </a:stretch>
                  </pic:blipFill>
                  <pic:spPr>
                    <a:xfrm>
                      <a:off x="0" y="0"/>
                      <a:ext cx="3654565" cy="3263345"/>
                    </a:xfrm>
                    <a:prstGeom prst="rect">
                      <a:avLst/>
                    </a:prstGeom>
                  </pic:spPr>
                </pic:pic>
              </a:graphicData>
            </a:graphic>
          </wp:inline>
        </w:drawing>
      </w:r>
    </w:p>
    <w:p w14:paraId="7AB3526B" w14:textId="77777777" w:rsidR="00213666" w:rsidRDefault="00213666" w:rsidP="00213666">
      <w:pPr>
        <w:spacing w:line="276" w:lineRule="auto"/>
        <w:ind w:firstLine="426"/>
        <w:jc w:val="both"/>
        <w:rPr>
          <w:rFonts w:ascii="Times" w:eastAsia="Times New Roman" w:hAnsi="Times"/>
          <w:b/>
        </w:rPr>
      </w:pPr>
    </w:p>
    <w:p w14:paraId="2A07A096" w14:textId="77777777" w:rsidR="00213666" w:rsidRDefault="00213666" w:rsidP="00213666">
      <w:pPr>
        <w:spacing w:line="276" w:lineRule="auto"/>
        <w:ind w:firstLine="426"/>
        <w:jc w:val="both"/>
        <w:rPr>
          <w:rFonts w:ascii="Times" w:eastAsia="Times New Roman" w:hAnsi="Times"/>
        </w:rPr>
      </w:pPr>
      <w:bookmarkStart w:id="1" w:name="_GoBack"/>
      <w:bookmarkEnd w:id="1"/>
      <w:r w:rsidRPr="004179F8">
        <w:rPr>
          <w:rFonts w:ascii="Times" w:eastAsia="Times New Roman" w:hAnsi="Times"/>
          <w:b/>
        </w:rPr>
        <w:t>Table 8.</w:t>
      </w:r>
      <w:r w:rsidRPr="00591103">
        <w:rPr>
          <w:rFonts w:ascii="Times" w:eastAsia="Times New Roman" w:hAnsi="Times"/>
        </w:rPr>
        <w:t xml:space="preserve"> Results of Pearson Correlation Analysis</w:t>
      </w:r>
    </w:p>
    <w:tbl>
      <w:tblPr>
        <w:tblW w:w="6844" w:type="dxa"/>
        <w:jc w:val="center"/>
        <w:tblInd w:w="-2031"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740"/>
        <w:gridCol w:w="2839"/>
        <w:gridCol w:w="1265"/>
      </w:tblGrid>
      <w:tr w:rsidR="00213666" w:rsidRPr="005179AE" w14:paraId="3CE78E96" w14:textId="77777777" w:rsidTr="0072615E">
        <w:trPr>
          <w:cantSplit/>
          <w:jc w:val="center"/>
        </w:trPr>
        <w:tc>
          <w:tcPr>
            <w:tcW w:w="5579" w:type="dxa"/>
            <w:gridSpan w:val="2"/>
            <w:shd w:val="clear" w:color="auto" w:fill="FFFFFF"/>
          </w:tcPr>
          <w:p w14:paraId="01A85BAF" w14:textId="77777777" w:rsidR="00213666" w:rsidRPr="005179AE" w:rsidRDefault="00213666" w:rsidP="0072615E">
            <w:pPr>
              <w:rPr>
                <w:rFonts w:ascii="Times" w:hAnsi="Times" w:cs="Arial"/>
              </w:rPr>
            </w:pPr>
          </w:p>
        </w:tc>
        <w:tc>
          <w:tcPr>
            <w:tcW w:w="1265" w:type="dxa"/>
            <w:shd w:val="clear" w:color="auto" w:fill="FFFFFF"/>
          </w:tcPr>
          <w:p w14:paraId="32D1FD1A" w14:textId="77777777" w:rsidR="00213666" w:rsidRPr="005179AE" w:rsidRDefault="00213666" w:rsidP="0072615E">
            <w:pPr>
              <w:autoSpaceDE w:val="0"/>
              <w:autoSpaceDN w:val="0"/>
              <w:adjustRightInd w:val="0"/>
              <w:ind w:left="60" w:right="60"/>
              <w:jc w:val="center"/>
              <w:rPr>
                <w:rFonts w:ascii="Times" w:hAnsi="Times" w:cs="Arial"/>
                <w:b/>
                <w:color w:val="000000"/>
              </w:rPr>
            </w:pPr>
            <w:r>
              <w:rPr>
                <w:rFonts w:ascii="Times" w:hAnsi="Times" w:cs="Arial"/>
                <w:b/>
                <w:color w:val="000000"/>
              </w:rPr>
              <w:t xml:space="preserve">Mutation </w:t>
            </w:r>
          </w:p>
        </w:tc>
      </w:tr>
      <w:tr w:rsidR="00213666" w:rsidRPr="00824E72" w14:paraId="23AECDE0" w14:textId="77777777" w:rsidTr="0072615E">
        <w:trPr>
          <w:cantSplit/>
          <w:jc w:val="center"/>
        </w:trPr>
        <w:tc>
          <w:tcPr>
            <w:tcW w:w="2740" w:type="dxa"/>
            <w:vMerge w:val="restart"/>
            <w:shd w:val="clear" w:color="auto" w:fill="FFFFFF"/>
            <w:vAlign w:val="center"/>
          </w:tcPr>
          <w:p w14:paraId="1A55E20E" w14:textId="77777777" w:rsidR="00213666" w:rsidRPr="00824E72" w:rsidRDefault="00213666" w:rsidP="0072615E">
            <w:pPr>
              <w:autoSpaceDE w:val="0"/>
              <w:autoSpaceDN w:val="0"/>
              <w:adjustRightInd w:val="0"/>
              <w:ind w:left="60" w:right="60"/>
              <w:rPr>
                <w:rFonts w:ascii="Times" w:hAnsi="Times" w:cs="Arial"/>
                <w:b/>
                <w:color w:val="000000"/>
              </w:rPr>
            </w:pPr>
            <w:r w:rsidRPr="00824E72">
              <w:rPr>
                <w:rFonts w:ascii="Times" w:hAnsi="Times" w:cs="Arial"/>
                <w:b/>
                <w:color w:val="000000"/>
              </w:rPr>
              <w:t>Motilit</w:t>
            </w:r>
            <w:r>
              <w:rPr>
                <w:rFonts w:ascii="Times" w:hAnsi="Times" w:cs="Arial"/>
                <w:b/>
                <w:color w:val="000000"/>
              </w:rPr>
              <w:t>y</w:t>
            </w:r>
          </w:p>
        </w:tc>
        <w:tc>
          <w:tcPr>
            <w:tcW w:w="2839" w:type="dxa"/>
            <w:shd w:val="clear" w:color="auto" w:fill="FFFFFF"/>
            <w:vAlign w:val="center"/>
          </w:tcPr>
          <w:p w14:paraId="6BCDEEE0"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Pearson Correlation</w:t>
            </w:r>
          </w:p>
        </w:tc>
        <w:tc>
          <w:tcPr>
            <w:tcW w:w="1265" w:type="dxa"/>
            <w:shd w:val="clear" w:color="auto" w:fill="FFFFFF"/>
          </w:tcPr>
          <w:p w14:paraId="565205A1" w14:textId="77777777" w:rsidR="00213666" w:rsidRPr="00824E72" w:rsidRDefault="00213666" w:rsidP="0072615E">
            <w:pPr>
              <w:autoSpaceDE w:val="0"/>
              <w:autoSpaceDN w:val="0"/>
              <w:adjustRightInd w:val="0"/>
              <w:ind w:left="60" w:right="60"/>
              <w:jc w:val="right"/>
              <w:rPr>
                <w:rFonts w:ascii="Times" w:hAnsi="Times" w:cs="Arial"/>
                <w:color w:val="000000"/>
              </w:rPr>
            </w:pPr>
            <w:r>
              <w:rPr>
                <w:rFonts w:ascii="Times" w:hAnsi="Times"/>
                <w:color w:val="000000"/>
              </w:rPr>
              <w:t>-</w:t>
            </w:r>
            <w:r w:rsidRPr="00824E72">
              <w:rPr>
                <w:rFonts w:ascii="Times" w:hAnsi="Times" w:cs="Arial"/>
                <w:color w:val="000000"/>
              </w:rPr>
              <w:t>,806</w:t>
            </w:r>
            <w:r w:rsidRPr="00824E72">
              <w:rPr>
                <w:rFonts w:ascii="Times" w:hAnsi="Times" w:cs="Arial"/>
                <w:color w:val="000000"/>
                <w:vertAlign w:val="superscript"/>
              </w:rPr>
              <w:t>*</w:t>
            </w:r>
          </w:p>
        </w:tc>
      </w:tr>
      <w:tr w:rsidR="00213666" w:rsidRPr="00824E72" w14:paraId="6BB3B4D2" w14:textId="77777777" w:rsidTr="0072615E">
        <w:trPr>
          <w:cantSplit/>
          <w:jc w:val="center"/>
        </w:trPr>
        <w:tc>
          <w:tcPr>
            <w:tcW w:w="2740" w:type="dxa"/>
            <w:vMerge/>
            <w:shd w:val="clear" w:color="auto" w:fill="FFFFFF"/>
            <w:vAlign w:val="center"/>
          </w:tcPr>
          <w:p w14:paraId="041CE2CB" w14:textId="77777777" w:rsidR="00213666" w:rsidRPr="00824E72" w:rsidRDefault="00213666" w:rsidP="0072615E">
            <w:pPr>
              <w:autoSpaceDE w:val="0"/>
              <w:autoSpaceDN w:val="0"/>
              <w:adjustRightInd w:val="0"/>
              <w:rPr>
                <w:rFonts w:ascii="Times" w:hAnsi="Times" w:cs="Arial"/>
                <w:color w:val="000000"/>
              </w:rPr>
            </w:pPr>
          </w:p>
        </w:tc>
        <w:tc>
          <w:tcPr>
            <w:tcW w:w="2839" w:type="dxa"/>
            <w:shd w:val="clear" w:color="auto" w:fill="FFFFFF"/>
            <w:vAlign w:val="center"/>
          </w:tcPr>
          <w:p w14:paraId="6335461C"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Sig. (2-tailed)</w:t>
            </w:r>
          </w:p>
        </w:tc>
        <w:tc>
          <w:tcPr>
            <w:tcW w:w="1265" w:type="dxa"/>
            <w:shd w:val="clear" w:color="auto" w:fill="FFFFFF"/>
          </w:tcPr>
          <w:p w14:paraId="0DCF7B23" w14:textId="77777777" w:rsidR="00213666" w:rsidRPr="00824E72" w:rsidRDefault="00213666" w:rsidP="0072615E">
            <w:pPr>
              <w:autoSpaceDE w:val="0"/>
              <w:autoSpaceDN w:val="0"/>
              <w:adjustRightInd w:val="0"/>
              <w:ind w:left="60" w:right="60"/>
              <w:jc w:val="right"/>
              <w:rPr>
                <w:rFonts w:ascii="Times" w:hAnsi="Times" w:cs="Arial"/>
                <w:color w:val="000000"/>
              </w:rPr>
            </w:pPr>
            <w:r w:rsidRPr="00824E72">
              <w:rPr>
                <w:rFonts w:ascii="Times" w:hAnsi="Times" w:cs="Arial"/>
                <w:color w:val="000000"/>
              </w:rPr>
              <w:t>,029</w:t>
            </w:r>
          </w:p>
        </w:tc>
      </w:tr>
      <w:tr w:rsidR="00213666" w:rsidRPr="00824E72" w14:paraId="73120960" w14:textId="77777777" w:rsidTr="0072615E">
        <w:trPr>
          <w:cantSplit/>
          <w:jc w:val="center"/>
        </w:trPr>
        <w:tc>
          <w:tcPr>
            <w:tcW w:w="2740" w:type="dxa"/>
            <w:vMerge/>
            <w:shd w:val="clear" w:color="auto" w:fill="FFFFFF"/>
            <w:vAlign w:val="center"/>
          </w:tcPr>
          <w:p w14:paraId="682CC496" w14:textId="77777777" w:rsidR="00213666" w:rsidRPr="00824E72" w:rsidRDefault="00213666" w:rsidP="0072615E">
            <w:pPr>
              <w:autoSpaceDE w:val="0"/>
              <w:autoSpaceDN w:val="0"/>
              <w:adjustRightInd w:val="0"/>
              <w:rPr>
                <w:rFonts w:ascii="Times" w:hAnsi="Times" w:cs="Arial"/>
                <w:color w:val="000000"/>
              </w:rPr>
            </w:pPr>
          </w:p>
        </w:tc>
        <w:tc>
          <w:tcPr>
            <w:tcW w:w="2839" w:type="dxa"/>
            <w:shd w:val="clear" w:color="auto" w:fill="FFFFFF"/>
            <w:vAlign w:val="center"/>
          </w:tcPr>
          <w:p w14:paraId="187EA8B4"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N</w:t>
            </w:r>
          </w:p>
        </w:tc>
        <w:tc>
          <w:tcPr>
            <w:tcW w:w="1265" w:type="dxa"/>
            <w:shd w:val="clear" w:color="auto" w:fill="FFFFFF"/>
          </w:tcPr>
          <w:p w14:paraId="4E1ABEAE" w14:textId="77777777" w:rsidR="00213666" w:rsidRPr="00824E72" w:rsidRDefault="00213666" w:rsidP="0072615E">
            <w:pPr>
              <w:autoSpaceDE w:val="0"/>
              <w:autoSpaceDN w:val="0"/>
              <w:adjustRightInd w:val="0"/>
              <w:ind w:left="60" w:right="60"/>
              <w:jc w:val="right"/>
              <w:rPr>
                <w:rFonts w:ascii="Times" w:hAnsi="Times" w:cs="Arial"/>
                <w:color w:val="000000"/>
              </w:rPr>
            </w:pPr>
            <w:r w:rsidRPr="00824E72">
              <w:rPr>
                <w:rFonts w:ascii="Times" w:hAnsi="Times" w:cs="Arial"/>
                <w:color w:val="000000"/>
              </w:rPr>
              <w:t>7</w:t>
            </w:r>
          </w:p>
        </w:tc>
      </w:tr>
      <w:tr w:rsidR="00213666" w:rsidRPr="00824E72" w14:paraId="2220AB46" w14:textId="77777777" w:rsidTr="0072615E">
        <w:trPr>
          <w:cantSplit/>
          <w:jc w:val="center"/>
        </w:trPr>
        <w:tc>
          <w:tcPr>
            <w:tcW w:w="2740" w:type="dxa"/>
            <w:vMerge w:val="restart"/>
            <w:shd w:val="clear" w:color="auto" w:fill="FFFFFF"/>
            <w:vAlign w:val="center"/>
          </w:tcPr>
          <w:p w14:paraId="15FEA4DC" w14:textId="77777777" w:rsidR="00213666" w:rsidRPr="00824E72" w:rsidRDefault="00213666" w:rsidP="0072615E">
            <w:pPr>
              <w:autoSpaceDE w:val="0"/>
              <w:autoSpaceDN w:val="0"/>
              <w:adjustRightInd w:val="0"/>
              <w:ind w:left="60" w:right="60"/>
              <w:rPr>
                <w:rFonts w:ascii="Times" w:hAnsi="Times" w:cs="Arial"/>
                <w:b/>
                <w:color w:val="000000"/>
              </w:rPr>
            </w:pPr>
            <w:r>
              <w:rPr>
                <w:rFonts w:ascii="Times" w:hAnsi="Times" w:cs="Arial"/>
                <w:b/>
                <w:color w:val="000000"/>
              </w:rPr>
              <w:t xml:space="preserve">Sperm Concentration </w:t>
            </w:r>
          </w:p>
        </w:tc>
        <w:tc>
          <w:tcPr>
            <w:tcW w:w="2839" w:type="dxa"/>
            <w:shd w:val="clear" w:color="auto" w:fill="FFFFFF"/>
            <w:vAlign w:val="center"/>
          </w:tcPr>
          <w:p w14:paraId="65073E7F"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Pearson Correlation</w:t>
            </w:r>
          </w:p>
        </w:tc>
        <w:tc>
          <w:tcPr>
            <w:tcW w:w="1265" w:type="dxa"/>
            <w:shd w:val="clear" w:color="auto" w:fill="FFFFFF"/>
          </w:tcPr>
          <w:p w14:paraId="61F57F47" w14:textId="77777777" w:rsidR="00213666" w:rsidRPr="00824E72" w:rsidRDefault="00213666" w:rsidP="0072615E">
            <w:pPr>
              <w:autoSpaceDE w:val="0"/>
              <w:autoSpaceDN w:val="0"/>
              <w:adjustRightInd w:val="0"/>
              <w:ind w:left="60" w:right="60"/>
              <w:jc w:val="right"/>
              <w:rPr>
                <w:rFonts w:ascii="Times" w:hAnsi="Times" w:cs="Arial"/>
                <w:color w:val="000000"/>
              </w:rPr>
            </w:pPr>
            <w:r>
              <w:rPr>
                <w:rFonts w:ascii="Times" w:hAnsi="Times"/>
                <w:color w:val="000000"/>
              </w:rPr>
              <w:t>-</w:t>
            </w:r>
            <w:r w:rsidRPr="00824E72">
              <w:rPr>
                <w:rFonts w:ascii="Times" w:hAnsi="Times" w:cs="Arial"/>
                <w:color w:val="000000"/>
              </w:rPr>
              <w:t>,897</w:t>
            </w:r>
            <w:r w:rsidRPr="00824E72">
              <w:rPr>
                <w:rFonts w:ascii="Times" w:hAnsi="Times" w:cs="Arial"/>
                <w:color w:val="000000"/>
                <w:vertAlign w:val="superscript"/>
              </w:rPr>
              <w:t>**</w:t>
            </w:r>
          </w:p>
        </w:tc>
      </w:tr>
      <w:tr w:rsidR="00213666" w:rsidRPr="00824E72" w14:paraId="6010175A" w14:textId="77777777" w:rsidTr="0072615E">
        <w:trPr>
          <w:cantSplit/>
          <w:jc w:val="center"/>
        </w:trPr>
        <w:tc>
          <w:tcPr>
            <w:tcW w:w="2740" w:type="dxa"/>
            <w:vMerge/>
            <w:shd w:val="clear" w:color="auto" w:fill="FFFFFF"/>
            <w:vAlign w:val="center"/>
          </w:tcPr>
          <w:p w14:paraId="5A576628" w14:textId="77777777" w:rsidR="00213666" w:rsidRPr="00824E72" w:rsidRDefault="00213666" w:rsidP="0072615E">
            <w:pPr>
              <w:autoSpaceDE w:val="0"/>
              <w:autoSpaceDN w:val="0"/>
              <w:adjustRightInd w:val="0"/>
              <w:rPr>
                <w:rFonts w:ascii="Times" w:hAnsi="Times" w:cs="Arial"/>
                <w:color w:val="000000"/>
              </w:rPr>
            </w:pPr>
          </w:p>
        </w:tc>
        <w:tc>
          <w:tcPr>
            <w:tcW w:w="2839" w:type="dxa"/>
            <w:shd w:val="clear" w:color="auto" w:fill="FFFFFF"/>
            <w:vAlign w:val="center"/>
          </w:tcPr>
          <w:p w14:paraId="65F7028B"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Sig. (2-tailed)</w:t>
            </w:r>
          </w:p>
        </w:tc>
        <w:tc>
          <w:tcPr>
            <w:tcW w:w="1265" w:type="dxa"/>
            <w:shd w:val="clear" w:color="auto" w:fill="FFFFFF"/>
          </w:tcPr>
          <w:p w14:paraId="50296B8E" w14:textId="77777777" w:rsidR="00213666" w:rsidRPr="00824E72" w:rsidRDefault="00213666" w:rsidP="0072615E">
            <w:pPr>
              <w:autoSpaceDE w:val="0"/>
              <w:autoSpaceDN w:val="0"/>
              <w:adjustRightInd w:val="0"/>
              <w:ind w:left="60" w:right="60"/>
              <w:jc w:val="right"/>
              <w:rPr>
                <w:rFonts w:ascii="Times" w:hAnsi="Times" w:cs="Arial"/>
                <w:color w:val="000000"/>
              </w:rPr>
            </w:pPr>
            <w:r w:rsidRPr="00824E72">
              <w:rPr>
                <w:rFonts w:ascii="Times" w:hAnsi="Times" w:cs="Arial"/>
                <w:color w:val="000000"/>
              </w:rPr>
              <w:t>,006</w:t>
            </w:r>
          </w:p>
        </w:tc>
      </w:tr>
      <w:tr w:rsidR="00213666" w:rsidRPr="00824E72" w14:paraId="65F1F199" w14:textId="77777777" w:rsidTr="0072615E">
        <w:trPr>
          <w:cantSplit/>
          <w:jc w:val="center"/>
        </w:trPr>
        <w:tc>
          <w:tcPr>
            <w:tcW w:w="2740" w:type="dxa"/>
            <w:vMerge/>
            <w:shd w:val="clear" w:color="auto" w:fill="FFFFFF"/>
            <w:vAlign w:val="center"/>
          </w:tcPr>
          <w:p w14:paraId="645CBFB2" w14:textId="77777777" w:rsidR="00213666" w:rsidRPr="00824E72" w:rsidRDefault="00213666" w:rsidP="0072615E">
            <w:pPr>
              <w:autoSpaceDE w:val="0"/>
              <w:autoSpaceDN w:val="0"/>
              <w:adjustRightInd w:val="0"/>
              <w:rPr>
                <w:rFonts w:ascii="Times" w:hAnsi="Times" w:cs="Arial"/>
                <w:color w:val="000000"/>
              </w:rPr>
            </w:pPr>
          </w:p>
        </w:tc>
        <w:tc>
          <w:tcPr>
            <w:tcW w:w="2839" w:type="dxa"/>
            <w:shd w:val="clear" w:color="auto" w:fill="FFFFFF"/>
            <w:vAlign w:val="center"/>
          </w:tcPr>
          <w:p w14:paraId="5532EDFF"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N</w:t>
            </w:r>
          </w:p>
        </w:tc>
        <w:tc>
          <w:tcPr>
            <w:tcW w:w="1265" w:type="dxa"/>
            <w:shd w:val="clear" w:color="auto" w:fill="FFFFFF"/>
          </w:tcPr>
          <w:p w14:paraId="1DE143C7" w14:textId="77777777" w:rsidR="00213666" w:rsidRPr="00824E72" w:rsidRDefault="00213666" w:rsidP="0072615E">
            <w:pPr>
              <w:autoSpaceDE w:val="0"/>
              <w:autoSpaceDN w:val="0"/>
              <w:adjustRightInd w:val="0"/>
              <w:ind w:left="60" w:right="60"/>
              <w:jc w:val="right"/>
              <w:rPr>
                <w:rFonts w:ascii="Times" w:hAnsi="Times" w:cs="Arial"/>
                <w:color w:val="000000"/>
              </w:rPr>
            </w:pPr>
            <w:r w:rsidRPr="00824E72">
              <w:rPr>
                <w:rFonts w:ascii="Times" w:hAnsi="Times" w:cs="Arial"/>
                <w:color w:val="000000"/>
              </w:rPr>
              <w:t>7</w:t>
            </w:r>
          </w:p>
        </w:tc>
      </w:tr>
      <w:tr w:rsidR="00213666" w:rsidRPr="00824E72" w14:paraId="412A5227" w14:textId="77777777" w:rsidTr="0072615E">
        <w:trPr>
          <w:cantSplit/>
          <w:jc w:val="center"/>
        </w:trPr>
        <w:tc>
          <w:tcPr>
            <w:tcW w:w="6844" w:type="dxa"/>
            <w:gridSpan w:val="3"/>
            <w:shd w:val="clear" w:color="auto" w:fill="FFFFFF"/>
          </w:tcPr>
          <w:p w14:paraId="0DCE5F4A" w14:textId="77777777" w:rsidR="00213666" w:rsidRPr="00824E72" w:rsidRDefault="00213666" w:rsidP="0072615E">
            <w:pPr>
              <w:autoSpaceDE w:val="0"/>
              <w:autoSpaceDN w:val="0"/>
              <w:adjustRightInd w:val="0"/>
              <w:ind w:left="60" w:right="60"/>
              <w:rPr>
                <w:rFonts w:ascii="Times" w:hAnsi="Times" w:cs="Arial"/>
                <w:color w:val="000000"/>
              </w:rPr>
            </w:pPr>
            <w:r>
              <w:rPr>
                <w:rFonts w:ascii="Times" w:hAnsi="Times" w:cs="Arial"/>
                <w:color w:val="000000"/>
              </w:rPr>
              <w:t>*</w:t>
            </w:r>
            <w:r w:rsidRPr="00824E72">
              <w:rPr>
                <w:rFonts w:ascii="Times" w:hAnsi="Times" w:cs="Arial"/>
                <w:color w:val="000000"/>
              </w:rPr>
              <w:t xml:space="preserve"> Correlation is significant at the 0.05 level (2-tailed).</w:t>
            </w:r>
          </w:p>
        </w:tc>
      </w:tr>
      <w:tr w:rsidR="00213666" w:rsidRPr="00824E72" w14:paraId="5066AF1C" w14:textId="77777777" w:rsidTr="0072615E">
        <w:trPr>
          <w:cantSplit/>
          <w:jc w:val="center"/>
        </w:trPr>
        <w:tc>
          <w:tcPr>
            <w:tcW w:w="6844" w:type="dxa"/>
            <w:gridSpan w:val="3"/>
            <w:shd w:val="clear" w:color="auto" w:fill="FFFFFF"/>
          </w:tcPr>
          <w:p w14:paraId="0F9E8BD2" w14:textId="77777777" w:rsidR="00213666" w:rsidRPr="00824E72" w:rsidRDefault="00213666" w:rsidP="0072615E">
            <w:pPr>
              <w:autoSpaceDE w:val="0"/>
              <w:autoSpaceDN w:val="0"/>
              <w:adjustRightInd w:val="0"/>
              <w:ind w:left="60" w:right="60"/>
              <w:rPr>
                <w:rFonts w:ascii="Times" w:hAnsi="Times" w:cs="Arial"/>
                <w:color w:val="000000"/>
              </w:rPr>
            </w:pPr>
            <w:r w:rsidRPr="00824E72">
              <w:rPr>
                <w:rFonts w:ascii="Times" w:hAnsi="Times" w:cs="Arial"/>
                <w:color w:val="000000"/>
              </w:rPr>
              <w:t>** Correlation is significant at the 0.01 level (2-tailed).</w:t>
            </w:r>
          </w:p>
        </w:tc>
      </w:tr>
    </w:tbl>
    <w:p w14:paraId="0E58AB61" w14:textId="77777777" w:rsidR="00213666" w:rsidRPr="007206D3" w:rsidRDefault="00213666" w:rsidP="00213666">
      <w:pPr>
        <w:spacing w:line="276" w:lineRule="auto"/>
        <w:ind w:firstLine="426"/>
        <w:jc w:val="both"/>
        <w:rPr>
          <w:rFonts w:ascii="Times" w:eastAsia="Times New Roman" w:hAnsi="Times"/>
        </w:rPr>
      </w:pPr>
    </w:p>
    <w:p w14:paraId="04115960" w14:textId="77777777" w:rsidR="000C1D7F" w:rsidRPr="007206D3" w:rsidRDefault="000C1D7F" w:rsidP="00021C9C">
      <w:pPr>
        <w:spacing w:after="200" w:line="276" w:lineRule="auto"/>
        <w:ind w:left="720" w:hanging="720"/>
        <w:jc w:val="both"/>
        <w:rPr>
          <w:rFonts w:ascii="Times" w:hAnsi="Times"/>
        </w:rPr>
      </w:pPr>
    </w:p>
    <w:sectPr w:rsidR="000C1D7F" w:rsidRPr="007206D3" w:rsidSect="00937E1A">
      <w:type w:val="continuous"/>
      <w:pgSz w:w="11900" w:h="16840"/>
      <w:pgMar w:top="1440" w:right="1440" w:bottom="1440" w:left="1440" w:header="708" w:footer="708" w:gutter="0"/>
      <w:cols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22F90" w14:textId="77777777" w:rsidR="00334B25" w:rsidRDefault="00334B25" w:rsidP="00144BDD">
      <w:r>
        <w:separator/>
      </w:r>
    </w:p>
  </w:endnote>
  <w:endnote w:type="continuationSeparator" w:id="0">
    <w:p w14:paraId="06108F2D" w14:textId="77777777" w:rsidR="00334B25" w:rsidRDefault="00334B25" w:rsidP="001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59A9" w14:textId="77777777" w:rsidR="00334B25" w:rsidRDefault="00334B25" w:rsidP="00144BDD">
      <w:r>
        <w:separator/>
      </w:r>
    </w:p>
  </w:footnote>
  <w:footnote w:type="continuationSeparator" w:id="0">
    <w:p w14:paraId="4D8CEB4C" w14:textId="77777777" w:rsidR="00334B25" w:rsidRDefault="00334B25" w:rsidP="0014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B403E"/>
    <w:multiLevelType w:val="hybridMultilevel"/>
    <w:tmpl w:val="6FF0D6EA"/>
    <w:lvl w:ilvl="0" w:tplc="481EFF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FB"/>
    <w:rsid w:val="00001A9A"/>
    <w:rsid w:val="000123CF"/>
    <w:rsid w:val="000150AF"/>
    <w:rsid w:val="00021C9C"/>
    <w:rsid w:val="00030365"/>
    <w:rsid w:val="000352F6"/>
    <w:rsid w:val="00051E77"/>
    <w:rsid w:val="00062C56"/>
    <w:rsid w:val="000860E5"/>
    <w:rsid w:val="000A201C"/>
    <w:rsid w:val="000C1D7F"/>
    <w:rsid w:val="000E3F1C"/>
    <w:rsid w:val="00106863"/>
    <w:rsid w:val="0011409B"/>
    <w:rsid w:val="00136477"/>
    <w:rsid w:val="00144BDD"/>
    <w:rsid w:val="001704AA"/>
    <w:rsid w:val="00177490"/>
    <w:rsid w:val="001E7398"/>
    <w:rsid w:val="001F5BA6"/>
    <w:rsid w:val="002070A0"/>
    <w:rsid w:val="00213666"/>
    <w:rsid w:val="0022302E"/>
    <w:rsid w:val="00224EC6"/>
    <w:rsid w:val="00236C90"/>
    <w:rsid w:val="002400A7"/>
    <w:rsid w:val="00262026"/>
    <w:rsid w:val="002977C5"/>
    <w:rsid w:val="002B5EED"/>
    <w:rsid w:val="002E3DBC"/>
    <w:rsid w:val="002F583B"/>
    <w:rsid w:val="00334B25"/>
    <w:rsid w:val="00336A4B"/>
    <w:rsid w:val="00343CE6"/>
    <w:rsid w:val="00347048"/>
    <w:rsid w:val="00354230"/>
    <w:rsid w:val="0036694A"/>
    <w:rsid w:val="00391FD6"/>
    <w:rsid w:val="003955D0"/>
    <w:rsid w:val="003A055B"/>
    <w:rsid w:val="003A7523"/>
    <w:rsid w:val="003C470C"/>
    <w:rsid w:val="003D1346"/>
    <w:rsid w:val="003E461A"/>
    <w:rsid w:val="0040057D"/>
    <w:rsid w:val="004179F8"/>
    <w:rsid w:val="004505AF"/>
    <w:rsid w:val="00454D1E"/>
    <w:rsid w:val="004637F7"/>
    <w:rsid w:val="0047494E"/>
    <w:rsid w:val="004761F2"/>
    <w:rsid w:val="00481FFC"/>
    <w:rsid w:val="004D1614"/>
    <w:rsid w:val="0050584A"/>
    <w:rsid w:val="0051188F"/>
    <w:rsid w:val="005179AE"/>
    <w:rsid w:val="00535DFB"/>
    <w:rsid w:val="00543544"/>
    <w:rsid w:val="0055208D"/>
    <w:rsid w:val="00561A1C"/>
    <w:rsid w:val="00576900"/>
    <w:rsid w:val="00576993"/>
    <w:rsid w:val="00577FEA"/>
    <w:rsid w:val="00581A4F"/>
    <w:rsid w:val="00581AE1"/>
    <w:rsid w:val="00584F85"/>
    <w:rsid w:val="005853EB"/>
    <w:rsid w:val="00591103"/>
    <w:rsid w:val="005B54F4"/>
    <w:rsid w:val="005B71EC"/>
    <w:rsid w:val="005C61DA"/>
    <w:rsid w:val="005E45E0"/>
    <w:rsid w:val="005E6898"/>
    <w:rsid w:val="005F7507"/>
    <w:rsid w:val="00602B7A"/>
    <w:rsid w:val="0063278D"/>
    <w:rsid w:val="00641DC6"/>
    <w:rsid w:val="006428CA"/>
    <w:rsid w:val="00660652"/>
    <w:rsid w:val="0066119E"/>
    <w:rsid w:val="006624A6"/>
    <w:rsid w:val="00673ACC"/>
    <w:rsid w:val="00690CAD"/>
    <w:rsid w:val="006B12C2"/>
    <w:rsid w:val="006B642F"/>
    <w:rsid w:val="006D1DB2"/>
    <w:rsid w:val="00715941"/>
    <w:rsid w:val="007206D3"/>
    <w:rsid w:val="0073563A"/>
    <w:rsid w:val="00736412"/>
    <w:rsid w:val="007546C3"/>
    <w:rsid w:val="00765406"/>
    <w:rsid w:val="00780B73"/>
    <w:rsid w:val="007849F6"/>
    <w:rsid w:val="00786701"/>
    <w:rsid w:val="007915C5"/>
    <w:rsid w:val="00796A3E"/>
    <w:rsid w:val="007A251D"/>
    <w:rsid w:val="007C611C"/>
    <w:rsid w:val="007F146E"/>
    <w:rsid w:val="00805E38"/>
    <w:rsid w:val="00815D5F"/>
    <w:rsid w:val="00816563"/>
    <w:rsid w:val="00843C18"/>
    <w:rsid w:val="008661A2"/>
    <w:rsid w:val="008864A9"/>
    <w:rsid w:val="008C003A"/>
    <w:rsid w:val="008D4F7D"/>
    <w:rsid w:val="00914AB1"/>
    <w:rsid w:val="0091673E"/>
    <w:rsid w:val="009273C5"/>
    <w:rsid w:val="00937E1A"/>
    <w:rsid w:val="00964251"/>
    <w:rsid w:val="00984023"/>
    <w:rsid w:val="0099723B"/>
    <w:rsid w:val="009B0F19"/>
    <w:rsid w:val="009B1C0A"/>
    <w:rsid w:val="009B2DD1"/>
    <w:rsid w:val="009D62AC"/>
    <w:rsid w:val="009F5D91"/>
    <w:rsid w:val="00A21865"/>
    <w:rsid w:val="00A42499"/>
    <w:rsid w:val="00A732A3"/>
    <w:rsid w:val="00AA16DD"/>
    <w:rsid w:val="00AA582F"/>
    <w:rsid w:val="00AB1AA0"/>
    <w:rsid w:val="00AF34CF"/>
    <w:rsid w:val="00B02256"/>
    <w:rsid w:val="00B21E2D"/>
    <w:rsid w:val="00B366EB"/>
    <w:rsid w:val="00B579F7"/>
    <w:rsid w:val="00BB6F4C"/>
    <w:rsid w:val="00BC7705"/>
    <w:rsid w:val="00BE2751"/>
    <w:rsid w:val="00BE6599"/>
    <w:rsid w:val="00C02FAA"/>
    <w:rsid w:val="00C03D87"/>
    <w:rsid w:val="00C1674D"/>
    <w:rsid w:val="00C21236"/>
    <w:rsid w:val="00C629FC"/>
    <w:rsid w:val="00C75B32"/>
    <w:rsid w:val="00CA2A9E"/>
    <w:rsid w:val="00CA79FE"/>
    <w:rsid w:val="00CB3C15"/>
    <w:rsid w:val="00CC4DE4"/>
    <w:rsid w:val="00CD5D0A"/>
    <w:rsid w:val="00CD63A6"/>
    <w:rsid w:val="00CE21ED"/>
    <w:rsid w:val="00CE5380"/>
    <w:rsid w:val="00D47AB4"/>
    <w:rsid w:val="00D61F9E"/>
    <w:rsid w:val="00D714D5"/>
    <w:rsid w:val="00D77D75"/>
    <w:rsid w:val="00DA0D13"/>
    <w:rsid w:val="00DB216A"/>
    <w:rsid w:val="00DC4D58"/>
    <w:rsid w:val="00DD2A97"/>
    <w:rsid w:val="00DD524C"/>
    <w:rsid w:val="00DF6EC0"/>
    <w:rsid w:val="00E0500B"/>
    <w:rsid w:val="00E12930"/>
    <w:rsid w:val="00E16E7A"/>
    <w:rsid w:val="00E16EB9"/>
    <w:rsid w:val="00E4619C"/>
    <w:rsid w:val="00E530B9"/>
    <w:rsid w:val="00E547FD"/>
    <w:rsid w:val="00E654F9"/>
    <w:rsid w:val="00EE51ED"/>
    <w:rsid w:val="00EF16D7"/>
    <w:rsid w:val="00EF5575"/>
    <w:rsid w:val="00F176FC"/>
    <w:rsid w:val="00F44314"/>
    <w:rsid w:val="00F914AF"/>
    <w:rsid w:val="00F93F58"/>
    <w:rsid w:val="00FA1C62"/>
    <w:rsid w:val="00FB0822"/>
    <w:rsid w:val="00FB14C2"/>
    <w:rsid w:val="00FC52C6"/>
    <w:rsid w:val="00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84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FFC"/>
  </w:style>
  <w:style w:type="character" w:styleId="Emphasis">
    <w:name w:val="Emphasis"/>
    <w:basedOn w:val="DefaultParagraphFont"/>
    <w:uiPriority w:val="20"/>
    <w:qFormat/>
    <w:rsid w:val="00481FFC"/>
    <w:rPr>
      <w:i/>
      <w:iCs/>
    </w:rPr>
  </w:style>
  <w:style w:type="paragraph" w:customStyle="1" w:styleId="aBab1">
    <w:name w:val="aBab1"/>
    <w:basedOn w:val="Normal"/>
    <w:link w:val="aBab1Char"/>
    <w:qFormat/>
    <w:rsid w:val="009B1C0A"/>
    <w:pPr>
      <w:spacing w:line="360" w:lineRule="auto"/>
      <w:jc w:val="center"/>
    </w:pPr>
    <w:rPr>
      <w:rFonts w:ascii="Times" w:eastAsia="Times New Roman" w:hAnsi="Times" w:cs="Arial"/>
      <w:b/>
      <w:szCs w:val="20"/>
    </w:rPr>
  </w:style>
  <w:style w:type="character" w:customStyle="1" w:styleId="aBab1Char">
    <w:name w:val="aBab1 Char"/>
    <w:basedOn w:val="DefaultParagraphFont"/>
    <w:link w:val="aBab1"/>
    <w:rsid w:val="009B1C0A"/>
    <w:rPr>
      <w:rFonts w:ascii="Times" w:eastAsia="Times New Roman" w:hAnsi="Times" w:cs="Arial"/>
      <w:b/>
      <w:szCs w:val="20"/>
    </w:rPr>
  </w:style>
  <w:style w:type="paragraph" w:styleId="ListParagraph">
    <w:name w:val="List Paragraph"/>
    <w:basedOn w:val="Normal"/>
    <w:uiPriority w:val="34"/>
    <w:qFormat/>
    <w:rsid w:val="005C61DA"/>
    <w:pPr>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5C61DA"/>
    <w:rPr>
      <w:color w:val="0563C1" w:themeColor="hyperlink"/>
      <w:u w:val="single"/>
    </w:rPr>
  </w:style>
  <w:style w:type="paragraph" w:customStyle="1" w:styleId="aBab3">
    <w:name w:val="aBab3"/>
    <w:basedOn w:val="Normal"/>
    <w:link w:val="aBab3Char"/>
    <w:qFormat/>
    <w:rsid w:val="00030365"/>
    <w:pPr>
      <w:spacing w:before="120" w:after="120" w:line="360" w:lineRule="auto"/>
      <w:jc w:val="both"/>
    </w:pPr>
    <w:rPr>
      <w:rFonts w:ascii="Times" w:eastAsia="Times New Roman" w:hAnsi="Times" w:cs="Arial"/>
      <w:b/>
      <w:szCs w:val="20"/>
    </w:rPr>
  </w:style>
  <w:style w:type="character" w:customStyle="1" w:styleId="aBab3Char">
    <w:name w:val="aBab3 Char"/>
    <w:basedOn w:val="DefaultParagraphFont"/>
    <w:link w:val="aBab3"/>
    <w:rsid w:val="00030365"/>
    <w:rPr>
      <w:rFonts w:ascii="Times" w:eastAsia="Times New Roman" w:hAnsi="Times" w:cs="Arial"/>
      <w:b/>
      <w:szCs w:val="20"/>
    </w:rPr>
  </w:style>
  <w:style w:type="paragraph" w:customStyle="1" w:styleId="aBab4">
    <w:name w:val="aBab4"/>
    <w:basedOn w:val="aBab3"/>
    <w:link w:val="aBab4Char"/>
    <w:qFormat/>
    <w:rsid w:val="00030365"/>
    <w:pPr>
      <w:outlineLvl w:val="0"/>
    </w:pPr>
    <w:rPr>
      <w:rFonts w:ascii="Times New Roman" w:hAnsi="Times New Roman" w:cs="Times New Roman"/>
      <w:szCs w:val="24"/>
    </w:rPr>
  </w:style>
  <w:style w:type="character" w:customStyle="1" w:styleId="aBab4Char">
    <w:name w:val="aBab4 Char"/>
    <w:basedOn w:val="DefaultParagraphFont"/>
    <w:link w:val="aBab4"/>
    <w:rsid w:val="00030365"/>
    <w:rPr>
      <w:rFonts w:ascii="Times New Roman" w:eastAsia="Times New Roman" w:hAnsi="Times New Roman" w:cs="Times New Roman"/>
      <w:b/>
    </w:rPr>
  </w:style>
  <w:style w:type="paragraph" w:styleId="Header">
    <w:name w:val="header"/>
    <w:basedOn w:val="Normal"/>
    <w:link w:val="HeaderChar"/>
    <w:uiPriority w:val="99"/>
    <w:unhideWhenUsed/>
    <w:rsid w:val="00144BDD"/>
    <w:pPr>
      <w:tabs>
        <w:tab w:val="center" w:pos="4680"/>
        <w:tab w:val="right" w:pos="9360"/>
      </w:tabs>
    </w:pPr>
  </w:style>
  <w:style w:type="character" w:customStyle="1" w:styleId="HeaderChar">
    <w:name w:val="Header Char"/>
    <w:basedOn w:val="DefaultParagraphFont"/>
    <w:link w:val="Header"/>
    <w:uiPriority w:val="99"/>
    <w:rsid w:val="00144BDD"/>
  </w:style>
  <w:style w:type="paragraph" w:styleId="Footer">
    <w:name w:val="footer"/>
    <w:basedOn w:val="Normal"/>
    <w:link w:val="FooterChar"/>
    <w:uiPriority w:val="99"/>
    <w:unhideWhenUsed/>
    <w:rsid w:val="00144BDD"/>
    <w:pPr>
      <w:tabs>
        <w:tab w:val="center" w:pos="4680"/>
        <w:tab w:val="right" w:pos="9360"/>
      </w:tabs>
    </w:pPr>
  </w:style>
  <w:style w:type="character" w:customStyle="1" w:styleId="FooterChar">
    <w:name w:val="Footer Char"/>
    <w:basedOn w:val="DefaultParagraphFont"/>
    <w:link w:val="Footer"/>
    <w:uiPriority w:val="99"/>
    <w:rsid w:val="00144BDD"/>
  </w:style>
  <w:style w:type="paragraph" w:customStyle="1" w:styleId="aBab2">
    <w:name w:val="aBab2"/>
    <w:basedOn w:val="Normal"/>
    <w:link w:val="aBab2Char"/>
    <w:qFormat/>
    <w:rsid w:val="00144BDD"/>
    <w:pPr>
      <w:spacing w:before="120" w:after="120" w:line="360" w:lineRule="auto"/>
      <w:jc w:val="both"/>
    </w:pPr>
    <w:rPr>
      <w:rFonts w:ascii="Times" w:eastAsia="Times New Roman" w:hAnsi="Times" w:cs="Arial"/>
      <w:b/>
      <w:szCs w:val="20"/>
    </w:rPr>
  </w:style>
  <w:style w:type="character" w:customStyle="1" w:styleId="aBab2Char">
    <w:name w:val="aBab2 Char"/>
    <w:basedOn w:val="DefaultParagraphFont"/>
    <w:link w:val="aBab2"/>
    <w:rsid w:val="00144BDD"/>
    <w:rPr>
      <w:rFonts w:ascii="Times" w:eastAsia="Times New Roman" w:hAnsi="Times" w:cs="Arial"/>
      <w:b/>
      <w:szCs w:val="20"/>
    </w:rPr>
  </w:style>
  <w:style w:type="table" w:styleId="TableGrid">
    <w:name w:val="Table Grid"/>
    <w:basedOn w:val="TableNormal"/>
    <w:uiPriority w:val="39"/>
    <w:rsid w:val="0014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50AF"/>
  </w:style>
  <w:style w:type="paragraph" w:styleId="BalloonText">
    <w:name w:val="Balloon Text"/>
    <w:basedOn w:val="Normal"/>
    <w:link w:val="BalloonTextChar"/>
    <w:uiPriority w:val="99"/>
    <w:semiHidden/>
    <w:unhideWhenUsed/>
    <w:rsid w:val="00236C90"/>
    <w:rPr>
      <w:rFonts w:ascii="Tahoma" w:hAnsi="Tahoma" w:cs="Tahoma"/>
      <w:sz w:val="16"/>
      <w:szCs w:val="16"/>
    </w:rPr>
  </w:style>
  <w:style w:type="character" w:customStyle="1" w:styleId="BalloonTextChar">
    <w:name w:val="Balloon Text Char"/>
    <w:basedOn w:val="DefaultParagraphFont"/>
    <w:link w:val="BalloonText"/>
    <w:uiPriority w:val="99"/>
    <w:semiHidden/>
    <w:rsid w:val="00236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FFC"/>
  </w:style>
  <w:style w:type="character" w:styleId="Emphasis">
    <w:name w:val="Emphasis"/>
    <w:basedOn w:val="DefaultParagraphFont"/>
    <w:uiPriority w:val="20"/>
    <w:qFormat/>
    <w:rsid w:val="00481FFC"/>
    <w:rPr>
      <w:i/>
      <w:iCs/>
    </w:rPr>
  </w:style>
  <w:style w:type="paragraph" w:customStyle="1" w:styleId="aBab1">
    <w:name w:val="aBab1"/>
    <w:basedOn w:val="Normal"/>
    <w:link w:val="aBab1Char"/>
    <w:qFormat/>
    <w:rsid w:val="009B1C0A"/>
    <w:pPr>
      <w:spacing w:line="360" w:lineRule="auto"/>
      <w:jc w:val="center"/>
    </w:pPr>
    <w:rPr>
      <w:rFonts w:ascii="Times" w:eastAsia="Times New Roman" w:hAnsi="Times" w:cs="Arial"/>
      <w:b/>
      <w:szCs w:val="20"/>
    </w:rPr>
  </w:style>
  <w:style w:type="character" w:customStyle="1" w:styleId="aBab1Char">
    <w:name w:val="aBab1 Char"/>
    <w:basedOn w:val="DefaultParagraphFont"/>
    <w:link w:val="aBab1"/>
    <w:rsid w:val="009B1C0A"/>
    <w:rPr>
      <w:rFonts w:ascii="Times" w:eastAsia="Times New Roman" w:hAnsi="Times" w:cs="Arial"/>
      <w:b/>
      <w:szCs w:val="20"/>
    </w:rPr>
  </w:style>
  <w:style w:type="paragraph" w:styleId="ListParagraph">
    <w:name w:val="List Paragraph"/>
    <w:basedOn w:val="Normal"/>
    <w:uiPriority w:val="34"/>
    <w:qFormat/>
    <w:rsid w:val="005C61DA"/>
    <w:pPr>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5C61DA"/>
    <w:rPr>
      <w:color w:val="0563C1" w:themeColor="hyperlink"/>
      <w:u w:val="single"/>
    </w:rPr>
  </w:style>
  <w:style w:type="paragraph" w:customStyle="1" w:styleId="aBab3">
    <w:name w:val="aBab3"/>
    <w:basedOn w:val="Normal"/>
    <w:link w:val="aBab3Char"/>
    <w:qFormat/>
    <w:rsid w:val="00030365"/>
    <w:pPr>
      <w:spacing w:before="120" w:after="120" w:line="360" w:lineRule="auto"/>
      <w:jc w:val="both"/>
    </w:pPr>
    <w:rPr>
      <w:rFonts w:ascii="Times" w:eastAsia="Times New Roman" w:hAnsi="Times" w:cs="Arial"/>
      <w:b/>
      <w:szCs w:val="20"/>
    </w:rPr>
  </w:style>
  <w:style w:type="character" w:customStyle="1" w:styleId="aBab3Char">
    <w:name w:val="aBab3 Char"/>
    <w:basedOn w:val="DefaultParagraphFont"/>
    <w:link w:val="aBab3"/>
    <w:rsid w:val="00030365"/>
    <w:rPr>
      <w:rFonts w:ascii="Times" w:eastAsia="Times New Roman" w:hAnsi="Times" w:cs="Arial"/>
      <w:b/>
      <w:szCs w:val="20"/>
    </w:rPr>
  </w:style>
  <w:style w:type="paragraph" w:customStyle="1" w:styleId="aBab4">
    <w:name w:val="aBab4"/>
    <w:basedOn w:val="aBab3"/>
    <w:link w:val="aBab4Char"/>
    <w:qFormat/>
    <w:rsid w:val="00030365"/>
    <w:pPr>
      <w:outlineLvl w:val="0"/>
    </w:pPr>
    <w:rPr>
      <w:rFonts w:ascii="Times New Roman" w:hAnsi="Times New Roman" w:cs="Times New Roman"/>
      <w:szCs w:val="24"/>
    </w:rPr>
  </w:style>
  <w:style w:type="character" w:customStyle="1" w:styleId="aBab4Char">
    <w:name w:val="aBab4 Char"/>
    <w:basedOn w:val="DefaultParagraphFont"/>
    <w:link w:val="aBab4"/>
    <w:rsid w:val="00030365"/>
    <w:rPr>
      <w:rFonts w:ascii="Times New Roman" w:eastAsia="Times New Roman" w:hAnsi="Times New Roman" w:cs="Times New Roman"/>
      <w:b/>
    </w:rPr>
  </w:style>
  <w:style w:type="paragraph" w:styleId="Header">
    <w:name w:val="header"/>
    <w:basedOn w:val="Normal"/>
    <w:link w:val="HeaderChar"/>
    <w:uiPriority w:val="99"/>
    <w:unhideWhenUsed/>
    <w:rsid w:val="00144BDD"/>
    <w:pPr>
      <w:tabs>
        <w:tab w:val="center" w:pos="4680"/>
        <w:tab w:val="right" w:pos="9360"/>
      </w:tabs>
    </w:pPr>
  </w:style>
  <w:style w:type="character" w:customStyle="1" w:styleId="HeaderChar">
    <w:name w:val="Header Char"/>
    <w:basedOn w:val="DefaultParagraphFont"/>
    <w:link w:val="Header"/>
    <w:uiPriority w:val="99"/>
    <w:rsid w:val="00144BDD"/>
  </w:style>
  <w:style w:type="paragraph" w:styleId="Footer">
    <w:name w:val="footer"/>
    <w:basedOn w:val="Normal"/>
    <w:link w:val="FooterChar"/>
    <w:uiPriority w:val="99"/>
    <w:unhideWhenUsed/>
    <w:rsid w:val="00144BDD"/>
    <w:pPr>
      <w:tabs>
        <w:tab w:val="center" w:pos="4680"/>
        <w:tab w:val="right" w:pos="9360"/>
      </w:tabs>
    </w:pPr>
  </w:style>
  <w:style w:type="character" w:customStyle="1" w:styleId="FooterChar">
    <w:name w:val="Footer Char"/>
    <w:basedOn w:val="DefaultParagraphFont"/>
    <w:link w:val="Footer"/>
    <w:uiPriority w:val="99"/>
    <w:rsid w:val="00144BDD"/>
  </w:style>
  <w:style w:type="paragraph" w:customStyle="1" w:styleId="aBab2">
    <w:name w:val="aBab2"/>
    <w:basedOn w:val="Normal"/>
    <w:link w:val="aBab2Char"/>
    <w:qFormat/>
    <w:rsid w:val="00144BDD"/>
    <w:pPr>
      <w:spacing w:before="120" w:after="120" w:line="360" w:lineRule="auto"/>
      <w:jc w:val="both"/>
    </w:pPr>
    <w:rPr>
      <w:rFonts w:ascii="Times" w:eastAsia="Times New Roman" w:hAnsi="Times" w:cs="Arial"/>
      <w:b/>
      <w:szCs w:val="20"/>
    </w:rPr>
  </w:style>
  <w:style w:type="character" w:customStyle="1" w:styleId="aBab2Char">
    <w:name w:val="aBab2 Char"/>
    <w:basedOn w:val="DefaultParagraphFont"/>
    <w:link w:val="aBab2"/>
    <w:rsid w:val="00144BDD"/>
    <w:rPr>
      <w:rFonts w:ascii="Times" w:eastAsia="Times New Roman" w:hAnsi="Times" w:cs="Arial"/>
      <w:b/>
      <w:szCs w:val="20"/>
    </w:rPr>
  </w:style>
  <w:style w:type="table" w:styleId="TableGrid">
    <w:name w:val="Table Grid"/>
    <w:basedOn w:val="TableNormal"/>
    <w:uiPriority w:val="39"/>
    <w:rsid w:val="0014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50AF"/>
  </w:style>
  <w:style w:type="paragraph" w:styleId="BalloonText">
    <w:name w:val="Balloon Text"/>
    <w:basedOn w:val="Normal"/>
    <w:link w:val="BalloonTextChar"/>
    <w:uiPriority w:val="99"/>
    <w:semiHidden/>
    <w:unhideWhenUsed/>
    <w:rsid w:val="00236C90"/>
    <w:rPr>
      <w:rFonts w:ascii="Tahoma" w:hAnsi="Tahoma" w:cs="Tahoma"/>
      <w:sz w:val="16"/>
      <w:szCs w:val="16"/>
    </w:rPr>
  </w:style>
  <w:style w:type="character" w:customStyle="1" w:styleId="BalloonTextChar">
    <w:name w:val="Balloon Text Char"/>
    <w:basedOn w:val="DefaultParagraphFont"/>
    <w:link w:val="BalloonText"/>
    <w:uiPriority w:val="99"/>
    <w:semiHidden/>
    <w:rsid w:val="00236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5004">
      <w:bodyDiv w:val="1"/>
      <w:marLeft w:val="0"/>
      <w:marRight w:val="0"/>
      <w:marTop w:val="0"/>
      <w:marBottom w:val="0"/>
      <w:divBdr>
        <w:top w:val="none" w:sz="0" w:space="0" w:color="auto"/>
        <w:left w:val="none" w:sz="0" w:space="0" w:color="auto"/>
        <w:bottom w:val="none" w:sz="0" w:space="0" w:color="auto"/>
        <w:right w:val="none" w:sz="0" w:space="0" w:color="auto"/>
      </w:divBdr>
    </w:div>
    <w:div w:id="162256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toktanella@gmail.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530/rep.0.1250017" TargetMode="Externa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hyperlink" Target="https://doi.org/10.1016/j"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12</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Audya</dc:creator>
  <cp:keywords/>
  <dc:description/>
  <cp:lastModifiedBy>asus</cp:lastModifiedBy>
  <cp:revision>133</cp:revision>
  <dcterms:created xsi:type="dcterms:W3CDTF">2019-08-28T14:31:00Z</dcterms:created>
  <dcterms:modified xsi:type="dcterms:W3CDTF">2019-10-18T03:52:00Z</dcterms:modified>
</cp:coreProperties>
</file>