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1F5" w:rsidRPr="007D4135" w:rsidRDefault="00A701F5" w:rsidP="00FC317C">
      <w:pPr>
        <w:spacing w:line="480" w:lineRule="auto"/>
        <w:ind w:left="170" w:right="170"/>
        <w:rPr>
          <w:rFonts w:asciiTheme="majorBidi" w:hAnsiTheme="majorBidi" w:cstheme="majorBidi"/>
          <w:b/>
          <w:bCs/>
          <w:i/>
          <w:iCs/>
          <w:sz w:val="40"/>
          <w:szCs w:val="40"/>
          <w:lang w:val="en-US"/>
        </w:rPr>
      </w:pPr>
      <w:r w:rsidRPr="007D4135">
        <w:rPr>
          <w:rFonts w:asciiTheme="majorBidi" w:hAnsiTheme="majorBidi" w:cstheme="majorBidi"/>
          <w:b/>
          <w:bCs/>
          <w:sz w:val="40"/>
          <w:szCs w:val="40"/>
          <w:lang w:val="en-US"/>
        </w:rPr>
        <w:t xml:space="preserve">Field and </w:t>
      </w:r>
      <w:r w:rsidRPr="007D4135">
        <w:rPr>
          <w:rFonts w:asciiTheme="majorBidi" w:hAnsiTheme="majorBidi" w:cstheme="majorBidi"/>
          <w:b/>
          <w:bCs/>
          <w:i/>
          <w:iCs/>
          <w:sz w:val="40"/>
          <w:szCs w:val="40"/>
          <w:lang w:val="en-US"/>
        </w:rPr>
        <w:t>in vitro</w:t>
      </w:r>
      <w:r w:rsidRPr="007D4135">
        <w:rPr>
          <w:rFonts w:asciiTheme="majorBidi" w:hAnsiTheme="majorBidi" w:cstheme="majorBidi"/>
          <w:b/>
          <w:bCs/>
          <w:sz w:val="40"/>
          <w:szCs w:val="40"/>
          <w:lang w:val="en-US"/>
        </w:rPr>
        <w:t xml:space="preserve"> e</w:t>
      </w:r>
      <w:r w:rsidR="007D4135" w:rsidRPr="007D4135">
        <w:rPr>
          <w:rFonts w:asciiTheme="majorBidi" w:hAnsiTheme="majorBidi" w:cstheme="majorBidi"/>
          <w:b/>
          <w:bCs/>
          <w:sz w:val="40"/>
          <w:szCs w:val="40"/>
          <w:lang w:val="en-US"/>
        </w:rPr>
        <w:t xml:space="preserve">valuation of mandarin cultivars </w:t>
      </w:r>
      <w:r w:rsidRPr="007D4135">
        <w:rPr>
          <w:rFonts w:asciiTheme="majorBidi" w:hAnsiTheme="majorBidi" w:cstheme="majorBidi"/>
          <w:b/>
          <w:bCs/>
          <w:sz w:val="40"/>
          <w:szCs w:val="40"/>
          <w:lang w:val="en-US"/>
        </w:rPr>
        <w:t xml:space="preserve">resistance to </w:t>
      </w:r>
      <w:r w:rsidRPr="007D4135">
        <w:rPr>
          <w:rFonts w:asciiTheme="majorBidi" w:hAnsiTheme="majorBidi" w:cstheme="majorBidi"/>
          <w:b/>
          <w:bCs/>
          <w:i/>
          <w:iCs/>
          <w:sz w:val="40"/>
          <w:szCs w:val="40"/>
          <w:lang w:val="en-US"/>
        </w:rPr>
        <w:t>Alternaria alternata</w:t>
      </w:r>
    </w:p>
    <w:p w:rsidR="00A72784" w:rsidRPr="00310BD8" w:rsidRDefault="00A701F5" w:rsidP="00FC317C">
      <w:pPr>
        <w:spacing w:line="480" w:lineRule="auto"/>
        <w:ind w:left="170" w:right="170"/>
        <w:jc w:val="both"/>
        <w:rPr>
          <w:rFonts w:asciiTheme="majorBidi" w:hAnsiTheme="majorBidi" w:cstheme="majorBidi"/>
          <w:b/>
          <w:bCs/>
          <w:sz w:val="24"/>
          <w:szCs w:val="24"/>
          <w:vertAlign w:val="superscript"/>
          <w:lang w:val="en-US"/>
        </w:rPr>
      </w:pPr>
      <w:r w:rsidRPr="00310BD8">
        <w:rPr>
          <w:rFonts w:asciiTheme="majorBidi" w:hAnsiTheme="majorBidi" w:cstheme="majorBidi"/>
          <w:b/>
          <w:bCs/>
          <w:sz w:val="24"/>
          <w:szCs w:val="24"/>
          <w:lang w:val="en-US"/>
        </w:rPr>
        <w:t>Zelmat</w:t>
      </w:r>
      <w:r w:rsidR="0021506D" w:rsidRPr="00310BD8">
        <w:rPr>
          <w:rFonts w:asciiTheme="majorBidi" w:hAnsiTheme="majorBidi" w:cstheme="majorBidi"/>
          <w:b/>
          <w:bCs/>
          <w:sz w:val="24"/>
          <w:szCs w:val="24"/>
          <w:lang w:val="en-US"/>
        </w:rPr>
        <w:t xml:space="preserve"> Lamyaa</w:t>
      </w:r>
      <w:r w:rsidRPr="00310BD8">
        <w:rPr>
          <w:rFonts w:asciiTheme="majorBidi" w:hAnsiTheme="majorBidi" w:cstheme="majorBidi"/>
          <w:b/>
          <w:bCs/>
          <w:sz w:val="24"/>
          <w:szCs w:val="24"/>
          <w:vertAlign w:val="superscript"/>
          <w:lang w:val="en-US"/>
        </w:rPr>
        <w:t>1,2</w:t>
      </w:r>
      <w:r w:rsidR="00DD2D43" w:rsidRPr="00310BD8">
        <w:rPr>
          <w:rFonts w:asciiTheme="majorBidi" w:hAnsiTheme="majorBidi" w:cstheme="majorBidi"/>
          <w:b/>
          <w:bCs/>
          <w:sz w:val="24"/>
          <w:szCs w:val="24"/>
          <w:vertAlign w:val="superscript"/>
          <w:lang w:val="en-US"/>
        </w:rPr>
        <w:t>*</w:t>
      </w:r>
      <w:r w:rsidRPr="00310BD8">
        <w:rPr>
          <w:rFonts w:asciiTheme="majorBidi" w:hAnsiTheme="majorBidi" w:cstheme="majorBidi"/>
          <w:b/>
          <w:bCs/>
          <w:sz w:val="24"/>
          <w:szCs w:val="24"/>
          <w:lang w:val="en-US"/>
        </w:rPr>
        <w:t>, Aouzal</w:t>
      </w:r>
      <w:r w:rsidR="0021506D" w:rsidRPr="00310BD8">
        <w:rPr>
          <w:rFonts w:asciiTheme="majorBidi" w:hAnsiTheme="majorBidi" w:cstheme="majorBidi"/>
          <w:b/>
          <w:bCs/>
          <w:sz w:val="24"/>
          <w:szCs w:val="24"/>
          <w:lang w:val="en-US"/>
        </w:rPr>
        <w:t xml:space="preserve"> Sarra</w:t>
      </w:r>
      <w:r w:rsidRPr="00310BD8">
        <w:rPr>
          <w:rFonts w:asciiTheme="majorBidi" w:hAnsiTheme="majorBidi" w:cstheme="majorBidi"/>
          <w:b/>
          <w:bCs/>
          <w:sz w:val="24"/>
          <w:szCs w:val="24"/>
          <w:vertAlign w:val="superscript"/>
          <w:lang w:val="en-US"/>
        </w:rPr>
        <w:t>3</w:t>
      </w:r>
      <w:r w:rsidRPr="00310BD8">
        <w:rPr>
          <w:rFonts w:asciiTheme="majorBidi" w:hAnsiTheme="majorBidi" w:cstheme="majorBidi"/>
          <w:b/>
          <w:bCs/>
          <w:sz w:val="24"/>
          <w:szCs w:val="24"/>
          <w:lang w:val="en-US"/>
        </w:rPr>
        <w:t>,</w:t>
      </w:r>
      <w:r w:rsidR="0021506D" w:rsidRPr="00310BD8">
        <w:rPr>
          <w:rFonts w:asciiTheme="majorBidi" w:hAnsiTheme="majorBidi" w:cstheme="majorBidi"/>
          <w:b/>
          <w:bCs/>
          <w:sz w:val="24"/>
          <w:szCs w:val="24"/>
          <w:lang w:val="en-US"/>
        </w:rPr>
        <w:t xml:space="preserve"> Ben El jilali Sarah</w:t>
      </w:r>
      <w:r w:rsidR="0021506D" w:rsidRPr="00310BD8">
        <w:rPr>
          <w:rFonts w:asciiTheme="majorBidi" w:hAnsiTheme="majorBidi" w:cstheme="majorBidi"/>
          <w:b/>
          <w:bCs/>
          <w:sz w:val="24"/>
          <w:szCs w:val="24"/>
          <w:vertAlign w:val="superscript"/>
          <w:lang w:val="en-US"/>
        </w:rPr>
        <w:t>4</w:t>
      </w:r>
      <w:r w:rsidR="0021506D" w:rsidRPr="00310BD8">
        <w:rPr>
          <w:rFonts w:asciiTheme="majorBidi" w:hAnsiTheme="majorBidi" w:cstheme="majorBidi"/>
          <w:b/>
          <w:bCs/>
          <w:sz w:val="24"/>
          <w:szCs w:val="24"/>
          <w:lang w:val="en-US"/>
        </w:rPr>
        <w:t>,</w:t>
      </w:r>
      <w:r w:rsidRPr="00310BD8">
        <w:rPr>
          <w:rFonts w:asciiTheme="majorBidi" w:hAnsiTheme="majorBidi" w:cstheme="majorBidi"/>
          <w:b/>
          <w:bCs/>
          <w:sz w:val="24"/>
          <w:szCs w:val="24"/>
          <w:lang w:val="en-US"/>
        </w:rPr>
        <w:t xml:space="preserve"> Ibriz</w:t>
      </w:r>
      <w:r w:rsidR="0021506D" w:rsidRPr="00310BD8">
        <w:rPr>
          <w:rFonts w:asciiTheme="majorBidi" w:hAnsiTheme="majorBidi" w:cstheme="majorBidi"/>
          <w:b/>
          <w:bCs/>
          <w:sz w:val="24"/>
          <w:szCs w:val="24"/>
          <w:lang w:val="en-US"/>
        </w:rPr>
        <w:t xml:space="preserve"> Mohammed</w:t>
      </w:r>
      <w:r w:rsidRPr="00310BD8">
        <w:rPr>
          <w:rFonts w:asciiTheme="majorBidi" w:hAnsiTheme="majorBidi" w:cstheme="majorBidi"/>
          <w:b/>
          <w:bCs/>
          <w:sz w:val="24"/>
          <w:szCs w:val="24"/>
          <w:vertAlign w:val="superscript"/>
          <w:lang w:val="en-US"/>
        </w:rPr>
        <w:t>2</w:t>
      </w:r>
      <w:r w:rsidR="00627CA0">
        <w:rPr>
          <w:rFonts w:asciiTheme="majorBidi" w:hAnsiTheme="majorBidi" w:cstheme="majorBidi"/>
          <w:b/>
          <w:bCs/>
          <w:sz w:val="24"/>
          <w:szCs w:val="24"/>
          <w:lang w:val="en-US"/>
        </w:rPr>
        <w:t xml:space="preserve"> and</w:t>
      </w:r>
      <w:r w:rsidRPr="00310BD8">
        <w:rPr>
          <w:rFonts w:asciiTheme="majorBidi" w:hAnsiTheme="majorBidi" w:cstheme="majorBidi"/>
          <w:b/>
          <w:bCs/>
          <w:sz w:val="24"/>
          <w:szCs w:val="24"/>
          <w:lang w:val="en-US"/>
        </w:rPr>
        <w:t xml:space="preserve"> El Guilli</w:t>
      </w:r>
      <w:r w:rsidR="0021506D" w:rsidRPr="00310BD8">
        <w:rPr>
          <w:rFonts w:asciiTheme="majorBidi" w:hAnsiTheme="majorBidi" w:cstheme="majorBidi"/>
          <w:b/>
          <w:bCs/>
          <w:sz w:val="24"/>
          <w:szCs w:val="24"/>
          <w:lang w:val="en-US"/>
        </w:rPr>
        <w:t xml:space="preserve"> Mohammed</w:t>
      </w:r>
      <w:r w:rsidRPr="00310BD8">
        <w:rPr>
          <w:rFonts w:asciiTheme="majorBidi" w:hAnsiTheme="majorBidi" w:cstheme="majorBidi"/>
          <w:b/>
          <w:bCs/>
          <w:sz w:val="24"/>
          <w:szCs w:val="24"/>
          <w:vertAlign w:val="superscript"/>
          <w:lang w:val="en-US"/>
        </w:rPr>
        <w:t>1</w:t>
      </w:r>
      <w:r w:rsidR="008146F9" w:rsidRPr="00310BD8">
        <w:rPr>
          <w:rFonts w:asciiTheme="majorBidi" w:hAnsiTheme="majorBidi" w:cstheme="majorBidi"/>
          <w:b/>
          <w:bCs/>
          <w:sz w:val="24"/>
          <w:szCs w:val="24"/>
          <w:vertAlign w:val="superscript"/>
          <w:lang w:val="en-US"/>
        </w:rPr>
        <w:t>*</w:t>
      </w:r>
    </w:p>
    <w:p w:rsidR="00492B75" w:rsidRDefault="00A701F5" w:rsidP="00FC317C">
      <w:pPr>
        <w:spacing w:after="0" w:line="480" w:lineRule="auto"/>
        <w:ind w:left="170" w:right="170"/>
        <w:jc w:val="both"/>
        <w:rPr>
          <w:rStyle w:val="A2"/>
          <w:rFonts w:asciiTheme="majorBidi" w:hAnsiTheme="majorBidi" w:cstheme="majorBidi"/>
          <w:i/>
          <w:iCs/>
          <w:color w:val="auto"/>
          <w:sz w:val="24"/>
          <w:szCs w:val="24"/>
          <w:lang w:val="en-US"/>
        </w:rPr>
      </w:pPr>
      <w:r w:rsidRPr="00102F47">
        <w:rPr>
          <w:rStyle w:val="A2"/>
          <w:rFonts w:asciiTheme="majorBidi" w:hAnsiTheme="majorBidi" w:cstheme="majorBidi"/>
          <w:i/>
          <w:iCs/>
          <w:color w:val="auto"/>
          <w:sz w:val="24"/>
          <w:szCs w:val="24"/>
          <w:vertAlign w:val="superscript"/>
          <w:lang w:val="en-US"/>
        </w:rPr>
        <w:t xml:space="preserve">1 </w:t>
      </w:r>
      <w:r w:rsidRPr="00102F47">
        <w:rPr>
          <w:rStyle w:val="A2"/>
          <w:rFonts w:asciiTheme="majorBidi" w:hAnsiTheme="majorBidi" w:cstheme="majorBidi"/>
          <w:i/>
          <w:iCs/>
          <w:color w:val="auto"/>
          <w:sz w:val="24"/>
          <w:szCs w:val="24"/>
          <w:lang w:val="en-US"/>
        </w:rPr>
        <w:t>Plant Pathology and Post-Harvest Quality La</w:t>
      </w:r>
      <w:r w:rsidR="00627CA0">
        <w:rPr>
          <w:rStyle w:val="A2"/>
          <w:rFonts w:asciiTheme="majorBidi" w:hAnsiTheme="majorBidi" w:cstheme="majorBidi"/>
          <w:i/>
          <w:iCs/>
          <w:color w:val="auto"/>
          <w:sz w:val="24"/>
          <w:szCs w:val="24"/>
          <w:lang w:val="en-US"/>
        </w:rPr>
        <w:t xml:space="preserve">boratory, National Institute of </w:t>
      </w:r>
      <w:r w:rsidRPr="00102F47">
        <w:rPr>
          <w:rStyle w:val="A2"/>
          <w:rFonts w:asciiTheme="majorBidi" w:hAnsiTheme="majorBidi" w:cstheme="majorBidi"/>
          <w:i/>
          <w:iCs/>
          <w:color w:val="auto"/>
          <w:sz w:val="24"/>
          <w:szCs w:val="24"/>
          <w:lang w:val="en-US"/>
        </w:rPr>
        <w:t>Agricultural Research of Morocco (INRA)</w:t>
      </w:r>
      <w:r w:rsidR="00492B75">
        <w:rPr>
          <w:rStyle w:val="A2"/>
          <w:rFonts w:asciiTheme="majorBidi" w:hAnsiTheme="majorBidi" w:cstheme="majorBidi"/>
          <w:i/>
          <w:iCs/>
          <w:color w:val="auto"/>
          <w:sz w:val="24"/>
          <w:szCs w:val="24"/>
          <w:lang w:val="en-US"/>
        </w:rPr>
        <w:t>, Kénitra, Morocco.</w:t>
      </w:r>
    </w:p>
    <w:p w:rsidR="00A701F5" w:rsidRPr="00102F47" w:rsidRDefault="00A701F5" w:rsidP="00FC317C">
      <w:pPr>
        <w:spacing w:after="0" w:line="480" w:lineRule="auto"/>
        <w:ind w:left="170" w:right="170"/>
        <w:jc w:val="both"/>
        <w:rPr>
          <w:rStyle w:val="A2"/>
          <w:rFonts w:asciiTheme="majorBidi" w:hAnsiTheme="majorBidi" w:cstheme="majorBidi"/>
          <w:i/>
          <w:iCs/>
          <w:color w:val="auto"/>
          <w:sz w:val="24"/>
          <w:szCs w:val="24"/>
          <w:lang w:val="en-US"/>
        </w:rPr>
      </w:pPr>
      <w:r w:rsidRPr="00102F47">
        <w:rPr>
          <w:rStyle w:val="A2"/>
          <w:rFonts w:asciiTheme="majorBidi" w:hAnsiTheme="majorBidi" w:cstheme="majorBidi"/>
          <w:i/>
          <w:iCs/>
          <w:color w:val="auto"/>
          <w:sz w:val="24"/>
          <w:szCs w:val="24"/>
          <w:vertAlign w:val="superscript"/>
          <w:lang w:val="en-US"/>
        </w:rPr>
        <w:t xml:space="preserve">2 </w:t>
      </w:r>
      <w:r w:rsidR="00727280">
        <w:rPr>
          <w:rStyle w:val="A2"/>
          <w:rFonts w:asciiTheme="majorBidi" w:hAnsiTheme="majorBidi" w:cstheme="majorBidi"/>
          <w:i/>
          <w:iCs/>
          <w:color w:val="auto"/>
          <w:sz w:val="24"/>
          <w:szCs w:val="24"/>
          <w:lang w:val="en-US"/>
        </w:rPr>
        <w:t>Plant, Animal Productions and A</w:t>
      </w:r>
      <w:r w:rsidR="00727280" w:rsidRPr="00727280">
        <w:rPr>
          <w:rStyle w:val="A2"/>
          <w:rFonts w:asciiTheme="majorBidi" w:hAnsiTheme="majorBidi" w:cstheme="majorBidi"/>
          <w:i/>
          <w:iCs/>
          <w:color w:val="auto"/>
          <w:sz w:val="24"/>
          <w:szCs w:val="24"/>
          <w:lang w:val="en-US"/>
        </w:rPr>
        <w:t>gro</w:t>
      </w:r>
      <w:r w:rsidR="00727280">
        <w:rPr>
          <w:rStyle w:val="A2"/>
          <w:rFonts w:asciiTheme="majorBidi" w:hAnsiTheme="majorBidi" w:cstheme="majorBidi"/>
          <w:i/>
          <w:iCs/>
          <w:color w:val="auto"/>
          <w:sz w:val="24"/>
          <w:szCs w:val="24"/>
          <w:lang w:val="en-US"/>
        </w:rPr>
        <w:t xml:space="preserve">-industry </w:t>
      </w:r>
      <w:r w:rsidRPr="00102F47">
        <w:rPr>
          <w:rStyle w:val="A2"/>
          <w:rFonts w:asciiTheme="majorBidi" w:hAnsiTheme="majorBidi" w:cstheme="majorBidi"/>
          <w:i/>
          <w:iCs/>
          <w:color w:val="auto"/>
          <w:sz w:val="24"/>
          <w:szCs w:val="24"/>
          <w:lang w:val="en-US"/>
        </w:rPr>
        <w:t>Laboratory, Faculty of Sciences, Ibn Tofail University, Kénitra, Morocco.</w:t>
      </w:r>
    </w:p>
    <w:p w:rsidR="00FC3A55" w:rsidRDefault="00FC3A55" w:rsidP="00FC317C">
      <w:pPr>
        <w:spacing w:after="0" w:line="480" w:lineRule="auto"/>
        <w:ind w:left="170" w:right="170"/>
        <w:jc w:val="both"/>
        <w:rPr>
          <w:rFonts w:asciiTheme="majorBidi" w:hAnsiTheme="majorBidi" w:cstheme="majorBidi"/>
          <w:i/>
          <w:iCs/>
          <w:sz w:val="24"/>
          <w:szCs w:val="24"/>
          <w:lang w:val="en-US"/>
        </w:rPr>
      </w:pPr>
      <w:r w:rsidRPr="00102F47">
        <w:rPr>
          <w:rFonts w:asciiTheme="majorBidi" w:hAnsiTheme="majorBidi" w:cstheme="majorBidi"/>
          <w:i/>
          <w:iCs/>
          <w:sz w:val="24"/>
          <w:szCs w:val="24"/>
          <w:vertAlign w:val="superscript"/>
          <w:lang w:val="en-US"/>
        </w:rPr>
        <w:t xml:space="preserve">3 </w:t>
      </w:r>
      <w:r w:rsidRPr="00102F47">
        <w:rPr>
          <w:rFonts w:asciiTheme="majorBidi" w:hAnsiTheme="majorBidi" w:cstheme="majorBidi"/>
          <w:i/>
          <w:iCs/>
          <w:sz w:val="24"/>
          <w:szCs w:val="24"/>
          <w:lang w:val="en-US"/>
        </w:rPr>
        <w:t>A</w:t>
      </w:r>
      <w:r w:rsidR="00D60867">
        <w:rPr>
          <w:rFonts w:asciiTheme="majorBidi" w:hAnsiTheme="majorBidi" w:cstheme="majorBidi"/>
          <w:i/>
          <w:iCs/>
          <w:sz w:val="24"/>
          <w:szCs w:val="24"/>
          <w:lang w:val="en-US"/>
        </w:rPr>
        <w:t xml:space="preserve">gro-Food and Health Laboratory, </w:t>
      </w:r>
      <w:r w:rsidRPr="00102F47">
        <w:rPr>
          <w:rFonts w:asciiTheme="majorBidi" w:hAnsiTheme="majorBidi" w:cstheme="majorBidi"/>
          <w:i/>
          <w:iCs/>
          <w:sz w:val="24"/>
          <w:szCs w:val="24"/>
          <w:lang w:val="en-US"/>
        </w:rPr>
        <w:t>Fac</w:t>
      </w:r>
      <w:r w:rsidR="00D60867">
        <w:rPr>
          <w:rFonts w:asciiTheme="majorBidi" w:hAnsiTheme="majorBidi" w:cstheme="majorBidi"/>
          <w:i/>
          <w:iCs/>
          <w:sz w:val="24"/>
          <w:szCs w:val="24"/>
          <w:lang w:val="en-US"/>
        </w:rPr>
        <w:t xml:space="preserve">ulty of Science and Techniques, </w:t>
      </w:r>
      <w:r w:rsidRPr="00102F47">
        <w:rPr>
          <w:rFonts w:asciiTheme="majorBidi" w:hAnsiTheme="majorBidi" w:cstheme="majorBidi"/>
          <w:i/>
          <w:iCs/>
          <w:sz w:val="24"/>
          <w:szCs w:val="24"/>
          <w:lang w:val="en-US"/>
        </w:rPr>
        <w:t>Hassan First University of Settat, Settat, Morocco.</w:t>
      </w:r>
    </w:p>
    <w:p w:rsidR="0021506D" w:rsidRPr="00102F47" w:rsidRDefault="0021506D" w:rsidP="00FC317C">
      <w:pPr>
        <w:spacing w:after="0" w:line="480" w:lineRule="auto"/>
        <w:ind w:left="170" w:right="170"/>
        <w:jc w:val="both"/>
        <w:rPr>
          <w:rFonts w:asciiTheme="majorBidi" w:hAnsiTheme="majorBidi" w:cstheme="majorBidi"/>
          <w:i/>
          <w:iCs/>
          <w:sz w:val="24"/>
          <w:szCs w:val="24"/>
          <w:lang w:val="en-US"/>
        </w:rPr>
      </w:pPr>
      <w:r>
        <w:rPr>
          <w:rFonts w:asciiTheme="majorBidi" w:hAnsiTheme="majorBidi" w:cstheme="majorBidi"/>
          <w:i/>
          <w:iCs/>
          <w:sz w:val="24"/>
          <w:szCs w:val="24"/>
          <w:vertAlign w:val="superscript"/>
          <w:lang w:val="en-US"/>
        </w:rPr>
        <w:t xml:space="preserve">4 </w:t>
      </w:r>
      <w:r w:rsidR="00310BD8">
        <w:rPr>
          <w:rStyle w:val="A2"/>
          <w:rFonts w:asciiTheme="majorBidi" w:hAnsiTheme="majorBidi" w:cstheme="majorBidi"/>
          <w:i/>
          <w:iCs/>
          <w:color w:val="auto"/>
          <w:sz w:val="24"/>
          <w:szCs w:val="24"/>
          <w:lang w:val="en-US"/>
        </w:rPr>
        <w:t>Biology and Health L</w:t>
      </w:r>
      <w:r w:rsidR="00310BD8" w:rsidRPr="00310BD8">
        <w:rPr>
          <w:rStyle w:val="A2"/>
          <w:rFonts w:asciiTheme="majorBidi" w:hAnsiTheme="majorBidi" w:cstheme="majorBidi"/>
          <w:i/>
          <w:iCs/>
          <w:color w:val="auto"/>
          <w:sz w:val="24"/>
          <w:szCs w:val="24"/>
          <w:lang w:val="en-US"/>
        </w:rPr>
        <w:t>aboratory</w:t>
      </w:r>
      <w:r w:rsidR="00310BD8">
        <w:rPr>
          <w:rStyle w:val="A2"/>
          <w:rFonts w:asciiTheme="majorBidi" w:hAnsiTheme="majorBidi" w:cstheme="majorBidi"/>
          <w:i/>
          <w:iCs/>
          <w:color w:val="auto"/>
          <w:sz w:val="24"/>
          <w:szCs w:val="24"/>
          <w:lang w:val="en-US"/>
        </w:rPr>
        <w:t>, F</w:t>
      </w:r>
      <w:r w:rsidRPr="00102F47">
        <w:rPr>
          <w:rStyle w:val="A2"/>
          <w:rFonts w:asciiTheme="majorBidi" w:hAnsiTheme="majorBidi" w:cstheme="majorBidi"/>
          <w:i/>
          <w:iCs/>
          <w:color w:val="auto"/>
          <w:sz w:val="24"/>
          <w:szCs w:val="24"/>
          <w:lang w:val="en-US"/>
        </w:rPr>
        <w:t>aculty of Sciences, Ibn Tofai</w:t>
      </w:r>
      <w:r w:rsidR="00492B75">
        <w:rPr>
          <w:rStyle w:val="A2"/>
          <w:rFonts w:asciiTheme="majorBidi" w:hAnsiTheme="majorBidi" w:cstheme="majorBidi"/>
          <w:i/>
          <w:iCs/>
          <w:color w:val="auto"/>
          <w:sz w:val="24"/>
          <w:szCs w:val="24"/>
          <w:lang w:val="en-US"/>
        </w:rPr>
        <w:t>l University, Kénitra, Morocco.</w:t>
      </w:r>
    </w:p>
    <w:p w:rsidR="00DD2D43" w:rsidRPr="00492B75" w:rsidRDefault="00492B75" w:rsidP="00FC317C">
      <w:pPr>
        <w:spacing w:after="0" w:line="480" w:lineRule="auto"/>
        <w:ind w:left="170" w:right="170"/>
        <w:jc w:val="both"/>
        <w:rPr>
          <w:rFonts w:asciiTheme="majorBidi" w:hAnsiTheme="majorBidi" w:cstheme="majorBidi"/>
          <w:sz w:val="24"/>
          <w:szCs w:val="24"/>
          <w:lang w:val="en-US"/>
        </w:rPr>
      </w:pPr>
      <w:r w:rsidRPr="00492B75">
        <w:rPr>
          <w:rFonts w:asciiTheme="majorBidi" w:hAnsiTheme="majorBidi" w:cstheme="majorBidi"/>
          <w:sz w:val="24"/>
          <w:szCs w:val="24"/>
          <w:lang w:val="en-US"/>
        </w:rPr>
        <w:t>*For correspondence:</w:t>
      </w:r>
      <w:r w:rsidR="00DD2D43" w:rsidRPr="00492B75">
        <w:rPr>
          <w:rFonts w:asciiTheme="majorBidi" w:hAnsiTheme="majorBidi" w:cstheme="majorBidi"/>
          <w:sz w:val="24"/>
          <w:szCs w:val="24"/>
          <w:lang w:val="en-US"/>
        </w:rPr>
        <w:t xml:space="preserve"> </w:t>
      </w:r>
      <w:hyperlink r:id="rId8" w:history="1">
        <w:r w:rsidR="008146F9" w:rsidRPr="00492B75">
          <w:rPr>
            <w:rStyle w:val="Hyperlink"/>
            <w:rFonts w:asciiTheme="majorBidi" w:hAnsiTheme="majorBidi" w:cstheme="majorBidi"/>
            <w:sz w:val="24"/>
            <w:szCs w:val="24"/>
            <w:lang w:val="en-US"/>
          </w:rPr>
          <w:t>lamyaa_zelmat@hotmail.com</w:t>
        </w:r>
      </w:hyperlink>
      <w:r w:rsidR="008146F9" w:rsidRPr="00492B75">
        <w:rPr>
          <w:rFonts w:asciiTheme="majorBidi" w:hAnsiTheme="majorBidi" w:cstheme="majorBidi"/>
          <w:sz w:val="24"/>
          <w:szCs w:val="24"/>
          <w:lang w:val="en-US"/>
        </w:rPr>
        <w:t xml:space="preserve">; </w:t>
      </w:r>
      <w:hyperlink r:id="rId9" w:history="1">
        <w:r w:rsidR="008146F9" w:rsidRPr="00492B75">
          <w:rPr>
            <w:rStyle w:val="Hyperlink"/>
            <w:rFonts w:asciiTheme="majorBidi" w:hAnsiTheme="majorBidi" w:cstheme="majorBidi"/>
            <w:lang w:val="en-US"/>
          </w:rPr>
          <w:t>mguilli@yahoo.com</w:t>
        </w:r>
      </w:hyperlink>
    </w:p>
    <w:p w:rsidR="00627CA0" w:rsidRPr="00627CA0" w:rsidRDefault="00A72784" w:rsidP="00FC317C">
      <w:pPr>
        <w:spacing w:after="0" w:line="480" w:lineRule="auto"/>
        <w:ind w:left="170" w:right="170"/>
        <w:jc w:val="both"/>
        <w:rPr>
          <w:rFonts w:asciiTheme="majorBidi" w:hAnsiTheme="majorBidi" w:cstheme="majorBidi"/>
          <w:b/>
          <w:bCs/>
          <w:sz w:val="28"/>
          <w:szCs w:val="28"/>
          <w:lang w:val="en-US"/>
        </w:rPr>
      </w:pPr>
      <w:r w:rsidRPr="00627CA0">
        <w:rPr>
          <w:rFonts w:asciiTheme="majorBidi" w:hAnsiTheme="majorBidi" w:cstheme="majorBidi"/>
          <w:b/>
          <w:bCs/>
          <w:sz w:val="28"/>
          <w:szCs w:val="28"/>
          <w:lang w:val="en-US"/>
        </w:rPr>
        <w:t>Abstract</w:t>
      </w:r>
    </w:p>
    <w:p w:rsidR="00A701F5" w:rsidRPr="00A25C6D" w:rsidRDefault="00A701F5" w:rsidP="00FC317C">
      <w:pPr>
        <w:spacing w:after="0" w:line="480" w:lineRule="auto"/>
        <w:ind w:left="170" w:right="170"/>
        <w:jc w:val="both"/>
        <w:rPr>
          <w:rFonts w:asciiTheme="majorBidi" w:hAnsiTheme="majorBidi" w:cstheme="majorBidi"/>
          <w:b/>
          <w:bCs/>
          <w:sz w:val="24"/>
          <w:szCs w:val="24"/>
          <w:lang w:val="en-US"/>
        </w:rPr>
      </w:pPr>
      <w:r w:rsidRPr="00102F47">
        <w:rPr>
          <w:rFonts w:asciiTheme="majorBidi" w:hAnsiTheme="majorBidi" w:cstheme="majorBidi"/>
          <w:sz w:val="24"/>
          <w:szCs w:val="24"/>
          <w:lang w:val="en-US"/>
        </w:rPr>
        <w:t xml:space="preserve">Alternaria brown spot of tangerines (ABS) caused by the necrotrophic fungus </w:t>
      </w:r>
      <w:r w:rsidRPr="00102F47">
        <w:rPr>
          <w:rFonts w:asciiTheme="majorBidi" w:hAnsiTheme="majorBidi" w:cstheme="majorBidi"/>
          <w:i/>
          <w:iCs/>
          <w:sz w:val="24"/>
          <w:szCs w:val="24"/>
          <w:lang w:val="en-US"/>
        </w:rPr>
        <w:t xml:space="preserve">Alternaria </w:t>
      </w:r>
      <w:r w:rsidR="008C0BF8" w:rsidRPr="00102F47">
        <w:rPr>
          <w:rFonts w:asciiTheme="majorBidi" w:hAnsiTheme="majorBidi" w:cstheme="majorBidi"/>
          <w:i/>
          <w:iCs/>
          <w:sz w:val="24"/>
          <w:szCs w:val="24"/>
          <w:lang w:val="en-US"/>
        </w:rPr>
        <w:t>alternata</w:t>
      </w:r>
      <w:r w:rsidR="008C0BF8" w:rsidRPr="00102F47">
        <w:rPr>
          <w:rFonts w:asciiTheme="majorBidi" w:hAnsiTheme="majorBidi" w:cstheme="majorBidi"/>
          <w:sz w:val="24"/>
          <w:szCs w:val="24"/>
          <w:lang w:val="en-US"/>
        </w:rPr>
        <w:t xml:space="preserve"> </w:t>
      </w:r>
      <w:r w:rsidR="00A72784" w:rsidRPr="00102F47">
        <w:rPr>
          <w:rFonts w:asciiTheme="majorBidi" w:hAnsiTheme="majorBidi" w:cstheme="majorBidi"/>
          <w:sz w:val="24"/>
          <w:szCs w:val="24"/>
          <w:lang w:val="en-US"/>
        </w:rPr>
        <w:t>(Fr.) Keissl</w:t>
      </w:r>
      <w:r w:rsidRPr="00102F47">
        <w:rPr>
          <w:rFonts w:asciiTheme="majorBidi" w:hAnsiTheme="majorBidi" w:cstheme="majorBidi"/>
          <w:sz w:val="24"/>
          <w:szCs w:val="24"/>
          <w:lang w:val="en-US"/>
        </w:rPr>
        <w:t xml:space="preserve">, is one of the most destructive diseases affecting worldwide mandarins, especially under the Mediterranean climate. The present study aims to assess the susceptibility to the </w:t>
      </w:r>
      <w:r w:rsidRPr="00102F47">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through </w:t>
      </w:r>
      <w:r w:rsidRPr="00102F47">
        <w:rPr>
          <w:rFonts w:asciiTheme="majorBidi" w:hAnsiTheme="majorBidi" w:cstheme="majorBidi"/>
          <w:i/>
          <w:iCs/>
          <w:sz w:val="24"/>
          <w:szCs w:val="24"/>
          <w:lang w:val="en-US"/>
        </w:rPr>
        <w:t>in vivo</w:t>
      </w:r>
      <w:r w:rsidRPr="00102F47">
        <w:rPr>
          <w:rFonts w:asciiTheme="majorBidi" w:hAnsiTheme="majorBidi" w:cstheme="majorBidi"/>
          <w:sz w:val="24"/>
          <w:szCs w:val="24"/>
          <w:lang w:val="en-US"/>
        </w:rPr>
        <w:t xml:space="preserve"> and </w:t>
      </w:r>
      <w:r w:rsidRPr="00102F47">
        <w:rPr>
          <w:rFonts w:asciiTheme="majorBidi" w:hAnsiTheme="majorBidi" w:cstheme="majorBidi"/>
          <w:i/>
          <w:iCs/>
          <w:sz w:val="24"/>
          <w:szCs w:val="24"/>
          <w:lang w:val="en-US"/>
        </w:rPr>
        <w:t>in vitro</w:t>
      </w:r>
      <w:r w:rsidRPr="00102F47">
        <w:rPr>
          <w:rFonts w:asciiTheme="majorBidi" w:hAnsiTheme="majorBidi" w:cstheme="majorBidi"/>
          <w:sz w:val="24"/>
          <w:szCs w:val="24"/>
          <w:lang w:val="en-US"/>
        </w:rPr>
        <w:t xml:space="preserve"> inoculation for 10 mandarins varieties </w:t>
      </w:r>
      <w:r w:rsidR="00607949" w:rsidRPr="00102F47">
        <w:rPr>
          <w:rFonts w:asciiTheme="majorBidi" w:hAnsiTheme="majorBidi" w:cstheme="majorBidi"/>
          <w:sz w:val="24"/>
          <w:szCs w:val="24"/>
          <w:lang w:val="en-US"/>
        </w:rPr>
        <w:t xml:space="preserve">from a Moroccan collection at INRA-Kénitra, </w:t>
      </w:r>
      <w:r w:rsidRPr="00102F47">
        <w:rPr>
          <w:rFonts w:asciiTheme="majorBidi" w:hAnsiTheme="majorBidi" w:cstheme="majorBidi"/>
          <w:sz w:val="24"/>
          <w:szCs w:val="24"/>
          <w:lang w:val="en-US"/>
        </w:rPr>
        <w:t xml:space="preserve">including, </w:t>
      </w:r>
      <w:r w:rsidR="005F0571" w:rsidRPr="00102F47">
        <w:rPr>
          <w:rFonts w:asciiTheme="majorBidi" w:hAnsiTheme="majorBidi" w:cstheme="majorBidi"/>
          <w:sz w:val="24"/>
          <w:szCs w:val="24"/>
          <w:lang w:val="en-US"/>
        </w:rPr>
        <w:t>Ananas, Bergamota, Dancy, Murcott</w:t>
      </w:r>
      <w:r w:rsidR="006D6A4F" w:rsidRPr="00102F47">
        <w:rPr>
          <w:rFonts w:asciiTheme="majorBidi" w:hAnsiTheme="majorBidi" w:cstheme="majorBidi"/>
          <w:sz w:val="24"/>
          <w:szCs w:val="24"/>
          <w:lang w:val="en-US"/>
        </w:rPr>
        <w:t xml:space="preserve"> Honey</w:t>
      </w:r>
      <w:r w:rsidR="005F0571" w:rsidRPr="00102F47">
        <w:rPr>
          <w:rFonts w:asciiTheme="majorBidi" w:hAnsiTheme="majorBidi" w:cstheme="majorBidi"/>
          <w:sz w:val="24"/>
          <w:szCs w:val="24"/>
          <w:lang w:val="en-US"/>
        </w:rPr>
        <w:t>,</w:t>
      </w:r>
      <w:r w:rsidR="00E818D9" w:rsidRPr="00102F47">
        <w:rPr>
          <w:rFonts w:asciiTheme="majorBidi" w:hAnsiTheme="majorBidi" w:cstheme="majorBidi"/>
          <w:sz w:val="24"/>
          <w:szCs w:val="24"/>
          <w:lang w:val="en-US"/>
        </w:rPr>
        <w:t xml:space="preserve"> </w:t>
      </w:r>
      <w:r w:rsidR="005F0571" w:rsidRPr="00102F47">
        <w:rPr>
          <w:rFonts w:asciiTheme="majorBidi" w:hAnsiTheme="majorBidi" w:cstheme="majorBidi"/>
          <w:sz w:val="24"/>
          <w:szCs w:val="24"/>
          <w:lang w:val="en-US"/>
        </w:rPr>
        <w:t>Carvhalal, Satsuma Wase</w:t>
      </w:r>
      <w:r w:rsidR="00E818D9" w:rsidRPr="00102F47">
        <w:rPr>
          <w:rFonts w:asciiTheme="majorBidi" w:hAnsiTheme="majorBidi" w:cstheme="majorBidi"/>
          <w:sz w:val="24"/>
          <w:szCs w:val="24"/>
          <w:lang w:val="en-US"/>
        </w:rPr>
        <w:t xml:space="preserve">, </w:t>
      </w:r>
      <w:r w:rsidR="0058470B" w:rsidRPr="00102F47">
        <w:rPr>
          <w:rFonts w:asciiTheme="majorBidi" w:hAnsiTheme="majorBidi" w:cstheme="majorBidi"/>
          <w:sz w:val="24"/>
          <w:szCs w:val="24"/>
          <w:lang w:val="en-US"/>
        </w:rPr>
        <w:t>Vohan</w:t>
      </w:r>
      <w:r w:rsidRPr="00102F47">
        <w:rPr>
          <w:rFonts w:asciiTheme="majorBidi" w:hAnsiTheme="majorBidi" w:cstheme="majorBidi"/>
          <w:sz w:val="24"/>
          <w:szCs w:val="24"/>
          <w:lang w:val="en-US"/>
        </w:rPr>
        <w:t xml:space="preserve">isahy </w:t>
      </w:r>
      <w:r w:rsidR="00204C24">
        <w:rPr>
          <w:rFonts w:asciiTheme="majorBidi" w:hAnsiTheme="majorBidi" w:cstheme="majorBidi"/>
          <w:sz w:val="24"/>
          <w:szCs w:val="24"/>
          <w:lang w:val="en-US"/>
        </w:rPr>
        <w:t>Ifranic</w:t>
      </w:r>
      <w:r w:rsidR="006D6A4F" w:rsidRPr="00102F47">
        <w:rPr>
          <w:rFonts w:asciiTheme="majorBidi" w:hAnsiTheme="majorBidi" w:cstheme="majorBidi"/>
          <w:sz w:val="24"/>
          <w:szCs w:val="24"/>
          <w:lang w:val="en-US"/>
        </w:rPr>
        <w:t>a</w:t>
      </w:r>
      <w:r w:rsidRPr="00102F47">
        <w:rPr>
          <w:rFonts w:asciiTheme="majorBidi" w:hAnsiTheme="majorBidi" w:cstheme="majorBidi"/>
          <w:sz w:val="24"/>
          <w:szCs w:val="24"/>
          <w:lang w:val="en-US"/>
        </w:rPr>
        <w:t>, Temple</w:t>
      </w:r>
      <w:r w:rsidR="004E2B9C" w:rsidRPr="00102F47">
        <w:rPr>
          <w:rFonts w:asciiTheme="majorBidi" w:hAnsiTheme="majorBidi" w:cstheme="majorBidi"/>
          <w:sz w:val="24"/>
          <w:szCs w:val="24"/>
          <w:lang w:val="en-US"/>
        </w:rPr>
        <w:t xml:space="preserve">, </w:t>
      </w:r>
      <w:r w:rsidR="006D6A4F" w:rsidRPr="00102F47">
        <w:rPr>
          <w:rFonts w:asciiTheme="majorBidi" w:hAnsiTheme="majorBidi" w:cstheme="majorBidi"/>
          <w:sz w:val="24"/>
          <w:szCs w:val="24"/>
          <w:lang w:val="en-US"/>
        </w:rPr>
        <w:t>Nadorcott</w:t>
      </w:r>
      <w:r w:rsidR="00FE79C2">
        <w:rPr>
          <w:rFonts w:asciiTheme="majorBidi" w:hAnsiTheme="majorBidi" w:cstheme="majorBidi"/>
          <w:sz w:val="24"/>
          <w:szCs w:val="24"/>
          <w:lang w:val="en-US"/>
        </w:rPr>
        <w:t xml:space="preserve"> and </w:t>
      </w:r>
      <w:r w:rsidR="000034C6" w:rsidRPr="00102F47">
        <w:rPr>
          <w:rFonts w:asciiTheme="majorBidi" w:hAnsiTheme="majorBidi" w:cstheme="majorBidi"/>
          <w:sz w:val="24"/>
          <w:szCs w:val="24"/>
          <w:lang w:val="en-US"/>
        </w:rPr>
        <w:t>Lé</w:t>
      </w:r>
      <w:r w:rsidRPr="00102F47">
        <w:rPr>
          <w:rFonts w:asciiTheme="majorBidi" w:hAnsiTheme="majorBidi" w:cstheme="majorBidi"/>
          <w:sz w:val="24"/>
          <w:szCs w:val="24"/>
          <w:lang w:val="en-US"/>
        </w:rPr>
        <w:t xml:space="preserve">e. Field inoculation trials were performed, in parallel, with the laboratory experiments by inoculation of fungal spores in fruits and young detached leaves. Therefore, </w:t>
      </w:r>
      <w:r w:rsidRPr="00102F47">
        <w:rPr>
          <w:rFonts w:asciiTheme="majorBidi" w:hAnsiTheme="majorBidi" w:cstheme="majorBidi"/>
          <w:i/>
          <w:iCs/>
          <w:sz w:val="24"/>
          <w:szCs w:val="24"/>
          <w:lang w:val="en-US"/>
        </w:rPr>
        <w:t>in vitro</w:t>
      </w:r>
      <w:r w:rsidRPr="00102F47">
        <w:rPr>
          <w:rFonts w:asciiTheme="majorBidi" w:hAnsiTheme="majorBidi" w:cstheme="majorBidi"/>
          <w:sz w:val="24"/>
          <w:szCs w:val="24"/>
          <w:lang w:val="en-US"/>
        </w:rPr>
        <w:t xml:space="preserve"> leaves </w:t>
      </w:r>
      <w:r w:rsidR="002806DF" w:rsidRPr="00102F47">
        <w:rPr>
          <w:rFonts w:asciiTheme="majorBidi" w:hAnsiTheme="majorBidi" w:cstheme="majorBidi"/>
          <w:sz w:val="24"/>
          <w:szCs w:val="24"/>
          <w:lang w:val="en-US"/>
        </w:rPr>
        <w:t>inoculations were conducted i</w:t>
      </w:r>
      <w:r w:rsidRPr="00102F47">
        <w:rPr>
          <w:rFonts w:asciiTheme="majorBidi" w:hAnsiTheme="majorBidi" w:cstheme="majorBidi"/>
          <w:sz w:val="24"/>
          <w:szCs w:val="24"/>
          <w:lang w:val="en-US"/>
        </w:rPr>
        <w:t xml:space="preserve">n both successive years to </w:t>
      </w:r>
      <w:r w:rsidRPr="00102F47">
        <w:rPr>
          <w:rFonts w:asciiTheme="majorBidi" w:hAnsiTheme="majorBidi" w:cstheme="majorBidi"/>
          <w:sz w:val="24"/>
          <w:szCs w:val="24"/>
          <w:lang w:val="en-US"/>
        </w:rPr>
        <w:lastRenderedPageBreak/>
        <w:t>confirm results and selected the ABS-resistant hybrids. The severity of disease in fruits and leaves was determined by following</w:t>
      </w:r>
      <w:r w:rsidR="002806DF" w:rsidRPr="00102F47">
        <w:rPr>
          <w:rFonts w:asciiTheme="majorBidi" w:hAnsiTheme="majorBidi" w:cstheme="majorBidi"/>
          <w:sz w:val="24"/>
          <w:szCs w:val="24"/>
          <w:lang w:val="en-US"/>
        </w:rPr>
        <w:t xml:space="preserve"> a specific diagrammatic scale</w:t>
      </w:r>
      <w:r w:rsidRPr="00102F47">
        <w:rPr>
          <w:rFonts w:asciiTheme="majorBidi" w:hAnsiTheme="majorBidi" w:cstheme="majorBidi"/>
          <w:sz w:val="24"/>
          <w:szCs w:val="24"/>
          <w:lang w:val="en-US"/>
        </w:rPr>
        <w:t xml:space="preserve"> of ABS and calculating the disease progress curve (AUDPC). </w:t>
      </w:r>
      <w:r w:rsidR="002806DF" w:rsidRPr="00102F47">
        <w:rPr>
          <w:rFonts w:asciiTheme="majorBidi" w:hAnsiTheme="majorBidi" w:cstheme="majorBidi"/>
          <w:sz w:val="24"/>
          <w:szCs w:val="24"/>
          <w:lang w:val="en-US"/>
        </w:rPr>
        <w:t>The results indicate</w:t>
      </w:r>
      <w:r w:rsidRPr="00102F47">
        <w:rPr>
          <w:rFonts w:asciiTheme="majorBidi" w:hAnsiTheme="majorBidi" w:cstheme="majorBidi"/>
          <w:sz w:val="24"/>
          <w:szCs w:val="24"/>
          <w:lang w:val="en-US"/>
        </w:rPr>
        <w:t xml:space="preserve"> that all the cultivars showed diseases symptoms on fruits and leaves</w:t>
      </w:r>
      <w:r w:rsidR="002806DF" w:rsidRPr="00102F47">
        <w:rPr>
          <w:rFonts w:asciiTheme="majorBidi" w:hAnsiTheme="majorBidi" w:cstheme="majorBidi"/>
          <w:sz w:val="24"/>
          <w:szCs w:val="24"/>
          <w:lang w:val="en-US"/>
        </w:rPr>
        <w:t xml:space="preserve"> either, in the </w:t>
      </w:r>
      <w:r w:rsidRPr="00102F47">
        <w:rPr>
          <w:rFonts w:asciiTheme="majorBidi" w:hAnsiTheme="majorBidi" w:cstheme="majorBidi"/>
          <w:sz w:val="24"/>
          <w:szCs w:val="24"/>
          <w:lang w:val="en-US"/>
        </w:rPr>
        <w:t>field or in the laboratory. Temple, Nadorcott, Lée and Vohanisahy</w:t>
      </w:r>
      <w:r w:rsidR="006156C5" w:rsidRPr="00102F47">
        <w:rPr>
          <w:rFonts w:asciiTheme="majorBidi" w:hAnsiTheme="majorBidi" w:cstheme="majorBidi"/>
          <w:sz w:val="24"/>
          <w:szCs w:val="24"/>
          <w:lang w:val="en-US"/>
        </w:rPr>
        <w:t xml:space="preserve"> Ifranic</w:t>
      </w:r>
      <w:r w:rsidR="002806DF" w:rsidRPr="00102F47">
        <w:rPr>
          <w:rFonts w:asciiTheme="majorBidi" w:hAnsiTheme="majorBidi" w:cstheme="majorBidi"/>
          <w:sz w:val="24"/>
          <w:szCs w:val="24"/>
          <w:lang w:val="en-US"/>
        </w:rPr>
        <w:t xml:space="preserve">a had </w:t>
      </w:r>
      <w:r w:rsidRPr="00102F47">
        <w:rPr>
          <w:rFonts w:asciiTheme="majorBidi" w:hAnsiTheme="majorBidi" w:cstheme="majorBidi"/>
          <w:sz w:val="24"/>
          <w:szCs w:val="24"/>
          <w:lang w:val="en-US"/>
        </w:rPr>
        <w:t>low ADPC values and seem to be resistant to the disease, whereas, others as Dancy, Carvhalal, Ananas, Murcott</w:t>
      </w:r>
      <w:r w:rsidR="002806DF" w:rsidRPr="00102F47">
        <w:rPr>
          <w:rFonts w:asciiTheme="majorBidi" w:hAnsiTheme="majorBidi" w:cstheme="majorBidi"/>
          <w:sz w:val="24"/>
          <w:szCs w:val="24"/>
          <w:lang w:val="en-US"/>
        </w:rPr>
        <w:t xml:space="preserve"> Honey</w:t>
      </w:r>
      <w:r w:rsidRPr="00102F47">
        <w:rPr>
          <w:rFonts w:asciiTheme="majorBidi" w:hAnsiTheme="majorBidi" w:cstheme="majorBidi"/>
          <w:sz w:val="24"/>
          <w:szCs w:val="24"/>
          <w:lang w:val="en-US"/>
        </w:rPr>
        <w:t xml:space="preserve">, Satsuma </w:t>
      </w:r>
      <w:r w:rsidR="002806DF" w:rsidRPr="00102F47">
        <w:rPr>
          <w:rFonts w:asciiTheme="majorBidi" w:hAnsiTheme="majorBidi" w:cstheme="majorBidi"/>
          <w:sz w:val="24"/>
          <w:szCs w:val="24"/>
          <w:lang w:val="en-US"/>
        </w:rPr>
        <w:t xml:space="preserve">Wase </w:t>
      </w:r>
      <w:r w:rsidR="00646051" w:rsidRPr="00102F47">
        <w:rPr>
          <w:rFonts w:asciiTheme="majorBidi" w:hAnsiTheme="majorBidi" w:cstheme="majorBidi"/>
          <w:sz w:val="24"/>
          <w:szCs w:val="24"/>
          <w:lang w:val="en-US"/>
        </w:rPr>
        <w:t>have</w:t>
      </w:r>
      <w:r w:rsidRPr="00102F47">
        <w:rPr>
          <w:rFonts w:asciiTheme="majorBidi" w:hAnsiTheme="majorBidi" w:cstheme="majorBidi"/>
          <w:sz w:val="24"/>
          <w:szCs w:val="24"/>
          <w:lang w:val="en-US"/>
        </w:rPr>
        <w:t xml:space="preserve"> exhibited a greater disease severity.</w:t>
      </w:r>
    </w:p>
    <w:p w:rsidR="00627CA0" w:rsidRDefault="00E818D9" w:rsidP="00FC317C">
      <w:pPr>
        <w:spacing w:line="480" w:lineRule="auto"/>
        <w:ind w:left="170" w:right="170"/>
        <w:jc w:val="both"/>
        <w:rPr>
          <w:rFonts w:asciiTheme="majorBidi" w:hAnsiTheme="majorBidi" w:cstheme="majorBidi"/>
          <w:sz w:val="24"/>
          <w:szCs w:val="24"/>
          <w:lang w:val="en-US"/>
        </w:rPr>
      </w:pPr>
      <w:r w:rsidRPr="007D4135">
        <w:rPr>
          <w:rFonts w:asciiTheme="majorBidi" w:hAnsiTheme="majorBidi" w:cstheme="majorBidi"/>
          <w:b/>
          <w:bCs/>
          <w:sz w:val="24"/>
          <w:szCs w:val="24"/>
          <w:lang w:val="en-US"/>
        </w:rPr>
        <w:t>Keywords:</w:t>
      </w:r>
      <w:r w:rsidRPr="00102F47">
        <w:rPr>
          <w:rFonts w:asciiTheme="majorBidi" w:hAnsiTheme="majorBidi" w:cstheme="majorBidi"/>
          <w:sz w:val="24"/>
          <w:szCs w:val="24"/>
          <w:lang w:val="en-US"/>
        </w:rPr>
        <w:t xml:space="preserve"> Ma</w:t>
      </w:r>
      <w:r w:rsidR="00A701F5" w:rsidRPr="00102F47">
        <w:rPr>
          <w:rFonts w:asciiTheme="majorBidi" w:hAnsiTheme="majorBidi" w:cstheme="majorBidi"/>
          <w:sz w:val="24"/>
          <w:szCs w:val="24"/>
          <w:lang w:val="en-US"/>
        </w:rPr>
        <w:t>ndarin</w:t>
      </w:r>
      <w:r w:rsidR="004D3856">
        <w:rPr>
          <w:rFonts w:asciiTheme="majorBidi" w:hAnsiTheme="majorBidi" w:cstheme="majorBidi"/>
          <w:sz w:val="24"/>
          <w:szCs w:val="24"/>
          <w:lang w:val="en-US"/>
        </w:rPr>
        <w:t>s</w:t>
      </w:r>
      <w:r w:rsidR="00A701F5" w:rsidRPr="00102F47">
        <w:rPr>
          <w:rFonts w:asciiTheme="majorBidi" w:hAnsiTheme="majorBidi" w:cstheme="majorBidi"/>
          <w:sz w:val="24"/>
          <w:szCs w:val="24"/>
          <w:lang w:val="en-US"/>
        </w:rPr>
        <w:t xml:space="preserve">, resistance, </w:t>
      </w:r>
      <w:r w:rsidRPr="00102F47">
        <w:rPr>
          <w:rFonts w:asciiTheme="majorBidi" w:hAnsiTheme="majorBidi" w:cstheme="majorBidi"/>
          <w:i/>
          <w:iCs/>
          <w:sz w:val="24"/>
          <w:szCs w:val="24"/>
          <w:lang w:val="en-US"/>
        </w:rPr>
        <w:t>Alternaria al</w:t>
      </w:r>
      <w:r w:rsidR="00A701F5" w:rsidRPr="00102F47">
        <w:rPr>
          <w:rFonts w:asciiTheme="majorBidi" w:hAnsiTheme="majorBidi" w:cstheme="majorBidi"/>
          <w:i/>
          <w:iCs/>
          <w:sz w:val="24"/>
          <w:szCs w:val="24"/>
          <w:lang w:val="en-US"/>
        </w:rPr>
        <w:t>ternata</w:t>
      </w:r>
      <w:r w:rsidR="00A701F5" w:rsidRPr="00102F47">
        <w:rPr>
          <w:rFonts w:asciiTheme="majorBidi" w:hAnsiTheme="majorBidi" w:cstheme="majorBidi"/>
          <w:sz w:val="24"/>
          <w:szCs w:val="24"/>
          <w:lang w:val="en-US"/>
        </w:rPr>
        <w:t>.</w:t>
      </w:r>
    </w:p>
    <w:p w:rsidR="00627CA0" w:rsidRPr="00627CA0" w:rsidRDefault="00627CA0" w:rsidP="00FC317C">
      <w:pPr>
        <w:spacing w:line="480" w:lineRule="auto"/>
        <w:ind w:left="170" w:right="170"/>
        <w:jc w:val="both"/>
        <w:rPr>
          <w:rFonts w:asciiTheme="majorBidi" w:hAnsiTheme="majorBidi" w:cstheme="majorBidi"/>
          <w:b/>
          <w:bCs/>
          <w:sz w:val="28"/>
          <w:szCs w:val="28"/>
          <w:lang w:val="en-US"/>
        </w:rPr>
        <w:sectPr w:rsidR="00627CA0" w:rsidRPr="00627CA0" w:rsidSect="00185B8A">
          <w:pgSz w:w="11906" w:h="16838" w:code="9"/>
          <w:pgMar w:top="1417" w:right="1417" w:bottom="1417" w:left="1417" w:header="708" w:footer="708" w:gutter="0"/>
          <w:cols w:space="708"/>
          <w:docGrid w:linePitch="360"/>
        </w:sectPr>
      </w:pPr>
      <w:r w:rsidRPr="00627CA0">
        <w:rPr>
          <w:rFonts w:asciiTheme="majorBidi" w:hAnsiTheme="majorBidi" w:cstheme="majorBidi"/>
          <w:b/>
          <w:bCs/>
          <w:sz w:val="28"/>
          <w:szCs w:val="28"/>
          <w:lang w:val="en-US"/>
        </w:rPr>
        <w:t>Introduction</w:t>
      </w:r>
    </w:p>
    <w:p w:rsidR="007D4135" w:rsidRDefault="00265069" w:rsidP="007F0C13">
      <w:pPr>
        <w:spacing w:line="480" w:lineRule="auto"/>
        <w:ind w:left="170" w:right="170"/>
        <w:jc w:val="both"/>
        <w:rPr>
          <w:rFonts w:asciiTheme="majorBidi" w:hAnsiTheme="majorBidi" w:cstheme="majorBidi"/>
          <w:sz w:val="24"/>
          <w:szCs w:val="24"/>
          <w:lang w:val="en-US"/>
        </w:rPr>
      </w:pPr>
      <w:r w:rsidRPr="00102F47">
        <w:rPr>
          <w:rFonts w:asciiTheme="majorBidi" w:hAnsiTheme="majorBidi" w:cstheme="majorBidi"/>
          <w:sz w:val="24"/>
          <w:szCs w:val="24"/>
          <w:lang w:val="en-US"/>
        </w:rPr>
        <w:t>Morocco is a strong competitor country for worldwide citrus fruit production. According to th</w:t>
      </w:r>
      <w:r w:rsidR="00671BF8" w:rsidRPr="00102F47">
        <w:rPr>
          <w:rFonts w:asciiTheme="majorBidi" w:hAnsiTheme="majorBidi" w:cstheme="majorBidi"/>
          <w:sz w:val="24"/>
          <w:szCs w:val="24"/>
          <w:lang w:val="en-US"/>
        </w:rPr>
        <w:t>e recent statistics reported by</w:t>
      </w:r>
      <w:r w:rsidR="00A37538"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r>
      <w:r w:rsidR="000A7615" w:rsidRPr="00102F47">
        <w:rPr>
          <w:rFonts w:asciiTheme="majorBidi" w:hAnsiTheme="majorBidi" w:cstheme="majorBidi"/>
          <w:sz w:val="24"/>
          <w:szCs w:val="24"/>
          <w:lang w:val="en-US"/>
        </w:rPr>
        <w:instrText xml:space="preserve"> ADDIN EN.CITE &lt;EndNote&gt;&lt;Cite&gt;&lt;Author&gt;USDA&lt;/Author&gt;&lt;Year&gt;2021&lt;/Year&gt;&lt;RecNum&gt;720&lt;/RecNum&gt;&lt;DisplayText&gt;(USDA, 2021)&lt;/DisplayText&gt;&lt;record&gt;&lt;rec-number&gt;720&lt;/rec-number&gt;&lt;foreign-keys&gt;&lt;key app="EN" db-id="0tsvv02s3vrtp3et02l5szrbpfvv5p090eda"&gt;720&lt;/key&gt;&lt;/foreign-keys&gt;&lt;ref-type name="Journal Article"&gt;17&lt;/ref-type&gt;&lt;contributors&gt;&lt;authors&gt;&lt;author&gt;USDA&lt;/author&gt;&lt;/authors&gt;&lt;/contributors&gt;&lt;titles&gt;&lt;title&gt;Citrus Semi-annual. Citrus&lt;/title&gt;&lt;secondary-title&gt;United States Department of Agriculture Foreign Agricultural Service&lt;/secondary-title&gt;&lt;/titles&gt;&lt;periodical&gt;&lt;full-title&gt;United States Department of Agriculture Foreign Agricultural Service&lt;/full-title&gt;&lt;/periodical&gt;&lt;dates&gt;&lt;year&gt;2021&lt;/year&gt;&lt;/dates&gt;&lt;urls&gt;&lt;/urls&gt;&lt;/record&gt;&lt;/Cite&gt;&lt;/EndNote&gt;</w:instrText>
      </w:r>
      <w:r w:rsidR="002961DF" w:rsidRPr="00102F47">
        <w:rPr>
          <w:rFonts w:asciiTheme="majorBidi" w:hAnsiTheme="majorBidi" w:cstheme="majorBidi"/>
          <w:sz w:val="24"/>
          <w:szCs w:val="24"/>
          <w:lang w:val="en-US"/>
        </w:rPr>
        <w:fldChar w:fldCharType="separate"/>
      </w:r>
      <w:hyperlink w:anchor="_ENREF_36" w:tooltip="USDA, 2021 #720" w:history="1">
        <w:r w:rsidR="00AC6D83">
          <w:rPr>
            <w:rFonts w:asciiTheme="majorBidi" w:hAnsiTheme="majorBidi" w:cstheme="majorBidi"/>
            <w:noProof/>
            <w:sz w:val="24"/>
            <w:szCs w:val="24"/>
            <w:lang w:val="en-US"/>
          </w:rPr>
          <w:t>USDA (</w:t>
        </w:r>
        <w:r w:rsidR="007F0C13" w:rsidRPr="00102F47">
          <w:rPr>
            <w:rFonts w:asciiTheme="majorBidi" w:hAnsiTheme="majorBidi" w:cstheme="majorBidi"/>
            <w:noProof/>
            <w:sz w:val="24"/>
            <w:szCs w:val="24"/>
            <w:lang w:val="en-US"/>
          </w:rPr>
          <w:t>2021</w:t>
        </w:r>
      </w:hyperlink>
      <w:r w:rsidR="000A7615"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tangerines and their hybrids constitute the most important and predominant group with a production of 1.2 </w:t>
      </w:r>
      <w:r w:rsidR="006834FB" w:rsidRPr="00102F47">
        <w:rPr>
          <w:rFonts w:asciiTheme="majorBidi" w:hAnsiTheme="majorBidi" w:cstheme="majorBidi"/>
          <w:sz w:val="24"/>
          <w:szCs w:val="24"/>
          <w:lang w:val="en-US"/>
        </w:rPr>
        <w:t xml:space="preserve">Million tons (Mt) </w:t>
      </w:r>
      <w:r w:rsidRPr="00102F47">
        <w:rPr>
          <w:rFonts w:asciiTheme="majorBidi" w:hAnsiTheme="majorBidi" w:cstheme="majorBidi"/>
          <w:sz w:val="24"/>
          <w:szCs w:val="24"/>
          <w:lang w:val="en-US"/>
        </w:rPr>
        <w:t xml:space="preserve">and exports exceeded 500 000 </w:t>
      </w:r>
      <w:r w:rsidR="006834FB" w:rsidRPr="00102F47">
        <w:rPr>
          <w:rFonts w:asciiTheme="majorBidi" w:hAnsiTheme="majorBidi" w:cstheme="majorBidi"/>
          <w:sz w:val="24"/>
          <w:szCs w:val="24"/>
          <w:lang w:val="en-US"/>
        </w:rPr>
        <w:t>Million tons (Mt)</w:t>
      </w:r>
      <w:r w:rsidRPr="00102F47">
        <w:rPr>
          <w:rFonts w:asciiTheme="majorBidi" w:hAnsiTheme="majorBidi" w:cstheme="majorBidi"/>
          <w:sz w:val="24"/>
          <w:szCs w:val="24"/>
          <w:lang w:val="en-US"/>
        </w:rPr>
        <w:t xml:space="preserve">. In 2019, Morocco grabbing third place on tangerines and mandarins exportation </w:t>
      </w:r>
      <w:r w:rsidR="002961DF" w:rsidRPr="00102F47">
        <w:rPr>
          <w:rFonts w:asciiTheme="majorBidi" w:hAnsiTheme="majorBidi" w:cstheme="majorBidi"/>
          <w:sz w:val="24"/>
          <w:szCs w:val="24"/>
          <w:lang w:val="en-US"/>
        </w:rPr>
        <w:fldChar w:fldCharType="begin"/>
      </w:r>
      <w:r w:rsidR="00577921" w:rsidRPr="00102F47">
        <w:rPr>
          <w:rFonts w:asciiTheme="majorBidi" w:hAnsiTheme="majorBidi" w:cstheme="majorBidi"/>
          <w:sz w:val="24"/>
          <w:szCs w:val="24"/>
          <w:lang w:val="en-US"/>
        </w:rPr>
        <w:instrText xml:space="preserve"> ADDIN EN.CITE &lt;EndNote&gt;&lt;Cite&gt;&lt;Author&gt;USDA&lt;/Author&gt;&lt;Year&gt;2019&lt;/Year&gt;&lt;RecNum&gt;479&lt;/RecNum&gt;&lt;DisplayText&gt;(USDA, 2019)&lt;/DisplayText&gt;&lt;record&gt;&lt;rec-number&gt;479&lt;/rec-number&gt;&lt;foreign-keys&gt;&lt;key app="EN" db-id="0tsvv02s3vrtp3et02l5szrbpfvv5p090eda"&gt;479&lt;/key&gt;&lt;key app="ENWeb" db-id=""&gt;0&lt;/key&gt;&lt;/foreign-keys&gt;&lt;ref-type name="Journal Article"&gt;17&lt;/ref-type&gt;&lt;contributors&gt;&lt;authors&gt;&lt;author&gt;USDA&lt;/author&gt;&lt;/authors&gt;&lt;/contributors&gt;&lt;titles&gt;&lt;title&gt;&amp;lt;Citrus : World Markets and Trade&amp;gt;&lt;/title&gt;&lt;/titles&gt;&lt;dates&gt;&lt;year&gt;2019&lt;/year&gt;&lt;/dates&gt;&lt;urls&gt;&lt;/urls&gt;&lt;/record&gt;&lt;/Cite&gt;&lt;Cite&gt;&lt;Author&gt;USDA&lt;/Author&gt;&lt;Year&gt;2019&lt;/Year&gt;&lt;RecNum&gt;479&lt;/RecNum&gt;&lt;record&gt;&lt;rec-number&gt;479&lt;/rec-number&gt;&lt;foreign-keys&gt;&lt;key app="EN" db-id="0tsvv02s3vrtp3et02l5szrbpfvv5p090eda"&gt;479&lt;/key&gt;&lt;key app="ENWeb" db-id=""&gt;0&lt;/key&gt;&lt;/foreign-keys&gt;&lt;ref-type name="Journal Article"&gt;17&lt;/ref-type&gt;&lt;contributors&gt;&lt;authors&gt;&lt;author&gt;USDA&lt;/author&gt;&lt;/authors&gt;&lt;/contributors&gt;&lt;titles&gt;&lt;title&gt;&amp;lt;Citrus : World Markets and Trade&amp;gt;&lt;/title&gt;&lt;/titles&gt;&lt;dates&gt;&lt;year&gt;2019&lt;/year&gt;&lt;/dates&gt;&lt;urls&gt;&lt;/urls&gt;&lt;/record&gt;&lt;/Cite&gt;&lt;/EndNote&gt;</w:instrText>
      </w:r>
      <w:r w:rsidR="002961DF" w:rsidRPr="00102F47">
        <w:rPr>
          <w:rFonts w:asciiTheme="majorBidi" w:hAnsiTheme="majorBidi" w:cstheme="majorBidi"/>
          <w:sz w:val="24"/>
          <w:szCs w:val="24"/>
          <w:lang w:val="en-US"/>
        </w:rPr>
        <w:fldChar w:fldCharType="separate"/>
      </w:r>
      <w:r w:rsidR="00577921" w:rsidRPr="00102F47">
        <w:rPr>
          <w:rFonts w:asciiTheme="majorBidi" w:hAnsiTheme="majorBidi" w:cstheme="majorBidi"/>
          <w:noProof/>
          <w:sz w:val="24"/>
          <w:szCs w:val="24"/>
          <w:lang w:val="en-US"/>
        </w:rPr>
        <w:t>(</w:t>
      </w:r>
      <w:hyperlink w:anchor="_ENREF_35" w:tooltip="USDA, 2019 #479" w:history="1">
        <w:r w:rsidR="007F0C13" w:rsidRPr="00102F47">
          <w:rPr>
            <w:rFonts w:asciiTheme="majorBidi" w:hAnsiTheme="majorBidi" w:cstheme="majorBidi"/>
            <w:noProof/>
            <w:sz w:val="24"/>
            <w:szCs w:val="24"/>
            <w:lang w:val="en-US"/>
          </w:rPr>
          <w:t>USDA, 2019</w:t>
        </w:r>
      </w:hyperlink>
      <w:r w:rsidR="00577921"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Despite its importance, the orchards suffer from a range </w:t>
      </w:r>
      <w:r w:rsidR="00B35491" w:rsidRPr="00102F47">
        <w:rPr>
          <w:rFonts w:asciiTheme="majorBidi" w:hAnsiTheme="majorBidi" w:cstheme="majorBidi"/>
          <w:sz w:val="24"/>
          <w:szCs w:val="24"/>
          <w:lang w:val="en-US"/>
        </w:rPr>
        <w:t>of fungal disease</w:t>
      </w:r>
      <w:r w:rsidRPr="00102F47">
        <w:rPr>
          <w:rFonts w:asciiTheme="majorBidi" w:hAnsiTheme="majorBidi" w:cstheme="majorBidi"/>
          <w:sz w:val="24"/>
          <w:szCs w:val="24"/>
          <w:lang w:val="en-US"/>
        </w:rPr>
        <w:t>s, especially, Alternaria brown spot (ABS) ca</w:t>
      </w:r>
      <w:r w:rsidR="00671BF8" w:rsidRPr="00102F47">
        <w:rPr>
          <w:rFonts w:asciiTheme="majorBidi" w:hAnsiTheme="majorBidi" w:cstheme="majorBidi"/>
          <w:sz w:val="24"/>
          <w:szCs w:val="24"/>
          <w:lang w:val="en-US"/>
        </w:rPr>
        <w:t xml:space="preserve">used by the tangerine pathotype </w:t>
      </w:r>
      <w:r w:rsidRPr="00102F47">
        <w:rPr>
          <w:rFonts w:asciiTheme="majorBidi" w:hAnsiTheme="majorBidi" w:cstheme="majorBidi"/>
          <w:sz w:val="24"/>
          <w:szCs w:val="24"/>
          <w:lang w:val="en-US"/>
        </w:rPr>
        <w:t xml:space="preserve">of </w:t>
      </w:r>
      <w:r w:rsidRPr="00E22FA1">
        <w:rPr>
          <w:rFonts w:asciiTheme="majorBidi" w:hAnsiTheme="majorBidi" w:cstheme="majorBidi"/>
          <w:i/>
          <w:iCs/>
          <w:sz w:val="24"/>
          <w:szCs w:val="24"/>
          <w:lang w:val="en-US"/>
        </w:rPr>
        <w:t>Alternaria alternata</w:t>
      </w:r>
      <w:r w:rsidRPr="00102F47">
        <w:rPr>
          <w:rFonts w:asciiTheme="majorBidi" w:hAnsiTheme="majorBidi" w:cstheme="majorBidi"/>
          <w:sz w:val="24"/>
          <w:szCs w:val="24"/>
          <w:lang w:val="en-US"/>
        </w:rPr>
        <w:t xml:space="preserve"> (Fr.) Keissl. </w:t>
      </w:r>
      <w:r w:rsidR="002961DF" w:rsidRPr="00102F47">
        <w:rPr>
          <w:rFonts w:asciiTheme="majorBidi" w:hAnsiTheme="majorBidi" w:cstheme="majorBidi"/>
          <w:sz w:val="24"/>
          <w:szCs w:val="24"/>
          <w:lang w:val="en-US"/>
        </w:rPr>
        <w:fldChar w:fldCharType="begin">
          <w:fldData xml:space="preserve">PEVuZE5vdGU+PENpdGU+PEF1dGhvcj5TdGV3YXJ0PC9BdXRob3I+PFllYXI+MjAxNDwvWWVhcj48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</w:fldData>
        </w:fldChar>
      </w:r>
      <w:r w:rsidR="00B556FC" w:rsidRPr="00102F47">
        <w:rPr>
          <w:rFonts w:asciiTheme="majorBidi" w:hAnsiTheme="majorBidi" w:cstheme="majorBidi"/>
          <w:sz w:val="24"/>
          <w:szCs w:val="24"/>
          <w:lang w:val="en-US"/>
        </w:rPr>
        <w:instrText xml:space="preserve"> ADDIN EN.CITE </w:instrText>
      </w:r>
      <w:r w:rsidR="002961DF" w:rsidRPr="00102F47">
        <w:rPr>
          <w:rFonts w:asciiTheme="majorBidi" w:hAnsiTheme="majorBidi" w:cstheme="majorBidi"/>
          <w:sz w:val="24"/>
          <w:szCs w:val="24"/>
          <w:lang w:val="en-US"/>
        </w:rPr>
        <w:fldChar w:fldCharType="begin">
          <w:fldData xml:space="preserve">PEVuZE5vdGU+PENpdGU+PEF1dGhvcj5TdGV3YXJ0PC9BdXRob3I+PFllYXI+MjAxNDwvWWVhcj48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</w:fldData>
        </w:fldChar>
      </w:r>
      <w:r w:rsidR="00B556FC" w:rsidRPr="00102F47">
        <w:rPr>
          <w:rFonts w:asciiTheme="majorBidi" w:hAnsiTheme="majorBidi" w:cstheme="majorBidi"/>
          <w:sz w:val="24"/>
          <w:szCs w:val="24"/>
          <w:lang w:val="en-US"/>
        </w:rPr>
        <w:instrText xml:space="preserve"> ADDIN EN.CITE.DATA </w:instrText>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end"/>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separate"/>
      </w:r>
      <w:r w:rsidR="00B556FC" w:rsidRPr="00102F47">
        <w:rPr>
          <w:rFonts w:asciiTheme="majorBidi" w:hAnsiTheme="majorBidi" w:cstheme="majorBidi"/>
          <w:noProof/>
          <w:sz w:val="24"/>
          <w:szCs w:val="24"/>
          <w:lang w:val="en-US"/>
        </w:rPr>
        <w:t>(</w:t>
      </w:r>
      <w:hyperlink w:anchor="_ENREF_32" w:tooltip="Stewart, 2014 #495" w:history="1">
        <w:r w:rsidR="007F0C13" w:rsidRPr="00102F47">
          <w:rPr>
            <w:rFonts w:asciiTheme="majorBidi" w:hAnsiTheme="majorBidi" w:cstheme="majorBidi"/>
            <w:noProof/>
            <w:sz w:val="24"/>
            <w:szCs w:val="24"/>
            <w:lang w:val="en-US"/>
          </w:rPr>
          <w:t>Stewart et al., 2014</w:t>
        </w:r>
      </w:hyperlink>
      <w:r w:rsidR="00B556FC" w:rsidRPr="00102F47">
        <w:rPr>
          <w:rFonts w:asciiTheme="majorBidi" w:hAnsiTheme="majorBidi" w:cstheme="majorBidi"/>
          <w:noProof/>
          <w:sz w:val="24"/>
          <w:szCs w:val="24"/>
          <w:lang w:val="en-US"/>
        </w:rPr>
        <w:t xml:space="preserve">, </w:t>
      </w:r>
      <w:hyperlink w:anchor="_ENREF_5" w:tooltip="Azevedo, 2019 #721" w:history="1">
        <w:r w:rsidR="007F0C13" w:rsidRPr="00102F47">
          <w:rPr>
            <w:rFonts w:asciiTheme="majorBidi" w:hAnsiTheme="majorBidi" w:cstheme="majorBidi"/>
            <w:noProof/>
            <w:sz w:val="24"/>
            <w:szCs w:val="24"/>
            <w:lang w:val="en-US"/>
          </w:rPr>
          <w:t>Azevedo et al., 2019</w:t>
        </w:r>
      </w:hyperlink>
      <w:r w:rsidR="00B556FC"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Recently, it was mentioned the occasional association of </w:t>
      </w:r>
      <w:r w:rsidRPr="00102F47">
        <w:rPr>
          <w:rFonts w:asciiTheme="majorBidi" w:hAnsiTheme="majorBidi" w:cstheme="majorBidi"/>
          <w:i/>
          <w:iCs/>
          <w:sz w:val="24"/>
          <w:szCs w:val="24"/>
          <w:lang w:val="en-US"/>
        </w:rPr>
        <w:t>A. arborescens</w:t>
      </w:r>
      <w:r w:rsidRPr="00102F47">
        <w:rPr>
          <w:rFonts w:asciiTheme="majorBidi" w:hAnsiTheme="majorBidi" w:cstheme="majorBidi"/>
          <w:sz w:val="24"/>
          <w:szCs w:val="24"/>
          <w:lang w:val="en-US"/>
        </w:rPr>
        <w:t xml:space="preserve"> pathogen with Alternaria brown spot on Citrus</w:t>
      </w:r>
      <w:r w:rsidR="00F45BF7"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fldData xml:space="preserve">PEVuZE5vdGU+PENpdGU+PEF1dGhvcj5Nb29zYTwvQXV0aG9yPjxZZWFyPjIwMjA8L1llYXI+PFJl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</w:fldData>
        </w:fldChar>
      </w:r>
      <w:r w:rsidR="007F0C13">
        <w:rPr>
          <w:rFonts w:asciiTheme="majorBidi" w:hAnsiTheme="majorBidi" w:cstheme="majorBidi"/>
          <w:sz w:val="24"/>
          <w:szCs w:val="24"/>
          <w:lang w:val="en-US"/>
        </w:rPr>
        <w:instrText xml:space="preserve"> ADDIN EN.CITE </w:instrText>
      </w:r>
      <w:r w:rsidR="007F0C13">
        <w:rPr>
          <w:rFonts w:asciiTheme="majorBidi" w:hAnsiTheme="majorBidi" w:cstheme="majorBidi"/>
          <w:sz w:val="24"/>
          <w:szCs w:val="24"/>
          <w:lang w:val="en-US"/>
        </w:rPr>
        <w:fldChar w:fldCharType="begin">
          <w:fldData xml:space="preserve">PEVuZE5vdGU+PENpdGU+PEF1dGhvcj5Nb29zYTwvQXV0aG9yPjxZZWFyPjIwMjA8L1llYXI+PFJl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</w:fldData>
        </w:fldChar>
      </w:r>
      <w:r w:rsidR="007F0C13">
        <w:rPr>
          <w:rFonts w:asciiTheme="majorBidi" w:hAnsiTheme="majorBidi" w:cstheme="majorBidi"/>
          <w:sz w:val="24"/>
          <w:szCs w:val="24"/>
          <w:lang w:val="en-US"/>
        </w:rPr>
        <w:instrText xml:space="preserve"> ADDIN EN.CITE.DATA </w:instrText>
      </w:r>
      <w:r w:rsidR="007F0C13">
        <w:rPr>
          <w:rFonts w:asciiTheme="majorBidi" w:hAnsiTheme="majorBidi" w:cstheme="majorBidi"/>
          <w:sz w:val="24"/>
          <w:szCs w:val="24"/>
          <w:lang w:val="en-US"/>
        </w:rPr>
      </w:r>
      <w:r w:rsidR="007F0C13">
        <w:rPr>
          <w:rFonts w:asciiTheme="majorBidi" w:hAnsiTheme="majorBidi" w:cstheme="majorBidi"/>
          <w:sz w:val="24"/>
          <w:szCs w:val="24"/>
          <w:lang w:val="en-US"/>
        </w:rPr>
        <w:fldChar w:fldCharType="end"/>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separate"/>
      </w:r>
      <w:r w:rsidR="007F0C13">
        <w:rPr>
          <w:rFonts w:asciiTheme="majorBidi" w:hAnsiTheme="majorBidi" w:cstheme="majorBidi"/>
          <w:noProof/>
          <w:sz w:val="24"/>
          <w:szCs w:val="24"/>
          <w:lang w:val="en-US"/>
        </w:rPr>
        <w:t>(</w:t>
      </w:r>
      <w:hyperlink w:anchor="_ENREF_25" w:tooltip="Moosa, 2020 #463" w:history="1">
        <w:r w:rsidR="007F0C13">
          <w:rPr>
            <w:rFonts w:asciiTheme="majorBidi" w:hAnsiTheme="majorBidi" w:cstheme="majorBidi"/>
            <w:noProof/>
            <w:sz w:val="24"/>
            <w:szCs w:val="24"/>
            <w:lang w:val="en-US"/>
          </w:rPr>
          <w:t>Moosa et al., 2020</w:t>
        </w:r>
      </w:hyperlink>
      <w:r w:rsidR="007F0C13">
        <w:rPr>
          <w:rFonts w:asciiTheme="majorBidi" w:hAnsiTheme="majorBidi" w:cstheme="majorBidi"/>
          <w:noProof/>
          <w:sz w:val="24"/>
          <w:szCs w:val="24"/>
          <w:lang w:val="en-US"/>
        </w:rPr>
        <w:t xml:space="preserve">, </w:t>
      </w:r>
      <w:hyperlink w:anchor="_ENREF_40" w:tooltip="Wang, 2021 #739" w:history="1">
        <w:r w:rsidR="007F0C13">
          <w:rPr>
            <w:rFonts w:asciiTheme="majorBidi" w:hAnsiTheme="majorBidi" w:cstheme="majorBidi"/>
            <w:noProof/>
            <w:sz w:val="24"/>
            <w:szCs w:val="24"/>
            <w:lang w:val="en-US"/>
          </w:rPr>
          <w:t>Wang et al., 2021</w:t>
        </w:r>
      </w:hyperlink>
      <w:r w:rsidR="007F0C13">
        <w:rPr>
          <w:rFonts w:asciiTheme="majorBidi" w:hAnsiTheme="majorBidi" w:cstheme="majorBidi"/>
          <w:noProof/>
          <w:sz w:val="24"/>
          <w:szCs w:val="24"/>
          <w:lang w:val="en-US"/>
        </w:rPr>
        <w:t xml:space="preserve">, </w:t>
      </w:r>
      <w:hyperlink w:anchor="_ENREF_41" w:tooltip="Zelmat, 2021 #741" w:history="1">
        <w:r w:rsidR="007F0C13">
          <w:rPr>
            <w:rFonts w:asciiTheme="majorBidi" w:hAnsiTheme="majorBidi" w:cstheme="majorBidi"/>
            <w:noProof/>
            <w:sz w:val="24"/>
            <w:szCs w:val="24"/>
            <w:lang w:val="en-US"/>
          </w:rPr>
          <w:t>Zelmat et al., 2021</w:t>
        </w:r>
      </w:hyperlink>
      <w:r w:rsidR="007F0C13">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The ABS is widely distributed throughout the world </w:t>
      </w:r>
      <w:r w:rsidR="002961DF" w:rsidRPr="00102F47">
        <w:rPr>
          <w:rFonts w:asciiTheme="majorBidi" w:hAnsiTheme="majorBidi" w:cstheme="majorBidi"/>
          <w:sz w:val="24"/>
          <w:szCs w:val="24"/>
          <w:lang w:val="en-US"/>
        </w:rPr>
        <w:fldChar w:fldCharType="begin"/>
      </w:r>
      <w:r w:rsidR="00D95938" w:rsidRPr="00102F47">
        <w:rPr>
          <w:rFonts w:asciiTheme="majorBidi" w:hAnsiTheme="majorBidi" w:cstheme="majorBidi"/>
          <w:sz w:val="24"/>
          <w:szCs w:val="24"/>
          <w:lang w:val="en-US"/>
        </w:rPr>
        <w:instrText xml:space="preserve"> ADDIN EN.CITE &lt;EndNote&gt;&lt;Cite&gt;&lt;Author&gt;Elena&lt;/Author&gt;&lt;Year&gt;2006&lt;/Year&gt;&lt;RecNum&gt;641&lt;/RecNum&gt;&lt;DisplayText&gt;(Elena, 2006)&lt;/DisplayText&gt;&lt;record&gt;&lt;rec-number&gt;641&lt;/rec-number&gt;&lt;foreign-keys&gt;&lt;key app="EN" db-id="0tsvv02s3vrtp3et02l5szrbpfvv5p090eda"&gt;641&lt;/key&gt;&lt;/foreign-keys&gt;&lt;ref-type name="Journal Article"&gt;17&lt;/ref-type&gt;&lt;contributors&gt;&lt;authors&gt;&lt;author&gt;Elena, K&lt;/author&gt;&lt;/authors&gt;&lt;/contributors&gt;&lt;titles&gt;&lt;title&gt;Alternaria brown spot of Minneola in Greece; evaluation of citrus species susceptibility&lt;/title&gt;&lt;secondary-title&gt;European Journal of Plant Pathology&lt;/secondary-title&gt;&lt;/titles&gt;&lt;periodical&gt;&lt;full-title&gt;European Journal of Plant Pathology&lt;/full-title&gt;&lt;/periodical&gt;&lt;pages&gt;259-262&lt;/pages&gt;&lt;volume&gt;115&lt;/volume&gt;&lt;number&gt;2&lt;/number&gt;&lt;dates&gt;&lt;year&gt;2006&lt;/year&gt;&lt;/dates&gt;&lt;isbn&gt;1573-8469&lt;/isbn&gt;&lt;urls&gt;&lt;/urls&gt;&lt;/record&gt;&lt;/Cite&gt;&lt;/EndNote&gt;</w:instrText>
      </w:r>
      <w:r w:rsidR="002961DF" w:rsidRPr="00102F47">
        <w:rPr>
          <w:rFonts w:asciiTheme="majorBidi" w:hAnsiTheme="majorBidi" w:cstheme="majorBidi"/>
          <w:sz w:val="24"/>
          <w:szCs w:val="24"/>
          <w:lang w:val="en-US"/>
        </w:rPr>
        <w:fldChar w:fldCharType="separate"/>
      </w:r>
      <w:r w:rsidR="00D95938" w:rsidRPr="00102F47">
        <w:rPr>
          <w:rFonts w:asciiTheme="majorBidi" w:hAnsiTheme="majorBidi" w:cstheme="majorBidi"/>
          <w:noProof/>
          <w:sz w:val="24"/>
          <w:szCs w:val="24"/>
          <w:lang w:val="en-US"/>
        </w:rPr>
        <w:t>(</w:t>
      </w:r>
      <w:hyperlink w:anchor="_ENREF_13" w:tooltip="Elena, 2006 #641" w:history="1">
        <w:r w:rsidR="007F0C13" w:rsidRPr="00102F47">
          <w:rPr>
            <w:rFonts w:asciiTheme="majorBidi" w:hAnsiTheme="majorBidi" w:cstheme="majorBidi"/>
            <w:noProof/>
            <w:sz w:val="24"/>
            <w:szCs w:val="24"/>
            <w:lang w:val="en-US"/>
          </w:rPr>
          <w:t>Elena, 2006</w:t>
        </w:r>
      </w:hyperlink>
      <w:r w:rsidR="00D95938"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D95938" w:rsidRPr="00102F47">
        <w:rPr>
          <w:rFonts w:asciiTheme="majorBidi" w:hAnsiTheme="majorBidi" w:cstheme="majorBidi"/>
          <w:sz w:val="24"/>
          <w:szCs w:val="24"/>
          <w:lang w:val="en-US"/>
        </w:rPr>
        <w:t xml:space="preserve"> </w:t>
      </w:r>
      <w:r w:rsidRPr="00102F47">
        <w:rPr>
          <w:rFonts w:asciiTheme="majorBidi" w:hAnsiTheme="majorBidi" w:cstheme="majorBidi"/>
          <w:sz w:val="24"/>
          <w:szCs w:val="24"/>
          <w:lang w:val="en-US"/>
        </w:rPr>
        <w:t xml:space="preserve">and is considered distinct from other </w:t>
      </w:r>
      <w:r w:rsidRPr="00102F47">
        <w:rPr>
          <w:rFonts w:asciiTheme="majorBidi" w:hAnsiTheme="majorBidi" w:cstheme="majorBidi"/>
          <w:i/>
          <w:iCs/>
          <w:sz w:val="24"/>
          <w:szCs w:val="24"/>
          <w:lang w:val="en-US"/>
        </w:rPr>
        <w:t>Alternaria</w:t>
      </w:r>
      <w:r w:rsidRPr="00102F47">
        <w:rPr>
          <w:rFonts w:asciiTheme="majorBidi" w:hAnsiTheme="majorBidi" w:cstheme="majorBidi"/>
          <w:sz w:val="24"/>
          <w:szCs w:val="24"/>
          <w:lang w:val="en-US"/>
        </w:rPr>
        <w:t xml:space="preserve"> diseases on citrus including Alternaria black rot (ABR) and Alternaria leaf spot of rough lemon. This disease causes necrotic lesions on leaves, twigs, and fruits in the pre-harvest stage </w:t>
      </w:r>
      <w:r w:rsidR="002961DF" w:rsidRPr="00102F47">
        <w:rPr>
          <w:rFonts w:asciiTheme="majorBidi" w:hAnsiTheme="majorBidi" w:cstheme="majorBidi"/>
          <w:sz w:val="24"/>
          <w:szCs w:val="24"/>
          <w:lang w:val="en-US"/>
        </w:rPr>
        <w:fldChar w:fldCharType="begin"/>
      </w:r>
      <w:r w:rsidR="00906F29" w:rsidRPr="00102F47">
        <w:rPr>
          <w:rFonts w:asciiTheme="majorBidi" w:hAnsiTheme="majorBidi" w:cstheme="majorBidi"/>
          <w:sz w:val="24"/>
          <w:szCs w:val="24"/>
          <w:lang w:val="en-US"/>
        </w:rPr>
        <w:instrText xml:space="preserve"> ADDIN EN.CITE &lt;EndNote&gt;&lt;Cite&gt;&lt;Author&gt;Aiello&lt;/Author&gt;&lt;Year&gt;2020&lt;/Year&gt;&lt;RecNum&gt;507&lt;/RecNum&gt;&lt;DisplayText&gt;(Aiello et al., 2020)&lt;/DisplayText&gt;&lt;record&gt;&lt;rec-number&gt;507&lt;/rec-number&gt;&lt;foreign-keys&gt;&lt;key app="EN" db-id="0tsvv02s3vrtp3et02l5szrbpfvv5p090eda"&gt;507&lt;/key&gt;&lt;/foreign-keys&gt;&lt;ref-type name="Journal Article"&gt;17&lt;/ref-type&gt;&lt;contributors&gt;&lt;authors&gt;&lt;author&gt;Aiello, Dalia&lt;/author&gt;&lt;author&gt;Guarnaccia, Vladimiro&lt;/author&gt;&lt;author&gt;Azzaro, Antonino&lt;/author&gt;&lt;author&gt;Polizzi, Giancarlo&lt;/author&gt;&lt;/authors&gt;&lt;/contributors&gt;&lt;titles&gt;&lt;title&gt;Alternaria brown spot on new clones of sweet orange and lemon in Italy&lt;/title&gt;&lt;secondary-title&gt;Phytopathologia Mediterranea&lt;/secondary-title&gt;&lt;/titles&gt;&lt;periodical&gt;&lt;full-title&gt;Phytopathologia Mediterranea&lt;/full-title&gt;&lt;/periodical&gt;&lt;pages&gt;131-145&lt;/pages&gt;&lt;volume&gt;59&lt;/volume&gt;&lt;number&gt;1&lt;/number&gt;&lt;dates&gt;&lt;year&gt;2020&lt;/year&gt;&lt;/dates&gt;&lt;isbn&gt;1593-2095&lt;/isbn&gt;&lt;urls&gt;&lt;/urls&gt;&lt;/record&gt;&lt;/Cite&gt;&lt;/EndNote&gt;</w:instrText>
      </w:r>
      <w:r w:rsidR="002961DF" w:rsidRPr="00102F47">
        <w:rPr>
          <w:rFonts w:asciiTheme="majorBidi" w:hAnsiTheme="majorBidi" w:cstheme="majorBidi"/>
          <w:sz w:val="24"/>
          <w:szCs w:val="24"/>
          <w:lang w:val="en-US"/>
        </w:rPr>
        <w:fldChar w:fldCharType="separate"/>
      </w:r>
      <w:r w:rsidR="00906F29" w:rsidRPr="00102F47">
        <w:rPr>
          <w:rFonts w:asciiTheme="majorBidi" w:hAnsiTheme="majorBidi" w:cstheme="majorBidi"/>
          <w:noProof/>
          <w:sz w:val="24"/>
          <w:szCs w:val="24"/>
          <w:lang w:val="en-US"/>
        </w:rPr>
        <w:t>(</w:t>
      </w:r>
      <w:hyperlink w:anchor="_ENREF_1" w:tooltip="Aiello, 2020 #507" w:history="1">
        <w:r w:rsidR="007F0C13" w:rsidRPr="00102F47">
          <w:rPr>
            <w:rFonts w:asciiTheme="majorBidi" w:hAnsiTheme="majorBidi" w:cstheme="majorBidi"/>
            <w:noProof/>
            <w:sz w:val="24"/>
            <w:szCs w:val="24"/>
            <w:lang w:val="en-US"/>
          </w:rPr>
          <w:t>Aiello et al., 2020</w:t>
        </w:r>
      </w:hyperlink>
      <w:r w:rsidR="00906F29"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Moreover, </w:t>
      </w:r>
      <w:bookmarkStart w:id="0" w:name="_GoBack"/>
      <w:bookmarkEnd w:id="0"/>
      <w:r w:rsidRPr="00102F47">
        <w:rPr>
          <w:rFonts w:asciiTheme="majorBidi" w:hAnsiTheme="majorBidi" w:cstheme="majorBidi"/>
          <w:sz w:val="24"/>
          <w:szCs w:val="24"/>
          <w:lang w:val="en-US"/>
        </w:rPr>
        <w:t xml:space="preserve">the ABS can be expressed after </w:t>
      </w:r>
      <w:r w:rsidR="00512869" w:rsidRPr="00102F47">
        <w:rPr>
          <w:rFonts w:asciiTheme="majorBidi" w:hAnsiTheme="majorBidi" w:cstheme="majorBidi"/>
          <w:sz w:val="24"/>
          <w:szCs w:val="24"/>
          <w:lang w:val="en-US"/>
        </w:rPr>
        <w:t xml:space="preserve">fruit </w:t>
      </w:r>
      <w:r w:rsidRPr="00102F47">
        <w:rPr>
          <w:rFonts w:asciiTheme="majorBidi" w:hAnsiTheme="majorBidi" w:cstheme="majorBidi"/>
          <w:sz w:val="24"/>
          <w:szCs w:val="24"/>
          <w:lang w:val="en-US"/>
        </w:rPr>
        <w:t>harvest</w:t>
      </w:r>
      <w:r w:rsidR="00512869" w:rsidRPr="00102F47">
        <w:rPr>
          <w:rFonts w:asciiTheme="majorBidi" w:hAnsiTheme="majorBidi" w:cstheme="majorBidi"/>
          <w:sz w:val="24"/>
          <w:szCs w:val="24"/>
          <w:lang w:val="en-US"/>
        </w:rPr>
        <w:t>ing and provokes</w:t>
      </w:r>
      <w:r w:rsidRPr="00102F47">
        <w:rPr>
          <w:rFonts w:asciiTheme="majorBidi" w:hAnsiTheme="majorBidi" w:cstheme="majorBidi"/>
          <w:sz w:val="24"/>
          <w:szCs w:val="24"/>
          <w:lang w:val="en-US"/>
        </w:rPr>
        <w:t xml:space="preserve"> different symptoms as stem-end rot infection and leads, consequently, to serious value loss of the mandarins </w:t>
      </w:r>
      <w:r w:rsidR="002961DF" w:rsidRPr="00102F47">
        <w:rPr>
          <w:rFonts w:asciiTheme="majorBidi" w:hAnsiTheme="majorBidi" w:cstheme="majorBidi"/>
          <w:sz w:val="24"/>
          <w:szCs w:val="24"/>
          <w:lang w:val="en-US"/>
        </w:rPr>
        <w:fldChar w:fldCharType="begin"/>
      </w:r>
      <w:r w:rsidR="00971EDF" w:rsidRPr="00102F47">
        <w:rPr>
          <w:rFonts w:asciiTheme="majorBidi" w:hAnsiTheme="majorBidi" w:cstheme="majorBidi"/>
          <w:sz w:val="24"/>
          <w:szCs w:val="24"/>
          <w:lang w:val="en-US"/>
        </w:rPr>
        <w:instrText xml:space="preserve"> ADDIN EN.CITE &lt;EndNote&gt;&lt;Cite&gt;&lt;Author&gt;Garganese&lt;/Author&gt;&lt;Year&gt;2016&lt;/Year&gt;&lt;RecNum&gt;389&lt;/RecNum&gt;&lt;DisplayText&gt;(Garganese et al., 2016, Saito and Xiao, 2017)&lt;/DisplayText&gt;&lt;record&gt;&lt;rec-number&gt;389&lt;/rec-number&gt;&lt;foreign-keys&gt;&lt;key app="EN" db-id="0tsvv02s3vrtp3et02l5szrbpfvv5p090eda"&gt;389&lt;/key&gt;&lt;/foreign-keys&gt;&lt;ref-type name="Journal Article"&gt;17&lt;/ref-type&gt;&lt;contributors&gt;&lt;authors&gt;&lt;author&gt;Garganese, Francesca&lt;/author&gt;&lt;author&gt;Schena, Leonardo&lt;/author&gt;&lt;author&gt;Siciliano, Ilenia&lt;/author&gt;&lt;author&gt;Prigigallo, Maria Isabella&lt;/author&gt;&lt;author&gt;Spadaro, Davide&lt;/author&gt;&lt;author&gt;De Grassi, Anna&lt;/author&gt;&lt;author&gt;Ippolito, Antonio&lt;/author&gt;&lt;author&gt;Sanzani, Simona Marianna&lt;/author&gt;&lt;/authors&gt;&lt;/contributors&gt;&lt;titles&gt;&lt;title&gt;Characterization of citrus-associated Alternaria species in mediterranean areas&lt;/title&gt;&lt;secondary-title&gt;PloS one&lt;/secondary-title&gt;&lt;/titles&gt;&lt;periodical&gt;&lt;full-title&gt;PloS one&lt;/full-title&gt;&lt;/periodical&gt;&lt;pages&gt;e0163255&lt;/pages&gt;&lt;volume&gt;11&lt;/volume&gt;&lt;number&gt;9&lt;/number&gt;&lt;dates&gt;&lt;year&gt;2016&lt;/year&gt;&lt;/dates&gt;&lt;isbn&gt;1932-6203&lt;/isbn&gt;&lt;urls&gt;&lt;/urls&gt;&lt;/record&gt;&lt;/Cite&gt;&lt;Cite&gt;&lt;Author&gt;Saito&lt;/Author&gt;&lt;Year&gt;2017&lt;/Year&gt;&lt;RecNum&gt;452&lt;/RecNum&gt;&lt;record&gt;&lt;rec-number&gt;452&lt;/rec-number&gt;&lt;foreign-keys&gt;&lt;key app="EN" db-id="0tsvv02s3vrtp3et02l5szrbpfvv5p090eda"&gt;452&lt;/key&gt;&lt;/foreign-keys&gt;&lt;ref-type name="Journal Article"&gt;17&lt;/ref-type&gt;&lt;contributors&gt;&lt;authors&gt;&lt;author&gt;Saito, Seiya&lt;/author&gt;&lt;author&gt;Xiao, CL&lt;/author&gt;&lt;/authors&gt;&lt;/contributors&gt;&lt;titles&gt;&lt;title&gt;Prevalence of postharvest diseases of mandarin fruit in California&lt;/title&gt;&lt;secondary-title&gt;Plant health progress&lt;/secondary-title&gt;&lt;/titles&gt;&lt;periodical&gt;&lt;full-title&gt;Plant health progress&lt;/full-title&gt;&lt;/periodical&gt;&lt;pages&gt;204-210&lt;/pages&gt;&lt;volume&gt;18&lt;/volume&gt;&lt;number&gt;4&lt;/number&gt;&lt;dates&gt;&lt;year&gt;2017&lt;/year&gt;&lt;/dates&gt;&lt;isbn&gt;1535-1025&lt;/isbn&gt;&lt;urls&gt;&lt;/urls&gt;&lt;/record&gt;&lt;/Cite&gt;&lt;/EndNote&gt;</w:instrText>
      </w:r>
      <w:r w:rsidR="002961DF" w:rsidRPr="00102F47">
        <w:rPr>
          <w:rFonts w:asciiTheme="majorBidi" w:hAnsiTheme="majorBidi" w:cstheme="majorBidi"/>
          <w:sz w:val="24"/>
          <w:szCs w:val="24"/>
          <w:lang w:val="en-US"/>
        </w:rPr>
        <w:fldChar w:fldCharType="separate"/>
      </w:r>
      <w:r w:rsidR="00971EDF" w:rsidRPr="00102F47">
        <w:rPr>
          <w:rFonts w:asciiTheme="majorBidi" w:hAnsiTheme="majorBidi" w:cstheme="majorBidi"/>
          <w:noProof/>
          <w:sz w:val="24"/>
          <w:szCs w:val="24"/>
          <w:lang w:val="en-US"/>
        </w:rPr>
        <w:t>(</w:t>
      </w:r>
      <w:hyperlink w:anchor="_ENREF_14" w:tooltip="Garganese, 2016 #389" w:history="1">
        <w:r w:rsidR="007F0C13" w:rsidRPr="00102F47">
          <w:rPr>
            <w:rFonts w:asciiTheme="majorBidi" w:hAnsiTheme="majorBidi" w:cstheme="majorBidi"/>
            <w:noProof/>
            <w:sz w:val="24"/>
            <w:szCs w:val="24"/>
            <w:lang w:val="en-US"/>
          </w:rPr>
          <w:t>Garganese et al., 2016</w:t>
        </w:r>
      </w:hyperlink>
      <w:r w:rsidR="00971EDF" w:rsidRPr="00102F47">
        <w:rPr>
          <w:rFonts w:asciiTheme="majorBidi" w:hAnsiTheme="majorBidi" w:cstheme="majorBidi"/>
          <w:noProof/>
          <w:sz w:val="24"/>
          <w:szCs w:val="24"/>
          <w:lang w:val="en-US"/>
        </w:rPr>
        <w:t xml:space="preserve">, </w:t>
      </w:r>
      <w:hyperlink w:anchor="_ENREF_31" w:tooltip="Saito, 2017 #452" w:history="1">
        <w:r w:rsidR="007F0C13" w:rsidRPr="00102F47">
          <w:rPr>
            <w:rFonts w:asciiTheme="majorBidi" w:hAnsiTheme="majorBidi" w:cstheme="majorBidi"/>
            <w:noProof/>
            <w:sz w:val="24"/>
            <w:szCs w:val="24"/>
            <w:lang w:val="en-US"/>
          </w:rPr>
          <w:t>Saito and Xiao, 2017</w:t>
        </w:r>
      </w:hyperlink>
      <w:r w:rsidR="00971EDF"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The produced necrotic areas are commonly </w:t>
      </w:r>
      <w:r w:rsidRPr="00102F47">
        <w:rPr>
          <w:rFonts w:asciiTheme="majorBidi" w:hAnsiTheme="majorBidi" w:cstheme="majorBidi"/>
          <w:sz w:val="24"/>
          <w:szCs w:val="24"/>
          <w:lang w:val="en-US"/>
        </w:rPr>
        <w:lastRenderedPageBreak/>
        <w:t>associated with the ACT host-specific toxin production which distorts profoundly the plasma membrane permeability of the plant hosts cells</w:t>
      </w:r>
      <w:r w:rsidR="00971EDF"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fldData xml:space="preserve">PEVuZE5vdGU+PENpdGU+PEF1dGhvcj5Lb2htb3RvPC9BdXRob3I+PFllYXI+MTk5MzwvWWVhcj48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</w:fldData>
        </w:fldChar>
      </w:r>
      <w:r w:rsidR="00971EDF" w:rsidRPr="00102F47">
        <w:rPr>
          <w:rFonts w:asciiTheme="majorBidi" w:hAnsiTheme="majorBidi" w:cstheme="majorBidi"/>
          <w:sz w:val="24"/>
          <w:szCs w:val="24"/>
          <w:lang w:val="en-US"/>
        </w:rPr>
        <w:instrText xml:space="preserve"> ADDIN EN.CITE </w:instrText>
      </w:r>
      <w:r w:rsidR="002961DF" w:rsidRPr="00102F47">
        <w:rPr>
          <w:rFonts w:asciiTheme="majorBidi" w:hAnsiTheme="majorBidi" w:cstheme="majorBidi"/>
          <w:sz w:val="24"/>
          <w:szCs w:val="24"/>
          <w:lang w:val="en-US"/>
        </w:rPr>
        <w:fldChar w:fldCharType="begin">
          <w:fldData xml:space="preserve">PEVuZE5vdGU+PENpdGU+PEF1dGhvcj5Lb2htb3RvPC9BdXRob3I+PFllYXI+MTk5MzwvWWVhcj48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</w:fldData>
        </w:fldChar>
      </w:r>
      <w:r w:rsidR="00971EDF" w:rsidRPr="00102F47">
        <w:rPr>
          <w:rFonts w:asciiTheme="majorBidi" w:hAnsiTheme="majorBidi" w:cstheme="majorBidi"/>
          <w:sz w:val="24"/>
          <w:szCs w:val="24"/>
          <w:lang w:val="en-US"/>
        </w:rPr>
        <w:instrText xml:space="preserve"> ADDIN EN.CITE.DATA </w:instrText>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end"/>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separate"/>
      </w:r>
      <w:r w:rsidR="00971EDF" w:rsidRPr="00102F47">
        <w:rPr>
          <w:rFonts w:asciiTheme="majorBidi" w:hAnsiTheme="majorBidi" w:cstheme="majorBidi"/>
          <w:noProof/>
          <w:sz w:val="24"/>
          <w:szCs w:val="24"/>
          <w:lang w:val="en-US"/>
        </w:rPr>
        <w:t>(</w:t>
      </w:r>
      <w:hyperlink w:anchor="_ENREF_21" w:tooltip="Kohmoto, 1993 #593" w:history="1">
        <w:r w:rsidR="007F0C13" w:rsidRPr="00102F47">
          <w:rPr>
            <w:rFonts w:asciiTheme="majorBidi" w:hAnsiTheme="majorBidi" w:cstheme="majorBidi"/>
            <w:noProof/>
            <w:sz w:val="24"/>
            <w:szCs w:val="24"/>
            <w:lang w:val="en-US"/>
          </w:rPr>
          <w:t>Kohmoto et al., 1993</w:t>
        </w:r>
      </w:hyperlink>
      <w:r w:rsidR="00971EDF" w:rsidRPr="00102F47">
        <w:rPr>
          <w:rFonts w:asciiTheme="majorBidi" w:hAnsiTheme="majorBidi" w:cstheme="majorBidi"/>
          <w:noProof/>
          <w:sz w:val="24"/>
          <w:szCs w:val="24"/>
          <w:lang w:val="en-US"/>
        </w:rPr>
        <w:t xml:space="preserve">, </w:t>
      </w:r>
      <w:hyperlink w:anchor="_ENREF_33" w:tooltip="Tsuge, 2013 #698" w:history="1">
        <w:r w:rsidR="007F0C13" w:rsidRPr="00102F47">
          <w:rPr>
            <w:rFonts w:asciiTheme="majorBidi" w:hAnsiTheme="majorBidi" w:cstheme="majorBidi"/>
            <w:noProof/>
            <w:sz w:val="24"/>
            <w:szCs w:val="24"/>
            <w:lang w:val="en-US"/>
          </w:rPr>
          <w:t>Tsuge et al., 2013</w:t>
        </w:r>
      </w:hyperlink>
      <w:r w:rsidR="00971EDF" w:rsidRPr="00102F47">
        <w:rPr>
          <w:rFonts w:asciiTheme="majorBidi" w:hAnsiTheme="majorBidi" w:cstheme="majorBidi"/>
          <w:noProof/>
          <w:sz w:val="24"/>
          <w:szCs w:val="24"/>
          <w:lang w:val="en-US"/>
        </w:rPr>
        <w:t xml:space="preserve">, </w:t>
      </w:r>
      <w:hyperlink w:anchor="_ENREF_23" w:tooltip="Ma, 2019 #592" w:history="1">
        <w:r w:rsidR="007F0C13" w:rsidRPr="00102F47">
          <w:rPr>
            <w:rFonts w:asciiTheme="majorBidi" w:hAnsiTheme="majorBidi" w:cstheme="majorBidi"/>
            <w:noProof/>
            <w:sz w:val="24"/>
            <w:szCs w:val="24"/>
            <w:lang w:val="en-US"/>
          </w:rPr>
          <w:t>Ma et al., 2019</w:t>
        </w:r>
      </w:hyperlink>
      <w:r w:rsidR="00971EDF"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971EDF" w:rsidRPr="00102F47">
        <w:rPr>
          <w:rFonts w:asciiTheme="majorBidi" w:hAnsiTheme="majorBidi" w:cstheme="majorBidi"/>
          <w:sz w:val="24"/>
          <w:szCs w:val="24"/>
          <w:lang w:val="en-US"/>
        </w:rPr>
        <w:t xml:space="preserve">. </w:t>
      </w:r>
    </w:p>
    <w:p w:rsidR="00265069" w:rsidRPr="00102F47" w:rsidRDefault="00265069" w:rsidP="007F0C13">
      <w:pPr>
        <w:spacing w:line="480" w:lineRule="auto"/>
        <w:ind w:left="170" w:right="170" w:firstLine="284"/>
        <w:jc w:val="both"/>
        <w:rPr>
          <w:rFonts w:asciiTheme="majorBidi" w:hAnsiTheme="majorBidi" w:cstheme="majorBidi"/>
          <w:sz w:val="24"/>
          <w:szCs w:val="24"/>
          <w:lang w:val="en-US"/>
        </w:rPr>
      </w:pPr>
      <w:r w:rsidRPr="00102F47">
        <w:rPr>
          <w:rFonts w:asciiTheme="majorBidi" w:hAnsiTheme="majorBidi" w:cstheme="majorBidi"/>
          <w:sz w:val="24"/>
          <w:szCs w:val="24"/>
          <w:lang w:val="en-US"/>
        </w:rPr>
        <w:t>Until now, the main strategy used to control the ABS over the world is based essentially on the fungicide applications depending on the genotype and climate</w:t>
      </w:r>
      <w:r w:rsidR="00971EDF"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fldData xml:space="preserve">PEVuZE5vdGU+PENpdGU+PEF1dGhvcj5QZXJlczwvQXV0aG9yPjxZZWFyPjIwMDY8L1llYXI+PFJl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==
</w:fldData>
        </w:fldChar>
      </w:r>
      <w:r w:rsidR="007D7D78" w:rsidRPr="00102F47">
        <w:rPr>
          <w:rFonts w:asciiTheme="majorBidi" w:hAnsiTheme="majorBidi" w:cstheme="majorBidi"/>
          <w:sz w:val="24"/>
          <w:szCs w:val="24"/>
          <w:lang w:val="en-US"/>
        </w:rPr>
        <w:instrText xml:space="preserve"> ADDIN EN.CITE </w:instrText>
      </w:r>
      <w:r w:rsidR="002961DF" w:rsidRPr="00102F47">
        <w:rPr>
          <w:rFonts w:asciiTheme="majorBidi" w:hAnsiTheme="majorBidi" w:cstheme="majorBidi"/>
          <w:sz w:val="24"/>
          <w:szCs w:val="24"/>
          <w:lang w:val="en-US"/>
        </w:rPr>
        <w:fldChar w:fldCharType="begin">
          <w:fldData xml:space="preserve">PEVuZE5vdGU+PENpdGU+PEF1dGhvcj5QZXJlczwvQXV0aG9yPjxZZWFyPjIwMDY8L1llYXI+PFJl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==
</w:fldData>
        </w:fldChar>
      </w:r>
      <w:r w:rsidR="007D7D78" w:rsidRPr="00102F47">
        <w:rPr>
          <w:rFonts w:asciiTheme="majorBidi" w:hAnsiTheme="majorBidi" w:cstheme="majorBidi"/>
          <w:sz w:val="24"/>
          <w:szCs w:val="24"/>
          <w:lang w:val="en-US"/>
        </w:rPr>
        <w:instrText xml:space="preserve"> ADDIN EN.CITE.DATA </w:instrText>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end"/>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separate"/>
      </w:r>
      <w:r w:rsidR="007D7D78" w:rsidRPr="00102F47">
        <w:rPr>
          <w:rFonts w:asciiTheme="majorBidi" w:hAnsiTheme="majorBidi" w:cstheme="majorBidi"/>
          <w:noProof/>
          <w:sz w:val="24"/>
          <w:szCs w:val="24"/>
          <w:lang w:val="en-US"/>
        </w:rPr>
        <w:t>(</w:t>
      </w:r>
      <w:hyperlink w:anchor="_ENREF_28" w:tooltip="Peres, 2006 #303" w:history="1">
        <w:r w:rsidR="007F0C13" w:rsidRPr="00102F47">
          <w:rPr>
            <w:rFonts w:asciiTheme="majorBidi" w:hAnsiTheme="majorBidi" w:cstheme="majorBidi"/>
            <w:noProof/>
            <w:sz w:val="24"/>
            <w:szCs w:val="24"/>
            <w:lang w:val="en-US"/>
          </w:rPr>
          <w:t>Peres and Timmer, 2006</w:t>
        </w:r>
      </w:hyperlink>
      <w:r w:rsidR="007D7D78" w:rsidRPr="00102F47">
        <w:rPr>
          <w:rFonts w:asciiTheme="majorBidi" w:hAnsiTheme="majorBidi" w:cstheme="majorBidi"/>
          <w:noProof/>
          <w:sz w:val="24"/>
          <w:szCs w:val="24"/>
          <w:lang w:val="en-US"/>
        </w:rPr>
        <w:t xml:space="preserve">, </w:t>
      </w:r>
      <w:hyperlink w:anchor="_ENREF_38" w:tooltip="Vicent, 2007 #724" w:history="1">
        <w:r w:rsidR="007F0C13" w:rsidRPr="00102F47">
          <w:rPr>
            <w:rFonts w:asciiTheme="majorBidi" w:hAnsiTheme="majorBidi" w:cstheme="majorBidi"/>
            <w:noProof/>
            <w:sz w:val="24"/>
            <w:szCs w:val="24"/>
            <w:lang w:val="en-US"/>
          </w:rPr>
          <w:t>Vicent et al., 2007</w:t>
        </w:r>
      </w:hyperlink>
      <w:r w:rsidR="007D7D78" w:rsidRPr="00102F47">
        <w:rPr>
          <w:rFonts w:asciiTheme="majorBidi" w:hAnsiTheme="majorBidi" w:cstheme="majorBidi"/>
          <w:noProof/>
          <w:sz w:val="24"/>
          <w:szCs w:val="24"/>
          <w:lang w:val="en-US"/>
        </w:rPr>
        <w:t xml:space="preserve">, </w:t>
      </w:r>
      <w:hyperlink w:anchor="_ENREF_37" w:tooltip="Vega, 2012 #725" w:history="1">
        <w:r w:rsidR="007F0C13" w:rsidRPr="00102F47">
          <w:rPr>
            <w:rFonts w:asciiTheme="majorBidi" w:hAnsiTheme="majorBidi" w:cstheme="majorBidi"/>
            <w:noProof/>
            <w:sz w:val="24"/>
            <w:szCs w:val="24"/>
            <w:lang w:val="en-US"/>
          </w:rPr>
          <w:t>Vega et al., 2012</w:t>
        </w:r>
      </w:hyperlink>
      <w:r w:rsidR="007D7D78" w:rsidRPr="00102F47">
        <w:rPr>
          <w:rFonts w:asciiTheme="majorBidi" w:hAnsiTheme="majorBidi" w:cstheme="majorBidi"/>
          <w:noProof/>
          <w:sz w:val="24"/>
          <w:szCs w:val="24"/>
          <w:lang w:val="en-US"/>
        </w:rPr>
        <w:t xml:space="preserve">, </w:t>
      </w:r>
      <w:hyperlink w:anchor="_ENREF_20" w:tooltip="Kim, 2017 #726" w:history="1">
        <w:r w:rsidR="007F0C13" w:rsidRPr="00102F47">
          <w:rPr>
            <w:rFonts w:asciiTheme="majorBidi" w:hAnsiTheme="majorBidi" w:cstheme="majorBidi"/>
            <w:noProof/>
            <w:sz w:val="24"/>
            <w:szCs w:val="24"/>
            <w:lang w:val="en-US"/>
          </w:rPr>
          <w:t>Kim et al., 2017</w:t>
        </w:r>
      </w:hyperlink>
      <w:r w:rsidR="007D7D78"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In Morocco, copper, copper oxychloride, and copper hydroxide were applied heavily to managed the </w:t>
      </w:r>
      <w:r w:rsidRPr="007F0C13">
        <w:rPr>
          <w:rFonts w:asciiTheme="majorBidi" w:hAnsiTheme="majorBidi" w:cstheme="majorBidi"/>
          <w:i/>
          <w:iCs/>
          <w:sz w:val="24"/>
          <w:szCs w:val="24"/>
          <w:lang w:val="en-US"/>
        </w:rPr>
        <w:t>Alternaria</w:t>
      </w:r>
      <w:r w:rsidRPr="00102F47">
        <w:rPr>
          <w:rFonts w:asciiTheme="majorBidi" w:hAnsiTheme="majorBidi" w:cstheme="majorBidi"/>
          <w:sz w:val="24"/>
          <w:szCs w:val="24"/>
          <w:lang w:val="en-US"/>
        </w:rPr>
        <w:t xml:space="preserve"> diseases on citrus </w:t>
      </w:r>
      <w:r w:rsidR="002961DF" w:rsidRPr="00102F47">
        <w:rPr>
          <w:rFonts w:asciiTheme="majorBidi" w:hAnsiTheme="majorBidi" w:cstheme="majorBidi"/>
          <w:sz w:val="24"/>
          <w:szCs w:val="24"/>
          <w:lang w:val="en-US"/>
        </w:rPr>
        <w:fldChar w:fldCharType="begin"/>
      </w:r>
      <w:r w:rsidR="00641FB1" w:rsidRPr="00102F47">
        <w:rPr>
          <w:rFonts w:asciiTheme="majorBidi" w:hAnsiTheme="majorBidi" w:cstheme="majorBidi"/>
          <w:sz w:val="24"/>
          <w:szCs w:val="24"/>
          <w:lang w:val="en-US"/>
        </w:rPr>
        <w:instrText xml:space="preserve"> ADDIN EN.CITE &lt;EndNote&gt;&lt;Cite&gt;&lt;Author&gt;Lahlali&lt;/Author&gt;&lt;Year&gt;2021&lt;/Year&gt;&lt;RecNum&gt;719&lt;/RecNum&gt;&lt;DisplayText&gt;(Lahlali et al., 2021)&lt;/DisplayText&gt;&lt;record&gt;&lt;rec-number&gt;719&lt;/rec-number&gt;&lt;foreign-keys&gt;&lt;key app="EN" db-id="0tsvv02s3vrtp3et02l5szrbpfvv5p090eda"&gt;719&lt;/key&gt;&lt;/foreign-keys&gt;&lt;ref-type name="Journal Article"&gt;17&lt;/ref-type&gt;&lt;contributors&gt;&lt;authors&gt;&lt;author&gt;Lahlali, Rachid&lt;/author&gt;&lt;author&gt;Jaouad, Manal&lt;/author&gt;&lt;author&gt;Moinina, Alieu&lt;/author&gt;&lt;author&gt;Mokrini, Fouad&lt;/author&gt;&lt;author&gt;Belabess, Zineb&lt;/author&gt;&lt;/authors&gt;&lt;/contributors&gt;&lt;titles&gt;&lt;title&gt;Farmers&amp;apos; knowledge, perceptions, and farm-level management practices of citrus pests and diseases in Morocco&lt;/title&gt;&lt;secondary-title&gt;Journal of Plant Diseases and Protection&lt;/secondary-title&gt;&lt;/titles&gt;&lt;periodical&gt;&lt;full-title&gt;Journal of Plant Diseases and Protection&lt;/full-title&gt;&lt;/periodical&gt;&lt;pages&gt;1-14&lt;/pages&gt;&lt;dates&gt;&lt;year&gt;2021&lt;/year&gt;&lt;/dates&gt;&lt;isbn&gt;1861-3837&lt;/isbn&gt;&lt;urls&gt;&lt;/urls&gt;&lt;/record&gt;&lt;/Cite&gt;&lt;/EndNote&gt;</w:instrText>
      </w:r>
      <w:r w:rsidR="002961DF" w:rsidRPr="00102F47">
        <w:rPr>
          <w:rFonts w:asciiTheme="majorBidi" w:hAnsiTheme="majorBidi" w:cstheme="majorBidi"/>
          <w:sz w:val="24"/>
          <w:szCs w:val="24"/>
          <w:lang w:val="en-US"/>
        </w:rPr>
        <w:fldChar w:fldCharType="separate"/>
      </w:r>
      <w:r w:rsidR="00641FB1" w:rsidRPr="00102F47">
        <w:rPr>
          <w:rFonts w:asciiTheme="majorBidi" w:hAnsiTheme="majorBidi" w:cstheme="majorBidi"/>
          <w:noProof/>
          <w:sz w:val="24"/>
          <w:szCs w:val="24"/>
          <w:lang w:val="en-US"/>
        </w:rPr>
        <w:t>(</w:t>
      </w:r>
      <w:hyperlink w:anchor="_ENREF_22" w:tooltip="Lahlali, 2021 #719" w:history="1">
        <w:r w:rsidR="007F0C13" w:rsidRPr="00102F47">
          <w:rPr>
            <w:rFonts w:asciiTheme="majorBidi" w:hAnsiTheme="majorBidi" w:cstheme="majorBidi"/>
            <w:noProof/>
            <w:sz w:val="24"/>
            <w:szCs w:val="24"/>
            <w:lang w:val="en-US"/>
          </w:rPr>
          <w:t>Lahlali et al., 2021</w:t>
        </w:r>
      </w:hyperlink>
      <w:r w:rsidR="00641FB1"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However, current studies conducted on Florida and Brazilian orchards of tangerines and their hybrids to assess the </w:t>
      </w:r>
      <w:r w:rsidRPr="00102F47">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sensitivity to chemical compounds demonstrate that a large number of </w:t>
      </w:r>
      <w:r w:rsidRPr="00102F47">
        <w:rPr>
          <w:rFonts w:asciiTheme="majorBidi" w:hAnsiTheme="majorBidi" w:cstheme="majorBidi"/>
          <w:i/>
          <w:iCs/>
          <w:sz w:val="24"/>
          <w:szCs w:val="24"/>
          <w:lang w:val="en-US"/>
        </w:rPr>
        <w:t xml:space="preserve">A. alternata </w:t>
      </w:r>
      <w:r w:rsidRPr="00102F47">
        <w:rPr>
          <w:rFonts w:asciiTheme="majorBidi" w:hAnsiTheme="majorBidi" w:cstheme="majorBidi"/>
          <w:sz w:val="24"/>
          <w:szCs w:val="24"/>
          <w:lang w:val="en-US"/>
        </w:rPr>
        <w:t xml:space="preserve">isolates from citrus were resistant to the fungicides based on copper and quinone outside inhibitor (QoI) </w:t>
      </w:r>
      <w:r w:rsidR="002961DF" w:rsidRPr="00102F47">
        <w:rPr>
          <w:rFonts w:asciiTheme="majorBidi" w:hAnsiTheme="majorBidi" w:cstheme="majorBidi"/>
          <w:sz w:val="24"/>
          <w:szCs w:val="24"/>
          <w:lang w:val="en-US"/>
        </w:rPr>
        <w:fldChar w:fldCharType="begin"/>
      </w:r>
      <w:r w:rsidR="00641FB1" w:rsidRPr="00102F47">
        <w:rPr>
          <w:rFonts w:asciiTheme="majorBidi" w:hAnsiTheme="majorBidi" w:cstheme="majorBidi"/>
          <w:sz w:val="24"/>
          <w:szCs w:val="24"/>
          <w:lang w:val="en-US"/>
        </w:rPr>
        <w:instrText xml:space="preserve"> ADDIN EN.CITE &lt;EndNote&gt;&lt;Cite&gt;&lt;Author&gt;Chitolina&lt;/Author&gt;&lt;Year&gt;2021&lt;/Year&gt;&lt;RecNum&gt;604&lt;/RecNum&gt;&lt;DisplayText&gt;(Chitolina et al., 2021)&lt;/DisplayText&gt;&lt;record&gt;&lt;rec-number&gt;604&lt;/rec-number&gt;&lt;foreign-keys&gt;&lt;key app="EN" db-id="0tsvv02s3vrtp3et02l5szrbpfvv5p090eda"&gt;604&lt;/key&gt;&lt;/foreign-keys&gt;&lt;ref-type name="Journal Article"&gt;17&lt;/ref-type&gt;&lt;contributors&gt;&lt;authors&gt;&lt;author&gt;Chitolina, Gabriel Moraes&lt;/author&gt;&lt;author&gt;Silva-Junior, Geraldo José&lt;/author&gt;&lt;author&gt;Feichtenberger, Eduardo&lt;/author&gt;&lt;author&gt;Pereira, Rosana G.&lt;/author&gt;&lt;author&gt;Amorim, Lilian&lt;/author&gt;&lt;/authors&gt;&lt;/contributors&gt;&lt;titles&gt;&lt;title&gt;Distribution of Alternaria alternata isolates with resistance to quinone outside inhibitor (QoI) fungicides in Brazilian orchards of tangerines and their hybrids&lt;/title&gt;&lt;secondary-title&gt;Crop Protection&lt;/secondary-title&gt;&lt;/titles&gt;&lt;periodical&gt;&lt;full-title&gt;Crop Protection&lt;/full-title&gt;&lt;/periodical&gt;&lt;pages&gt;105493&lt;/pages&gt;&lt;volume&gt;141&lt;/volume&gt;&lt;keywords&gt;&lt;keyword&gt;Fungicide resistance&lt;/keyword&gt;&lt;keyword&gt;QoI fungicides&lt;/keyword&gt;&lt;keyword&gt;Mandarins&lt;/keyword&gt;&lt;keyword&gt;spp.&lt;/keyword&gt;&lt;keyword&gt;Chemical control&lt;/keyword&gt;&lt;/keywords&gt;&lt;dates&gt;&lt;year&gt;2021&lt;/year&gt;&lt;pub-dates&gt;&lt;date&gt;2021/03/01/&lt;/date&gt;&lt;/pub-dates&gt;&lt;/dates&gt;&lt;isbn&gt;0261-2194&lt;/isbn&gt;&lt;urls&gt;&lt;related-urls&gt;&lt;url&gt;https://www.sciencedirect.com/science/article/pii/S0261219420304269&lt;/url&gt;&lt;/related-urls&gt;&lt;/urls&gt;&lt;electronic-resource-num&gt;https://doi.org/10.1016/j.cropro.2020.105493&lt;/electronic-resource-num&gt;&lt;/record&gt;&lt;/Cite&gt;&lt;/EndNote&gt;</w:instrText>
      </w:r>
      <w:r w:rsidR="002961DF" w:rsidRPr="00102F47">
        <w:rPr>
          <w:rFonts w:asciiTheme="majorBidi" w:hAnsiTheme="majorBidi" w:cstheme="majorBidi"/>
          <w:sz w:val="24"/>
          <w:szCs w:val="24"/>
          <w:lang w:val="en-US"/>
        </w:rPr>
        <w:fldChar w:fldCharType="separate"/>
      </w:r>
      <w:r w:rsidR="00641FB1" w:rsidRPr="00102F47">
        <w:rPr>
          <w:rFonts w:asciiTheme="majorBidi" w:hAnsiTheme="majorBidi" w:cstheme="majorBidi"/>
          <w:noProof/>
          <w:sz w:val="24"/>
          <w:szCs w:val="24"/>
          <w:lang w:val="en-US"/>
        </w:rPr>
        <w:t>(</w:t>
      </w:r>
      <w:hyperlink w:anchor="_ENREF_7" w:tooltip="Chitolina, 2021 #604" w:history="1">
        <w:r w:rsidR="007F0C13" w:rsidRPr="00102F47">
          <w:rPr>
            <w:rFonts w:asciiTheme="majorBidi" w:hAnsiTheme="majorBidi" w:cstheme="majorBidi"/>
            <w:noProof/>
            <w:sz w:val="24"/>
            <w:szCs w:val="24"/>
            <w:lang w:val="en-US"/>
          </w:rPr>
          <w:t>Chitolina et al., 2021</w:t>
        </w:r>
      </w:hyperlink>
      <w:r w:rsidR="00641FB1"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In addition to the emergence of resistant </w:t>
      </w:r>
      <w:r w:rsidRPr="00102F47">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strains, intensive applications of fungicides have harmful and hazardous consequences for animals</w:t>
      </w:r>
      <w:r w:rsidR="00641FB1" w:rsidRPr="00102F47">
        <w:rPr>
          <w:rFonts w:asciiTheme="majorBidi" w:hAnsiTheme="majorBidi" w:cstheme="majorBidi"/>
          <w:sz w:val="24"/>
          <w:szCs w:val="24"/>
          <w:lang w:val="en-US"/>
        </w:rPr>
        <w:t>, humans, and the environment</w:t>
      </w:r>
      <w:r w:rsidR="00A34555"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r>
      <w:r w:rsidR="00A34555" w:rsidRPr="00102F47">
        <w:rPr>
          <w:rFonts w:asciiTheme="majorBidi" w:hAnsiTheme="majorBidi" w:cstheme="majorBidi"/>
          <w:sz w:val="24"/>
          <w:szCs w:val="24"/>
          <w:lang w:val="en-US"/>
        </w:rPr>
        <w:instrText xml:space="preserve"> ADDIN EN.CITE &lt;EndNote&gt;&lt;Cite&gt;&lt;Author&gt;Vicent&lt;/Author&gt;&lt;Year&gt;2009&lt;/Year&gt;&lt;RecNum&gt;727&lt;/RecNum&gt;&lt;DisplayText&gt;(Vicent et al., 2009)&lt;/DisplayText&gt;&lt;record&gt;&lt;rec-number&gt;727&lt;/rec-number&gt;&lt;foreign-keys&gt;&lt;key app="EN" db-id="0tsvv02s3vrtp3et02l5szrbpfvv5p090eda"&gt;727&lt;/key&gt;&lt;/foreign-keys&gt;&lt;ref-type name="Journal Article"&gt;17&lt;/ref-type&gt;&lt;contributors&gt;&lt;authors&gt;&lt;author&gt;Vicent, Antonio&lt;/author&gt;&lt;author&gt;Armengol, Josep&lt;/author&gt;&lt;author&gt;García-Jiménez, José&lt;/author&gt;&lt;/authors&gt;&lt;/contributors&gt;&lt;titles&gt;&lt;title&gt;Protectant activity of reduced concentration copper sprays against Alternaria brown spot on ‘Fortune’mandarin fruit in Spain&lt;/title&gt;&lt;secondary-title&gt;Crop Protection&lt;/secondary-title&gt;&lt;/titles&gt;&lt;periodical&gt;&lt;full-title&gt;Crop Protection&lt;/full-title&gt;&lt;/periodical&gt;&lt;pages&gt;1-6&lt;/pages&gt;&lt;volume&gt;28&lt;/volume&gt;&lt;number&gt;1&lt;/number&gt;&lt;dates&gt;&lt;year&gt;2009&lt;/year&gt;&lt;/dates&gt;&lt;isbn&gt;0261-2194&lt;/isbn&gt;&lt;urls&gt;&lt;/urls&gt;&lt;/record&gt;&lt;/Cite&gt;&lt;/EndNote&gt;</w:instrText>
      </w:r>
      <w:r w:rsidR="002961DF" w:rsidRPr="00102F47">
        <w:rPr>
          <w:rFonts w:asciiTheme="majorBidi" w:hAnsiTheme="majorBidi" w:cstheme="majorBidi"/>
          <w:sz w:val="24"/>
          <w:szCs w:val="24"/>
          <w:lang w:val="en-US"/>
        </w:rPr>
        <w:fldChar w:fldCharType="separate"/>
      </w:r>
      <w:r w:rsidR="00A34555" w:rsidRPr="00102F47">
        <w:rPr>
          <w:rFonts w:asciiTheme="majorBidi" w:hAnsiTheme="majorBidi" w:cstheme="majorBidi"/>
          <w:noProof/>
          <w:sz w:val="24"/>
          <w:szCs w:val="24"/>
          <w:lang w:val="en-US"/>
        </w:rPr>
        <w:t>(</w:t>
      </w:r>
      <w:hyperlink w:anchor="_ENREF_39" w:tooltip="Vicent, 2009 #727" w:history="1">
        <w:r w:rsidR="007F0C13" w:rsidRPr="00102F47">
          <w:rPr>
            <w:rFonts w:asciiTheme="majorBidi" w:hAnsiTheme="majorBidi" w:cstheme="majorBidi"/>
            <w:noProof/>
            <w:sz w:val="24"/>
            <w:szCs w:val="24"/>
            <w:lang w:val="en-US"/>
          </w:rPr>
          <w:t>Vicent et al., 2009</w:t>
        </w:r>
      </w:hyperlink>
      <w:r w:rsidR="00A34555"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In fact, several studies have been carried out to find a sustainable solution and develop a long-term strategy to combat this disease, in particular, by researching new ABS-resistant cultivars</w:t>
      </w:r>
      <w:r w:rsidR="00776E9D"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fldData xml:space="preserve">PEVuZE5vdGU+PENpdGU+PEF1dGhvcj5SZWlzPC9BdXRob3I+PFllYXI+MjAwNzwvWWVhcj48UmVj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</w:fldData>
        </w:fldChar>
      </w:r>
      <w:r w:rsidR="000A7615" w:rsidRPr="00102F47">
        <w:rPr>
          <w:rFonts w:asciiTheme="majorBidi" w:hAnsiTheme="majorBidi" w:cstheme="majorBidi"/>
          <w:sz w:val="24"/>
          <w:szCs w:val="24"/>
          <w:lang w:val="en-US"/>
        </w:rPr>
        <w:instrText xml:space="preserve"> ADDIN EN.CITE </w:instrText>
      </w:r>
      <w:r w:rsidR="002961DF" w:rsidRPr="00102F47">
        <w:rPr>
          <w:rFonts w:asciiTheme="majorBidi" w:hAnsiTheme="majorBidi" w:cstheme="majorBidi"/>
          <w:sz w:val="24"/>
          <w:szCs w:val="24"/>
          <w:lang w:val="en-US"/>
        </w:rPr>
        <w:fldChar w:fldCharType="begin">
          <w:fldData xml:space="preserve">PEVuZE5vdGU+PENpdGU+PEF1dGhvcj5SZWlzPC9BdXRob3I+PFllYXI+MjAwNzwvWWVhcj48UmVj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</w:fldData>
        </w:fldChar>
      </w:r>
      <w:r w:rsidR="000A7615" w:rsidRPr="00102F47">
        <w:rPr>
          <w:rFonts w:asciiTheme="majorBidi" w:hAnsiTheme="majorBidi" w:cstheme="majorBidi"/>
          <w:sz w:val="24"/>
          <w:szCs w:val="24"/>
          <w:lang w:val="en-US"/>
        </w:rPr>
        <w:instrText xml:space="preserve"> ADDIN EN.CITE.DATA </w:instrText>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end"/>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separate"/>
      </w:r>
      <w:r w:rsidR="000A7615" w:rsidRPr="00102F47">
        <w:rPr>
          <w:rFonts w:asciiTheme="majorBidi" w:hAnsiTheme="majorBidi" w:cstheme="majorBidi"/>
          <w:noProof/>
          <w:sz w:val="24"/>
          <w:szCs w:val="24"/>
          <w:lang w:val="en-US"/>
        </w:rPr>
        <w:t>(</w:t>
      </w:r>
      <w:hyperlink w:anchor="_ENREF_30" w:tooltip="Reis, 2007 #262" w:history="1">
        <w:r w:rsidR="007F0C13" w:rsidRPr="00102F47">
          <w:rPr>
            <w:rFonts w:asciiTheme="majorBidi" w:hAnsiTheme="majorBidi" w:cstheme="majorBidi"/>
            <w:noProof/>
            <w:sz w:val="24"/>
            <w:szCs w:val="24"/>
            <w:lang w:val="en-US"/>
          </w:rPr>
          <w:t>Reis et al., 2007</w:t>
        </w:r>
      </w:hyperlink>
      <w:r w:rsidR="000A7615" w:rsidRPr="00102F47">
        <w:rPr>
          <w:rFonts w:asciiTheme="majorBidi" w:hAnsiTheme="majorBidi" w:cstheme="majorBidi"/>
          <w:noProof/>
          <w:sz w:val="24"/>
          <w:szCs w:val="24"/>
          <w:lang w:val="en-US"/>
        </w:rPr>
        <w:t xml:space="preserve">, </w:t>
      </w:r>
      <w:hyperlink w:anchor="_ENREF_27" w:tooltip="Pacheco, 2012 #636" w:history="1">
        <w:r w:rsidR="007F0C13" w:rsidRPr="00102F47">
          <w:rPr>
            <w:rFonts w:asciiTheme="majorBidi" w:hAnsiTheme="majorBidi" w:cstheme="majorBidi"/>
            <w:noProof/>
            <w:sz w:val="24"/>
            <w:szCs w:val="24"/>
            <w:lang w:val="en-US"/>
          </w:rPr>
          <w:t>Pacheco et al., 2012</w:t>
        </w:r>
      </w:hyperlink>
      <w:r w:rsidR="000A7615" w:rsidRPr="00102F47">
        <w:rPr>
          <w:rFonts w:asciiTheme="majorBidi" w:hAnsiTheme="majorBidi" w:cstheme="majorBidi"/>
          <w:noProof/>
          <w:sz w:val="24"/>
          <w:szCs w:val="24"/>
          <w:lang w:val="en-US"/>
        </w:rPr>
        <w:t xml:space="preserve">, </w:t>
      </w:r>
      <w:hyperlink w:anchor="_ENREF_11" w:tooltip="DE CAMPOS, 2017 #639" w:history="1">
        <w:r w:rsidR="007F0C13" w:rsidRPr="00102F47">
          <w:rPr>
            <w:rFonts w:asciiTheme="majorBidi" w:hAnsiTheme="majorBidi" w:cstheme="majorBidi"/>
            <w:noProof/>
            <w:sz w:val="24"/>
            <w:szCs w:val="24"/>
            <w:lang w:val="en-US"/>
          </w:rPr>
          <w:t>D</w:t>
        </w:r>
        <w:r w:rsidR="00AC6D83" w:rsidRPr="00102F47">
          <w:rPr>
            <w:rFonts w:asciiTheme="majorBidi" w:hAnsiTheme="majorBidi" w:cstheme="majorBidi"/>
            <w:noProof/>
            <w:sz w:val="24"/>
            <w:szCs w:val="24"/>
            <w:lang w:val="en-US"/>
          </w:rPr>
          <w:t>e</w:t>
        </w:r>
        <w:r w:rsidR="007F0C13" w:rsidRPr="00102F47">
          <w:rPr>
            <w:rFonts w:asciiTheme="majorBidi" w:hAnsiTheme="majorBidi" w:cstheme="majorBidi"/>
            <w:noProof/>
            <w:sz w:val="24"/>
            <w:szCs w:val="24"/>
            <w:lang w:val="en-US"/>
          </w:rPr>
          <w:t xml:space="preserve"> C</w:t>
        </w:r>
        <w:r w:rsidR="00AC6D83" w:rsidRPr="00102F47">
          <w:rPr>
            <w:rFonts w:asciiTheme="majorBidi" w:hAnsiTheme="majorBidi" w:cstheme="majorBidi"/>
            <w:noProof/>
            <w:sz w:val="24"/>
            <w:szCs w:val="24"/>
            <w:lang w:val="en-US"/>
          </w:rPr>
          <w:t>ampos</w:t>
        </w:r>
        <w:r w:rsidR="007F0C13" w:rsidRPr="00102F47">
          <w:rPr>
            <w:rFonts w:asciiTheme="majorBidi" w:hAnsiTheme="majorBidi" w:cstheme="majorBidi"/>
            <w:noProof/>
            <w:sz w:val="24"/>
            <w:szCs w:val="24"/>
            <w:lang w:val="en-US"/>
          </w:rPr>
          <w:t xml:space="preserve"> et al., 2017</w:t>
        </w:r>
      </w:hyperlink>
      <w:r w:rsidR="000A7615" w:rsidRPr="00102F47">
        <w:rPr>
          <w:rFonts w:asciiTheme="majorBidi" w:hAnsiTheme="majorBidi" w:cstheme="majorBidi"/>
          <w:noProof/>
          <w:sz w:val="24"/>
          <w:szCs w:val="24"/>
          <w:lang w:val="en-US"/>
        </w:rPr>
        <w:t xml:space="preserve">, </w:t>
      </w:r>
      <w:hyperlink w:anchor="_ENREF_34" w:tooltip="TURGUTOĞLU, 2019 #710" w:history="1">
        <w:r w:rsidR="007F0C13" w:rsidRPr="00102F47">
          <w:rPr>
            <w:rFonts w:asciiTheme="majorBidi" w:hAnsiTheme="majorBidi" w:cstheme="majorBidi"/>
            <w:noProof/>
            <w:sz w:val="24"/>
            <w:szCs w:val="24"/>
            <w:lang w:val="en-US"/>
          </w:rPr>
          <w:t>T</w:t>
        </w:r>
        <w:r w:rsidR="00AC6D83" w:rsidRPr="00102F47">
          <w:rPr>
            <w:rFonts w:asciiTheme="majorBidi" w:hAnsiTheme="majorBidi" w:cstheme="majorBidi"/>
            <w:noProof/>
            <w:sz w:val="24"/>
            <w:szCs w:val="24"/>
            <w:lang w:val="en-US"/>
          </w:rPr>
          <w:t>urgutoğlu</w:t>
        </w:r>
        <w:r w:rsidR="007F0C13" w:rsidRPr="00102F47">
          <w:rPr>
            <w:rFonts w:asciiTheme="majorBidi" w:hAnsiTheme="majorBidi" w:cstheme="majorBidi"/>
            <w:noProof/>
            <w:sz w:val="24"/>
            <w:szCs w:val="24"/>
            <w:lang w:val="en-US"/>
          </w:rPr>
          <w:t xml:space="preserve"> and B</w:t>
        </w:r>
        <w:r w:rsidR="00AC6D83" w:rsidRPr="00102F47">
          <w:rPr>
            <w:rFonts w:asciiTheme="majorBidi" w:hAnsiTheme="majorBidi" w:cstheme="majorBidi"/>
            <w:noProof/>
            <w:sz w:val="24"/>
            <w:szCs w:val="24"/>
            <w:lang w:val="en-US"/>
          </w:rPr>
          <w:t>aktir</w:t>
        </w:r>
        <w:r w:rsidR="007F0C13" w:rsidRPr="00102F47">
          <w:rPr>
            <w:rFonts w:asciiTheme="majorBidi" w:hAnsiTheme="majorBidi" w:cstheme="majorBidi"/>
            <w:noProof/>
            <w:sz w:val="24"/>
            <w:szCs w:val="24"/>
            <w:lang w:val="en-US"/>
          </w:rPr>
          <w:t>, 2019</w:t>
        </w:r>
      </w:hyperlink>
      <w:r w:rsidR="000A7615" w:rsidRPr="00102F47">
        <w:rPr>
          <w:rFonts w:asciiTheme="majorBidi" w:hAnsiTheme="majorBidi" w:cstheme="majorBidi"/>
          <w:noProof/>
          <w:sz w:val="24"/>
          <w:szCs w:val="24"/>
          <w:lang w:val="en-US"/>
        </w:rPr>
        <w:t xml:space="preserve">, </w:t>
      </w:r>
      <w:hyperlink w:anchor="_ENREF_10" w:tooltip="da Costa, 2020 #638" w:history="1">
        <w:r w:rsidR="007F0C13" w:rsidRPr="00102F47">
          <w:rPr>
            <w:rFonts w:asciiTheme="majorBidi" w:hAnsiTheme="majorBidi" w:cstheme="majorBidi"/>
            <w:noProof/>
            <w:sz w:val="24"/>
            <w:szCs w:val="24"/>
            <w:lang w:val="en-US"/>
          </w:rPr>
          <w:t>da Costa et al., 2020</w:t>
        </w:r>
      </w:hyperlink>
      <w:r w:rsidR="000A7615" w:rsidRPr="00102F47">
        <w:rPr>
          <w:rFonts w:asciiTheme="majorBidi" w:hAnsiTheme="majorBidi" w:cstheme="majorBidi"/>
          <w:noProof/>
          <w:sz w:val="24"/>
          <w:szCs w:val="24"/>
          <w:lang w:val="en-US"/>
        </w:rPr>
        <w:t xml:space="preserve">, </w:t>
      </w:r>
      <w:hyperlink w:anchor="_ENREF_29" w:tooltip="Pérez-Jiménez, 2021 #707" w:history="1">
        <w:r w:rsidR="007F0C13" w:rsidRPr="00102F47">
          <w:rPr>
            <w:rFonts w:asciiTheme="majorBidi" w:hAnsiTheme="majorBidi" w:cstheme="majorBidi"/>
            <w:noProof/>
            <w:sz w:val="24"/>
            <w:szCs w:val="24"/>
            <w:lang w:val="en-US"/>
          </w:rPr>
          <w:t>Pérez-Jiménez and Pérez-Tornero, 2021</w:t>
        </w:r>
      </w:hyperlink>
      <w:r w:rsidR="000A7615"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The genotypes are classified mainly according to their level of resistance. ‘Dancy’, ‘Fortune’ and ‘Murcott’ were reported as susceptible to ABS, whereas ‘Afourer’ and ‘Carvalhais’ were considered among the resistant cultivars </w:t>
      </w:r>
      <w:r w:rsidR="002961DF" w:rsidRPr="00102F47">
        <w:rPr>
          <w:rFonts w:asciiTheme="majorBidi" w:hAnsiTheme="majorBidi" w:cstheme="majorBidi"/>
          <w:sz w:val="24"/>
          <w:szCs w:val="24"/>
          <w:lang w:val="en-US"/>
        </w:rPr>
        <w:fldChar w:fldCharType="begin"/>
      </w:r>
      <w:r w:rsidR="00577921" w:rsidRPr="00102F47">
        <w:rPr>
          <w:rFonts w:asciiTheme="majorBidi" w:hAnsiTheme="majorBidi" w:cstheme="majorBidi"/>
          <w:sz w:val="24"/>
          <w:szCs w:val="24"/>
          <w:lang w:val="en-US"/>
        </w:rPr>
        <w:instrText xml:space="preserve"> ADDIN EN.CITE &lt;EndNote&gt;&lt;Cite&gt;&lt;Year&gt;2020&lt;/Year&gt;&lt;RecNum&gt;656&lt;/RecNum&gt;&lt;DisplayText&gt;(Arlotta et al., 2020)&lt;/DisplayText&gt;&lt;record&gt;&lt;rec-number&gt;656&lt;/rec-number&gt;&lt;foreign-keys&gt;&lt;key app="EN" db-id="0tsvv02s3vrtp3et02l5szrbpfvv5p090eda"&gt;656&lt;/key&gt;&lt;/foreign-keys&gt;&lt;ref-type name="Journal Article"&gt;17&lt;/ref-type&gt;&lt;contributors&gt;&lt;authors&gt;&lt;author&gt;Arlotta, Carmen&lt;/author&gt;&lt;author&gt;Ciacciulli, Angelo&lt;/author&gt;&lt;author&gt;Strano, Maria Concetta&lt;/author&gt;&lt;author&gt;Cafaro, Valeria&lt;/author&gt;&lt;author&gt;Salonia, Fabrizio&lt;/author&gt;&lt;author&gt;Caruso, Paola&lt;/author&gt;&lt;author&gt;Licciardello, Concetta&lt;/author&gt;&lt;author&gt;Russo, Giuseppe&lt;/author&gt;&lt;author&gt;Smith, Malcolm Wesley&lt;/author&gt;&lt;author&gt;Cuenca, Jose&lt;/author&gt;&lt;/authors&gt;&lt;/contributors&gt;&lt;titles&gt;&lt;title&gt;Disease Resistant Citrus Breeding Using Newly Developed High Resolution Melting and CAPS Protocols for Alternaria Brown Spot Marker Assisted Selection&lt;/title&gt;&lt;secondary-title&gt;Agronomy&lt;/secondary-title&gt;&lt;/titles&gt;&lt;periodical&gt;&lt;full-title&gt;Agronomy&lt;/full-title&gt;&lt;/periodical&gt;&lt;pages&gt;1368&lt;/pages&gt;&lt;volume&gt;10&lt;/volume&gt;&lt;number&gt;9&lt;/number&gt;&lt;dates&gt;&lt;year&gt;2020&lt;/year&gt;&lt;/dates&gt;&lt;urls&gt;&lt;/urls&gt;&lt;/record&gt;&lt;/Cite&gt;&lt;/EndNote&gt;</w:instrText>
      </w:r>
      <w:r w:rsidR="002961DF" w:rsidRPr="00102F47">
        <w:rPr>
          <w:rFonts w:asciiTheme="majorBidi" w:hAnsiTheme="majorBidi" w:cstheme="majorBidi"/>
          <w:sz w:val="24"/>
          <w:szCs w:val="24"/>
          <w:lang w:val="en-US"/>
        </w:rPr>
        <w:fldChar w:fldCharType="separate"/>
      </w:r>
      <w:r w:rsidR="00577921" w:rsidRPr="00102F47">
        <w:rPr>
          <w:rFonts w:asciiTheme="majorBidi" w:hAnsiTheme="majorBidi" w:cstheme="majorBidi"/>
          <w:noProof/>
          <w:sz w:val="24"/>
          <w:szCs w:val="24"/>
          <w:lang w:val="en-US"/>
        </w:rPr>
        <w:t>(</w:t>
      </w:r>
      <w:hyperlink w:anchor="_ENREF_3" w:tooltip="Arlotta, 2020 #656" w:history="1">
        <w:r w:rsidR="007F0C13" w:rsidRPr="00102F47">
          <w:rPr>
            <w:rFonts w:asciiTheme="majorBidi" w:hAnsiTheme="majorBidi" w:cstheme="majorBidi"/>
            <w:noProof/>
            <w:sz w:val="24"/>
            <w:szCs w:val="24"/>
            <w:lang w:val="en-US"/>
          </w:rPr>
          <w:t>Arlotta et al., 2020</w:t>
        </w:r>
      </w:hyperlink>
      <w:r w:rsidR="00577921"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w:t>
      </w:r>
      <w:r w:rsidR="007F0C13">
        <w:rPr>
          <w:rFonts w:asciiTheme="majorBidi" w:hAnsiTheme="majorBidi" w:cstheme="majorBidi"/>
          <w:sz w:val="24"/>
          <w:szCs w:val="24"/>
          <w:lang w:val="en-US"/>
        </w:rPr>
        <w:t xml:space="preserve"> In fact, t</w:t>
      </w:r>
      <w:r w:rsidRPr="00102F47">
        <w:rPr>
          <w:rFonts w:asciiTheme="majorBidi" w:hAnsiTheme="majorBidi" w:cstheme="majorBidi"/>
          <w:sz w:val="24"/>
          <w:szCs w:val="24"/>
          <w:lang w:val="en-US"/>
        </w:rPr>
        <w:t xml:space="preserve">he tolerance of the resistant cultivars to ABS is controlled by a single recessive locus (ABSr) </w:t>
      </w:r>
      <w:r w:rsidR="002961DF" w:rsidRPr="00102F47">
        <w:rPr>
          <w:rFonts w:asciiTheme="majorBidi" w:hAnsiTheme="majorBidi" w:cstheme="majorBidi"/>
          <w:sz w:val="24"/>
          <w:szCs w:val="24"/>
          <w:lang w:val="en-US"/>
        </w:rPr>
        <w:fldChar w:fldCharType="begin"/>
      </w:r>
      <w:r w:rsidR="00BF4C58" w:rsidRPr="00102F47">
        <w:rPr>
          <w:rFonts w:asciiTheme="majorBidi" w:hAnsiTheme="majorBidi" w:cstheme="majorBidi"/>
          <w:sz w:val="24"/>
          <w:szCs w:val="24"/>
          <w:lang w:val="en-US"/>
        </w:rPr>
        <w:instrText xml:space="preserve"> ADDIN EN.CITE &lt;EndNote&gt;&lt;Cite&gt;&lt;Author&gt;Cuenca&lt;/Author&gt;&lt;Year&gt;2013&lt;/Year&gt;&lt;RecNum&gt;390&lt;/RecNum&gt;&lt;DisplayText&gt;(Cuenca et al., 2013, Gulsen et al., 2010)&lt;/DisplayText&gt;&lt;record&gt;&lt;rec-number&gt;390&lt;/rec-number&gt;&lt;foreign-keys&gt;&lt;key app="EN" db-id="0tsvv02s3vrtp3et02l5szrbpfvv5p090eda"&gt;390&lt;/key&gt;&lt;/foreign-keys&gt;&lt;ref-type name="Journal Article"&gt;17&lt;/ref-type&gt;&lt;contributors&gt;&lt;authors&gt;&lt;author&gt;Cuenca, José&lt;/author&gt;&lt;author&gt;Aleza, Pablo&lt;/author&gt;&lt;author&gt;Vicent, Antonio&lt;/author&gt;&lt;author&gt;Brunel, Dominique&lt;/author&gt;&lt;author&gt;Ollitrault, Patrick&lt;/author&gt;&lt;author&gt;Navarro, Luis&lt;/author&gt;&lt;/authors&gt;&lt;/contributors&gt;&lt;titles&gt;&lt;title&gt;Genetically based location from triploid populations and gene ontology of a 3.3-Mb genome region linked to alternaria brown spot resistance in citrus reveal clusters of resistance genes&lt;/title&gt;&lt;secondary-title&gt;PLoS One&lt;/secondary-title&gt;&lt;/titles&gt;&lt;periodical&gt;&lt;full-title&gt;PloS one&lt;/full-title&gt;&lt;/periodical&gt;&lt;pages&gt;e76755&lt;/pages&gt;&lt;volume&gt;8&lt;/volume&gt;&lt;number&gt;10&lt;/number&gt;&lt;dates&gt;&lt;year&gt;2013&lt;/year&gt;&lt;/dates&gt;&lt;isbn&gt;1932-6203&lt;/isbn&gt;&lt;urls&gt;&lt;/urls&gt;&lt;/record&gt;&lt;/Cite&gt;&lt;Cite&gt;&lt;Author&gt;Gulsen&lt;/Author&gt;&lt;Year&gt;2010&lt;/Year&gt;&lt;RecNum&gt;731&lt;/RecNum&gt;&lt;record&gt;&lt;rec-number&gt;731&lt;/rec-number&gt;&lt;foreign-keys&gt;&lt;key app="EN" db-id="0tsvv02s3vrtp3et02l5szrbpfvv5p090eda"&gt;731&lt;/key&gt;&lt;/foreign-keys&gt;&lt;ref-type name="Journal Article"&gt;17&lt;/ref-type&gt;&lt;contributors&gt;&lt;authors&gt;&lt;author&gt;Gulsen, Osman&lt;/author&gt;&lt;author&gt;Uzun, Aydin&lt;/author&gt;&lt;author&gt;Canan, Ihsan&lt;/author&gt;&lt;author&gt;Seday, Ubeyit&lt;/author&gt;&lt;author&gt;Canihos, Ercan&lt;/author&gt;&lt;/authors&gt;&lt;/contributors&gt;&lt;titles&gt;&lt;title&gt;A new citrus linkage map based on SRAP, SSR, ISSR, POGP, RGA and RAPD markers&lt;/title&gt;&lt;secondary-title&gt;Euphytica&lt;/secondary-title&gt;&lt;/titles&gt;&lt;periodical&gt;&lt;full-title&gt;Euphytica&lt;/full-title&gt;&lt;/periodical&gt;&lt;pages&gt;265-277&lt;/pages&gt;&lt;volume&gt;173&lt;/volume&gt;&lt;number&gt;2&lt;/number&gt;&lt;dates&gt;&lt;year&gt;2010&lt;/year&gt;&lt;/dates&gt;&lt;isbn&gt;1573-5060&lt;/isbn&gt;&lt;urls&gt;&lt;/urls&gt;&lt;/record&gt;&lt;/Cite&gt;&lt;/EndNote&gt;</w:instrText>
      </w:r>
      <w:r w:rsidR="002961DF" w:rsidRPr="00102F47">
        <w:rPr>
          <w:rFonts w:asciiTheme="majorBidi" w:hAnsiTheme="majorBidi" w:cstheme="majorBidi"/>
          <w:sz w:val="24"/>
          <w:szCs w:val="24"/>
          <w:lang w:val="en-US"/>
        </w:rPr>
        <w:fldChar w:fldCharType="separate"/>
      </w:r>
      <w:r w:rsidR="00BF4C58" w:rsidRPr="00102F47">
        <w:rPr>
          <w:rFonts w:asciiTheme="majorBidi" w:hAnsiTheme="majorBidi" w:cstheme="majorBidi"/>
          <w:noProof/>
          <w:sz w:val="24"/>
          <w:szCs w:val="24"/>
          <w:lang w:val="en-US"/>
        </w:rPr>
        <w:t>(</w:t>
      </w:r>
      <w:hyperlink w:anchor="_ENREF_9" w:tooltip="Cuenca, 2013 #390" w:history="1">
        <w:r w:rsidR="007F0C13" w:rsidRPr="00102F47">
          <w:rPr>
            <w:rFonts w:asciiTheme="majorBidi" w:hAnsiTheme="majorBidi" w:cstheme="majorBidi"/>
            <w:noProof/>
            <w:sz w:val="24"/>
            <w:szCs w:val="24"/>
            <w:lang w:val="en-US"/>
          </w:rPr>
          <w:t>Cuenca et al., 2013</w:t>
        </w:r>
      </w:hyperlink>
      <w:r w:rsidR="00BF4C58" w:rsidRPr="00102F47">
        <w:rPr>
          <w:rFonts w:asciiTheme="majorBidi" w:hAnsiTheme="majorBidi" w:cstheme="majorBidi"/>
          <w:noProof/>
          <w:sz w:val="24"/>
          <w:szCs w:val="24"/>
          <w:lang w:val="en-US"/>
        </w:rPr>
        <w:t xml:space="preserve">, </w:t>
      </w:r>
      <w:hyperlink w:anchor="_ENREF_16" w:tooltip="Gulsen, 2010 #731" w:history="1">
        <w:r w:rsidR="007F0C13" w:rsidRPr="00102F47">
          <w:rPr>
            <w:rFonts w:asciiTheme="majorBidi" w:hAnsiTheme="majorBidi" w:cstheme="majorBidi"/>
            <w:noProof/>
            <w:sz w:val="24"/>
            <w:szCs w:val="24"/>
            <w:lang w:val="en-US"/>
          </w:rPr>
          <w:t>Gulsen et al., 2010</w:t>
        </w:r>
      </w:hyperlink>
      <w:r w:rsidR="00BF4C58"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7F0C13">
        <w:rPr>
          <w:rFonts w:asciiTheme="majorBidi" w:hAnsiTheme="majorBidi" w:cstheme="majorBidi"/>
          <w:sz w:val="24"/>
          <w:szCs w:val="24"/>
          <w:lang w:val="en-US"/>
        </w:rPr>
        <w:t>. The</w:t>
      </w:r>
      <w:r w:rsidRPr="00102F47">
        <w:rPr>
          <w:rFonts w:asciiTheme="majorBidi" w:hAnsiTheme="majorBidi" w:cstheme="majorBidi"/>
          <w:sz w:val="24"/>
          <w:szCs w:val="24"/>
          <w:lang w:val="en-US"/>
        </w:rPr>
        <w:t xml:space="preserve"> present study </w:t>
      </w:r>
      <w:r w:rsidR="00B35491" w:rsidRPr="00102F47">
        <w:rPr>
          <w:rFonts w:asciiTheme="majorBidi" w:hAnsiTheme="majorBidi" w:cstheme="majorBidi"/>
          <w:sz w:val="24"/>
          <w:szCs w:val="24"/>
          <w:lang w:val="en-US"/>
        </w:rPr>
        <w:t>aims</w:t>
      </w:r>
      <w:r w:rsidRPr="00102F47">
        <w:rPr>
          <w:rFonts w:asciiTheme="majorBidi" w:hAnsiTheme="majorBidi" w:cstheme="majorBidi"/>
          <w:sz w:val="24"/>
          <w:szCs w:val="24"/>
          <w:lang w:val="en-US"/>
        </w:rPr>
        <w:t xml:space="preserve"> to determine the susceptibility or resistance of 10 cultiv</w:t>
      </w:r>
      <w:r w:rsidR="00B35491" w:rsidRPr="00102F47">
        <w:rPr>
          <w:rFonts w:asciiTheme="majorBidi" w:hAnsiTheme="majorBidi" w:cstheme="majorBidi"/>
          <w:sz w:val="24"/>
          <w:szCs w:val="24"/>
          <w:lang w:val="en-US"/>
        </w:rPr>
        <w:t xml:space="preserve">ated varieties of mandarins to </w:t>
      </w:r>
      <w:r w:rsidRPr="00102F47">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fungus isolated from citrus basing on the </w:t>
      </w:r>
      <w:r w:rsidRPr="007F0C13">
        <w:rPr>
          <w:rFonts w:asciiTheme="majorBidi" w:hAnsiTheme="majorBidi" w:cstheme="majorBidi"/>
          <w:i/>
          <w:iCs/>
          <w:sz w:val="24"/>
          <w:szCs w:val="24"/>
          <w:lang w:val="en-US"/>
        </w:rPr>
        <w:t>in vitro</w:t>
      </w:r>
      <w:r w:rsidRPr="00102F47">
        <w:rPr>
          <w:rFonts w:asciiTheme="majorBidi" w:hAnsiTheme="majorBidi" w:cstheme="majorBidi"/>
          <w:sz w:val="24"/>
          <w:szCs w:val="24"/>
          <w:lang w:val="en-US"/>
        </w:rPr>
        <w:t xml:space="preserve"> and </w:t>
      </w:r>
      <w:r w:rsidRPr="00C43F27">
        <w:rPr>
          <w:rFonts w:asciiTheme="majorBidi" w:hAnsiTheme="majorBidi" w:cstheme="majorBidi"/>
          <w:i/>
          <w:iCs/>
          <w:sz w:val="24"/>
          <w:szCs w:val="24"/>
          <w:lang w:val="en-US"/>
        </w:rPr>
        <w:t>in vivo</w:t>
      </w:r>
      <w:r w:rsidRPr="00102F47">
        <w:rPr>
          <w:rFonts w:asciiTheme="majorBidi" w:hAnsiTheme="majorBidi" w:cstheme="majorBidi"/>
          <w:sz w:val="24"/>
          <w:szCs w:val="24"/>
          <w:lang w:val="en-US"/>
        </w:rPr>
        <w:t xml:space="preserve"> inoculation. </w:t>
      </w:r>
    </w:p>
    <w:p w:rsidR="00875688" w:rsidRPr="00A27191" w:rsidRDefault="007D4135" w:rsidP="00FC317C">
      <w:pPr>
        <w:spacing w:line="480" w:lineRule="auto"/>
        <w:ind w:left="170" w:right="170"/>
        <w:jc w:val="both"/>
        <w:rPr>
          <w:rFonts w:asciiTheme="majorBidi" w:hAnsiTheme="majorBidi" w:cstheme="majorBidi"/>
          <w:b/>
          <w:bCs/>
          <w:sz w:val="28"/>
          <w:szCs w:val="28"/>
          <w:lang w:val="en-US"/>
        </w:rPr>
      </w:pPr>
      <w:r w:rsidRPr="00A27191">
        <w:rPr>
          <w:rFonts w:asciiTheme="majorBidi" w:hAnsiTheme="majorBidi" w:cstheme="majorBidi"/>
          <w:b/>
          <w:bCs/>
          <w:sz w:val="28"/>
          <w:szCs w:val="28"/>
          <w:lang w:val="en-US"/>
        </w:rPr>
        <w:lastRenderedPageBreak/>
        <w:t>M</w:t>
      </w:r>
      <w:r w:rsidR="00627CA0" w:rsidRPr="00A27191">
        <w:rPr>
          <w:rFonts w:asciiTheme="majorBidi" w:hAnsiTheme="majorBidi" w:cstheme="majorBidi"/>
          <w:b/>
          <w:bCs/>
          <w:sz w:val="28"/>
          <w:szCs w:val="28"/>
          <w:lang w:val="en-US"/>
        </w:rPr>
        <w:t>aterials</w:t>
      </w:r>
      <w:r w:rsidRPr="00A27191">
        <w:rPr>
          <w:rFonts w:asciiTheme="majorBidi" w:hAnsiTheme="majorBidi" w:cstheme="majorBidi"/>
          <w:b/>
          <w:bCs/>
          <w:sz w:val="28"/>
          <w:szCs w:val="28"/>
          <w:lang w:val="en-US"/>
        </w:rPr>
        <w:t xml:space="preserve"> </w:t>
      </w:r>
      <w:r w:rsidR="00627CA0" w:rsidRPr="00A27191">
        <w:rPr>
          <w:rFonts w:asciiTheme="majorBidi" w:hAnsiTheme="majorBidi" w:cstheme="majorBidi"/>
          <w:b/>
          <w:bCs/>
          <w:sz w:val="28"/>
          <w:szCs w:val="28"/>
          <w:lang w:val="en-US"/>
        </w:rPr>
        <w:t>and Methods</w:t>
      </w:r>
    </w:p>
    <w:p w:rsidR="00264113" w:rsidRDefault="00F90E5C" w:rsidP="00264113">
      <w:pPr>
        <w:spacing w:line="480" w:lineRule="auto"/>
        <w:ind w:left="170" w:right="170"/>
        <w:jc w:val="both"/>
        <w:rPr>
          <w:rFonts w:asciiTheme="majorBidi" w:hAnsiTheme="majorBidi" w:cstheme="majorBidi"/>
          <w:b/>
          <w:bCs/>
          <w:sz w:val="24"/>
          <w:szCs w:val="24"/>
          <w:lang w:val="en-US"/>
        </w:rPr>
      </w:pPr>
      <w:r w:rsidRPr="001521C2">
        <w:rPr>
          <w:rFonts w:asciiTheme="majorBidi" w:hAnsiTheme="majorBidi" w:cstheme="majorBidi"/>
          <w:b/>
          <w:bCs/>
          <w:i/>
          <w:iCs/>
          <w:sz w:val="24"/>
          <w:szCs w:val="24"/>
          <w:lang w:val="en-US"/>
        </w:rPr>
        <w:t>Alternaria alternata</w:t>
      </w:r>
      <w:r w:rsidR="00264113">
        <w:rPr>
          <w:rFonts w:asciiTheme="majorBidi" w:hAnsiTheme="majorBidi" w:cstheme="majorBidi"/>
          <w:b/>
          <w:bCs/>
          <w:sz w:val="24"/>
          <w:szCs w:val="24"/>
          <w:lang w:val="en-US"/>
        </w:rPr>
        <w:t xml:space="preserve"> isolate</w:t>
      </w:r>
    </w:p>
    <w:p w:rsidR="00264113" w:rsidRDefault="00265069" w:rsidP="00264113">
      <w:pPr>
        <w:spacing w:line="480" w:lineRule="auto"/>
        <w:ind w:left="170" w:right="170"/>
        <w:jc w:val="both"/>
        <w:rPr>
          <w:rFonts w:asciiTheme="majorBidi" w:hAnsiTheme="majorBidi" w:cstheme="majorBidi"/>
          <w:sz w:val="24"/>
          <w:szCs w:val="24"/>
          <w:lang w:val="en-US"/>
        </w:rPr>
      </w:pPr>
      <w:r w:rsidRPr="00102F47">
        <w:rPr>
          <w:rFonts w:asciiTheme="majorBidi" w:hAnsiTheme="majorBidi" w:cstheme="majorBidi"/>
          <w:sz w:val="24"/>
          <w:szCs w:val="24"/>
          <w:lang w:val="en-US"/>
        </w:rPr>
        <w:t xml:space="preserve">A Moroccan single isolate of </w:t>
      </w:r>
      <w:r w:rsidRPr="00102F47">
        <w:rPr>
          <w:rFonts w:asciiTheme="majorBidi" w:hAnsiTheme="majorBidi" w:cstheme="majorBidi"/>
          <w:i/>
          <w:iCs/>
          <w:sz w:val="24"/>
          <w:szCs w:val="24"/>
          <w:lang w:val="en-US"/>
        </w:rPr>
        <w:t>A.</w:t>
      </w:r>
      <w:r w:rsidR="003D4760" w:rsidRPr="00102F47">
        <w:rPr>
          <w:rFonts w:asciiTheme="majorBidi" w:hAnsiTheme="majorBidi" w:cstheme="majorBidi"/>
          <w:i/>
          <w:iCs/>
          <w:sz w:val="24"/>
          <w:szCs w:val="24"/>
          <w:lang w:val="en-US"/>
        </w:rPr>
        <w:t xml:space="preserve"> </w:t>
      </w:r>
      <w:r w:rsidRPr="00102F47">
        <w:rPr>
          <w:rFonts w:asciiTheme="majorBidi" w:hAnsiTheme="majorBidi" w:cstheme="majorBidi"/>
          <w:i/>
          <w:iCs/>
          <w:sz w:val="24"/>
          <w:szCs w:val="24"/>
          <w:lang w:val="en-US"/>
        </w:rPr>
        <w:t>alternata</w:t>
      </w:r>
      <w:r w:rsidRPr="00102F47">
        <w:rPr>
          <w:rFonts w:asciiTheme="majorBidi" w:hAnsiTheme="majorBidi" w:cstheme="majorBidi"/>
          <w:sz w:val="24"/>
          <w:szCs w:val="24"/>
          <w:lang w:val="en-US"/>
        </w:rPr>
        <w:t xml:space="preserve"> (MW616576) originating from symptomatic ‘orange’ citrus fruit </w:t>
      </w:r>
      <w:r w:rsidR="002C34C9">
        <w:rPr>
          <w:rFonts w:asciiTheme="majorBidi" w:hAnsiTheme="majorBidi" w:cstheme="majorBidi"/>
          <w:sz w:val="24"/>
          <w:szCs w:val="24"/>
          <w:lang w:val="en-US"/>
        </w:rPr>
        <w:fldChar w:fldCharType="begin"/>
      </w:r>
      <w:r w:rsidR="002C34C9">
        <w:rPr>
          <w:rFonts w:asciiTheme="majorBidi" w:hAnsiTheme="majorBidi" w:cstheme="majorBidi"/>
          <w:sz w:val="24"/>
          <w:szCs w:val="24"/>
          <w:lang w:val="en-US"/>
        </w:rPr>
        <w:instrText xml:space="preserve"> ADDIN EN.CITE &lt;EndNote&gt;&lt;Cite&gt;&lt;Author&gt;Zelmat&lt;/Author&gt;&lt;Year&gt;2021&lt;/Year&gt;&lt;RecNum&gt;741&lt;/RecNum&gt;&lt;DisplayText&gt;(Zelmat et al., 2021)&lt;/DisplayText&gt;&lt;record&gt;&lt;rec-number&gt;741&lt;/rec-number&gt;&lt;foreign-keys&gt;&lt;key app="EN" db-id="0tsvv02s3vrtp3et02l5szrbpfvv5p090eda"&gt;741&lt;/key&gt;&lt;/foreign-keys&gt;&lt;ref-type name="Journal Article"&gt;17&lt;/ref-type&gt;&lt;contributors&gt;&lt;authors&gt;&lt;author&gt;Zelmat, Lamyaa&lt;/author&gt;&lt;author&gt;Mansi, Joseph Mbasani&lt;/author&gt;&lt;author&gt;Aouzal, Sarra&lt;/author&gt;&lt;author&gt;Gaboun, Fatima&lt;/author&gt;&lt;author&gt;Khayi, Slimane&lt;/author&gt;&lt;author&gt;Ibriz, Mohammed&lt;/author&gt;&lt;author&gt;El Guilli, Mohammed&lt;/author&gt;&lt;author&gt;Mentag, Rachid&lt;/author&gt;&lt;/authors&gt;&lt;secondary-authors&gt;&lt;author&gt;Ferrante, Antonio&lt;/author&gt;&lt;/secondary-authors&gt;&lt;/contributors&gt;&lt;titles&gt;&lt;title&gt;Genetic Diversity and Population Structure of Moroccan Isolates Belong to &amp;lt;i&amp;gt;Alternaria&amp;lt;/i&amp;gt; spp. Causing Black Rot and Brown Spot in Citrus&lt;/title&gt;&lt;secondary-title&gt;International Journal of Genomics&lt;/secondary-title&gt;&lt;/titles&gt;&lt;periodical&gt;&lt;full-title&gt;International Journal of Genomics&lt;/full-title&gt;&lt;/periodical&gt;&lt;pages&gt;9976969&lt;/pages&gt;&lt;volume&gt;2021&lt;/volume&gt;&lt;dates&gt;&lt;year&gt;2021&lt;/year&gt;&lt;pub-dates&gt;&lt;date&gt;2021/11/23&lt;/date&gt;&lt;/pub-dates&gt;&lt;/dates&gt;&lt;publisher&gt;Hindawi&lt;/publisher&gt;&lt;isbn&gt;2314-436X&lt;/isbn&gt;&lt;urls&gt;&lt;related-urls&gt;&lt;url&gt;https://doi.org/10.1155/2021/9976969&lt;/url&gt;&lt;/related-urls&gt;&lt;/urls&gt;&lt;electronic-resource-num&gt;10.1155/2021/9976969&lt;/electronic-resource-num&gt;&lt;/record&gt;&lt;/Cite&gt;&lt;/EndNote&gt;</w:instrText>
      </w:r>
      <w:r w:rsidR="002C34C9">
        <w:rPr>
          <w:rFonts w:asciiTheme="majorBidi" w:hAnsiTheme="majorBidi" w:cstheme="majorBidi"/>
          <w:sz w:val="24"/>
          <w:szCs w:val="24"/>
          <w:lang w:val="en-US"/>
        </w:rPr>
        <w:fldChar w:fldCharType="separate"/>
      </w:r>
      <w:r w:rsidR="002C34C9">
        <w:rPr>
          <w:rFonts w:asciiTheme="majorBidi" w:hAnsiTheme="majorBidi" w:cstheme="majorBidi"/>
          <w:noProof/>
          <w:sz w:val="24"/>
          <w:szCs w:val="24"/>
          <w:lang w:val="en-US"/>
        </w:rPr>
        <w:t>(</w:t>
      </w:r>
      <w:hyperlink w:anchor="_ENREF_41" w:tooltip="Zelmat, 2021 #741" w:history="1">
        <w:r w:rsidR="007F0C13">
          <w:rPr>
            <w:rFonts w:asciiTheme="majorBidi" w:hAnsiTheme="majorBidi" w:cstheme="majorBidi"/>
            <w:noProof/>
            <w:sz w:val="24"/>
            <w:szCs w:val="24"/>
            <w:lang w:val="en-US"/>
          </w:rPr>
          <w:t>Zelmat et al., 2021</w:t>
        </w:r>
      </w:hyperlink>
      <w:r w:rsidR="002C34C9">
        <w:rPr>
          <w:rFonts w:asciiTheme="majorBidi" w:hAnsiTheme="majorBidi" w:cstheme="majorBidi"/>
          <w:noProof/>
          <w:sz w:val="24"/>
          <w:szCs w:val="24"/>
          <w:lang w:val="en-US"/>
        </w:rPr>
        <w:t>)</w:t>
      </w:r>
      <w:r w:rsidR="002C34C9">
        <w:rPr>
          <w:rFonts w:asciiTheme="majorBidi" w:hAnsiTheme="majorBidi" w:cstheme="majorBidi"/>
          <w:sz w:val="24"/>
          <w:szCs w:val="24"/>
          <w:lang w:val="en-US"/>
        </w:rPr>
        <w:fldChar w:fldCharType="end"/>
      </w:r>
      <w:r w:rsidR="00B76718">
        <w:rPr>
          <w:rFonts w:asciiTheme="majorBidi" w:hAnsiTheme="majorBidi" w:cstheme="majorBidi"/>
          <w:sz w:val="24"/>
          <w:szCs w:val="24"/>
          <w:lang w:val="en-US"/>
        </w:rPr>
        <w:t xml:space="preserve">, </w:t>
      </w:r>
      <w:r w:rsidR="00B76718" w:rsidRPr="00102F47">
        <w:rPr>
          <w:rFonts w:asciiTheme="majorBidi" w:hAnsiTheme="majorBidi" w:cstheme="majorBidi"/>
          <w:sz w:val="24"/>
          <w:szCs w:val="24"/>
          <w:lang w:val="en-US"/>
        </w:rPr>
        <w:t>was u</w:t>
      </w:r>
      <w:r w:rsidR="00B76718">
        <w:rPr>
          <w:rFonts w:asciiTheme="majorBidi" w:hAnsiTheme="majorBidi" w:cstheme="majorBidi"/>
          <w:sz w:val="24"/>
          <w:szCs w:val="24"/>
          <w:lang w:val="en-US"/>
        </w:rPr>
        <w:t>sed in this study</w:t>
      </w:r>
      <w:r w:rsidR="00DB61D4">
        <w:rPr>
          <w:rFonts w:asciiTheme="majorBidi" w:hAnsiTheme="majorBidi" w:cstheme="majorBidi"/>
          <w:sz w:val="24"/>
          <w:szCs w:val="24"/>
          <w:lang w:val="en-US"/>
        </w:rPr>
        <w:t xml:space="preserve"> (F</w:t>
      </w:r>
      <w:r w:rsidR="00264113">
        <w:rPr>
          <w:rFonts w:asciiTheme="majorBidi" w:hAnsiTheme="majorBidi" w:cstheme="majorBidi"/>
          <w:sz w:val="24"/>
          <w:szCs w:val="24"/>
          <w:lang w:val="en-US"/>
        </w:rPr>
        <w:t>ig. 1</w:t>
      </w:r>
      <w:r w:rsidRPr="00102F47">
        <w:rPr>
          <w:rFonts w:asciiTheme="majorBidi" w:hAnsiTheme="majorBidi" w:cstheme="majorBidi"/>
          <w:sz w:val="24"/>
          <w:szCs w:val="24"/>
          <w:lang w:val="en-US"/>
        </w:rPr>
        <w:t xml:space="preserve">). The pathogenicity of this isolate was performed in detached leaves of susceptible genotype, </w:t>
      </w:r>
      <w:r w:rsidRPr="00102F47">
        <w:rPr>
          <w:rFonts w:asciiTheme="majorBidi" w:hAnsiTheme="majorBidi" w:cstheme="majorBidi"/>
          <w:i/>
          <w:iCs/>
          <w:sz w:val="24"/>
          <w:szCs w:val="24"/>
          <w:lang w:val="en-US"/>
        </w:rPr>
        <w:t xml:space="preserve">Citrus jambhiri </w:t>
      </w:r>
      <w:r w:rsidRPr="00102F47">
        <w:rPr>
          <w:rFonts w:asciiTheme="majorBidi" w:hAnsiTheme="majorBidi" w:cstheme="majorBidi"/>
          <w:sz w:val="24"/>
          <w:szCs w:val="24"/>
          <w:lang w:val="en-US"/>
        </w:rPr>
        <w:t>‘Rough lemon’ to examine and validate prelim</w:t>
      </w:r>
      <w:r w:rsidR="00CC22D7">
        <w:rPr>
          <w:rFonts w:asciiTheme="majorBidi" w:hAnsiTheme="majorBidi" w:cstheme="majorBidi"/>
          <w:sz w:val="24"/>
          <w:szCs w:val="24"/>
          <w:lang w:val="en-US"/>
        </w:rPr>
        <w:t>inary its capacity to develop</w:t>
      </w:r>
      <w:r w:rsidRPr="00102F47">
        <w:rPr>
          <w:rFonts w:asciiTheme="majorBidi" w:hAnsiTheme="majorBidi" w:cstheme="majorBidi"/>
          <w:sz w:val="24"/>
          <w:szCs w:val="24"/>
          <w:lang w:val="en-US"/>
        </w:rPr>
        <w:t xml:space="preserve"> necrosi</w:t>
      </w:r>
      <w:r w:rsidR="00DB61D4">
        <w:rPr>
          <w:rFonts w:asciiTheme="majorBidi" w:hAnsiTheme="majorBidi" w:cstheme="majorBidi"/>
          <w:sz w:val="24"/>
          <w:szCs w:val="24"/>
          <w:lang w:val="en-US"/>
        </w:rPr>
        <w:t>s around the inoculated point (F</w:t>
      </w:r>
      <w:r w:rsidR="00B76718">
        <w:rPr>
          <w:rFonts w:asciiTheme="majorBidi" w:hAnsiTheme="majorBidi" w:cstheme="majorBidi"/>
          <w:sz w:val="24"/>
          <w:szCs w:val="24"/>
          <w:lang w:val="en-US"/>
        </w:rPr>
        <w:t xml:space="preserve">ig. </w:t>
      </w:r>
      <w:r w:rsidRPr="00102F47">
        <w:rPr>
          <w:rFonts w:asciiTheme="majorBidi" w:hAnsiTheme="majorBidi" w:cstheme="majorBidi"/>
          <w:sz w:val="24"/>
          <w:szCs w:val="24"/>
          <w:lang w:val="en-US"/>
        </w:rPr>
        <w:t xml:space="preserve">1). </w:t>
      </w:r>
    </w:p>
    <w:p w:rsidR="00264113" w:rsidRDefault="00264113" w:rsidP="00264113">
      <w:pPr>
        <w:spacing w:line="480" w:lineRule="auto"/>
        <w:ind w:left="170" w:right="170"/>
        <w:jc w:val="both"/>
        <w:rPr>
          <w:rFonts w:asciiTheme="majorBidi" w:hAnsiTheme="majorBidi" w:cstheme="majorBidi"/>
          <w:b/>
          <w:bCs/>
          <w:sz w:val="24"/>
          <w:szCs w:val="24"/>
          <w:lang w:val="en-US"/>
        </w:rPr>
      </w:pPr>
      <w:r>
        <w:rPr>
          <w:rFonts w:asciiTheme="majorBidi" w:hAnsiTheme="majorBidi" w:cstheme="majorBidi"/>
          <w:b/>
          <w:bCs/>
          <w:sz w:val="24"/>
          <w:szCs w:val="24"/>
          <w:lang w:val="en-US"/>
        </w:rPr>
        <w:t>Plant materials</w:t>
      </w:r>
    </w:p>
    <w:p w:rsidR="00875688" w:rsidRDefault="00265069" w:rsidP="00264113">
      <w:pPr>
        <w:spacing w:line="480" w:lineRule="auto"/>
        <w:ind w:left="170" w:right="170"/>
        <w:jc w:val="both"/>
        <w:rPr>
          <w:rFonts w:asciiTheme="majorBidi" w:hAnsiTheme="majorBidi" w:cstheme="majorBidi"/>
          <w:sz w:val="24"/>
          <w:szCs w:val="24"/>
          <w:lang w:val="en-US"/>
        </w:rPr>
      </w:pPr>
      <w:r w:rsidRPr="00102F47">
        <w:rPr>
          <w:rFonts w:asciiTheme="majorBidi" w:hAnsiTheme="majorBidi" w:cstheme="majorBidi"/>
          <w:sz w:val="24"/>
          <w:szCs w:val="24"/>
          <w:lang w:val="en-US"/>
        </w:rPr>
        <w:t>The resistance to ABS was assessed for 10 varieties of mandarins/hybrids belonging to th</w:t>
      </w:r>
      <w:r w:rsidR="00264113">
        <w:rPr>
          <w:rFonts w:asciiTheme="majorBidi" w:hAnsiTheme="majorBidi" w:cstheme="majorBidi"/>
          <w:sz w:val="24"/>
          <w:szCs w:val="24"/>
          <w:lang w:val="en-US"/>
        </w:rPr>
        <w:t xml:space="preserve">e INRA experimental orchards </w:t>
      </w:r>
      <w:r w:rsidR="00CC22D7">
        <w:rPr>
          <w:rFonts w:asciiTheme="majorBidi" w:hAnsiTheme="majorBidi" w:cstheme="majorBidi"/>
          <w:sz w:val="24"/>
          <w:szCs w:val="24"/>
          <w:lang w:val="en-US"/>
        </w:rPr>
        <w:t>(T</w:t>
      </w:r>
      <w:r w:rsidRPr="00102F47">
        <w:rPr>
          <w:rFonts w:asciiTheme="majorBidi" w:hAnsiTheme="majorBidi" w:cstheme="majorBidi"/>
          <w:sz w:val="24"/>
          <w:szCs w:val="24"/>
          <w:lang w:val="en-US"/>
        </w:rPr>
        <w:t xml:space="preserve">able 1). </w:t>
      </w:r>
      <w:r w:rsidR="00CC22D7">
        <w:rPr>
          <w:rFonts w:asciiTheme="majorBidi" w:hAnsiTheme="majorBidi" w:cstheme="majorBidi"/>
          <w:sz w:val="24"/>
          <w:szCs w:val="24"/>
          <w:lang w:val="en-US"/>
        </w:rPr>
        <w:t>These plants were selected based</w:t>
      </w:r>
      <w:r w:rsidRPr="00102F47">
        <w:rPr>
          <w:rFonts w:asciiTheme="majorBidi" w:hAnsiTheme="majorBidi" w:cstheme="majorBidi"/>
          <w:sz w:val="24"/>
          <w:szCs w:val="24"/>
          <w:lang w:val="en-US"/>
        </w:rPr>
        <w:t xml:space="preserve"> both on their potential commercial value and on the availability of mature fruits during the period of inoculation.</w:t>
      </w:r>
    </w:p>
    <w:p w:rsidR="00264113" w:rsidRDefault="00264113" w:rsidP="00264113">
      <w:pPr>
        <w:spacing w:line="480" w:lineRule="auto"/>
        <w:ind w:left="170" w:right="170"/>
        <w:jc w:val="both"/>
        <w:rPr>
          <w:rFonts w:asciiTheme="majorBidi" w:hAnsiTheme="majorBidi" w:cstheme="majorBidi"/>
          <w:b/>
          <w:bCs/>
          <w:sz w:val="24"/>
          <w:szCs w:val="24"/>
          <w:lang w:val="en-US"/>
        </w:rPr>
      </w:pPr>
      <w:r>
        <w:rPr>
          <w:rFonts w:asciiTheme="majorBidi" w:hAnsiTheme="majorBidi" w:cstheme="majorBidi"/>
          <w:b/>
          <w:bCs/>
          <w:sz w:val="24"/>
          <w:szCs w:val="24"/>
          <w:lang w:val="en-US"/>
        </w:rPr>
        <w:t>Preparation of inoculum</w:t>
      </w:r>
    </w:p>
    <w:p w:rsidR="00300EC9" w:rsidRDefault="00265069" w:rsidP="00264113">
      <w:pPr>
        <w:spacing w:line="480" w:lineRule="auto"/>
        <w:ind w:left="170" w:right="170"/>
        <w:jc w:val="both"/>
        <w:rPr>
          <w:rFonts w:asciiTheme="majorBidi" w:hAnsiTheme="majorBidi" w:cstheme="majorBidi"/>
          <w:sz w:val="24"/>
          <w:szCs w:val="24"/>
          <w:lang w:val="en-US"/>
        </w:rPr>
      </w:pPr>
      <w:r w:rsidRPr="00102F47">
        <w:rPr>
          <w:rFonts w:asciiTheme="majorBidi" w:hAnsiTheme="majorBidi" w:cstheme="majorBidi"/>
          <w:sz w:val="24"/>
          <w:szCs w:val="24"/>
          <w:lang w:val="en-US"/>
        </w:rPr>
        <w:t xml:space="preserve">The </w:t>
      </w:r>
      <w:r w:rsidRPr="00102F47">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inoculum was prepared from young cultures of five days as described by </w:t>
      </w:r>
      <w:r w:rsidR="002961DF" w:rsidRPr="00102F47">
        <w:rPr>
          <w:rFonts w:asciiTheme="majorBidi" w:hAnsiTheme="majorBidi" w:cstheme="majorBidi"/>
          <w:sz w:val="24"/>
          <w:szCs w:val="24"/>
          <w:lang w:val="en-US"/>
        </w:rPr>
        <w:fldChar w:fldCharType="begin"/>
      </w:r>
      <w:r w:rsidR="001521C2">
        <w:rPr>
          <w:rFonts w:asciiTheme="majorBidi" w:hAnsiTheme="majorBidi" w:cstheme="majorBidi"/>
          <w:sz w:val="24"/>
          <w:szCs w:val="24"/>
          <w:lang w:val="en-US"/>
        </w:rPr>
        <w:instrText xml:space="preserve"> ADDIN EN.CITE &lt;EndNote&gt;&lt;Cite&gt;&lt;Author&gt;da Costa&lt;/Author&gt;&lt;Year&gt;2020&lt;/Year&gt;&lt;RecNum&gt;638&lt;/RecNum&gt;&lt;DisplayText&gt;(da Costa et al., 2020)&lt;/DisplayText&gt;&lt;record&gt;&lt;rec-number&gt;638&lt;/rec-number&gt;&lt;foreign-keys&gt;&lt;key app="EN" db-id="0tsvv02s3vrtp3et02l5szrbpfvv5p090eda"&gt;638&lt;/key&gt;&lt;/foreign-keys&gt;&lt;ref-type name="Journal Article"&gt;17&lt;/ref-type&gt;&lt;contributors&gt;&lt;authors&gt;&lt;author&gt;da Costa, Gabriela&lt;/author&gt;&lt;author&gt;Curtolo, Maiara&lt;/author&gt;&lt;author&gt;Magni, Thaís Cavichioli&lt;/author&gt;&lt;author&gt;Cristofani-Yaly, Mariângela&lt;/author&gt;&lt;/authors&gt;&lt;/contributors&gt;&lt;titles&gt;&lt;title&gt;Response of citrus hybrids to Alternaria alternata inoculation&lt;/title&gt;&lt;secondary-title&gt;Comunicata Scientiae&lt;/secondary-title&gt;&lt;/titles&gt;&lt;periodical&gt;&lt;full-title&gt;Comunicata Scientiae&lt;/full-title&gt;&lt;/periodical&gt;&lt;pages&gt;e3358-e3358&lt;/pages&gt;&lt;volume&gt;11&lt;/volume&gt;&lt;dates&gt;&lt;year&gt;2020&lt;/year&gt;&lt;/dates&gt;&lt;isbn&gt;2177-5133&lt;/isbn&gt;&lt;urls&gt;&lt;/urls&gt;&lt;/record&gt;&lt;/Cite&gt;&lt;/EndNote&gt;</w:instrText>
      </w:r>
      <w:r w:rsidR="002961DF" w:rsidRPr="00102F47">
        <w:rPr>
          <w:rFonts w:asciiTheme="majorBidi" w:hAnsiTheme="majorBidi" w:cstheme="majorBidi"/>
          <w:sz w:val="24"/>
          <w:szCs w:val="24"/>
          <w:lang w:val="en-US"/>
        </w:rPr>
        <w:fldChar w:fldCharType="separate"/>
      </w:r>
      <w:r w:rsidR="001521C2">
        <w:rPr>
          <w:rFonts w:asciiTheme="majorBidi" w:hAnsiTheme="majorBidi" w:cstheme="majorBidi"/>
          <w:noProof/>
          <w:sz w:val="24"/>
          <w:szCs w:val="24"/>
          <w:lang w:val="en-US"/>
        </w:rPr>
        <w:t>(</w:t>
      </w:r>
      <w:hyperlink w:anchor="_ENREF_10" w:tooltip="da Costa, 2020 #638" w:history="1">
        <w:r w:rsidR="007F0C13">
          <w:rPr>
            <w:rFonts w:asciiTheme="majorBidi" w:hAnsiTheme="majorBidi" w:cstheme="majorBidi"/>
            <w:noProof/>
            <w:sz w:val="24"/>
            <w:szCs w:val="24"/>
            <w:lang w:val="en-US"/>
          </w:rPr>
          <w:t>da Costa et al., 2020</w:t>
        </w:r>
      </w:hyperlink>
      <w:r w:rsidR="001521C2">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with some modifications. The conidia</w:t>
      </w:r>
      <w:r w:rsidR="008C452A">
        <w:rPr>
          <w:rFonts w:asciiTheme="majorBidi" w:hAnsiTheme="majorBidi" w:cstheme="majorBidi"/>
          <w:sz w:val="24"/>
          <w:szCs w:val="24"/>
          <w:lang w:val="en-US"/>
        </w:rPr>
        <w:t xml:space="preserve"> were collected by adding 10 ml </w:t>
      </w:r>
      <w:r w:rsidRPr="00102F47">
        <w:rPr>
          <w:rFonts w:asciiTheme="majorBidi" w:hAnsiTheme="majorBidi" w:cstheme="majorBidi"/>
          <w:sz w:val="24"/>
          <w:szCs w:val="24"/>
          <w:lang w:val="en-US"/>
        </w:rPr>
        <w:t>of sterilized d</w:t>
      </w:r>
      <w:r w:rsidR="00351B82" w:rsidRPr="00102F47">
        <w:rPr>
          <w:rFonts w:asciiTheme="majorBidi" w:hAnsiTheme="majorBidi" w:cstheme="majorBidi"/>
          <w:sz w:val="24"/>
          <w:szCs w:val="24"/>
          <w:lang w:val="en-US"/>
        </w:rPr>
        <w:t>istilled water containing Tween</w:t>
      </w:r>
      <w:r w:rsidRPr="00102F47">
        <w:rPr>
          <w:rFonts w:asciiTheme="majorBidi" w:hAnsiTheme="majorBidi" w:cstheme="majorBidi"/>
          <w:sz w:val="24"/>
          <w:szCs w:val="24"/>
          <w:lang w:val="en-US"/>
        </w:rPr>
        <w:t xml:space="preserve"> 20 (0.02%, v/v) to each plate and scraping gently using a sterile scalpel. Then, the obtained suspension was filtered through two layers of sterile paper to eliminate the myce</w:t>
      </w:r>
      <w:r w:rsidR="005B333C" w:rsidRPr="00102F47">
        <w:rPr>
          <w:rFonts w:asciiTheme="majorBidi" w:hAnsiTheme="majorBidi" w:cstheme="majorBidi"/>
          <w:sz w:val="24"/>
          <w:szCs w:val="24"/>
          <w:lang w:val="en-US"/>
        </w:rPr>
        <w:t xml:space="preserve">lium fragments, and adjusted to </w:t>
      </w:r>
      <w:r w:rsidRPr="00102F47">
        <w:rPr>
          <w:rFonts w:asciiTheme="majorBidi" w:hAnsiTheme="majorBidi" w:cstheme="majorBidi"/>
          <w:sz w:val="24"/>
          <w:szCs w:val="24"/>
          <w:lang w:val="en-US"/>
        </w:rPr>
        <w:t>10</w:t>
      </w:r>
      <w:r w:rsidRPr="00102F47">
        <w:rPr>
          <w:rFonts w:asciiTheme="majorBidi" w:hAnsiTheme="majorBidi" w:cstheme="majorBidi"/>
          <w:sz w:val="24"/>
          <w:szCs w:val="24"/>
          <w:vertAlign w:val="superscript"/>
          <w:lang w:val="en-US"/>
        </w:rPr>
        <w:t>5</w:t>
      </w:r>
      <w:r w:rsidRPr="00102F47">
        <w:rPr>
          <w:rFonts w:asciiTheme="majorBidi" w:hAnsiTheme="majorBidi" w:cstheme="majorBidi"/>
          <w:sz w:val="24"/>
          <w:szCs w:val="24"/>
          <w:lang w:val="en-US"/>
        </w:rPr>
        <w:t xml:space="preserve"> conidia mL</w:t>
      </w:r>
      <w:r w:rsidRPr="006836AB">
        <w:rPr>
          <w:rFonts w:asciiTheme="majorBidi" w:hAnsiTheme="majorBidi" w:cstheme="majorBidi"/>
          <w:sz w:val="24"/>
          <w:szCs w:val="24"/>
          <w:vertAlign w:val="superscript"/>
          <w:lang w:val="en-US"/>
        </w:rPr>
        <w:t>-1</w:t>
      </w:r>
      <w:r w:rsidRPr="00102F47">
        <w:rPr>
          <w:rFonts w:asciiTheme="majorBidi" w:hAnsiTheme="majorBidi" w:cstheme="majorBidi"/>
          <w:sz w:val="24"/>
          <w:szCs w:val="24"/>
          <w:lang w:val="en-US"/>
        </w:rPr>
        <w:t xml:space="preserve"> </w:t>
      </w:r>
      <w:r w:rsidR="00300EC9" w:rsidRPr="00102F47">
        <w:rPr>
          <w:rFonts w:asciiTheme="majorBidi" w:hAnsiTheme="majorBidi" w:cstheme="majorBidi"/>
          <w:sz w:val="24"/>
          <w:szCs w:val="24"/>
          <w:lang w:val="en-US"/>
        </w:rPr>
        <w:t>using a hemocytometer technique.</w:t>
      </w:r>
    </w:p>
    <w:p w:rsidR="00875688" w:rsidRPr="00875688" w:rsidRDefault="00875688" w:rsidP="00FC317C">
      <w:pPr>
        <w:spacing w:line="480" w:lineRule="auto"/>
        <w:ind w:left="170" w:right="170" w:firstLine="284"/>
        <w:jc w:val="both"/>
        <w:rPr>
          <w:rFonts w:asciiTheme="majorBidi" w:hAnsiTheme="majorBidi" w:cstheme="majorBidi"/>
          <w:b/>
          <w:bCs/>
          <w:sz w:val="24"/>
          <w:szCs w:val="24"/>
          <w:lang w:val="en-US"/>
        </w:rPr>
        <w:sectPr w:rsidR="00875688" w:rsidRPr="00875688" w:rsidSect="00D60867">
          <w:type w:val="continuous"/>
          <w:pgSz w:w="11906" w:h="16838" w:code="9"/>
          <w:pgMar w:top="1417" w:right="1417" w:bottom="1417" w:left="1417" w:header="708" w:footer="708" w:gutter="0"/>
          <w:cols w:space="708"/>
          <w:docGrid w:linePitch="360"/>
        </w:sectPr>
      </w:pPr>
    </w:p>
    <w:p w:rsidR="00F90E5C" w:rsidRPr="00102F47" w:rsidRDefault="006836AB" w:rsidP="00412A08">
      <w:pPr>
        <w:spacing w:after="120" w:line="480" w:lineRule="auto"/>
        <w:ind w:left="170" w:right="170"/>
        <w:jc w:val="both"/>
        <w:rPr>
          <w:rFonts w:asciiTheme="majorBidi" w:hAnsiTheme="majorBidi" w:cstheme="majorBidi"/>
          <w:sz w:val="24"/>
          <w:szCs w:val="24"/>
          <w:lang w:val="en-US"/>
        </w:rPr>
      </w:pPr>
      <w:r>
        <w:rPr>
          <w:rFonts w:asciiTheme="majorBidi" w:hAnsiTheme="majorBidi" w:cstheme="majorBidi"/>
          <w:noProof/>
          <w:sz w:val="24"/>
          <w:szCs w:val="24"/>
          <w:lang w:eastAsia="fr-FR"/>
        </w:rPr>
        <w:lastRenderedPageBreak/>
        <w:pict>
          <v:shapetype id="_x0000_t202" coordsize="21600,21600" o:spt="202" path="m,l,21600r21600,l21600,xe">
            <v:stroke joinstyle="miter"/>
            <v:path gradientshapeok="t" o:connecttype="rect"/>
          </v:shapetype>
          <v:shape id="_x0000_s1033" type="#_x0000_t202" style="position:absolute;left:0;text-align:left;margin-left:423.85pt;margin-top:-1.35pt;width:14.05pt;height:18.1pt;z-index:251666432;mso-width-relative:margin;mso-height-relative:margin" filled="f" stroked="f">
            <v:textbox style="mso-next-textbox:#_x0000_s1033">
              <w:txbxContent>
                <w:p w:rsidR="006836AB" w:rsidRPr="00086601" w:rsidRDefault="006836AB" w:rsidP="00086601">
                  <w:pPr>
                    <w:rPr>
                      <w:b/>
                      <w:bCs/>
                      <w:color w:val="FFFF00"/>
                    </w:rPr>
                  </w:pPr>
                  <w:r>
                    <w:rPr>
                      <w:b/>
                      <w:bCs/>
                      <w:color w:val="FFFF00"/>
                    </w:rPr>
                    <w:t>c</w:t>
                  </w:r>
                </w:p>
              </w:txbxContent>
            </v:textbox>
          </v:shape>
        </w:pict>
      </w:r>
      <w:r>
        <w:rPr>
          <w:rFonts w:asciiTheme="majorBidi" w:hAnsiTheme="majorBidi" w:cstheme="majorBidi"/>
          <w:noProof/>
          <w:sz w:val="24"/>
          <w:szCs w:val="24"/>
          <w:lang w:eastAsia="fr-FR"/>
        </w:rPr>
        <w:pict>
          <v:shape id="_x0000_s1032" type="#_x0000_t202" style="position:absolute;left:0;text-align:left;margin-left:317.35pt;margin-top:-1.85pt;width:14.05pt;height:18.1pt;z-index:251665408;mso-width-relative:margin;mso-height-relative:margin" filled="f" stroked="f">
            <v:textbox style="mso-next-textbox:#_x0000_s1032">
              <w:txbxContent>
                <w:p w:rsidR="006836AB" w:rsidRPr="00086601" w:rsidRDefault="006836AB" w:rsidP="00086601">
                  <w:pPr>
                    <w:rPr>
                      <w:b/>
                      <w:bCs/>
                      <w:color w:val="FFFF00"/>
                    </w:rPr>
                  </w:pPr>
                  <w:r>
                    <w:rPr>
                      <w:b/>
                      <w:bCs/>
                      <w:color w:val="FFFF00"/>
                    </w:rPr>
                    <w:t>b</w:t>
                  </w:r>
                </w:p>
              </w:txbxContent>
            </v:textbox>
          </v:shape>
        </w:pict>
      </w:r>
      <w:r>
        <w:rPr>
          <w:rFonts w:asciiTheme="majorBidi" w:hAnsiTheme="majorBidi" w:cstheme="majorBidi"/>
          <w:noProof/>
          <w:sz w:val="24"/>
          <w:szCs w:val="24"/>
          <w:lang w:val="en-US"/>
        </w:rPr>
        <w:pict>
          <v:shape id="_x0000_s1031" type="#_x0000_t202" style="position:absolute;left:0;text-align:left;margin-left:149.45pt;margin-top:-1.35pt;width:14.05pt;height:18.1pt;z-index:251664384;mso-width-relative:margin;mso-height-relative:margin" filled="f" stroked="f">
            <v:textbox style="mso-next-textbox:#_x0000_s1031">
              <w:txbxContent>
                <w:p w:rsidR="006836AB" w:rsidRPr="00086601" w:rsidRDefault="006836AB" w:rsidP="00086601">
                  <w:pPr>
                    <w:rPr>
                      <w:b/>
                      <w:bCs/>
                      <w:color w:val="FFFF00"/>
                    </w:rPr>
                  </w:pPr>
                  <w:r w:rsidRPr="00086601">
                    <w:rPr>
                      <w:b/>
                      <w:bCs/>
                      <w:color w:val="FFFF00"/>
                    </w:rPr>
                    <w:t>a</w:t>
                  </w:r>
                </w:p>
              </w:txbxContent>
            </v:textbox>
          </v:shape>
        </w:pict>
      </w:r>
      <w:r w:rsidR="00265069" w:rsidRPr="00102F47">
        <w:rPr>
          <w:rFonts w:asciiTheme="majorBidi" w:hAnsiTheme="majorBidi" w:cstheme="majorBidi"/>
          <w:noProof/>
          <w:color w:val="33CCCC"/>
          <w:lang w:eastAsia="fr-FR"/>
        </w:rPr>
        <w:drawing>
          <wp:inline distT="0" distB="0" distL="0" distR="0">
            <wp:extent cx="2088000" cy="1980000"/>
            <wp:effectExtent l="0" t="0" r="0" b="0"/>
            <wp:docPr id="3" name="Image 1" descr="C:\Users\user\AppData\Local\Microsoft\Windows\Temporary Internet Files\Content.Word\20211015_1005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211015_100518.jpg"/>
                    <pic:cNvPicPr preferRelativeResize="0">
                      <a:picLocks noChangeAspect="1" noChangeArrowheads="1"/>
                    </pic:cNvPicPr>
                  </pic:nvPicPr>
                  <pic:blipFill>
                    <a:blip r:embed="rId10" cstate="print"/>
                    <a:srcRect l="19753" t="6044"/>
                    <a:stretch>
                      <a:fillRect/>
                    </a:stretch>
                  </pic:blipFill>
                  <pic:spPr bwMode="auto">
                    <a:xfrm>
                      <a:off x="0" y="0"/>
                      <a:ext cx="2088000" cy="1980000"/>
                    </a:xfrm>
                    <a:prstGeom prst="rect">
                      <a:avLst/>
                    </a:prstGeom>
                    <a:noFill/>
                    <a:ln w="9525">
                      <a:noFill/>
                      <a:miter lim="800000"/>
                      <a:headEnd/>
                      <a:tailEnd/>
                    </a:ln>
                  </pic:spPr>
                </pic:pic>
              </a:graphicData>
            </a:graphic>
          </wp:inline>
        </w:drawing>
      </w:r>
      <w:r w:rsidR="00E552E4" w:rsidRPr="00102F47">
        <w:rPr>
          <w:rFonts w:asciiTheme="majorBidi" w:hAnsiTheme="majorBidi" w:cstheme="majorBidi"/>
          <w:noProof/>
          <w:sz w:val="24"/>
          <w:szCs w:val="24"/>
          <w:lang w:eastAsia="fr-FR"/>
        </w:rPr>
        <w:drawing>
          <wp:inline distT="0" distB="0" distL="0" distR="0">
            <wp:extent cx="2088000" cy="1980000"/>
            <wp:effectExtent l="0" t="0" r="0" b="0"/>
            <wp:docPr id="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cstate="print"/>
                    <a:srcRect/>
                    <a:stretch>
                      <a:fillRect/>
                    </a:stretch>
                  </pic:blipFill>
                  <pic:spPr bwMode="auto">
                    <a:xfrm>
                      <a:off x="0" y="0"/>
                      <a:ext cx="2088000" cy="1980000"/>
                    </a:xfrm>
                    <a:prstGeom prst="rect">
                      <a:avLst/>
                    </a:prstGeom>
                    <a:noFill/>
                    <a:ln w="9525">
                      <a:noFill/>
                      <a:miter lim="800000"/>
                      <a:headEnd/>
                      <a:tailEnd/>
                    </a:ln>
                  </pic:spPr>
                </pic:pic>
              </a:graphicData>
            </a:graphic>
          </wp:inline>
        </w:drawing>
      </w:r>
      <w:r w:rsidR="00F90E5C" w:rsidRPr="00102F47">
        <w:rPr>
          <w:rFonts w:asciiTheme="majorBidi" w:hAnsiTheme="majorBidi" w:cstheme="majorBidi"/>
          <w:noProof/>
          <w:sz w:val="24"/>
          <w:szCs w:val="24"/>
          <w:lang w:eastAsia="fr-FR"/>
        </w:rPr>
        <w:drawing>
          <wp:inline distT="0" distB="0" distL="0" distR="0">
            <wp:extent cx="1368000" cy="1980000"/>
            <wp:effectExtent l="0" t="0" r="0" b="0"/>
            <wp:docPr id="4" name="Image 5" descr="D:\Alternaria thèse\Thèse\Photos thèse\photo rough lemon\20120306_0154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Alternaria thèse\Thèse\Photos thèse\photo rough lemon\20120306_015446.jpg"/>
                    <pic:cNvPicPr preferRelativeResize="0">
                      <a:picLocks noChangeAspect="1" noChangeArrowheads="1"/>
                    </pic:cNvPicPr>
                  </pic:nvPicPr>
                  <pic:blipFill>
                    <a:blip r:embed="rId12" cstate="print"/>
                    <a:srcRect l="11797" t="39567" r="65821" b="9981"/>
                    <a:stretch>
                      <a:fillRect/>
                    </a:stretch>
                  </pic:blipFill>
                  <pic:spPr bwMode="auto">
                    <a:xfrm>
                      <a:off x="0" y="0"/>
                      <a:ext cx="1368000" cy="1980000"/>
                    </a:xfrm>
                    <a:prstGeom prst="rect">
                      <a:avLst/>
                    </a:prstGeom>
                    <a:noFill/>
                    <a:ln w="9525">
                      <a:noFill/>
                      <a:miter lim="800000"/>
                      <a:headEnd/>
                      <a:tailEnd/>
                    </a:ln>
                  </pic:spPr>
                </pic:pic>
              </a:graphicData>
            </a:graphic>
          </wp:inline>
        </w:drawing>
      </w:r>
    </w:p>
    <w:p w:rsidR="00F90E5C" w:rsidRPr="00102F47" w:rsidRDefault="0014696C" w:rsidP="009D619F">
      <w:pPr>
        <w:spacing w:line="480" w:lineRule="auto"/>
        <w:ind w:left="170" w:right="170"/>
        <w:jc w:val="both"/>
        <w:rPr>
          <w:rFonts w:asciiTheme="majorBidi" w:hAnsiTheme="majorBidi" w:cstheme="majorBidi"/>
          <w:sz w:val="24"/>
          <w:szCs w:val="24"/>
          <w:lang w:val="en-US"/>
        </w:rPr>
      </w:pPr>
      <w:r w:rsidRPr="009D619F">
        <w:rPr>
          <w:rFonts w:asciiTheme="majorBidi" w:hAnsiTheme="majorBidi" w:cstheme="majorBidi"/>
          <w:b/>
          <w:bCs/>
          <w:sz w:val="24"/>
          <w:szCs w:val="24"/>
          <w:lang w:val="en-US"/>
        </w:rPr>
        <w:t>Fig</w:t>
      </w:r>
      <w:r w:rsidR="009D619F" w:rsidRPr="009D619F">
        <w:rPr>
          <w:rFonts w:asciiTheme="majorBidi" w:hAnsiTheme="majorBidi" w:cstheme="majorBidi"/>
          <w:b/>
          <w:bCs/>
          <w:sz w:val="24"/>
          <w:szCs w:val="24"/>
          <w:lang w:val="en-US"/>
        </w:rPr>
        <w:t>. 1:</w:t>
      </w:r>
      <w:r w:rsidR="007D4135">
        <w:rPr>
          <w:rFonts w:asciiTheme="majorBidi" w:hAnsiTheme="majorBidi" w:cstheme="majorBidi"/>
          <w:b/>
          <w:bCs/>
          <w:sz w:val="24"/>
          <w:szCs w:val="24"/>
          <w:lang w:val="en-US"/>
        </w:rPr>
        <w:t xml:space="preserve"> </w:t>
      </w:r>
      <w:r w:rsidRPr="00102F47">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isolate </w:t>
      </w:r>
      <w:r w:rsidR="009D619F">
        <w:rPr>
          <w:rFonts w:asciiTheme="majorBidi" w:hAnsiTheme="majorBidi" w:cstheme="majorBidi"/>
          <w:sz w:val="24"/>
          <w:szCs w:val="24"/>
          <w:lang w:val="en-US"/>
        </w:rPr>
        <w:t>from citrus fruit</w:t>
      </w:r>
      <w:r w:rsidRPr="00102F47">
        <w:rPr>
          <w:rFonts w:asciiTheme="majorBidi" w:hAnsiTheme="majorBidi" w:cstheme="majorBidi"/>
          <w:sz w:val="24"/>
          <w:szCs w:val="24"/>
          <w:lang w:val="en-US"/>
        </w:rPr>
        <w:t xml:space="preserve">: (a) </w:t>
      </w:r>
      <w:r w:rsidR="009D619F">
        <w:rPr>
          <w:rFonts w:asciiTheme="majorBidi" w:hAnsiTheme="majorBidi" w:cstheme="majorBidi"/>
          <w:sz w:val="24"/>
          <w:szCs w:val="24"/>
          <w:lang w:val="en-US"/>
        </w:rPr>
        <w:t xml:space="preserve">on </w:t>
      </w:r>
      <w:r w:rsidRPr="00102F47">
        <w:rPr>
          <w:rFonts w:asciiTheme="majorBidi" w:hAnsiTheme="majorBidi" w:cstheme="majorBidi"/>
          <w:sz w:val="24"/>
          <w:szCs w:val="24"/>
          <w:lang w:val="en-US"/>
        </w:rPr>
        <w:t>PDA culture</w:t>
      </w:r>
      <w:r w:rsidR="009D619F">
        <w:rPr>
          <w:rFonts w:asciiTheme="majorBidi" w:hAnsiTheme="majorBidi" w:cstheme="majorBidi"/>
          <w:sz w:val="24"/>
          <w:szCs w:val="24"/>
          <w:lang w:val="en-US"/>
        </w:rPr>
        <w:t xml:space="preserve"> media</w:t>
      </w:r>
      <w:r w:rsidRPr="00102F47">
        <w:rPr>
          <w:rFonts w:asciiTheme="majorBidi" w:hAnsiTheme="majorBidi" w:cstheme="majorBidi"/>
          <w:sz w:val="24"/>
          <w:szCs w:val="24"/>
          <w:lang w:val="en-US"/>
        </w:rPr>
        <w:t xml:space="preserve">, (b) </w:t>
      </w:r>
      <w:r w:rsidR="00567759">
        <w:rPr>
          <w:rFonts w:asciiTheme="majorBidi" w:hAnsiTheme="majorBidi" w:cstheme="majorBidi"/>
          <w:sz w:val="24"/>
          <w:szCs w:val="24"/>
          <w:lang w:val="en-US"/>
        </w:rPr>
        <w:t>conidia, (c) symptoms on leaves</w:t>
      </w:r>
    </w:p>
    <w:p w:rsidR="000A7615" w:rsidRPr="00102F47" w:rsidRDefault="00F90E5C" w:rsidP="00FC317C">
      <w:pPr>
        <w:spacing w:line="480" w:lineRule="auto"/>
        <w:ind w:left="170" w:right="170"/>
        <w:jc w:val="both"/>
        <w:rPr>
          <w:rFonts w:asciiTheme="majorBidi" w:hAnsiTheme="majorBidi" w:cstheme="majorBidi"/>
          <w:sz w:val="24"/>
          <w:szCs w:val="24"/>
          <w:lang w:val="en-US"/>
        </w:rPr>
      </w:pPr>
      <w:r w:rsidRPr="009D619F">
        <w:rPr>
          <w:rFonts w:asciiTheme="majorBidi" w:hAnsiTheme="majorBidi" w:cstheme="majorBidi"/>
          <w:b/>
          <w:bCs/>
          <w:sz w:val="24"/>
          <w:szCs w:val="24"/>
          <w:lang w:val="en-US"/>
        </w:rPr>
        <w:t>Table 1.</w:t>
      </w:r>
      <w:r w:rsidRPr="00102F47">
        <w:rPr>
          <w:rFonts w:asciiTheme="majorBidi" w:hAnsiTheme="majorBidi" w:cstheme="majorBidi"/>
          <w:sz w:val="24"/>
          <w:szCs w:val="24"/>
          <w:lang w:val="en-US"/>
        </w:rPr>
        <w:t xml:space="preserve"> List of the mandarin </w:t>
      </w:r>
      <w:r w:rsidR="00973E0F" w:rsidRPr="00102F47">
        <w:rPr>
          <w:rFonts w:asciiTheme="majorBidi" w:hAnsiTheme="majorBidi" w:cstheme="majorBidi"/>
          <w:sz w:val="24"/>
          <w:szCs w:val="24"/>
          <w:lang w:val="en-US"/>
        </w:rPr>
        <w:t xml:space="preserve">cultivars </w:t>
      </w:r>
      <w:r w:rsidRPr="00102F47">
        <w:rPr>
          <w:rFonts w:asciiTheme="majorBidi" w:hAnsiTheme="majorBidi" w:cstheme="majorBidi"/>
          <w:sz w:val="24"/>
          <w:szCs w:val="24"/>
          <w:lang w:val="en-US"/>
        </w:rPr>
        <w:t>used</w:t>
      </w:r>
      <w:r w:rsidR="00973E0F" w:rsidRPr="00102F47">
        <w:rPr>
          <w:rFonts w:asciiTheme="majorBidi" w:hAnsiTheme="majorBidi" w:cstheme="majorBidi"/>
          <w:sz w:val="24"/>
          <w:szCs w:val="24"/>
          <w:lang w:val="en-US"/>
        </w:rPr>
        <w:t xml:space="preserve"> in this study, from INRA</w:t>
      </w:r>
      <w:r w:rsidR="00B07B6E" w:rsidRPr="00102F47">
        <w:rPr>
          <w:rFonts w:asciiTheme="majorBidi" w:hAnsiTheme="majorBidi" w:cstheme="majorBidi"/>
          <w:sz w:val="24"/>
          <w:szCs w:val="24"/>
          <w:lang w:val="en-US"/>
        </w:rPr>
        <w:t xml:space="preserve"> of Morocco</w:t>
      </w:r>
    </w:p>
    <w:tbl>
      <w:tblPr>
        <w:tblStyle w:val="PlainTable2"/>
        <w:tblW w:w="9558" w:type="dxa"/>
        <w:tblLook w:val="04A0" w:firstRow="1" w:lastRow="0" w:firstColumn="1" w:lastColumn="0" w:noHBand="0" w:noVBand="1"/>
      </w:tblPr>
      <w:tblGrid>
        <w:gridCol w:w="2235"/>
        <w:gridCol w:w="3685"/>
        <w:gridCol w:w="3638"/>
      </w:tblGrid>
      <w:tr w:rsidR="00353D80" w:rsidRPr="00B00936" w:rsidTr="00B00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353D80" w:rsidRPr="00B00936" w:rsidRDefault="00353D80"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Accession</w:t>
            </w:r>
          </w:p>
        </w:tc>
        <w:tc>
          <w:tcPr>
            <w:tcW w:w="3685" w:type="dxa"/>
          </w:tcPr>
          <w:p w:rsidR="00353D80" w:rsidRPr="00B00936" w:rsidRDefault="00353D80" w:rsidP="009D619F">
            <w:pPr>
              <w:spacing w:after="0" w:line="480" w:lineRule="auto"/>
              <w:ind w:left="170" w:right="17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Description</w:t>
            </w:r>
          </w:p>
        </w:tc>
        <w:tc>
          <w:tcPr>
            <w:tcW w:w="3638" w:type="dxa"/>
          </w:tcPr>
          <w:p w:rsidR="00353D80" w:rsidRPr="00B00936" w:rsidRDefault="00B928F8" w:rsidP="009D619F">
            <w:pPr>
              <w:spacing w:after="0" w:line="480" w:lineRule="auto"/>
              <w:ind w:left="170" w:right="17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System</w:t>
            </w:r>
            <w:r w:rsidR="00973E0F" w:rsidRPr="00B00936">
              <w:rPr>
                <w:rFonts w:asciiTheme="majorBidi" w:hAnsiTheme="majorBidi" w:cstheme="majorBidi"/>
                <w:b w:val="0"/>
                <w:bCs w:val="0"/>
                <w:sz w:val="20"/>
                <w:szCs w:val="20"/>
              </w:rPr>
              <w:t>/</w:t>
            </w:r>
            <w:r w:rsidR="00973E0F" w:rsidRPr="00B00936">
              <w:rPr>
                <w:rFonts w:asciiTheme="majorBidi" w:hAnsiTheme="majorBidi" w:cstheme="majorBidi"/>
                <w:b w:val="0"/>
                <w:bCs w:val="0"/>
                <w:sz w:val="20"/>
                <w:szCs w:val="20"/>
                <w:lang w:val="en-US"/>
              </w:rPr>
              <w:t>References</w:t>
            </w:r>
          </w:p>
        </w:tc>
      </w:tr>
      <w:tr w:rsidR="00A30F8D" w:rsidRPr="00B00936" w:rsidTr="00B00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30F8D" w:rsidRPr="00B00936" w:rsidRDefault="00A30F8D"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Murcott Honey</w:t>
            </w:r>
          </w:p>
        </w:tc>
        <w:tc>
          <w:tcPr>
            <w:tcW w:w="3685" w:type="dxa"/>
          </w:tcPr>
          <w:p w:rsidR="00A30F8D" w:rsidRPr="00B00936" w:rsidRDefault="00571090" w:rsidP="009D619F">
            <w:pPr>
              <w:spacing w:after="0" w:line="480" w:lineRule="auto"/>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0"/>
                <w:szCs w:val="20"/>
                <w:lang w:val="en-US"/>
              </w:rPr>
            </w:pPr>
            <w:r w:rsidRPr="00B00936">
              <w:rPr>
                <w:rFonts w:asciiTheme="majorBidi" w:hAnsiTheme="majorBidi" w:cstheme="majorBidi"/>
                <w:i/>
                <w:iCs/>
                <w:sz w:val="20"/>
                <w:szCs w:val="20"/>
                <w:lang w:val="en-US"/>
              </w:rPr>
              <w:t>‘C. reticulata’ × ‘</w:t>
            </w:r>
            <w:r w:rsidR="00A30F8D" w:rsidRPr="00B00936">
              <w:rPr>
                <w:rFonts w:asciiTheme="majorBidi" w:hAnsiTheme="majorBidi" w:cstheme="majorBidi"/>
                <w:i/>
                <w:iCs/>
                <w:sz w:val="20"/>
                <w:szCs w:val="20"/>
                <w:lang w:val="en-US"/>
              </w:rPr>
              <w:t>C. Sinensis</w:t>
            </w:r>
            <w:r w:rsidRPr="00B00936">
              <w:rPr>
                <w:rFonts w:asciiTheme="majorBidi" w:hAnsiTheme="majorBidi" w:cstheme="majorBidi"/>
                <w:i/>
                <w:iCs/>
                <w:sz w:val="20"/>
                <w:szCs w:val="20"/>
                <w:lang w:val="en-US"/>
              </w:rPr>
              <w:t>’</w:t>
            </w:r>
          </w:p>
        </w:tc>
        <w:tc>
          <w:tcPr>
            <w:tcW w:w="3638" w:type="dxa"/>
          </w:tcPr>
          <w:p w:rsidR="00A30F8D" w:rsidRPr="00B00936" w:rsidRDefault="002961DF" w:rsidP="009D619F">
            <w:pPr>
              <w:spacing w:after="0" w:line="480" w:lineRule="auto"/>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fldChar w:fldCharType="begin"/>
            </w:r>
            <w:r w:rsidR="00973E0F" w:rsidRPr="00B00936">
              <w:rPr>
                <w:rFonts w:asciiTheme="majorBidi" w:hAnsiTheme="majorBidi" w:cstheme="majorBidi"/>
                <w:sz w:val="20"/>
                <w:szCs w:val="20"/>
                <w:lang w:val="en-US"/>
              </w:rPr>
              <w:instrText xml:space="preserve"> ADDIN EN.CITE &lt;EndNote&gt;&lt;Cite&gt;&lt;Author&gt;Gogorcena&lt;/Author&gt;&lt;Year&gt;1990&lt;/Year&gt;&lt;RecNum&gt;732&lt;/RecNum&gt;&lt;DisplayText&gt;(Gogorcena et al., 1990)&lt;/DisplayText&gt;&lt;record&gt;&lt;rec-number&gt;732&lt;/rec-number&gt;&lt;foreign-keys&gt;&lt;key app="EN" db-id="0tsvv02s3vrtp3et02l5szrbpfvv5p090eda"&gt;732&lt;/key&gt;&lt;/foreign-keys&gt;&lt;ref-type name="Journal Article"&gt;17&lt;/ref-type&gt;&lt;contributors&gt;&lt;authors&gt;&lt;author&gt;Gogorcena, Y&lt;/author&gt;&lt;author&gt;Zubrzycki, H&lt;/author&gt;&lt;author&gt;Ortiz, JM&lt;/author&gt;&lt;/authors&gt;&lt;/contributors&gt;&lt;titles&gt;&lt;title&gt;Identification of mandarin hybrids with the aid of isozymes from different organs&lt;/title&gt;&lt;secondary-title&gt;Scientia horticulturae&lt;/secondary-title&gt;&lt;/titles&gt;&lt;periodical&gt;&lt;full-title&gt;Scientia Horticulturae&lt;/full-title&gt;&lt;/periodical&gt;&lt;pages&gt;285-291&lt;/pages&gt;&lt;volume&gt;41&lt;/volume&gt;&lt;number&gt;4&lt;/number&gt;&lt;dates&gt;&lt;year&gt;1990&lt;/year&gt;&lt;/dates&gt;&lt;isbn&gt;0304-4238&lt;/isbn&gt;&lt;urls&gt;&lt;/urls&gt;&lt;/record&gt;&lt;/Cite&gt;&lt;/EndNote&gt;</w:instrText>
            </w:r>
            <w:r w:rsidRPr="00B00936">
              <w:rPr>
                <w:rFonts w:asciiTheme="majorBidi" w:hAnsiTheme="majorBidi" w:cstheme="majorBidi"/>
                <w:sz w:val="20"/>
                <w:szCs w:val="20"/>
                <w:lang w:val="en-US"/>
              </w:rPr>
              <w:fldChar w:fldCharType="separate"/>
            </w:r>
            <w:r w:rsidR="00973E0F" w:rsidRPr="00B00936">
              <w:rPr>
                <w:rFonts w:asciiTheme="majorBidi" w:hAnsiTheme="majorBidi" w:cstheme="majorBidi"/>
                <w:noProof/>
                <w:sz w:val="20"/>
                <w:szCs w:val="20"/>
                <w:lang w:val="en-US"/>
              </w:rPr>
              <w:t>(</w:t>
            </w:r>
            <w:hyperlink w:anchor="_ENREF_15" w:tooltip="Gogorcena, 1990 #732" w:history="1">
              <w:r w:rsidR="007F0C13" w:rsidRPr="00B00936">
                <w:rPr>
                  <w:rFonts w:asciiTheme="majorBidi" w:hAnsiTheme="majorBidi" w:cstheme="majorBidi"/>
                  <w:noProof/>
                  <w:sz w:val="20"/>
                  <w:szCs w:val="20"/>
                  <w:lang w:val="en-US"/>
                </w:rPr>
                <w:t>Gogorcena et al., 1990</w:t>
              </w:r>
            </w:hyperlink>
            <w:r w:rsidR="00973E0F" w:rsidRPr="00B00936">
              <w:rPr>
                <w:rFonts w:asciiTheme="majorBidi" w:hAnsiTheme="majorBidi" w:cstheme="majorBidi"/>
                <w:noProof/>
                <w:sz w:val="20"/>
                <w:szCs w:val="20"/>
                <w:lang w:val="en-US"/>
              </w:rPr>
              <w:t>)</w:t>
            </w:r>
            <w:r w:rsidRPr="00B00936">
              <w:rPr>
                <w:rFonts w:asciiTheme="majorBidi" w:hAnsiTheme="majorBidi" w:cstheme="majorBidi"/>
                <w:sz w:val="20"/>
                <w:szCs w:val="20"/>
                <w:lang w:val="en-US"/>
              </w:rPr>
              <w:fldChar w:fldCharType="end"/>
            </w:r>
          </w:p>
        </w:tc>
      </w:tr>
      <w:tr w:rsidR="00A30F8D" w:rsidRPr="00B00936" w:rsidTr="00B00936">
        <w:tc>
          <w:tcPr>
            <w:cnfStyle w:val="001000000000" w:firstRow="0" w:lastRow="0" w:firstColumn="1" w:lastColumn="0" w:oddVBand="0" w:evenVBand="0" w:oddHBand="0" w:evenHBand="0" w:firstRowFirstColumn="0" w:firstRowLastColumn="0" w:lastRowFirstColumn="0" w:lastRowLastColumn="0"/>
            <w:tcW w:w="2235" w:type="dxa"/>
          </w:tcPr>
          <w:p w:rsidR="00A30F8D" w:rsidRPr="00B00936" w:rsidRDefault="00A30F8D"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Bergamota</w:t>
            </w:r>
          </w:p>
        </w:tc>
        <w:tc>
          <w:tcPr>
            <w:tcW w:w="3685" w:type="dxa"/>
          </w:tcPr>
          <w:p w:rsidR="00A30F8D" w:rsidRPr="00B00936" w:rsidRDefault="000A7615" w:rsidP="009D619F">
            <w:pPr>
              <w:spacing w:after="0" w:line="480" w:lineRule="auto"/>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B00936">
              <w:rPr>
                <w:rFonts w:asciiTheme="majorBidi" w:hAnsiTheme="majorBidi" w:cstheme="majorBidi"/>
                <w:i/>
                <w:iCs/>
                <w:sz w:val="20"/>
                <w:szCs w:val="20"/>
              </w:rPr>
              <w:t>Citrus reticulata</w:t>
            </w:r>
          </w:p>
        </w:tc>
        <w:tc>
          <w:tcPr>
            <w:tcW w:w="3638" w:type="dxa"/>
          </w:tcPr>
          <w:p w:rsidR="00A30F8D" w:rsidRPr="00B00936" w:rsidRDefault="000A7615" w:rsidP="009D619F">
            <w:pPr>
              <w:spacing w:after="0" w:line="480" w:lineRule="auto"/>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t>Swingle system</w:t>
            </w:r>
            <w:r w:rsidR="00B749DC" w:rsidRPr="00B00936">
              <w:rPr>
                <w:rFonts w:asciiTheme="majorBidi" w:hAnsiTheme="majorBidi" w:cstheme="majorBidi"/>
                <w:sz w:val="20"/>
                <w:szCs w:val="20"/>
                <w:lang w:val="en-US"/>
              </w:rPr>
              <w:t>;</w:t>
            </w:r>
            <w:r w:rsidRPr="00B00936">
              <w:rPr>
                <w:rFonts w:asciiTheme="majorBidi" w:hAnsiTheme="majorBidi" w:cstheme="majorBidi"/>
                <w:sz w:val="20"/>
                <w:szCs w:val="20"/>
                <w:lang w:val="en-US"/>
              </w:rPr>
              <w:t xml:space="preserve"> </w:t>
            </w:r>
            <w:r w:rsidR="002961DF" w:rsidRPr="00B00936">
              <w:rPr>
                <w:rFonts w:asciiTheme="majorBidi" w:hAnsiTheme="majorBidi" w:cstheme="majorBidi"/>
                <w:sz w:val="20"/>
                <w:szCs w:val="20"/>
                <w:lang w:val="en-US"/>
              </w:rPr>
              <w:fldChar w:fldCharType="begin"/>
            </w:r>
            <w:r w:rsidR="00973E0F" w:rsidRPr="00B00936">
              <w:rPr>
                <w:rFonts w:asciiTheme="majorBidi" w:hAnsiTheme="majorBidi" w:cstheme="majorBidi"/>
                <w:sz w:val="20"/>
                <w:szCs w:val="20"/>
                <w:lang w:val="en-US"/>
              </w:rPr>
              <w:instrText xml:space="preserve"> ADDIN EN.CITE &lt;EndNote&gt;&lt;Cite&gt;&lt;Author&gt;Handaji&lt;/Author&gt;&lt;Year&gt;2020&lt;/Year&gt;&lt;RecNum&gt;714&lt;/RecNum&gt;&lt;DisplayText&gt;(Handaji et al., 2020)&lt;/DisplayText&gt;&lt;record&gt;&lt;rec-number&gt;714&lt;/rec-number&gt;&lt;foreign-keys&gt;&lt;key app="EN" db-id="0tsvv02s3vrtp3et02l5szrbpfvv5p090eda"&gt;714&lt;/key&gt;&lt;/foreign-keys&gt;&lt;ref-type name="Journal Article"&gt;17&lt;/ref-type&gt;&lt;contributors&gt;&lt;authors&gt;&lt;author&gt;Handaji, N&lt;/author&gt;&lt;author&gt;Benyahia, H&lt;/author&gt;&lt;author&gt;Ennaciri, H&lt;/author&gt;&lt;author&gt;Hmimidi, A&lt;/author&gt;&lt;author&gt;Aderdour, T&lt;/author&gt;&lt;author&gt;Benaouda, H&lt;/author&gt;&lt;/authors&gt;&lt;/contributors&gt;&lt;titles&gt;&lt;title&gt;Analyse de la diversité phénotypique des variétés de mandariniers issues de la collection marocaine INRA Kenitra&lt;/title&gt;&lt;secondary-title&gt;African and Mediterranean Agricultural Research Journal-Al-Awamia&lt;/secondary-title&gt;&lt;/titles&gt;&lt;periodical&gt;&lt;full-title&gt;African and Mediterranean Agricultural Research Journal-Al-Awamia&lt;/full-title&gt;&lt;/periodical&gt;&lt;number&gt;129&lt;/number&gt;&lt;dates&gt;&lt;year&gt;2020&lt;/year&gt;&lt;/dates&gt;&lt;isbn&gt;2658-9184&lt;/isbn&gt;&lt;urls&gt;&lt;/urls&gt;&lt;/record&gt;&lt;/Cite&gt;&lt;/EndNote&gt;</w:instrText>
            </w:r>
            <w:r w:rsidR="002961DF" w:rsidRPr="00B00936">
              <w:rPr>
                <w:rFonts w:asciiTheme="majorBidi" w:hAnsiTheme="majorBidi" w:cstheme="majorBidi"/>
                <w:sz w:val="20"/>
                <w:szCs w:val="20"/>
                <w:lang w:val="en-US"/>
              </w:rPr>
              <w:fldChar w:fldCharType="separate"/>
            </w:r>
            <w:r w:rsidR="00973E0F" w:rsidRPr="00B00936">
              <w:rPr>
                <w:rFonts w:asciiTheme="majorBidi" w:hAnsiTheme="majorBidi" w:cstheme="majorBidi"/>
                <w:noProof/>
                <w:sz w:val="20"/>
                <w:szCs w:val="20"/>
                <w:lang w:val="en-US"/>
              </w:rPr>
              <w:t>(</w:t>
            </w:r>
            <w:hyperlink w:anchor="_ENREF_17" w:tooltip="Handaji, 2020 #714" w:history="1">
              <w:r w:rsidR="007F0C13" w:rsidRPr="00B00936">
                <w:rPr>
                  <w:rFonts w:asciiTheme="majorBidi" w:hAnsiTheme="majorBidi" w:cstheme="majorBidi"/>
                  <w:noProof/>
                  <w:sz w:val="20"/>
                  <w:szCs w:val="20"/>
                  <w:lang w:val="en-US"/>
                </w:rPr>
                <w:t>Handaji et al., 2020</w:t>
              </w:r>
            </w:hyperlink>
            <w:r w:rsidR="00973E0F" w:rsidRPr="00B00936">
              <w:rPr>
                <w:rFonts w:asciiTheme="majorBidi" w:hAnsiTheme="majorBidi" w:cstheme="majorBidi"/>
                <w:noProof/>
                <w:sz w:val="20"/>
                <w:szCs w:val="20"/>
                <w:lang w:val="en-US"/>
              </w:rPr>
              <w:t>)</w:t>
            </w:r>
            <w:r w:rsidR="002961DF" w:rsidRPr="00B00936">
              <w:rPr>
                <w:rFonts w:asciiTheme="majorBidi" w:hAnsiTheme="majorBidi" w:cstheme="majorBidi"/>
                <w:sz w:val="20"/>
                <w:szCs w:val="20"/>
                <w:lang w:val="en-US"/>
              </w:rPr>
              <w:fldChar w:fldCharType="end"/>
            </w:r>
          </w:p>
        </w:tc>
      </w:tr>
      <w:tr w:rsidR="00A30F8D" w:rsidRPr="00B00936" w:rsidTr="00B00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30F8D" w:rsidRPr="00B00936" w:rsidRDefault="00A30F8D"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Dancy</w:t>
            </w:r>
          </w:p>
        </w:tc>
        <w:tc>
          <w:tcPr>
            <w:tcW w:w="3685" w:type="dxa"/>
          </w:tcPr>
          <w:p w:rsidR="00B928F8" w:rsidRPr="00B00936" w:rsidRDefault="00A30F8D" w:rsidP="009D619F">
            <w:pPr>
              <w:spacing w:after="0" w:line="480" w:lineRule="auto"/>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t xml:space="preserve">Seedling of Moragne </w:t>
            </w:r>
            <w:r w:rsidR="0015525B" w:rsidRPr="00B00936">
              <w:rPr>
                <w:rFonts w:asciiTheme="majorBidi" w:hAnsiTheme="majorBidi" w:cstheme="majorBidi"/>
                <w:sz w:val="20"/>
                <w:szCs w:val="20"/>
                <w:lang w:val="en-US"/>
              </w:rPr>
              <w:t>‘</w:t>
            </w:r>
            <w:r w:rsidRPr="00B00936">
              <w:rPr>
                <w:rFonts w:asciiTheme="majorBidi" w:hAnsiTheme="majorBidi" w:cstheme="majorBidi"/>
                <w:sz w:val="20"/>
                <w:szCs w:val="20"/>
                <w:lang w:val="en-US"/>
              </w:rPr>
              <w:t>tangierine</w:t>
            </w:r>
            <w:r w:rsidR="0015525B" w:rsidRPr="00B00936">
              <w:rPr>
                <w:rFonts w:asciiTheme="majorBidi" w:hAnsiTheme="majorBidi" w:cstheme="majorBidi"/>
                <w:sz w:val="20"/>
                <w:szCs w:val="20"/>
                <w:lang w:val="en-US"/>
              </w:rPr>
              <w:t>’</w:t>
            </w:r>
          </w:p>
        </w:tc>
        <w:tc>
          <w:tcPr>
            <w:tcW w:w="3638" w:type="dxa"/>
          </w:tcPr>
          <w:p w:rsidR="00A30F8D" w:rsidRPr="00B00936" w:rsidRDefault="002961DF" w:rsidP="009D619F">
            <w:pPr>
              <w:spacing w:after="0" w:line="480" w:lineRule="auto"/>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fldChar w:fldCharType="begin"/>
            </w:r>
            <w:r w:rsidR="00B749DC" w:rsidRPr="00B00936">
              <w:rPr>
                <w:rFonts w:asciiTheme="majorBidi" w:hAnsiTheme="majorBidi" w:cstheme="majorBidi"/>
                <w:sz w:val="20"/>
                <w:szCs w:val="20"/>
                <w:lang w:val="en-US"/>
              </w:rPr>
              <w:instrText xml:space="preserve"> ADDIN EN.CITE &lt;EndNote&gt;&lt;Cite&gt;&lt;Author&gt;Hodgson&lt;/Author&gt;&lt;Year&gt;1967&lt;/Year&gt;&lt;RecNum&gt;733&lt;/RecNum&gt;&lt;DisplayText&gt;(Hodgson, 1967, Arlotta et al., 2020)&lt;/DisplayText&gt;&lt;record&gt;&lt;rec-number&gt;733&lt;/rec-number&gt;&lt;foreign-keys&gt;&lt;key app="EN" db-id="0tsvv02s3vrtp3et02l5szrbpfvv5p090eda"&gt;733&lt;/key&gt;&lt;/foreign-keys&gt;&lt;ref-type name="Journal Article"&gt;17&lt;/ref-type&gt;&lt;contributors&gt;&lt;authors&gt;&lt;author&gt;Hodgson, Robert Willard&lt;/author&gt;&lt;/authors&gt;&lt;/contributors&gt;&lt;titles&gt;&lt;title&gt;Horticultural varieties of citrus&lt;/title&gt;&lt;secondary-title&gt;History, world distribution, botany and varieties&lt;/secondary-title&gt;&lt;/titles&gt;&lt;periodical&gt;&lt;full-title&gt;History, world distribution, botany and varieties&lt;/full-title&gt;&lt;/periodical&gt;&lt;pages&gt;431-591&lt;/pages&gt;&lt;dates&gt;&lt;year&gt;1967&lt;/year&gt;&lt;/dates&gt;&lt;urls&gt;&lt;/urls&gt;&lt;/record&gt;&lt;/Cite&gt;&lt;Cite&gt;&lt;Year&gt;2020&lt;/Year&gt;&lt;RecNum&gt;656&lt;/RecNum&gt;&lt;record&gt;&lt;rec-number&gt;656&lt;/rec-number&gt;&lt;foreign-keys&gt;&lt;key app="EN" db-id="0tsvv02s3vrtp3et02l5szrbpfvv5p090eda"&gt;656&lt;/key&gt;&lt;/foreign-keys&gt;&lt;ref-type name="Journal Article"&gt;17&lt;/ref-type&gt;&lt;contributors&gt;&lt;authors&gt;&lt;author&gt;Arlotta, Carmen&lt;/author&gt;&lt;author&gt;Ciacciulli, Angelo&lt;/author&gt;&lt;author&gt;Strano, Maria Concetta&lt;/author&gt;&lt;author&gt;Cafaro, Valeria&lt;/author&gt;&lt;author&gt;Salonia, Fabrizio&lt;/author&gt;&lt;author&gt;Caruso, Paola&lt;/author&gt;&lt;author&gt;Licciardello, Concetta&lt;/author&gt;&lt;author&gt;Russo, Giuseppe&lt;/author&gt;&lt;author&gt;Smith, Malcolm Wesley&lt;/author&gt;&lt;author&gt;Cuenca, Jose&lt;/author&gt;&lt;/authors&gt;&lt;/contributors&gt;&lt;titles&gt;&lt;title&gt;Disease Resistant Citrus Breeding Using Newly Developed High Resolution Melting and CAPS Protocols for Alternaria Brown Spot Marker Assisted Selection&lt;/title&gt;&lt;secondary-title&gt;Agronomy&lt;/secondary-title&gt;&lt;/titles&gt;&lt;periodical&gt;&lt;full-title&gt;Agronomy&lt;/full-title&gt;&lt;/periodical&gt;&lt;pages&gt;1368&lt;/pages&gt;&lt;volume&gt;10&lt;/volume&gt;&lt;number&gt;9&lt;/number&gt;&lt;dates&gt;&lt;year&gt;2020&lt;/year&gt;&lt;/dates&gt;&lt;urls&gt;&lt;/urls&gt;&lt;/record&gt;&lt;/Cite&gt;&lt;/EndNote&gt;</w:instrText>
            </w:r>
            <w:r w:rsidRPr="00B00936">
              <w:rPr>
                <w:rFonts w:asciiTheme="majorBidi" w:hAnsiTheme="majorBidi" w:cstheme="majorBidi"/>
                <w:sz w:val="20"/>
                <w:szCs w:val="20"/>
                <w:lang w:val="en-US"/>
              </w:rPr>
              <w:fldChar w:fldCharType="separate"/>
            </w:r>
            <w:r w:rsidR="00B749DC" w:rsidRPr="00B00936">
              <w:rPr>
                <w:rFonts w:asciiTheme="majorBidi" w:hAnsiTheme="majorBidi" w:cstheme="majorBidi"/>
                <w:noProof/>
                <w:sz w:val="20"/>
                <w:szCs w:val="20"/>
                <w:lang w:val="en-US"/>
              </w:rPr>
              <w:t>(</w:t>
            </w:r>
            <w:hyperlink w:anchor="_ENREF_19" w:tooltip="Hodgson, 1967 #733" w:history="1">
              <w:r w:rsidR="007F0C13" w:rsidRPr="00B00936">
                <w:rPr>
                  <w:rFonts w:asciiTheme="majorBidi" w:hAnsiTheme="majorBidi" w:cstheme="majorBidi"/>
                  <w:noProof/>
                  <w:sz w:val="20"/>
                  <w:szCs w:val="20"/>
                  <w:lang w:val="en-US"/>
                </w:rPr>
                <w:t>Hodgson, 1967</w:t>
              </w:r>
            </w:hyperlink>
            <w:r w:rsidR="00B749DC" w:rsidRPr="00B00936">
              <w:rPr>
                <w:rFonts w:asciiTheme="majorBidi" w:hAnsiTheme="majorBidi" w:cstheme="majorBidi"/>
                <w:noProof/>
                <w:sz w:val="20"/>
                <w:szCs w:val="20"/>
                <w:lang w:val="en-US"/>
              </w:rPr>
              <w:t xml:space="preserve">, </w:t>
            </w:r>
            <w:hyperlink w:anchor="_ENREF_3" w:tooltip="Arlotta, 2020 #656" w:history="1">
              <w:r w:rsidR="007F0C13" w:rsidRPr="00B00936">
                <w:rPr>
                  <w:rFonts w:asciiTheme="majorBidi" w:hAnsiTheme="majorBidi" w:cstheme="majorBidi"/>
                  <w:noProof/>
                  <w:sz w:val="20"/>
                  <w:szCs w:val="20"/>
                  <w:lang w:val="en-US"/>
                </w:rPr>
                <w:t>Arlotta et al., 2020</w:t>
              </w:r>
            </w:hyperlink>
            <w:r w:rsidR="00B749DC" w:rsidRPr="00B00936">
              <w:rPr>
                <w:rFonts w:asciiTheme="majorBidi" w:hAnsiTheme="majorBidi" w:cstheme="majorBidi"/>
                <w:noProof/>
                <w:sz w:val="20"/>
                <w:szCs w:val="20"/>
                <w:lang w:val="en-US"/>
              </w:rPr>
              <w:t>)</w:t>
            </w:r>
            <w:r w:rsidRPr="00B00936">
              <w:rPr>
                <w:rFonts w:asciiTheme="majorBidi" w:hAnsiTheme="majorBidi" w:cstheme="majorBidi"/>
                <w:sz w:val="20"/>
                <w:szCs w:val="20"/>
                <w:lang w:val="en-US"/>
              </w:rPr>
              <w:fldChar w:fldCharType="end"/>
            </w:r>
          </w:p>
        </w:tc>
      </w:tr>
      <w:tr w:rsidR="00A30F8D" w:rsidRPr="00B00936" w:rsidTr="00B00936">
        <w:tc>
          <w:tcPr>
            <w:cnfStyle w:val="001000000000" w:firstRow="0" w:lastRow="0" w:firstColumn="1" w:lastColumn="0" w:oddVBand="0" w:evenVBand="0" w:oddHBand="0" w:evenHBand="0" w:firstRowFirstColumn="0" w:firstRowLastColumn="0" w:lastRowFirstColumn="0" w:lastRowLastColumn="0"/>
            <w:tcW w:w="2235" w:type="dxa"/>
          </w:tcPr>
          <w:p w:rsidR="00A30F8D" w:rsidRPr="00B00936" w:rsidRDefault="00A30F8D"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Carvalhal</w:t>
            </w:r>
          </w:p>
        </w:tc>
        <w:tc>
          <w:tcPr>
            <w:tcW w:w="3685" w:type="dxa"/>
          </w:tcPr>
          <w:p w:rsidR="00A30F8D" w:rsidRPr="00B00936" w:rsidRDefault="00B928F8" w:rsidP="009D619F">
            <w:pPr>
              <w:spacing w:after="0" w:line="480" w:lineRule="auto"/>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lang w:val="en-US"/>
              </w:rPr>
            </w:pPr>
            <w:r w:rsidRPr="00B00936">
              <w:rPr>
                <w:rFonts w:asciiTheme="majorBidi" w:hAnsiTheme="majorBidi" w:cstheme="majorBidi"/>
                <w:i/>
                <w:iCs/>
                <w:sz w:val="20"/>
                <w:szCs w:val="20"/>
                <w:lang w:val="en-US"/>
              </w:rPr>
              <w:t xml:space="preserve">Citrus </w:t>
            </w:r>
            <w:r w:rsidR="00571090" w:rsidRPr="00B00936">
              <w:rPr>
                <w:rFonts w:asciiTheme="majorBidi" w:hAnsiTheme="majorBidi" w:cstheme="majorBidi"/>
                <w:i/>
                <w:iCs/>
                <w:sz w:val="20"/>
                <w:szCs w:val="20"/>
                <w:lang w:val="en-US"/>
              </w:rPr>
              <w:t xml:space="preserve">reticulate </w:t>
            </w:r>
            <w:r w:rsidRPr="00B00936">
              <w:rPr>
                <w:rFonts w:asciiTheme="majorBidi" w:hAnsiTheme="majorBidi" w:cstheme="majorBidi"/>
                <w:i/>
                <w:iCs/>
                <w:sz w:val="20"/>
                <w:szCs w:val="20"/>
                <w:lang w:val="en-US"/>
              </w:rPr>
              <w:t>Blanco</w:t>
            </w:r>
          </w:p>
        </w:tc>
        <w:tc>
          <w:tcPr>
            <w:tcW w:w="3638" w:type="dxa"/>
          </w:tcPr>
          <w:p w:rsidR="00A30F8D" w:rsidRPr="00B00936" w:rsidRDefault="00B928F8" w:rsidP="009D619F">
            <w:pPr>
              <w:spacing w:after="0" w:line="480" w:lineRule="auto"/>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t>Tanaka sy</w:t>
            </w:r>
            <w:r w:rsidR="00293030" w:rsidRPr="00B00936">
              <w:rPr>
                <w:rFonts w:asciiTheme="majorBidi" w:hAnsiTheme="majorBidi" w:cstheme="majorBidi"/>
                <w:sz w:val="20"/>
                <w:szCs w:val="20"/>
                <w:lang w:val="en-US"/>
              </w:rPr>
              <w:t>s</w:t>
            </w:r>
            <w:r w:rsidRPr="00B00936">
              <w:rPr>
                <w:rFonts w:asciiTheme="majorBidi" w:hAnsiTheme="majorBidi" w:cstheme="majorBidi"/>
                <w:sz w:val="20"/>
                <w:szCs w:val="20"/>
                <w:lang w:val="en-US"/>
              </w:rPr>
              <w:t>tem</w:t>
            </w:r>
            <w:r w:rsidR="00B749DC" w:rsidRPr="00B00936">
              <w:rPr>
                <w:rFonts w:asciiTheme="majorBidi" w:hAnsiTheme="majorBidi" w:cstheme="majorBidi"/>
                <w:sz w:val="20"/>
                <w:szCs w:val="20"/>
                <w:lang w:val="en-US"/>
              </w:rPr>
              <w:t xml:space="preserve">; </w:t>
            </w:r>
            <w:r w:rsidR="002961DF" w:rsidRPr="00B00936">
              <w:rPr>
                <w:rFonts w:asciiTheme="majorBidi" w:hAnsiTheme="majorBidi" w:cstheme="majorBidi"/>
                <w:sz w:val="20"/>
                <w:szCs w:val="20"/>
                <w:lang w:val="en-US"/>
              </w:rPr>
              <w:fldChar w:fldCharType="begin"/>
            </w:r>
            <w:r w:rsidR="00B749DC" w:rsidRPr="00B00936">
              <w:rPr>
                <w:rFonts w:asciiTheme="majorBidi" w:hAnsiTheme="majorBidi" w:cstheme="majorBidi"/>
                <w:sz w:val="20"/>
                <w:szCs w:val="20"/>
                <w:lang w:val="en-US"/>
              </w:rPr>
              <w:instrText xml:space="preserve"> ADDIN EN.CITE &lt;EndNote&gt;&lt;Cite&gt;&lt;Author&gt;Handaji&lt;/Author&gt;&lt;Year&gt;2012&lt;/Year&gt;&lt;RecNum&gt;713&lt;/RecNum&gt;&lt;DisplayText&gt;(Handaji et al., 2012)&lt;/DisplayText&gt;&lt;record&gt;&lt;rec-number&gt;713&lt;/rec-number&gt;&lt;foreign-keys&gt;&lt;key app="EN" db-id="0tsvv02s3vrtp3et02l5szrbpfvv5p090eda"&gt;713&lt;/key&gt;&lt;/foreign-keys&gt;&lt;ref-type name="Journal Article"&gt;17&lt;/ref-type&gt;&lt;contributors&gt;&lt;authors&gt;&lt;author&gt;Handaji, N&lt;/author&gt;&lt;author&gt;Benyahia, H&lt;/author&gt;&lt;author&gt;Gaboun, F&lt;/author&gt;&lt;author&gt;Ibriz, M&lt;/author&gt;&lt;/authors&gt;&lt;/contributors&gt;&lt;titles&gt;&lt;title&gt;Caractérisation et structuration de la diversité génétique du germoplasme de mandarines par les marqueurs moléculaires ISSR au Maroc&lt;/title&gt;&lt;secondary-title&gt;J Appl Biosci&lt;/secondary-title&gt;&lt;/titles&gt;&lt;periodical&gt;&lt;full-title&gt;J Appl Biosci&lt;/full-title&gt;&lt;/periodical&gt;&lt;pages&gt;4186-4197&lt;/pages&gt;&lt;volume&gt;57&lt;/volume&gt;&lt;dates&gt;&lt;year&gt;2012&lt;/year&gt;&lt;/dates&gt;&lt;urls&gt;&lt;/urls&gt;&lt;/record&gt;&lt;/Cite&gt;&lt;/EndNote&gt;</w:instrText>
            </w:r>
            <w:r w:rsidR="002961DF" w:rsidRPr="00B00936">
              <w:rPr>
                <w:rFonts w:asciiTheme="majorBidi" w:hAnsiTheme="majorBidi" w:cstheme="majorBidi"/>
                <w:sz w:val="20"/>
                <w:szCs w:val="20"/>
                <w:lang w:val="en-US"/>
              </w:rPr>
              <w:fldChar w:fldCharType="separate"/>
            </w:r>
            <w:r w:rsidR="00B749DC" w:rsidRPr="00B00936">
              <w:rPr>
                <w:rFonts w:asciiTheme="majorBidi" w:hAnsiTheme="majorBidi" w:cstheme="majorBidi"/>
                <w:noProof/>
                <w:sz w:val="20"/>
                <w:szCs w:val="20"/>
                <w:lang w:val="en-US"/>
              </w:rPr>
              <w:t>(</w:t>
            </w:r>
            <w:hyperlink w:anchor="_ENREF_18" w:tooltip="Handaji, 2012 #713" w:history="1">
              <w:r w:rsidR="007F0C13" w:rsidRPr="00B00936">
                <w:rPr>
                  <w:rFonts w:asciiTheme="majorBidi" w:hAnsiTheme="majorBidi" w:cstheme="majorBidi"/>
                  <w:noProof/>
                  <w:sz w:val="20"/>
                  <w:szCs w:val="20"/>
                  <w:lang w:val="en-US"/>
                </w:rPr>
                <w:t>Handaji et al., 2012</w:t>
              </w:r>
            </w:hyperlink>
            <w:r w:rsidR="00B749DC" w:rsidRPr="00B00936">
              <w:rPr>
                <w:rFonts w:asciiTheme="majorBidi" w:hAnsiTheme="majorBidi" w:cstheme="majorBidi"/>
                <w:noProof/>
                <w:sz w:val="20"/>
                <w:szCs w:val="20"/>
                <w:lang w:val="en-US"/>
              </w:rPr>
              <w:t>)</w:t>
            </w:r>
            <w:r w:rsidR="002961DF" w:rsidRPr="00B00936">
              <w:rPr>
                <w:rFonts w:asciiTheme="majorBidi" w:hAnsiTheme="majorBidi" w:cstheme="majorBidi"/>
                <w:sz w:val="20"/>
                <w:szCs w:val="20"/>
                <w:lang w:val="en-US"/>
              </w:rPr>
              <w:fldChar w:fldCharType="end"/>
            </w:r>
          </w:p>
        </w:tc>
      </w:tr>
      <w:tr w:rsidR="00A30F8D" w:rsidRPr="00B00936" w:rsidTr="00B00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30F8D" w:rsidRPr="00B00936" w:rsidRDefault="00285346"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An</w:t>
            </w:r>
            <w:r w:rsidR="00A30F8D" w:rsidRPr="00B00936">
              <w:rPr>
                <w:rFonts w:asciiTheme="majorBidi" w:hAnsiTheme="majorBidi" w:cstheme="majorBidi"/>
                <w:b w:val="0"/>
                <w:bCs w:val="0"/>
                <w:sz w:val="20"/>
                <w:szCs w:val="20"/>
                <w:lang w:val="en-US"/>
              </w:rPr>
              <w:t>anas</w:t>
            </w:r>
          </w:p>
        </w:tc>
        <w:tc>
          <w:tcPr>
            <w:tcW w:w="3685" w:type="dxa"/>
          </w:tcPr>
          <w:p w:rsidR="00A30F8D" w:rsidRPr="00B00936" w:rsidRDefault="00B928F8" w:rsidP="009D619F">
            <w:pPr>
              <w:spacing w:after="0" w:line="480" w:lineRule="auto"/>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0"/>
                <w:szCs w:val="20"/>
                <w:lang w:val="en-US"/>
              </w:rPr>
            </w:pPr>
            <w:r w:rsidRPr="00B00936">
              <w:rPr>
                <w:rFonts w:asciiTheme="majorBidi" w:hAnsiTheme="majorBidi" w:cstheme="majorBidi"/>
                <w:i/>
                <w:iCs/>
                <w:sz w:val="20"/>
                <w:szCs w:val="20"/>
                <w:lang w:val="en-US"/>
              </w:rPr>
              <w:t xml:space="preserve">Citrus </w:t>
            </w:r>
            <w:r w:rsidR="00571090" w:rsidRPr="00B00936">
              <w:rPr>
                <w:rFonts w:asciiTheme="majorBidi" w:hAnsiTheme="majorBidi" w:cstheme="majorBidi"/>
                <w:i/>
                <w:iCs/>
                <w:sz w:val="20"/>
                <w:szCs w:val="20"/>
                <w:lang w:val="en-US"/>
              </w:rPr>
              <w:t xml:space="preserve">reticulate </w:t>
            </w:r>
            <w:r w:rsidRPr="00B00936">
              <w:rPr>
                <w:rFonts w:asciiTheme="majorBidi" w:hAnsiTheme="majorBidi" w:cstheme="majorBidi"/>
                <w:i/>
                <w:iCs/>
                <w:sz w:val="20"/>
                <w:szCs w:val="20"/>
                <w:lang w:val="en-US"/>
              </w:rPr>
              <w:t>Blanco</w:t>
            </w:r>
          </w:p>
        </w:tc>
        <w:tc>
          <w:tcPr>
            <w:tcW w:w="3638" w:type="dxa"/>
          </w:tcPr>
          <w:p w:rsidR="00A30F8D" w:rsidRPr="00B00936" w:rsidRDefault="00B928F8" w:rsidP="009D619F">
            <w:pPr>
              <w:spacing w:after="0" w:line="480" w:lineRule="auto"/>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t>Tanaka sy</w:t>
            </w:r>
            <w:r w:rsidR="00293030" w:rsidRPr="00B00936">
              <w:rPr>
                <w:rFonts w:asciiTheme="majorBidi" w:hAnsiTheme="majorBidi" w:cstheme="majorBidi"/>
                <w:sz w:val="20"/>
                <w:szCs w:val="20"/>
                <w:lang w:val="en-US"/>
              </w:rPr>
              <w:t>s</w:t>
            </w:r>
            <w:r w:rsidRPr="00B00936">
              <w:rPr>
                <w:rFonts w:asciiTheme="majorBidi" w:hAnsiTheme="majorBidi" w:cstheme="majorBidi"/>
                <w:sz w:val="20"/>
                <w:szCs w:val="20"/>
                <w:lang w:val="en-US"/>
              </w:rPr>
              <w:t>tem</w:t>
            </w:r>
            <w:r w:rsidR="00B749DC" w:rsidRPr="00B00936">
              <w:rPr>
                <w:rFonts w:asciiTheme="majorBidi" w:hAnsiTheme="majorBidi" w:cstheme="majorBidi"/>
                <w:sz w:val="20"/>
                <w:szCs w:val="20"/>
                <w:lang w:val="en-US"/>
              </w:rPr>
              <w:t xml:space="preserve">; </w:t>
            </w:r>
            <w:r w:rsidR="002961DF" w:rsidRPr="00B00936">
              <w:rPr>
                <w:rFonts w:asciiTheme="majorBidi" w:hAnsiTheme="majorBidi" w:cstheme="majorBidi"/>
                <w:sz w:val="20"/>
                <w:szCs w:val="20"/>
                <w:lang w:val="en-US"/>
              </w:rPr>
              <w:fldChar w:fldCharType="begin"/>
            </w:r>
            <w:r w:rsidR="00B749DC" w:rsidRPr="00B00936">
              <w:rPr>
                <w:rFonts w:asciiTheme="majorBidi" w:hAnsiTheme="majorBidi" w:cstheme="majorBidi"/>
                <w:sz w:val="20"/>
                <w:szCs w:val="20"/>
                <w:lang w:val="en-US"/>
              </w:rPr>
              <w:instrText xml:space="preserve"> ADDIN EN.CITE &lt;EndNote&gt;&lt;Cite&gt;&lt;Author&gt;Handaji&lt;/Author&gt;&lt;Year&gt;2012&lt;/Year&gt;&lt;RecNum&gt;713&lt;/RecNum&gt;&lt;DisplayText&gt;(Handaji et al., 2012)&lt;/DisplayText&gt;&lt;record&gt;&lt;rec-number&gt;713&lt;/rec-number&gt;&lt;foreign-keys&gt;&lt;key app="EN" db-id="0tsvv02s3vrtp3et02l5szrbpfvv5p090eda"&gt;713&lt;/key&gt;&lt;/foreign-keys&gt;&lt;ref-type name="Journal Article"&gt;17&lt;/ref-type&gt;&lt;contributors&gt;&lt;authors&gt;&lt;author&gt;Handaji, N&lt;/author&gt;&lt;author&gt;Benyahia, H&lt;/author&gt;&lt;author&gt;Gaboun, F&lt;/author&gt;&lt;author&gt;Ibriz, M&lt;/author&gt;&lt;/authors&gt;&lt;/contributors&gt;&lt;titles&gt;&lt;title&gt;Caractérisation et structuration de la diversité génétique du germoplasme de mandarines par les marqueurs moléculaires ISSR au Maroc&lt;/title&gt;&lt;secondary-title&gt;J Appl Biosci&lt;/secondary-title&gt;&lt;/titles&gt;&lt;periodical&gt;&lt;full-title&gt;J Appl Biosci&lt;/full-title&gt;&lt;/periodical&gt;&lt;pages&gt;4186-4197&lt;/pages&gt;&lt;volume&gt;57&lt;/volume&gt;&lt;dates&gt;&lt;year&gt;2012&lt;/year&gt;&lt;/dates&gt;&lt;urls&gt;&lt;/urls&gt;&lt;/record&gt;&lt;/Cite&gt;&lt;/EndNote&gt;</w:instrText>
            </w:r>
            <w:r w:rsidR="002961DF" w:rsidRPr="00B00936">
              <w:rPr>
                <w:rFonts w:asciiTheme="majorBidi" w:hAnsiTheme="majorBidi" w:cstheme="majorBidi"/>
                <w:sz w:val="20"/>
                <w:szCs w:val="20"/>
                <w:lang w:val="en-US"/>
              </w:rPr>
              <w:fldChar w:fldCharType="separate"/>
            </w:r>
            <w:r w:rsidR="00B749DC" w:rsidRPr="00B00936">
              <w:rPr>
                <w:rFonts w:asciiTheme="majorBidi" w:hAnsiTheme="majorBidi" w:cstheme="majorBidi"/>
                <w:noProof/>
                <w:sz w:val="20"/>
                <w:szCs w:val="20"/>
                <w:lang w:val="en-US"/>
              </w:rPr>
              <w:t>(</w:t>
            </w:r>
            <w:hyperlink w:anchor="_ENREF_18" w:tooltip="Handaji, 2012 #713" w:history="1">
              <w:r w:rsidR="007F0C13" w:rsidRPr="00B00936">
                <w:rPr>
                  <w:rFonts w:asciiTheme="majorBidi" w:hAnsiTheme="majorBidi" w:cstheme="majorBidi"/>
                  <w:noProof/>
                  <w:sz w:val="20"/>
                  <w:szCs w:val="20"/>
                  <w:lang w:val="en-US"/>
                </w:rPr>
                <w:t>Handaji et al., 2012</w:t>
              </w:r>
            </w:hyperlink>
            <w:r w:rsidR="00B749DC" w:rsidRPr="00B00936">
              <w:rPr>
                <w:rFonts w:asciiTheme="majorBidi" w:hAnsiTheme="majorBidi" w:cstheme="majorBidi"/>
                <w:noProof/>
                <w:sz w:val="20"/>
                <w:szCs w:val="20"/>
                <w:lang w:val="en-US"/>
              </w:rPr>
              <w:t>)</w:t>
            </w:r>
            <w:r w:rsidR="002961DF" w:rsidRPr="00B00936">
              <w:rPr>
                <w:rFonts w:asciiTheme="majorBidi" w:hAnsiTheme="majorBidi" w:cstheme="majorBidi"/>
                <w:sz w:val="20"/>
                <w:szCs w:val="20"/>
                <w:lang w:val="en-US"/>
              </w:rPr>
              <w:fldChar w:fldCharType="end"/>
            </w:r>
          </w:p>
        </w:tc>
      </w:tr>
      <w:tr w:rsidR="00A30F8D" w:rsidRPr="00B00936" w:rsidTr="00B00936">
        <w:tc>
          <w:tcPr>
            <w:cnfStyle w:val="001000000000" w:firstRow="0" w:lastRow="0" w:firstColumn="1" w:lastColumn="0" w:oddVBand="0" w:evenVBand="0" w:oddHBand="0" w:evenHBand="0" w:firstRowFirstColumn="0" w:firstRowLastColumn="0" w:lastRowFirstColumn="0" w:lastRowLastColumn="0"/>
            <w:tcW w:w="2235" w:type="dxa"/>
          </w:tcPr>
          <w:p w:rsidR="00A30F8D" w:rsidRPr="00B00936" w:rsidRDefault="00A30F8D"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Satsuma wase</w:t>
            </w:r>
          </w:p>
        </w:tc>
        <w:tc>
          <w:tcPr>
            <w:tcW w:w="3685" w:type="dxa"/>
          </w:tcPr>
          <w:p w:rsidR="00A30F8D" w:rsidRPr="00B00936" w:rsidRDefault="00293030" w:rsidP="009D619F">
            <w:pPr>
              <w:spacing w:after="0" w:line="480" w:lineRule="auto"/>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lang w:val="en-US"/>
              </w:rPr>
            </w:pPr>
            <w:r w:rsidRPr="00B00936">
              <w:rPr>
                <w:rFonts w:asciiTheme="majorBidi" w:hAnsiTheme="majorBidi" w:cstheme="majorBidi"/>
                <w:i/>
                <w:iCs/>
                <w:sz w:val="20"/>
                <w:szCs w:val="20"/>
                <w:lang w:val="en-US"/>
              </w:rPr>
              <w:t>Citrus unshiu</w:t>
            </w:r>
          </w:p>
        </w:tc>
        <w:tc>
          <w:tcPr>
            <w:tcW w:w="3638" w:type="dxa"/>
          </w:tcPr>
          <w:p w:rsidR="00A30F8D" w:rsidRPr="00B00936" w:rsidRDefault="00293030" w:rsidP="009D619F">
            <w:pPr>
              <w:spacing w:after="0" w:line="480" w:lineRule="auto"/>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t>Tanaka system</w:t>
            </w:r>
            <w:r w:rsidR="00B749DC" w:rsidRPr="00B00936">
              <w:rPr>
                <w:rFonts w:asciiTheme="majorBidi" w:hAnsiTheme="majorBidi" w:cstheme="majorBidi"/>
                <w:sz w:val="20"/>
                <w:szCs w:val="20"/>
                <w:lang w:val="en-US"/>
              </w:rPr>
              <w:t xml:space="preserve">; </w:t>
            </w:r>
            <w:r w:rsidR="002961DF" w:rsidRPr="00B00936">
              <w:rPr>
                <w:rFonts w:asciiTheme="majorBidi" w:hAnsiTheme="majorBidi" w:cstheme="majorBidi"/>
                <w:sz w:val="20"/>
                <w:szCs w:val="20"/>
                <w:lang w:val="en-US"/>
              </w:rPr>
              <w:fldChar w:fldCharType="begin"/>
            </w:r>
            <w:r w:rsidR="00B749DC" w:rsidRPr="00B00936">
              <w:rPr>
                <w:rFonts w:asciiTheme="majorBidi" w:hAnsiTheme="majorBidi" w:cstheme="majorBidi"/>
                <w:sz w:val="20"/>
                <w:szCs w:val="20"/>
                <w:lang w:val="en-US"/>
              </w:rPr>
              <w:instrText xml:space="preserve"> ADDIN EN.CITE &lt;EndNote&gt;&lt;Cite&gt;&lt;Author&gt;Handaji&lt;/Author&gt;&lt;Year&gt;2012&lt;/Year&gt;&lt;RecNum&gt;713&lt;/RecNum&gt;&lt;DisplayText&gt;(Handaji et al., 2012)&lt;/DisplayText&gt;&lt;record&gt;&lt;rec-number&gt;713&lt;/rec-number&gt;&lt;foreign-keys&gt;&lt;key app="EN" db-id="0tsvv02s3vrtp3et02l5szrbpfvv5p090eda"&gt;713&lt;/key&gt;&lt;/foreign-keys&gt;&lt;ref-type name="Journal Article"&gt;17&lt;/ref-type&gt;&lt;contributors&gt;&lt;authors&gt;&lt;author&gt;Handaji, N&lt;/author&gt;&lt;author&gt;Benyahia, H&lt;/author&gt;&lt;author&gt;Gaboun, F&lt;/author&gt;&lt;author&gt;Ibriz, M&lt;/author&gt;&lt;/authors&gt;&lt;/contributors&gt;&lt;titles&gt;&lt;title&gt;Caractérisation et structuration de la diversité génétique du germoplasme de mandarines par les marqueurs moléculaires ISSR au Maroc&lt;/title&gt;&lt;secondary-title&gt;J Appl Biosci&lt;/secondary-title&gt;&lt;/titles&gt;&lt;periodical&gt;&lt;full-title&gt;J Appl Biosci&lt;/full-title&gt;&lt;/periodical&gt;&lt;pages&gt;4186-4197&lt;/pages&gt;&lt;volume&gt;57&lt;/volume&gt;&lt;dates&gt;&lt;year&gt;2012&lt;/year&gt;&lt;/dates&gt;&lt;urls&gt;&lt;/urls&gt;&lt;/record&gt;&lt;/Cite&gt;&lt;/EndNote&gt;</w:instrText>
            </w:r>
            <w:r w:rsidR="002961DF" w:rsidRPr="00B00936">
              <w:rPr>
                <w:rFonts w:asciiTheme="majorBidi" w:hAnsiTheme="majorBidi" w:cstheme="majorBidi"/>
                <w:sz w:val="20"/>
                <w:szCs w:val="20"/>
                <w:lang w:val="en-US"/>
              </w:rPr>
              <w:fldChar w:fldCharType="separate"/>
            </w:r>
            <w:r w:rsidR="00B749DC" w:rsidRPr="00B00936">
              <w:rPr>
                <w:rFonts w:asciiTheme="majorBidi" w:hAnsiTheme="majorBidi" w:cstheme="majorBidi"/>
                <w:noProof/>
                <w:sz w:val="20"/>
                <w:szCs w:val="20"/>
                <w:lang w:val="en-US"/>
              </w:rPr>
              <w:t>(</w:t>
            </w:r>
            <w:hyperlink w:anchor="_ENREF_18" w:tooltip="Handaji, 2012 #713" w:history="1">
              <w:r w:rsidR="007F0C13" w:rsidRPr="00B00936">
                <w:rPr>
                  <w:rFonts w:asciiTheme="majorBidi" w:hAnsiTheme="majorBidi" w:cstheme="majorBidi"/>
                  <w:noProof/>
                  <w:sz w:val="20"/>
                  <w:szCs w:val="20"/>
                  <w:lang w:val="en-US"/>
                </w:rPr>
                <w:t>Handaji et al., 2012</w:t>
              </w:r>
            </w:hyperlink>
            <w:r w:rsidR="00B749DC" w:rsidRPr="00B00936">
              <w:rPr>
                <w:rFonts w:asciiTheme="majorBidi" w:hAnsiTheme="majorBidi" w:cstheme="majorBidi"/>
                <w:noProof/>
                <w:sz w:val="20"/>
                <w:szCs w:val="20"/>
                <w:lang w:val="en-US"/>
              </w:rPr>
              <w:t>)</w:t>
            </w:r>
            <w:r w:rsidR="002961DF" w:rsidRPr="00B00936">
              <w:rPr>
                <w:rFonts w:asciiTheme="majorBidi" w:hAnsiTheme="majorBidi" w:cstheme="majorBidi"/>
                <w:sz w:val="20"/>
                <w:szCs w:val="20"/>
                <w:lang w:val="en-US"/>
              </w:rPr>
              <w:fldChar w:fldCharType="end"/>
            </w:r>
          </w:p>
        </w:tc>
      </w:tr>
      <w:tr w:rsidR="00A30F8D" w:rsidRPr="00B00936" w:rsidTr="00B00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30F8D" w:rsidRPr="00B00936" w:rsidRDefault="00571090"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 xml:space="preserve">Vohanisahy </w:t>
            </w:r>
            <w:r w:rsidR="00204C24" w:rsidRPr="00B00936">
              <w:rPr>
                <w:rFonts w:asciiTheme="majorBidi" w:hAnsiTheme="majorBidi" w:cstheme="majorBidi"/>
                <w:b w:val="0"/>
                <w:bCs w:val="0"/>
                <w:sz w:val="20"/>
                <w:szCs w:val="20"/>
                <w:lang w:val="en-US"/>
              </w:rPr>
              <w:t>Ifranic</w:t>
            </w:r>
            <w:r w:rsidR="00A30F8D" w:rsidRPr="00B00936">
              <w:rPr>
                <w:rFonts w:asciiTheme="majorBidi" w:hAnsiTheme="majorBidi" w:cstheme="majorBidi"/>
                <w:b w:val="0"/>
                <w:bCs w:val="0"/>
                <w:sz w:val="20"/>
                <w:szCs w:val="20"/>
                <w:lang w:val="en-US"/>
              </w:rPr>
              <w:t>a</w:t>
            </w:r>
          </w:p>
        </w:tc>
        <w:tc>
          <w:tcPr>
            <w:tcW w:w="3685" w:type="dxa"/>
          </w:tcPr>
          <w:p w:rsidR="00A30F8D" w:rsidRPr="00B00936" w:rsidRDefault="00293030" w:rsidP="009D619F">
            <w:pPr>
              <w:spacing w:after="0" w:line="480" w:lineRule="auto"/>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0"/>
                <w:szCs w:val="20"/>
                <w:lang w:val="en-US"/>
              </w:rPr>
            </w:pPr>
            <w:r w:rsidRPr="00B00936">
              <w:rPr>
                <w:rFonts w:asciiTheme="majorBidi" w:hAnsiTheme="majorBidi" w:cstheme="majorBidi"/>
                <w:i/>
                <w:iCs/>
                <w:sz w:val="20"/>
                <w:szCs w:val="20"/>
                <w:lang w:val="en-US"/>
              </w:rPr>
              <w:t>Citrus reticulata</w:t>
            </w:r>
          </w:p>
        </w:tc>
        <w:tc>
          <w:tcPr>
            <w:tcW w:w="3638" w:type="dxa"/>
          </w:tcPr>
          <w:p w:rsidR="00A30F8D" w:rsidRPr="00B00936" w:rsidRDefault="00293030" w:rsidP="009D619F">
            <w:pPr>
              <w:spacing w:after="0" w:line="480" w:lineRule="auto"/>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t>Swingle system</w:t>
            </w:r>
            <w:r w:rsidR="00B749DC" w:rsidRPr="00B00936">
              <w:rPr>
                <w:rFonts w:asciiTheme="majorBidi" w:hAnsiTheme="majorBidi" w:cstheme="majorBidi"/>
                <w:sz w:val="20"/>
                <w:szCs w:val="20"/>
                <w:lang w:val="en-US"/>
              </w:rPr>
              <w:t xml:space="preserve">; </w:t>
            </w:r>
            <w:r w:rsidR="002961DF" w:rsidRPr="00B00936">
              <w:rPr>
                <w:rFonts w:asciiTheme="majorBidi" w:hAnsiTheme="majorBidi" w:cstheme="majorBidi"/>
                <w:sz w:val="20"/>
                <w:szCs w:val="20"/>
                <w:lang w:val="en-US"/>
              </w:rPr>
              <w:fldChar w:fldCharType="begin"/>
            </w:r>
            <w:r w:rsidR="00B749DC" w:rsidRPr="00B00936">
              <w:rPr>
                <w:rFonts w:asciiTheme="majorBidi" w:hAnsiTheme="majorBidi" w:cstheme="majorBidi"/>
                <w:sz w:val="20"/>
                <w:szCs w:val="20"/>
                <w:lang w:val="en-US"/>
              </w:rPr>
              <w:instrText xml:space="preserve"> ADDIN EN.CITE &lt;EndNote&gt;&lt;Cite&gt;&lt;Author&gt;Handaji&lt;/Author&gt;&lt;Year&gt;2012&lt;/Year&gt;&lt;RecNum&gt;713&lt;/RecNum&gt;&lt;DisplayText&gt;(Handaji et al., 2012)&lt;/DisplayText&gt;&lt;record&gt;&lt;rec-number&gt;713&lt;/rec-number&gt;&lt;foreign-keys&gt;&lt;key app="EN" db-id="0tsvv02s3vrtp3et02l5szrbpfvv5p090eda"&gt;713&lt;/key&gt;&lt;/foreign-keys&gt;&lt;ref-type name="Journal Article"&gt;17&lt;/ref-type&gt;&lt;contributors&gt;&lt;authors&gt;&lt;author&gt;Handaji, N&lt;/author&gt;&lt;author&gt;Benyahia, H&lt;/author&gt;&lt;author&gt;Gaboun, F&lt;/author&gt;&lt;author&gt;Ibriz, M&lt;/author&gt;&lt;/authors&gt;&lt;/contributors&gt;&lt;titles&gt;&lt;title&gt;Caractérisation et structuration de la diversité génétique du germoplasme de mandarines par les marqueurs moléculaires ISSR au Maroc&lt;/title&gt;&lt;secondary-title&gt;J Appl Biosci&lt;/secondary-title&gt;&lt;/titles&gt;&lt;periodical&gt;&lt;full-title&gt;J Appl Biosci&lt;/full-title&gt;&lt;/periodical&gt;&lt;pages&gt;4186-4197&lt;/pages&gt;&lt;volume&gt;57&lt;/volume&gt;&lt;dates&gt;&lt;year&gt;2012&lt;/year&gt;&lt;/dates&gt;&lt;urls&gt;&lt;/urls&gt;&lt;/record&gt;&lt;/Cite&gt;&lt;/EndNote&gt;</w:instrText>
            </w:r>
            <w:r w:rsidR="002961DF" w:rsidRPr="00B00936">
              <w:rPr>
                <w:rFonts w:asciiTheme="majorBidi" w:hAnsiTheme="majorBidi" w:cstheme="majorBidi"/>
                <w:sz w:val="20"/>
                <w:szCs w:val="20"/>
                <w:lang w:val="en-US"/>
              </w:rPr>
              <w:fldChar w:fldCharType="separate"/>
            </w:r>
            <w:r w:rsidR="00B749DC" w:rsidRPr="00B00936">
              <w:rPr>
                <w:rFonts w:asciiTheme="majorBidi" w:hAnsiTheme="majorBidi" w:cstheme="majorBidi"/>
                <w:noProof/>
                <w:sz w:val="20"/>
                <w:szCs w:val="20"/>
                <w:lang w:val="en-US"/>
              </w:rPr>
              <w:t>(</w:t>
            </w:r>
            <w:hyperlink w:anchor="_ENREF_18" w:tooltip="Handaji, 2012 #713" w:history="1">
              <w:r w:rsidR="007F0C13" w:rsidRPr="00B00936">
                <w:rPr>
                  <w:rFonts w:asciiTheme="majorBidi" w:hAnsiTheme="majorBidi" w:cstheme="majorBidi"/>
                  <w:noProof/>
                  <w:sz w:val="20"/>
                  <w:szCs w:val="20"/>
                  <w:lang w:val="en-US"/>
                </w:rPr>
                <w:t>Handaji et al., 2012</w:t>
              </w:r>
            </w:hyperlink>
            <w:r w:rsidR="00B749DC" w:rsidRPr="00B00936">
              <w:rPr>
                <w:rFonts w:asciiTheme="majorBidi" w:hAnsiTheme="majorBidi" w:cstheme="majorBidi"/>
                <w:noProof/>
                <w:sz w:val="20"/>
                <w:szCs w:val="20"/>
                <w:lang w:val="en-US"/>
              </w:rPr>
              <w:t>)</w:t>
            </w:r>
            <w:r w:rsidR="002961DF" w:rsidRPr="00B00936">
              <w:rPr>
                <w:rFonts w:asciiTheme="majorBidi" w:hAnsiTheme="majorBidi" w:cstheme="majorBidi"/>
                <w:sz w:val="20"/>
                <w:szCs w:val="20"/>
                <w:lang w:val="en-US"/>
              </w:rPr>
              <w:fldChar w:fldCharType="end"/>
            </w:r>
          </w:p>
        </w:tc>
      </w:tr>
      <w:tr w:rsidR="00A30F8D" w:rsidRPr="00B00936" w:rsidTr="00B00936">
        <w:tc>
          <w:tcPr>
            <w:cnfStyle w:val="001000000000" w:firstRow="0" w:lastRow="0" w:firstColumn="1" w:lastColumn="0" w:oddVBand="0" w:evenVBand="0" w:oddHBand="0" w:evenHBand="0" w:firstRowFirstColumn="0" w:firstRowLastColumn="0" w:lastRowFirstColumn="0" w:lastRowLastColumn="0"/>
            <w:tcW w:w="2235" w:type="dxa"/>
          </w:tcPr>
          <w:p w:rsidR="00A30F8D" w:rsidRPr="00B00936" w:rsidRDefault="00A30F8D"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Lee</w:t>
            </w:r>
          </w:p>
        </w:tc>
        <w:tc>
          <w:tcPr>
            <w:tcW w:w="3685" w:type="dxa"/>
          </w:tcPr>
          <w:p w:rsidR="00A30F8D" w:rsidRPr="00B00936" w:rsidRDefault="00AE3E20" w:rsidP="009D619F">
            <w:pPr>
              <w:spacing w:after="0" w:line="480" w:lineRule="auto"/>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t>‘</w:t>
            </w:r>
            <w:r w:rsidR="00A30F8D" w:rsidRPr="00B00936">
              <w:rPr>
                <w:rFonts w:asciiTheme="majorBidi" w:hAnsiTheme="majorBidi" w:cstheme="majorBidi"/>
                <w:i/>
                <w:iCs/>
                <w:sz w:val="20"/>
                <w:szCs w:val="20"/>
                <w:lang w:val="en-US"/>
              </w:rPr>
              <w:t>C. paradisi</w:t>
            </w:r>
            <w:r w:rsidRPr="00B00936">
              <w:rPr>
                <w:rFonts w:asciiTheme="majorBidi" w:hAnsiTheme="majorBidi" w:cstheme="majorBidi"/>
                <w:sz w:val="20"/>
                <w:szCs w:val="20"/>
                <w:lang w:val="en-US"/>
              </w:rPr>
              <w:t>’</w:t>
            </w:r>
            <w:r w:rsidR="00A30F8D" w:rsidRPr="00B00936">
              <w:rPr>
                <w:rFonts w:asciiTheme="majorBidi" w:hAnsiTheme="majorBidi" w:cstheme="majorBidi"/>
                <w:sz w:val="20"/>
                <w:szCs w:val="20"/>
                <w:lang w:val="en-US"/>
              </w:rPr>
              <w:t xml:space="preserve"> </w:t>
            </w:r>
            <w:r w:rsidRPr="00B00936">
              <w:rPr>
                <w:rFonts w:asciiTheme="majorBidi" w:hAnsiTheme="majorBidi" w:cstheme="majorBidi"/>
                <w:i/>
                <w:iCs/>
                <w:sz w:val="20"/>
                <w:szCs w:val="20"/>
                <w:lang w:val="en-US"/>
              </w:rPr>
              <w:t>×</w:t>
            </w:r>
            <w:r w:rsidR="00A30F8D" w:rsidRPr="00B00936">
              <w:rPr>
                <w:rFonts w:asciiTheme="majorBidi" w:hAnsiTheme="majorBidi" w:cstheme="majorBidi"/>
                <w:sz w:val="20"/>
                <w:szCs w:val="20"/>
                <w:lang w:val="en-US"/>
              </w:rPr>
              <w:t xml:space="preserve"> </w:t>
            </w:r>
            <w:r w:rsidRPr="00B00936">
              <w:rPr>
                <w:rFonts w:asciiTheme="majorBidi" w:hAnsiTheme="majorBidi" w:cstheme="majorBidi"/>
                <w:sz w:val="20"/>
                <w:szCs w:val="20"/>
                <w:lang w:val="en-US"/>
              </w:rPr>
              <w:t>‘</w:t>
            </w:r>
            <w:r w:rsidR="00A30F8D" w:rsidRPr="00B00936">
              <w:rPr>
                <w:rFonts w:asciiTheme="majorBidi" w:hAnsiTheme="majorBidi" w:cstheme="majorBidi"/>
                <w:i/>
                <w:iCs/>
                <w:sz w:val="20"/>
                <w:szCs w:val="20"/>
                <w:lang w:val="en-US"/>
              </w:rPr>
              <w:t>tangerine</w:t>
            </w:r>
            <w:r w:rsidRPr="00B00936">
              <w:rPr>
                <w:rFonts w:asciiTheme="majorBidi" w:hAnsiTheme="majorBidi" w:cstheme="majorBidi"/>
                <w:sz w:val="20"/>
                <w:szCs w:val="20"/>
                <w:lang w:val="en-US"/>
              </w:rPr>
              <w:t>’</w:t>
            </w:r>
          </w:p>
        </w:tc>
        <w:tc>
          <w:tcPr>
            <w:tcW w:w="3638" w:type="dxa"/>
          </w:tcPr>
          <w:p w:rsidR="00A30F8D" w:rsidRPr="00B00936" w:rsidRDefault="002961DF" w:rsidP="009D619F">
            <w:pPr>
              <w:spacing w:after="0" w:line="480" w:lineRule="auto"/>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fldChar w:fldCharType="begin"/>
            </w:r>
            <w:r w:rsidR="00B749DC" w:rsidRPr="00B00936">
              <w:rPr>
                <w:rFonts w:asciiTheme="majorBidi" w:hAnsiTheme="majorBidi" w:cstheme="majorBidi"/>
                <w:sz w:val="20"/>
                <w:szCs w:val="20"/>
                <w:lang w:val="en-US"/>
              </w:rPr>
              <w:instrText xml:space="preserve"> ADDIN EN.CITE &lt;EndNote&gt;&lt;Cite&gt;&lt;Author&gt;Handaji&lt;/Author&gt;&lt;Year&gt;2012&lt;/Year&gt;&lt;RecNum&gt;713&lt;/RecNum&gt;&lt;DisplayText&gt;(Handaji et al., 2012)&lt;/DisplayText&gt;&lt;record&gt;&lt;rec-number&gt;713&lt;/rec-number&gt;&lt;foreign-keys&gt;&lt;key app="EN" db-id="0tsvv02s3vrtp3et02l5szrbpfvv5p090eda"&gt;713&lt;/key&gt;&lt;/foreign-keys&gt;&lt;ref-type name="Journal Article"&gt;17&lt;/ref-type&gt;&lt;contributors&gt;&lt;authors&gt;&lt;author&gt;Handaji, N&lt;/author&gt;&lt;author&gt;Benyahia, H&lt;/author&gt;&lt;author&gt;Gaboun, F&lt;/author&gt;&lt;author&gt;Ibriz, M&lt;/author&gt;&lt;/authors&gt;&lt;/contributors&gt;&lt;titles&gt;&lt;title&gt;Caractérisation et structuration de la diversité génétique du germoplasme de mandarines par les marqueurs moléculaires ISSR au Maroc&lt;/title&gt;&lt;secondary-title&gt;J Appl Biosci&lt;/secondary-title&gt;&lt;/titles&gt;&lt;periodical&gt;&lt;full-title&gt;J Appl Biosci&lt;/full-title&gt;&lt;/periodical&gt;&lt;pages&gt;4186-4197&lt;/pages&gt;&lt;volume&gt;57&lt;/volume&gt;&lt;dates&gt;&lt;year&gt;2012&lt;/year&gt;&lt;/dates&gt;&lt;urls&gt;&lt;/urls&gt;&lt;/record&gt;&lt;/Cite&gt;&lt;/EndNote&gt;</w:instrText>
            </w:r>
            <w:r w:rsidRPr="00B00936">
              <w:rPr>
                <w:rFonts w:asciiTheme="majorBidi" w:hAnsiTheme="majorBidi" w:cstheme="majorBidi"/>
                <w:sz w:val="20"/>
                <w:szCs w:val="20"/>
                <w:lang w:val="en-US"/>
              </w:rPr>
              <w:fldChar w:fldCharType="separate"/>
            </w:r>
            <w:r w:rsidR="00B749DC" w:rsidRPr="00B00936">
              <w:rPr>
                <w:rFonts w:asciiTheme="majorBidi" w:hAnsiTheme="majorBidi" w:cstheme="majorBidi"/>
                <w:noProof/>
                <w:sz w:val="20"/>
                <w:szCs w:val="20"/>
                <w:lang w:val="en-US"/>
              </w:rPr>
              <w:t>(</w:t>
            </w:r>
            <w:hyperlink w:anchor="_ENREF_18" w:tooltip="Handaji, 2012 #713" w:history="1">
              <w:r w:rsidR="007F0C13" w:rsidRPr="00B00936">
                <w:rPr>
                  <w:rFonts w:asciiTheme="majorBidi" w:hAnsiTheme="majorBidi" w:cstheme="majorBidi"/>
                  <w:noProof/>
                  <w:sz w:val="20"/>
                  <w:szCs w:val="20"/>
                  <w:lang w:val="en-US"/>
                </w:rPr>
                <w:t>Handaji et al., 2012</w:t>
              </w:r>
            </w:hyperlink>
            <w:r w:rsidR="00B749DC" w:rsidRPr="00B00936">
              <w:rPr>
                <w:rFonts w:asciiTheme="majorBidi" w:hAnsiTheme="majorBidi" w:cstheme="majorBidi"/>
                <w:noProof/>
                <w:sz w:val="20"/>
                <w:szCs w:val="20"/>
                <w:lang w:val="en-US"/>
              </w:rPr>
              <w:t>)</w:t>
            </w:r>
            <w:r w:rsidRPr="00B00936">
              <w:rPr>
                <w:rFonts w:asciiTheme="majorBidi" w:hAnsiTheme="majorBidi" w:cstheme="majorBidi"/>
                <w:sz w:val="20"/>
                <w:szCs w:val="20"/>
                <w:lang w:val="en-US"/>
              </w:rPr>
              <w:fldChar w:fldCharType="end"/>
            </w:r>
          </w:p>
        </w:tc>
      </w:tr>
      <w:tr w:rsidR="00A30F8D" w:rsidRPr="00B00936" w:rsidTr="00B00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A30F8D" w:rsidRPr="00B00936" w:rsidRDefault="00A30F8D"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Temple</w:t>
            </w:r>
          </w:p>
        </w:tc>
        <w:tc>
          <w:tcPr>
            <w:tcW w:w="3685" w:type="dxa"/>
          </w:tcPr>
          <w:p w:rsidR="00A30F8D" w:rsidRPr="00B00936" w:rsidRDefault="00AE3E20" w:rsidP="009D619F">
            <w:pPr>
              <w:spacing w:after="0" w:line="480" w:lineRule="auto"/>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iCs/>
                <w:sz w:val="20"/>
                <w:szCs w:val="20"/>
                <w:lang w:val="en-US"/>
              </w:rPr>
            </w:pPr>
            <w:r w:rsidRPr="00B00936">
              <w:rPr>
                <w:rFonts w:asciiTheme="majorBidi" w:hAnsiTheme="majorBidi" w:cstheme="majorBidi"/>
                <w:i/>
                <w:iCs/>
                <w:sz w:val="20"/>
                <w:szCs w:val="20"/>
                <w:lang w:val="en-US"/>
              </w:rPr>
              <w:t>‘</w:t>
            </w:r>
            <w:r w:rsidR="00A30F8D" w:rsidRPr="00B00936">
              <w:rPr>
                <w:rFonts w:asciiTheme="majorBidi" w:hAnsiTheme="majorBidi" w:cstheme="majorBidi"/>
                <w:i/>
                <w:iCs/>
                <w:sz w:val="20"/>
                <w:szCs w:val="20"/>
                <w:lang w:val="en-US"/>
              </w:rPr>
              <w:t>C. reticulata</w:t>
            </w:r>
            <w:r w:rsidRPr="00B00936">
              <w:rPr>
                <w:rFonts w:asciiTheme="majorBidi" w:hAnsiTheme="majorBidi" w:cstheme="majorBidi"/>
                <w:i/>
                <w:iCs/>
                <w:sz w:val="20"/>
                <w:szCs w:val="20"/>
                <w:lang w:val="en-US"/>
              </w:rPr>
              <w:t>’</w:t>
            </w:r>
            <w:r w:rsidR="00A30F8D" w:rsidRPr="00B00936">
              <w:rPr>
                <w:rFonts w:asciiTheme="majorBidi" w:hAnsiTheme="majorBidi" w:cstheme="majorBidi"/>
                <w:i/>
                <w:iCs/>
                <w:sz w:val="20"/>
                <w:szCs w:val="20"/>
                <w:lang w:val="en-US"/>
              </w:rPr>
              <w:t xml:space="preserve"> </w:t>
            </w:r>
            <w:r w:rsidRPr="00B00936">
              <w:rPr>
                <w:rFonts w:asciiTheme="majorBidi" w:hAnsiTheme="majorBidi" w:cstheme="majorBidi"/>
                <w:i/>
                <w:iCs/>
                <w:sz w:val="20"/>
                <w:szCs w:val="20"/>
                <w:lang w:val="en-US"/>
              </w:rPr>
              <w:t>×</w:t>
            </w:r>
            <w:r w:rsidR="00A30F8D" w:rsidRPr="00B00936">
              <w:rPr>
                <w:rFonts w:asciiTheme="majorBidi" w:hAnsiTheme="majorBidi" w:cstheme="majorBidi"/>
                <w:i/>
                <w:iCs/>
                <w:sz w:val="20"/>
                <w:szCs w:val="20"/>
                <w:lang w:val="en-US"/>
              </w:rPr>
              <w:t xml:space="preserve"> </w:t>
            </w:r>
            <w:r w:rsidRPr="00B00936">
              <w:rPr>
                <w:rFonts w:asciiTheme="majorBidi" w:hAnsiTheme="majorBidi" w:cstheme="majorBidi"/>
                <w:i/>
                <w:iCs/>
                <w:sz w:val="20"/>
                <w:szCs w:val="20"/>
                <w:lang w:val="en-US"/>
              </w:rPr>
              <w:t>‘</w:t>
            </w:r>
            <w:r w:rsidR="00A30F8D" w:rsidRPr="00B00936">
              <w:rPr>
                <w:rFonts w:asciiTheme="majorBidi" w:hAnsiTheme="majorBidi" w:cstheme="majorBidi"/>
                <w:i/>
                <w:iCs/>
                <w:sz w:val="20"/>
                <w:szCs w:val="20"/>
                <w:lang w:val="en-US"/>
              </w:rPr>
              <w:t>C. sinensis</w:t>
            </w:r>
            <w:r w:rsidRPr="00B00936">
              <w:rPr>
                <w:rFonts w:asciiTheme="majorBidi" w:hAnsiTheme="majorBidi" w:cstheme="majorBidi"/>
                <w:i/>
                <w:iCs/>
                <w:sz w:val="20"/>
                <w:szCs w:val="20"/>
                <w:lang w:val="en-US"/>
              </w:rPr>
              <w:t>’</w:t>
            </w:r>
          </w:p>
        </w:tc>
        <w:tc>
          <w:tcPr>
            <w:tcW w:w="3638" w:type="dxa"/>
          </w:tcPr>
          <w:p w:rsidR="00A30F8D" w:rsidRPr="00B00936" w:rsidRDefault="002961DF" w:rsidP="009D619F">
            <w:pPr>
              <w:spacing w:after="0" w:line="480" w:lineRule="auto"/>
              <w:ind w:left="170" w:right="17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fldChar w:fldCharType="begin"/>
            </w:r>
            <w:r w:rsidR="00B749DC" w:rsidRPr="00B00936">
              <w:rPr>
                <w:rFonts w:asciiTheme="majorBidi" w:hAnsiTheme="majorBidi" w:cstheme="majorBidi"/>
                <w:sz w:val="20"/>
                <w:szCs w:val="20"/>
                <w:lang w:val="en-US"/>
              </w:rPr>
              <w:instrText xml:space="preserve"> ADDIN EN.CITE &lt;EndNote&gt;&lt;Cite&gt;&lt;Author&gt;Handaji&lt;/Author&gt;&lt;Year&gt;2012&lt;/Year&gt;&lt;RecNum&gt;713&lt;/RecNum&gt;&lt;DisplayText&gt;(Handaji et al., 2012)&lt;/DisplayText&gt;&lt;record&gt;&lt;rec-number&gt;713&lt;/rec-number&gt;&lt;foreign-keys&gt;&lt;key app="EN" db-id="0tsvv02s3vrtp3et02l5szrbpfvv5p090eda"&gt;713&lt;/key&gt;&lt;/foreign-keys&gt;&lt;ref-type name="Journal Article"&gt;17&lt;/ref-type&gt;&lt;contributors&gt;&lt;authors&gt;&lt;author&gt;Handaji, N&lt;/author&gt;&lt;author&gt;Benyahia, H&lt;/author&gt;&lt;author&gt;Gaboun, F&lt;/author&gt;&lt;author&gt;Ibriz, M&lt;/author&gt;&lt;/authors&gt;&lt;/contributors&gt;&lt;titles&gt;&lt;title&gt;Caractérisation et structuration de la diversité génétique du germoplasme de mandarines par les marqueurs moléculaires ISSR au Maroc&lt;/title&gt;&lt;secondary-title&gt;J Appl Biosci&lt;/secondary-title&gt;&lt;/titles&gt;&lt;periodical&gt;&lt;full-title&gt;J Appl Biosci&lt;/full-title&gt;&lt;/periodical&gt;&lt;pages&gt;4186-4197&lt;/pages&gt;&lt;volume&gt;57&lt;/volume&gt;&lt;dates&gt;&lt;year&gt;2012&lt;/year&gt;&lt;/dates&gt;&lt;urls&gt;&lt;/urls&gt;&lt;/record&gt;&lt;/Cite&gt;&lt;/EndNote&gt;</w:instrText>
            </w:r>
            <w:r w:rsidRPr="00B00936">
              <w:rPr>
                <w:rFonts w:asciiTheme="majorBidi" w:hAnsiTheme="majorBidi" w:cstheme="majorBidi"/>
                <w:sz w:val="20"/>
                <w:szCs w:val="20"/>
                <w:lang w:val="en-US"/>
              </w:rPr>
              <w:fldChar w:fldCharType="separate"/>
            </w:r>
            <w:r w:rsidR="00B749DC" w:rsidRPr="00B00936">
              <w:rPr>
                <w:rFonts w:asciiTheme="majorBidi" w:hAnsiTheme="majorBidi" w:cstheme="majorBidi"/>
                <w:noProof/>
                <w:sz w:val="20"/>
                <w:szCs w:val="20"/>
                <w:lang w:val="en-US"/>
              </w:rPr>
              <w:t>(</w:t>
            </w:r>
            <w:hyperlink w:anchor="_ENREF_18" w:tooltip="Handaji, 2012 #713" w:history="1">
              <w:r w:rsidR="007F0C13" w:rsidRPr="00B00936">
                <w:rPr>
                  <w:rFonts w:asciiTheme="majorBidi" w:hAnsiTheme="majorBidi" w:cstheme="majorBidi"/>
                  <w:noProof/>
                  <w:sz w:val="20"/>
                  <w:szCs w:val="20"/>
                  <w:lang w:val="en-US"/>
                </w:rPr>
                <w:t>Handaji et al., 2012</w:t>
              </w:r>
            </w:hyperlink>
            <w:r w:rsidR="00B749DC" w:rsidRPr="00B00936">
              <w:rPr>
                <w:rFonts w:asciiTheme="majorBidi" w:hAnsiTheme="majorBidi" w:cstheme="majorBidi"/>
                <w:noProof/>
                <w:sz w:val="20"/>
                <w:szCs w:val="20"/>
                <w:lang w:val="en-US"/>
              </w:rPr>
              <w:t>)</w:t>
            </w:r>
            <w:r w:rsidRPr="00B00936">
              <w:rPr>
                <w:rFonts w:asciiTheme="majorBidi" w:hAnsiTheme="majorBidi" w:cstheme="majorBidi"/>
                <w:sz w:val="20"/>
                <w:szCs w:val="20"/>
                <w:lang w:val="en-US"/>
              </w:rPr>
              <w:fldChar w:fldCharType="end"/>
            </w:r>
          </w:p>
        </w:tc>
      </w:tr>
      <w:tr w:rsidR="00A30F8D" w:rsidRPr="00B00936" w:rsidTr="00B00936">
        <w:tc>
          <w:tcPr>
            <w:cnfStyle w:val="001000000000" w:firstRow="0" w:lastRow="0" w:firstColumn="1" w:lastColumn="0" w:oddVBand="0" w:evenVBand="0" w:oddHBand="0" w:evenHBand="0" w:firstRowFirstColumn="0" w:firstRowLastColumn="0" w:lastRowFirstColumn="0" w:lastRowLastColumn="0"/>
            <w:tcW w:w="2235" w:type="dxa"/>
          </w:tcPr>
          <w:p w:rsidR="00A30F8D" w:rsidRPr="00B00936" w:rsidRDefault="00A30F8D" w:rsidP="009D619F">
            <w:pPr>
              <w:spacing w:after="0" w:line="480" w:lineRule="auto"/>
              <w:ind w:left="170" w:right="170"/>
              <w:rPr>
                <w:rFonts w:asciiTheme="majorBidi" w:hAnsiTheme="majorBidi" w:cstheme="majorBidi"/>
                <w:b w:val="0"/>
                <w:bCs w:val="0"/>
                <w:sz w:val="20"/>
                <w:szCs w:val="20"/>
                <w:lang w:val="en-US"/>
              </w:rPr>
            </w:pPr>
            <w:r w:rsidRPr="00B00936">
              <w:rPr>
                <w:rFonts w:asciiTheme="majorBidi" w:hAnsiTheme="majorBidi" w:cstheme="majorBidi"/>
                <w:b w:val="0"/>
                <w:bCs w:val="0"/>
                <w:sz w:val="20"/>
                <w:szCs w:val="20"/>
                <w:lang w:val="en-US"/>
              </w:rPr>
              <w:t>Nadorcott</w:t>
            </w:r>
          </w:p>
        </w:tc>
        <w:tc>
          <w:tcPr>
            <w:tcW w:w="3685" w:type="dxa"/>
          </w:tcPr>
          <w:p w:rsidR="00A30F8D" w:rsidRPr="00B00936" w:rsidRDefault="00A30F8D" w:rsidP="009D619F">
            <w:pPr>
              <w:spacing w:after="0" w:line="480" w:lineRule="auto"/>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iCs/>
                <w:sz w:val="20"/>
                <w:szCs w:val="20"/>
              </w:rPr>
            </w:pPr>
            <w:r w:rsidRPr="00B00936">
              <w:rPr>
                <w:rFonts w:asciiTheme="majorBidi" w:hAnsiTheme="majorBidi" w:cstheme="majorBidi"/>
                <w:i/>
                <w:iCs/>
                <w:sz w:val="20"/>
                <w:szCs w:val="20"/>
              </w:rPr>
              <w:t>‘Murcott’ tangor</w:t>
            </w:r>
            <w:r w:rsidR="00AE3E20" w:rsidRPr="00B00936">
              <w:rPr>
                <w:rFonts w:asciiTheme="majorBidi" w:hAnsiTheme="majorBidi" w:cstheme="majorBidi"/>
                <w:i/>
                <w:iCs/>
                <w:sz w:val="20"/>
                <w:szCs w:val="20"/>
              </w:rPr>
              <w:t>’</w:t>
            </w:r>
            <w:r w:rsidRPr="00B00936">
              <w:rPr>
                <w:rFonts w:asciiTheme="majorBidi" w:hAnsiTheme="majorBidi" w:cstheme="majorBidi"/>
                <w:i/>
                <w:iCs/>
                <w:sz w:val="20"/>
                <w:szCs w:val="20"/>
              </w:rPr>
              <w:t xml:space="preserve"> × ‘Mandalina’ mandarin</w:t>
            </w:r>
          </w:p>
        </w:tc>
        <w:tc>
          <w:tcPr>
            <w:tcW w:w="3638" w:type="dxa"/>
          </w:tcPr>
          <w:p w:rsidR="00A30F8D" w:rsidRPr="00B00936" w:rsidRDefault="002961DF" w:rsidP="009D619F">
            <w:pPr>
              <w:spacing w:after="0" w:line="480" w:lineRule="auto"/>
              <w:ind w:left="170" w:right="1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B00936">
              <w:rPr>
                <w:rFonts w:asciiTheme="majorBidi" w:hAnsiTheme="majorBidi" w:cstheme="majorBidi"/>
                <w:sz w:val="20"/>
                <w:szCs w:val="20"/>
                <w:lang w:val="en-US"/>
              </w:rPr>
              <w:fldChar w:fldCharType="begin"/>
            </w:r>
            <w:r w:rsidR="00571090" w:rsidRPr="00B00936">
              <w:rPr>
                <w:rFonts w:asciiTheme="majorBidi" w:hAnsiTheme="majorBidi" w:cstheme="majorBidi"/>
                <w:sz w:val="20"/>
                <w:szCs w:val="20"/>
                <w:lang w:val="en-US"/>
              </w:rPr>
              <w:instrText xml:space="preserve"> ADDIN EN.CITE &lt;EndNote&gt;&lt;Cite&gt;&lt;Author&gt;Nadori&lt;/Author&gt;&lt;Year&gt;2004&lt;/Year&gt;&lt;RecNum&gt;545&lt;/RecNum&gt;&lt;DisplayText&gt;(Nadori, 2004, Arlotta et al., 2020)&lt;/DisplayText&gt;&lt;record&gt;&lt;rec-number&gt;545&lt;/rec-number&gt;&lt;foreign-keys&gt;&lt;key app="EN" db-id="0tsvv02s3vrtp3et02l5szrbpfvv5p090eda"&gt;545&lt;/key&gt;&lt;/foreign-keys&gt;&lt;ref-type name="Conference Proceedings"&gt;10&lt;/ref-type&gt;&lt;contributors&gt;&lt;authors&gt;&lt;author&gt;Nadori, E&lt;/author&gt;&lt;/authors&gt;&lt;/contributors&gt;&lt;titles&gt;&lt;title&gt;Nadorcott mandarin: a promising new variety&lt;/title&gt;&lt;secondary-title&gt;Proceedings International Society of Citriculture&lt;/secondary-title&gt;&lt;/titles&gt;&lt;pages&gt;356-359&lt;/pages&gt;&lt;volume&gt;1&lt;/volume&gt;&lt;dates&gt;&lt;year&gt;2004&lt;/year&gt;&lt;/dates&gt;&lt;urls&gt;&lt;/urls&gt;&lt;/record&gt;&lt;/Cite&gt;&lt;Cite&gt;&lt;Year&gt;2020&lt;/Year&gt;&lt;RecNum&gt;656&lt;/RecNum&gt;&lt;record&gt;&lt;rec-number&gt;656&lt;/rec-number&gt;&lt;foreign-keys&gt;&lt;key app="EN" db-id="0tsvv02s3vrtp3et02l5szrbpfvv5p090eda"&gt;656&lt;/key&gt;&lt;/foreign-keys&gt;&lt;ref-type name="Journal Article"&gt;17&lt;/ref-type&gt;&lt;contributors&gt;&lt;authors&gt;&lt;author&gt;Arlotta, Carmen&lt;/author&gt;&lt;author&gt;Ciacciulli, Angelo&lt;/author&gt;&lt;author&gt;Strano, Maria Concetta&lt;/author&gt;&lt;author&gt;Cafaro, Valeria&lt;/author&gt;&lt;author&gt;Salonia, Fabrizio&lt;/author&gt;&lt;author&gt;Caruso, Paola&lt;/author&gt;&lt;author&gt;Licciardello, Concetta&lt;/author&gt;&lt;author&gt;Russo, Giuseppe&lt;/author&gt;&lt;author&gt;Smith, Malcolm Wesley&lt;/author&gt;&lt;author&gt;Cuenca, Jose&lt;/author&gt;&lt;/authors&gt;&lt;/contributors&gt;&lt;titles&gt;&lt;title&gt;Disease Resistant Citrus Breeding Using Newly Developed High Resolution Melting and CAPS Protocols for Alternaria Brown Spot Marker Assisted Selection&lt;/title&gt;&lt;secondary-title&gt;Agronomy&lt;/secondary-title&gt;&lt;/titles&gt;&lt;periodical&gt;&lt;full-title&gt;Agronomy&lt;/full-title&gt;&lt;/periodical&gt;&lt;pages&gt;1368&lt;/pages&gt;&lt;volume&gt;10&lt;/volume&gt;&lt;number&gt;9&lt;/number&gt;&lt;dates&gt;&lt;year&gt;2020&lt;/year&gt;&lt;/dates&gt;&lt;urls&gt;&lt;/urls&gt;&lt;/record&gt;&lt;/Cite&gt;&lt;/EndNote&gt;</w:instrText>
            </w:r>
            <w:r w:rsidRPr="00B00936">
              <w:rPr>
                <w:rFonts w:asciiTheme="majorBidi" w:hAnsiTheme="majorBidi" w:cstheme="majorBidi"/>
                <w:sz w:val="20"/>
                <w:szCs w:val="20"/>
                <w:lang w:val="en-US"/>
              </w:rPr>
              <w:fldChar w:fldCharType="separate"/>
            </w:r>
            <w:r w:rsidR="00571090" w:rsidRPr="00B00936">
              <w:rPr>
                <w:rFonts w:asciiTheme="majorBidi" w:hAnsiTheme="majorBidi" w:cstheme="majorBidi"/>
                <w:noProof/>
                <w:sz w:val="20"/>
                <w:szCs w:val="20"/>
                <w:lang w:val="en-US"/>
              </w:rPr>
              <w:t>(</w:t>
            </w:r>
            <w:hyperlink w:anchor="_ENREF_26" w:tooltip="Nadori, 2004 #545" w:history="1">
              <w:r w:rsidR="007F0C13" w:rsidRPr="00B00936">
                <w:rPr>
                  <w:rFonts w:asciiTheme="majorBidi" w:hAnsiTheme="majorBidi" w:cstheme="majorBidi"/>
                  <w:noProof/>
                  <w:sz w:val="20"/>
                  <w:szCs w:val="20"/>
                  <w:lang w:val="en-US"/>
                </w:rPr>
                <w:t>Nadori, 2004</w:t>
              </w:r>
            </w:hyperlink>
            <w:r w:rsidR="00571090" w:rsidRPr="00B00936">
              <w:rPr>
                <w:rFonts w:asciiTheme="majorBidi" w:hAnsiTheme="majorBidi" w:cstheme="majorBidi"/>
                <w:noProof/>
                <w:sz w:val="20"/>
                <w:szCs w:val="20"/>
                <w:lang w:val="en-US"/>
              </w:rPr>
              <w:t xml:space="preserve">, </w:t>
            </w:r>
            <w:hyperlink w:anchor="_ENREF_3" w:tooltip="Arlotta, 2020 #656" w:history="1">
              <w:r w:rsidR="007F0C13" w:rsidRPr="00B00936">
                <w:rPr>
                  <w:rFonts w:asciiTheme="majorBidi" w:hAnsiTheme="majorBidi" w:cstheme="majorBidi"/>
                  <w:noProof/>
                  <w:sz w:val="20"/>
                  <w:szCs w:val="20"/>
                  <w:lang w:val="en-US"/>
                </w:rPr>
                <w:t>Arlotta et al., 2020</w:t>
              </w:r>
            </w:hyperlink>
            <w:r w:rsidR="00571090" w:rsidRPr="00B00936">
              <w:rPr>
                <w:rFonts w:asciiTheme="majorBidi" w:hAnsiTheme="majorBidi" w:cstheme="majorBidi"/>
                <w:noProof/>
                <w:sz w:val="20"/>
                <w:szCs w:val="20"/>
                <w:lang w:val="en-US"/>
              </w:rPr>
              <w:t>)</w:t>
            </w:r>
            <w:r w:rsidRPr="00B00936">
              <w:rPr>
                <w:rFonts w:asciiTheme="majorBidi" w:hAnsiTheme="majorBidi" w:cstheme="majorBidi"/>
                <w:sz w:val="20"/>
                <w:szCs w:val="20"/>
                <w:lang w:val="en-US"/>
              </w:rPr>
              <w:fldChar w:fldCharType="end"/>
            </w:r>
          </w:p>
        </w:tc>
      </w:tr>
    </w:tbl>
    <w:p w:rsidR="006C7C58" w:rsidRDefault="006C7C58" w:rsidP="00FC317C">
      <w:pPr>
        <w:spacing w:line="480" w:lineRule="auto"/>
        <w:ind w:left="170" w:right="170"/>
        <w:jc w:val="both"/>
        <w:rPr>
          <w:rFonts w:asciiTheme="majorBidi" w:hAnsiTheme="majorBidi" w:cstheme="majorBidi"/>
          <w:b/>
          <w:bCs/>
          <w:lang w:val="en-US"/>
        </w:rPr>
      </w:pPr>
    </w:p>
    <w:p w:rsidR="006C7C58" w:rsidRDefault="006C7C58" w:rsidP="00B00936">
      <w:pPr>
        <w:spacing w:line="480" w:lineRule="auto"/>
        <w:ind w:right="170"/>
        <w:jc w:val="both"/>
        <w:rPr>
          <w:rFonts w:asciiTheme="majorBidi" w:hAnsiTheme="majorBidi" w:cstheme="majorBidi"/>
          <w:b/>
          <w:bCs/>
          <w:sz w:val="24"/>
          <w:szCs w:val="24"/>
          <w:lang w:val="en-US"/>
        </w:rPr>
        <w:sectPr w:rsidR="006C7C58" w:rsidSect="00D60867">
          <w:type w:val="continuous"/>
          <w:pgSz w:w="11906" w:h="16838"/>
          <w:pgMar w:top="1417" w:right="1417" w:bottom="1417" w:left="1417" w:header="708" w:footer="708" w:gutter="0"/>
          <w:cols w:space="708"/>
          <w:docGrid w:linePitch="360"/>
        </w:sectPr>
      </w:pPr>
    </w:p>
    <w:p w:rsidR="00B00936" w:rsidRDefault="002C34C9" w:rsidP="00B00936">
      <w:pPr>
        <w:spacing w:line="480" w:lineRule="auto"/>
        <w:ind w:left="170" w:right="170"/>
        <w:jc w:val="both"/>
        <w:rPr>
          <w:rFonts w:asciiTheme="majorBidi" w:hAnsiTheme="majorBidi" w:cstheme="majorBidi"/>
          <w:b/>
          <w:bCs/>
          <w:sz w:val="24"/>
          <w:szCs w:val="24"/>
          <w:lang w:val="en-US"/>
        </w:rPr>
      </w:pPr>
      <w:r>
        <w:rPr>
          <w:rFonts w:asciiTheme="majorBidi" w:hAnsiTheme="majorBidi" w:cstheme="majorBidi"/>
          <w:b/>
          <w:bCs/>
          <w:sz w:val="24"/>
          <w:szCs w:val="24"/>
          <w:lang w:val="en-US"/>
        </w:rPr>
        <w:t>Field inoculation</w:t>
      </w:r>
    </w:p>
    <w:p w:rsidR="007D4135" w:rsidRPr="002E0DA2" w:rsidRDefault="009A6361" w:rsidP="00B00936">
      <w:pPr>
        <w:spacing w:line="480" w:lineRule="auto"/>
        <w:ind w:left="170" w:right="170"/>
        <w:jc w:val="both"/>
        <w:rPr>
          <w:rFonts w:asciiTheme="majorBidi" w:hAnsiTheme="majorBidi" w:cstheme="majorBidi"/>
          <w:b/>
          <w:bCs/>
          <w:sz w:val="24"/>
          <w:szCs w:val="24"/>
          <w:lang w:val="en-US"/>
        </w:rPr>
      </w:pPr>
      <w:r w:rsidRPr="00102F47">
        <w:rPr>
          <w:rFonts w:asciiTheme="majorBidi" w:hAnsiTheme="majorBidi" w:cstheme="majorBidi"/>
          <w:sz w:val="24"/>
          <w:szCs w:val="24"/>
          <w:lang w:val="en-US"/>
        </w:rPr>
        <w:t xml:space="preserve">Field bioassays were carried out over previously selected trees of mandarins. Three plants of each cultivar </w:t>
      </w:r>
      <w:r w:rsidR="004025C5">
        <w:rPr>
          <w:rFonts w:asciiTheme="majorBidi" w:hAnsiTheme="majorBidi" w:cstheme="majorBidi"/>
          <w:sz w:val="24"/>
          <w:szCs w:val="24"/>
          <w:lang w:val="en-US"/>
        </w:rPr>
        <w:t xml:space="preserve">were </w:t>
      </w:r>
      <w:r w:rsidR="00CC22D7">
        <w:rPr>
          <w:rFonts w:asciiTheme="majorBidi" w:hAnsiTheme="majorBidi" w:cstheme="majorBidi"/>
          <w:sz w:val="24"/>
          <w:szCs w:val="24"/>
          <w:lang w:val="en-US"/>
        </w:rPr>
        <w:t xml:space="preserve">used in this experiment. A </w:t>
      </w:r>
      <w:r w:rsidRPr="00102F47">
        <w:rPr>
          <w:rFonts w:asciiTheme="majorBidi" w:hAnsiTheme="majorBidi" w:cstheme="majorBidi"/>
          <w:sz w:val="24"/>
          <w:szCs w:val="24"/>
          <w:lang w:val="en-US"/>
        </w:rPr>
        <w:t xml:space="preserve">total of nine </w:t>
      </w:r>
      <w:r w:rsidR="00CC22D7">
        <w:rPr>
          <w:rFonts w:asciiTheme="majorBidi" w:hAnsiTheme="majorBidi" w:cstheme="majorBidi"/>
          <w:sz w:val="24"/>
          <w:szCs w:val="24"/>
          <w:lang w:val="en-US"/>
        </w:rPr>
        <w:t xml:space="preserve">young </w:t>
      </w:r>
      <w:r w:rsidRPr="00102F47">
        <w:rPr>
          <w:rFonts w:asciiTheme="majorBidi" w:hAnsiTheme="majorBidi" w:cstheme="majorBidi"/>
          <w:sz w:val="24"/>
          <w:szCs w:val="24"/>
          <w:lang w:val="en-US"/>
        </w:rPr>
        <w:t xml:space="preserve">leaves </w:t>
      </w:r>
      <w:r w:rsidR="00CC22D7">
        <w:rPr>
          <w:rFonts w:asciiTheme="majorBidi" w:hAnsiTheme="majorBidi" w:cstheme="majorBidi"/>
          <w:sz w:val="24"/>
          <w:szCs w:val="24"/>
          <w:lang w:val="en-US"/>
        </w:rPr>
        <w:t xml:space="preserve">(5-7 cm) </w:t>
      </w:r>
      <w:r w:rsidRPr="00102F47">
        <w:rPr>
          <w:rFonts w:asciiTheme="majorBidi" w:hAnsiTheme="majorBidi" w:cstheme="majorBidi"/>
          <w:sz w:val="24"/>
          <w:szCs w:val="24"/>
          <w:lang w:val="en-US"/>
        </w:rPr>
        <w:t xml:space="preserve">and nine </w:t>
      </w:r>
      <w:r w:rsidR="00CC22D7">
        <w:rPr>
          <w:rFonts w:asciiTheme="majorBidi" w:hAnsiTheme="majorBidi" w:cstheme="majorBidi"/>
          <w:sz w:val="24"/>
          <w:szCs w:val="24"/>
          <w:lang w:val="en-US"/>
        </w:rPr>
        <w:t xml:space="preserve">mature </w:t>
      </w:r>
      <w:r w:rsidRPr="00102F47">
        <w:rPr>
          <w:rFonts w:asciiTheme="majorBidi" w:hAnsiTheme="majorBidi" w:cstheme="majorBidi"/>
          <w:sz w:val="24"/>
          <w:szCs w:val="24"/>
          <w:lang w:val="en-US"/>
        </w:rPr>
        <w:t>fruits</w:t>
      </w:r>
      <w:r w:rsidR="00502721">
        <w:rPr>
          <w:rFonts w:asciiTheme="majorBidi" w:hAnsiTheme="majorBidi" w:cstheme="majorBidi"/>
          <w:sz w:val="24"/>
          <w:szCs w:val="24"/>
          <w:lang w:val="en-US"/>
        </w:rPr>
        <w:t xml:space="preserve"> from </w:t>
      </w:r>
      <w:r w:rsidR="004025C5">
        <w:rPr>
          <w:rFonts w:asciiTheme="majorBidi" w:hAnsiTheme="majorBidi" w:cstheme="majorBidi"/>
          <w:sz w:val="24"/>
          <w:szCs w:val="24"/>
          <w:lang w:val="en-US"/>
        </w:rPr>
        <w:t xml:space="preserve">each tree </w:t>
      </w:r>
      <w:r w:rsidR="00502721">
        <w:rPr>
          <w:rFonts w:asciiTheme="majorBidi" w:hAnsiTheme="majorBidi" w:cstheme="majorBidi"/>
          <w:sz w:val="24"/>
          <w:szCs w:val="24"/>
          <w:lang w:val="en-US"/>
        </w:rPr>
        <w:t xml:space="preserve">were marked before and </w:t>
      </w:r>
      <w:r w:rsidR="004025C5">
        <w:rPr>
          <w:rFonts w:asciiTheme="majorBidi" w:hAnsiTheme="majorBidi" w:cstheme="majorBidi"/>
          <w:sz w:val="24"/>
          <w:szCs w:val="24"/>
          <w:lang w:val="en-US"/>
        </w:rPr>
        <w:t xml:space="preserve">inoculated manually by </w:t>
      </w:r>
      <w:r w:rsidR="004025C5">
        <w:rPr>
          <w:rFonts w:asciiTheme="majorBidi" w:hAnsiTheme="majorBidi" w:cstheme="majorBidi"/>
          <w:sz w:val="24"/>
          <w:szCs w:val="24"/>
          <w:lang w:val="en-US"/>
        </w:rPr>
        <w:lastRenderedPageBreak/>
        <w:t>spraying</w:t>
      </w:r>
      <w:r w:rsidRPr="00102F47">
        <w:rPr>
          <w:rFonts w:asciiTheme="majorBidi" w:hAnsiTheme="majorBidi" w:cstheme="majorBidi"/>
          <w:sz w:val="24"/>
          <w:szCs w:val="24"/>
          <w:lang w:val="en-US"/>
        </w:rPr>
        <w:t xml:space="preserve"> appositively 2 ml of the conidia suspension </w:t>
      </w:r>
      <w:r w:rsidR="004025C5">
        <w:rPr>
          <w:rFonts w:asciiTheme="majorBidi" w:hAnsiTheme="majorBidi" w:cstheme="majorBidi"/>
          <w:sz w:val="24"/>
          <w:szCs w:val="24"/>
          <w:lang w:val="en-US"/>
        </w:rPr>
        <w:t>per</w:t>
      </w:r>
      <w:r w:rsidRPr="00102F47">
        <w:rPr>
          <w:rFonts w:asciiTheme="majorBidi" w:hAnsiTheme="majorBidi" w:cstheme="majorBidi"/>
          <w:sz w:val="24"/>
          <w:szCs w:val="24"/>
          <w:lang w:val="en-US"/>
        </w:rPr>
        <w:t xml:space="preserve"> leaf/fruit </w:t>
      </w:r>
      <w:r w:rsidR="002961DF" w:rsidRPr="00102F47">
        <w:rPr>
          <w:rFonts w:asciiTheme="majorBidi" w:hAnsiTheme="majorBidi" w:cstheme="majorBidi"/>
          <w:sz w:val="24"/>
          <w:szCs w:val="24"/>
          <w:lang w:val="en-US"/>
        </w:rPr>
        <w:fldChar w:fldCharType="begin"/>
      </w:r>
      <w:r w:rsidR="005C3B65" w:rsidRPr="00102F47">
        <w:rPr>
          <w:rFonts w:asciiTheme="majorBidi" w:hAnsiTheme="majorBidi" w:cstheme="majorBidi"/>
          <w:sz w:val="24"/>
          <w:szCs w:val="24"/>
          <w:lang w:val="en-US"/>
        </w:rPr>
        <w:instrText xml:space="preserve"> ADDIN EN.CITE &lt;EndNote&gt;&lt;Cite&gt;&lt;Author&gt;Pacheco&lt;/Author&gt;&lt;Year&gt;2012&lt;/Year&gt;&lt;RecNum&gt;636&lt;/RecNum&gt;&lt;DisplayText&gt;(Pacheco et al., 2012)&lt;/DisplayText&gt;&lt;record&gt;&lt;rec-number&gt;636&lt;/rec-number&gt;&lt;foreign-keys&gt;&lt;key app="EN" db-id="0tsvv02s3vrtp3et02l5szrbpfvv5p090eda"&gt;636&lt;/key&gt;&lt;/foreign-keys&gt;&lt;ref-type name="Journal Article"&gt;17&lt;/ref-type&gt;&lt;contributors&gt;&lt;authors&gt;&lt;author&gt;Pacheco, Camilla de Andrade&lt;/author&gt;&lt;author&gt;Martelli, Ivan Bortolato&lt;/author&gt;&lt;author&gt;Polydoro, Denis Augusto&lt;/author&gt;&lt;author&gt;Schinor, Evandro Henrique&lt;/author&gt;&lt;author&gt;Pio, Rose Mary&lt;/author&gt;&lt;author&gt;Kupper, Kátia Cristina&lt;/author&gt;&lt;author&gt;Azevedo, Fernando Alves de&lt;/author&gt;&lt;/authors&gt;&lt;/contributors&gt;&lt;titles&gt;&lt;title&gt;Resistance and susceptibility of mandarins and their hybrids to Alternaria alternata&lt;/title&gt;&lt;secondary-title&gt;Scientia Agricola&lt;/secondary-title&gt;&lt;/titles&gt;&lt;periodical&gt;&lt;full-title&gt;Scientia Agricola&lt;/full-title&gt;&lt;/periodical&gt;&lt;pages&gt;386-392&lt;/pages&gt;&lt;volume&gt;69&lt;/volume&gt;&lt;number&gt;6&lt;/number&gt;&lt;dates&gt;&lt;year&gt;2012&lt;/year&gt;&lt;/dates&gt;&lt;isbn&gt;0103-9016&lt;/isbn&gt;&lt;urls&gt;&lt;/urls&gt;&lt;/record&gt;&lt;/Cite&gt;&lt;/EndNote&gt;</w:instrText>
      </w:r>
      <w:r w:rsidR="002961DF" w:rsidRPr="00102F47">
        <w:rPr>
          <w:rFonts w:asciiTheme="majorBidi" w:hAnsiTheme="majorBidi" w:cstheme="majorBidi"/>
          <w:sz w:val="24"/>
          <w:szCs w:val="24"/>
          <w:lang w:val="en-US"/>
        </w:rPr>
        <w:fldChar w:fldCharType="separate"/>
      </w:r>
      <w:r w:rsidR="005C3B65" w:rsidRPr="00102F47">
        <w:rPr>
          <w:rFonts w:asciiTheme="majorBidi" w:hAnsiTheme="majorBidi" w:cstheme="majorBidi"/>
          <w:noProof/>
          <w:sz w:val="24"/>
          <w:szCs w:val="24"/>
          <w:lang w:val="en-US"/>
        </w:rPr>
        <w:t>(</w:t>
      </w:r>
      <w:hyperlink w:anchor="_ENREF_27" w:tooltip="Pacheco, 2012 #636" w:history="1">
        <w:r w:rsidR="007F0C13" w:rsidRPr="00102F47">
          <w:rPr>
            <w:rFonts w:asciiTheme="majorBidi" w:hAnsiTheme="majorBidi" w:cstheme="majorBidi"/>
            <w:noProof/>
            <w:sz w:val="24"/>
            <w:szCs w:val="24"/>
            <w:lang w:val="en-US"/>
          </w:rPr>
          <w:t>Pacheco et al., 2012</w:t>
        </w:r>
      </w:hyperlink>
      <w:r w:rsidR="005C3B65"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Controls were inoculated with the same volume of sterile distilled water. Thus, the inoculated samples were covered with a transparent polyethylene bag</w:t>
      </w:r>
      <w:r w:rsidR="00502721">
        <w:rPr>
          <w:rFonts w:asciiTheme="majorBidi" w:hAnsiTheme="majorBidi" w:cstheme="majorBidi"/>
          <w:sz w:val="24"/>
          <w:szCs w:val="24"/>
          <w:lang w:val="en-US"/>
        </w:rPr>
        <w:t xml:space="preserve"> </w:t>
      </w:r>
      <w:r w:rsidR="00502721" w:rsidRPr="00502721">
        <w:rPr>
          <w:rFonts w:asciiTheme="majorBidi" w:hAnsiTheme="majorBidi" w:cstheme="majorBidi"/>
          <w:sz w:val="24"/>
          <w:szCs w:val="24"/>
          <w:lang w:val="en-US"/>
        </w:rPr>
        <w:t xml:space="preserve">previously sprayed inside with </w:t>
      </w:r>
      <w:r w:rsidR="00502721">
        <w:rPr>
          <w:rFonts w:asciiTheme="majorBidi" w:hAnsiTheme="majorBidi" w:cstheme="majorBidi"/>
          <w:sz w:val="24"/>
          <w:szCs w:val="24"/>
          <w:lang w:val="en-US"/>
        </w:rPr>
        <w:t xml:space="preserve">sterile distilled </w:t>
      </w:r>
      <w:r w:rsidR="00502721" w:rsidRPr="00502721">
        <w:rPr>
          <w:rFonts w:asciiTheme="majorBidi" w:hAnsiTheme="majorBidi" w:cstheme="majorBidi"/>
          <w:sz w:val="24"/>
          <w:szCs w:val="24"/>
          <w:lang w:val="en-US"/>
        </w:rPr>
        <w:t>water</w:t>
      </w:r>
      <w:r w:rsidRPr="00102F47">
        <w:rPr>
          <w:rFonts w:asciiTheme="majorBidi" w:hAnsiTheme="majorBidi" w:cstheme="majorBidi"/>
          <w:sz w:val="24"/>
          <w:szCs w:val="24"/>
          <w:lang w:val="en-US"/>
        </w:rPr>
        <w:t xml:space="preserve"> to serve as a humid chamber </w:t>
      </w:r>
      <w:r w:rsidR="002961DF" w:rsidRPr="00102F47">
        <w:rPr>
          <w:rFonts w:asciiTheme="majorBidi" w:hAnsiTheme="majorBidi" w:cstheme="majorBidi"/>
          <w:sz w:val="24"/>
          <w:szCs w:val="24"/>
          <w:lang w:val="en-US"/>
        </w:rPr>
        <w:fldChar w:fldCharType="begin">
          <w:fldData xml:space="preserve">PEVuZE5vdGU+PENpdGU+PEF1dGhvcj5SZWlzPC9BdXRob3I+PFllYXI+MjAwNzwvWWVhcj48UmVj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</w:fldData>
        </w:fldChar>
      </w:r>
      <w:r w:rsidR="005C3B65" w:rsidRPr="00102F47">
        <w:rPr>
          <w:rFonts w:asciiTheme="majorBidi" w:hAnsiTheme="majorBidi" w:cstheme="majorBidi"/>
          <w:sz w:val="24"/>
          <w:szCs w:val="24"/>
          <w:lang w:val="en-US"/>
        </w:rPr>
        <w:instrText xml:space="preserve"> ADDIN EN.CITE </w:instrText>
      </w:r>
      <w:r w:rsidR="002961DF" w:rsidRPr="00102F47">
        <w:rPr>
          <w:rFonts w:asciiTheme="majorBidi" w:hAnsiTheme="majorBidi" w:cstheme="majorBidi"/>
          <w:sz w:val="24"/>
          <w:szCs w:val="24"/>
          <w:lang w:val="en-US"/>
        </w:rPr>
        <w:fldChar w:fldCharType="begin">
          <w:fldData xml:space="preserve">PEVuZE5vdGU+PENpdGU+PEF1dGhvcj5SZWlzPC9BdXRob3I+PFllYXI+MjAwNzwvWWVhcj48UmVj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</w:fldData>
        </w:fldChar>
      </w:r>
      <w:r w:rsidR="005C3B65" w:rsidRPr="00102F47">
        <w:rPr>
          <w:rFonts w:asciiTheme="majorBidi" w:hAnsiTheme="majorBidi" w:cstheme="majorBidi"/>
          <w:sz w:val="24"/>
          <w:szCs w:val="24"/>
          <w:lang w:val="en-US"/>
        </w:rPr>
        <w:instrText xml:space="preserve"> ADDIN EN.CITE.DATA </w:instrText>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end"/>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separate"/>
      </w:r>
      <w:r w:rsidR="005C3B65" w:rsidRPr="00102F47">
        <w:rPr>
          <w:rFonts w:asciiTheme="majorBidi" w:hAnsiTheme="majorBidi" w:cstheme="majorBidi"/>
          <w:noProof/>
          <w:sz w:val="24"/>
          <w:szCs w:val="24"/>
          <w:lang w:val="en-US"/>
        </w:rPr>
        <w:t>(</w:t>
      </w:r>
      <w:hyperlink w:anchor="_ENREF_30" w:tooltip="Reis, 2007 #262" w:history="1">
        <w:r w:rsidR="007F0C13" w:rsidRPr="00102F47">
          <w:rPr>
            <w:rFonts w:asciiTheme="majorBidi" w:hAnsiTheme="majorBidi" w:cstheme="majorBidi"/>
            <w:noProof/>
            <w:sz w:val="24"/>
            <w:szCs w:val="24"/>
            <w:lang w:val="en-US"/>
          </w:rPr>
          <w:t>Reis et al., 2007</w:t>
        </w:r>
      </w:hyperlink>
      <w:r w:rsidR="005C3B65" w:rsidRPr="00102F47">
        <w:rPr>
          <w:rFonts w:asciiTheme="majorBidi" w:hAnsiTheme="majorBidi" w:cstheme="majorBidi"/>
          <w:noProof/>
          <w:sz w:val="24"/>
          <w:szCs w:val="24"/>
          <w:lang w:val="en-US"/>
        </w:rPr>
        <w:t xml:space="preserve">, </w:t>
      </w:r>
      <w:hyperlink w:anchor="_ENREF_12" w:tooltip="de Souza, 2009 #255" w:history="1">
        <w:r w:rsidR="007F0C13" w:rsidRPr="00102F47">
          <w:rPr>
            <w:rFonts w:asciiTheme="majorBidi" w:hAnsiTheme="majorBidi" w:cstheme="majorBidi"/>
            <w:noProof/>
            <w:sz w:val="24"/>
            <w:szCs w:val="24"/>
            <w:lang w:val="en-US"/>
          </w:rPr>
          <w:t>de Souza et al., 2009</w:t>
        </w:r>
      </w:hyperlink>
      <w:r w:rsidR="005C3B65"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5C3B65" w:rsidRPr="00102F47">
        <w:rPr>
          <w:rFonts w:asciiTheme="majorBidi" w:hAnsiTheme="majorBidi" w:cstheme="majorBidi"/>
          <w:sz w:val="24"/>
          <w:szCs w:val="24"/>
          <w:lang w:val="en-US"/>
        </w:rPr>
        <w:t>.</w:t>
      </w:r>
      <w:r w:rsidR="00502721">
        <w:rPr>
          <w:rFonts w:asciiTheme="majorBidi" w:hAnsiTheme="majorBidi" w:cstheme="majorBidi"/>
          <w:sz w:val="24"/>
          <w:szCs w:val="24"/>
          <w:lang w:val="en-US"/>
        </w:rPr>
        <w:t xml:space="preserve"> The assessments were</w:t>
      </w:r>
      <w:r w:rsidR="00B96302" w:rsidRPr="00B96302">
        <w:rPr>
          <w:rFonts w:asciiTheme="majorBidi" w:hAnsiTheme="majorBidi" w:cstheme="majorBidi"/>
          <w:sz w:val="24"/>
          <w:szCs w:val="24"/>
          <w:lang w:val="en-US"/>
        </w:rPr>
        <w:t xml:space="preserve"> performed </w:t>
      </w:r>
      <w:r w:rsidR="00502721" w:rsidRPr="00502721">
        <w:rPr>
          <w:rFonts w:asciiTheme="majorBidi" w:hAnsiTheme="majorBidi" w:cstheme="majorBidi"/>
          <w:sz w:val="24"/>
          <w:szCs w:val="24"/>
          <w:lang w:val="en-US"/>
        </w:rPr>
        <w:t xml:space="preserve">four to </w:t>
      </w:r>
      <w:r w:rsidR="00502721">
        <w:rPr>
          <w:rFonts w:asciiTheme="majorBidi" w:hAnsiTheme="majorBidi" w:cstheme="majorBidi"/>
          <w:sz w:val="24"/>
          <w:szCs w:val="24"/>
          <w:lang w:val="en-US"/>
        </w:rPr>
        <w:t>seven</w:t>
      </w:r>
      <w:r w:rsidR="001521C2">
        <w:rPr>
          <w:rFonts w:asciiTheme="majorBidi" w:hAnsiTheme="majorBidi" w:cstheme="majorBidi"/>
          <w:sz w:val="24"/>
          <w:szCs w:val="24"/>
          <w:lang w:val="en-US"/>
        </w:rPr>
        <w:t xml:space="preserve"> days after inoculation </w:t>
      </w:r>
      <w:r w:rsidR="002961DF">
        <w:rPr>
          <w:rFonts w:asciiTheme="majorBidi" w:hAnsiTheme="majorBidi" w:cstheme="majorBidi"/>
          <w:sz w:val="24"/>
          <w:szCs w:val="24"/>
          <w:lang w:val="en-US"/>
        </w:rPr>
        <w:fldChar w:fldCharType="begin"/>
      </w:r>
      <w:r w:rsidR="001521C2">
        <w:rPr>
          <w:rFonts w:asciiTheme="majorBidi" w:hAnsiTheme="majorBidi" w:cstheme="majorBidi"/>
          <w:sz w:val="24"/>
          <w:szCs w:val="24"/>
          <w:lang w:val="en-US"/>
        </w:rPr>
        <w:instrText xml:space="preserve"> ADDIN EN.CITE &lt;EndNote&gt;&lt;Cite&gt;&lt;Author&gt;de Souza&lt;/Author&gt;&lt;Year&gt;2009&lt;/Year&gt;&lt;RecNum&gt;255&lt;/RecNum&gt;&lt;DisplayText&gt;(de Souza et al., 2009)&lt;/DisplayText&gt;&lt;record&gt;&lt;rec-number&gt;255&lt;/rec-number&gt;&lt;foreign-keys&gt;&lt;key app="EN" db-id="0tsvv02s3vrtp3et02l5szrbpfvv5p090eda"&gt;255&lt;/key&gt;&lt;/foreign-keys&gt;&lt;ref-type name="Journal Article"&gt;17&lt;/ref-type&gt;&lt;contributors&gt;&lt;authors&gt;&lt;author&gt;de Souza, Marcelo Claro&lt;/author&gt;&lt;author&gt;Stuchi, Eduardo Sanches&lt;/author&gt;&lt;author&gt;de Goes, Antonio&lt;/author&gt;&lt;/authors&gt;&lt;/contributors&gt;&lt;titles&gt;&lt;title&gt;Evaluation of tangerine hybrid resistance to Alternaria alternata&lt;/title&gt;&lt;secondary-title&gt;Scientia Horticulturae&lt;/secondary-title&gt;&lt;/titles&gt;&lt;periodical&gt;&lt;full-title&gt;Scientia Horticulturae&lt;/full-title&gt;&lt;/periodical&gt;&lt;pages&gt;1-4&lt;/pages&gt;&lt;volume&gt;123&lt;/volume&gt;&lt;number&gt;1&lt;/number&gt;&lt;keywords&gt;&lt;keyword&gt;sp.&lt;/keyword&gt;&lt;keyword&gt;Alternaria brown spot&lt;/keyword&gt;&lt;keyword&gt;Varietal resistance&lt;/keyword&gt;&lt;/keywords&gt;&lt;dates&gt;&lt;year&gt;2009&lt;/year&gt;&lt;pub-dates&gt;&lt;date&gt;2009/12/01/&lt;/date&gt;&lt;/pub-dates&gt;&lt;/dates&gt;&lt;isbn&gt;0304-4238&lt;/isbn&gt;&lt;urls&gt;&lt;related-urls&gt;&lt;url&gt;http://www.sciencedirect.com/science/article/pii/S0304423809003537&lt;/url&gt;&lt;/related-urls&gt;&lt;/urls&gt;&lt;electronic-resource-num&gt;https://doi.org/10.1016/j.scienta.2009.07.005&lt;/electronic-resource-num&gt;&lt;/record&gt;&lt;/Cite&gt;&lt;/EndNote&gt;</w:instrText>
      </w:r>
      <w:r w:rsidR="002961DF">
        <w:rPr>
          <w:rFonts w:asciiTheme="majorBidi" w:hAnsiTheme="majorBidi" w:cstheme="majorBidi"/>
          <w:sz w:val="24"/>
          <w:szCs w:val="24"/>
          <w:lang w:val="en-US"/>
        </w:rPr>
        <w:fldChar w:fldCharType="separate"/>
      </w:r>
      <w:r w:rsidR="001521C2">
        <w:rPr>
          <w:rFonts w:asciiTheme="majorBidi" w:hAnsiTheme="majorBidi" w:cstheme="majorBidi"/>
          <w:noProof/>
          <w:sz w:val="24"/>
          <w:szCs w:val="24"/>
          <w:lang w:val="en-US"/>
        </w:rPr>
        <w:t>(</w:t>
      </w:r>
      <w:hyperlink w:anchor="_ENREF_12" w:tooltip="de Souza, 2009 #255" w:history="1">
        <w:r w:rsidR="007F0C13">
          <w:rPr>
            <w:rFonts w:asciiTheme="majorBidi" w:hAnsiTheme="majorBidi" w:cstheme="majorBidi"/>
            <w:noProof/>
            <w:sz w:val="24"/>
            <w:szCs w:val="24"/>
            <w:lang w:val="en-US"/>
          </w:rPr>
          <w:t>de Souza et al., 2009</w:t>
        </w:r>
      </w:hyperlink>
      <w:r w:rsidR="001521C2">
        <w:rPr>
          <w:rFonts w:asciiTheme="majorBidi" w:hAnsiTheme="majorBidi" w:cstheme="majorBidi"/>
          <w:noProof/>
          <w:sz w:val="24"/>
          <w:szCs w:val="24"/>
          <w:lang w:val="en-US"/>
        </w:rPr>
        <w:t>)</w:t>
      </w:r>
      <w:r w:rsidR="002961DF">
        <w:rPr>
          <w:rFonts w:asciiTheme="majorBidi" w:hAnsiTheme="majorBidi" w:cstheme="majorBidi"/>
          <w:sz w:val="24"/>
          <w:szCs w:val="24"/>
          <w:lang w:val="en-US"/>
        </w:rPr>
        <w:fldChar w:fldCharType="end"/>
      </w:r>
      <w:r w:rsidR="001521C2">
        <w:rPr>
          <w:rFonts w:asciiTheme="majorBidi" w:hAnsiTheme="majorBidi" w:cstheme="majorBidi"/>
          <w:sz w:val="24"/>
          <w:szCs w:val="24"/>
          <w:lang w:val="en-US"/>
        </w:rPr>
        <w:t>.</w:t>
      </w:r>
    </w:p>
    <w:p w:rsidR="00B00936" w:rsidRDefault="00F90E5C" w:rsidP="007F0C13">
      <w:pPr>
        <w:spacing w:line="480" w:lineRule="auto"/>
        <w:ind w:left="170" w:right="170"/>
        <w:jc w:val="both"/>
        <w:rPr>
          <w:rFonts w:asciiTheme="majorBidi" w:hAnsiTheme="majorBidi" w:cstheme="majorBidi"/>
          <w:sz w:val="24"/>
          <w:szCs w:val="24"/>
          <w:lang w:val="en-US"/>
        </w:rPr>
      </w:pPr>
      <w:r w:rsidRPr="00102F47">
        <w:rPr>
          <w:rFonts w:asciiTheme="majorBidi" w:hAnsiTheme="majorBidi" w:cstheme="majorBidi"/>
          <w:b/>
          <w:bCs/>
          <w:sz w:val="24"/>
          <w:szCs w:val="24"/>
          <w:lang w:val="en-US"/>
        </w:rPr>
        <w:t>Inoculation of detached leaves</w:t>
      </w:r>
    </w:p>
    <w:p w:rsidR="007D4135" w:rsidRPr="002E0DA2" w:rsidRDefault="009A6361" w:rsidP="007F0C13">
      <w:pPr>
        <w:spacing w:line="480" w:lineRule="auto"/>
        <w:ind w:left="170" w:right="170"/>
        <w:jc w:val="both"/>
        <w:rPr>
          <w:rFonts w:asciiTheme="majorBidi" w:hAnsiTheme="majorBidi" w:cstheme="majorBidi"/>
          <w:sz w:val="24"/>
          <w:szCs w:val="24"/>
          <w:lang w:val="en-US"/>
        </w:rPr>
      </w:pPr>
      <w:r w:rsidRPr="00102F47">
        <w:rPr>
          <w:rFonts w:asciiTheme="majorBidi" w:hAnsiTheme="majorBidi" w:cstheme="majorBidi"/>
          <w:i/>
          <w:iCs/>
          <w:sz w:val="24"/>
          <w:szCs w:val="24"/>
          <w:lang w:val="en-US"/>
        </w:rPr>
        <w:t>In vitro</w:t>
      </w:r>
      <w:r w:rsidRPr="00102F47">
        <w:rPr>
          <w:rFonts w:asciiTheme="majorBidi" w:hAnsiTheme="majorBidi" w:cstheme="majorBidi"/>
          <w:sz w:val="24"/>
          <w:szCs w:val="24"/>
          <w:lang w:val="en-US"/>
        </w:rPr>
        <w:t xml:space="preserve"> inoculations were perform</w:t>
      </w:r>
      <w:r w:rsidR="00930BEE" w:rsidRPr="00102F47">
        <w:rPr>
          <w:rFonts w:asciiTheme="majorBidi" w:hAnsiTheme="majorBidi" w:cstheme="majorBidi"/>
          <w:sz w:val="24"/>
          <w:szCs w:val="24"/>
          <w:lang w:val="en-US"/>
        </w:rPr>
        <w:t xml:space="preserve">ed in two consecutive years (2019 and 2020) for all tested cultivars. </w:t>
      </w:r>
      <w:r w:rsidRPr="00102F47">
        <w:rPr>
          <w:rFonts w:asciiTheme="majorBidi" w:hAnsiTheme="majorBidi" w:cstheme="majorBidi"/>
          <w:sz w:val="24"/>
          <w:szCs w:val="24"/>
          <w:lang w:val="en-US"/>
        </w:rPr>
        <w:t xml:space="preserve">Young leaves measured </w:t>
      </w:r>
      <w:r w:rsidR="001521C2">
        <w:rPr>
          <w:rFonts w:asciiTheme="majorBidi" w:hAnsiTheme="majorBidi" w:cstheme="majorBidi"/>
          <w:sz w:val="24"/>
          <w:szCs w:val="24"/>
          <w:lang w:val="en-US"/>
        </w:rPr>
        <w:t xml:space="preserve">5-7 cm </w:t>
      </w:r>
      <w:r w:rsidR="002961DF">
        <w:rPr>
          <w:rFonts w:asciiTheme="majorBidi" w:hAnsiTheme="majorBidi" w:cstheme="majorBidi"/>
          <w:sz w:val="24"/>
          <w:szCs w:val="24"/>
          <w:lang w:val="en-US"/>
        </w:rPr>
        <w:fldChar w:fldCharType="begin"/>
      </w:r>
      <w:r w:rsidR="001521C2">
        <w:rPr>
          <w:rFonts w:asciiTheme="majorBidi" w:hAnsiTheme="majorBidi" w:cstheme="majorBidi"/>
          <w:sz w:val="24"/>
          <w:szCs w:val="24"/>
          <w:lang w:val="en-US"/>
        </w:rPr>
        <w:instrText xml:space="preserve"> ADDIN EN.CITE &lt;EndNote&gt;&lt;Cite&gt;&lt;Author&gt;Reis&lt;/Author&gt;&lt;Year&gt;2007&lt;/Year&gt;&lt;RecNum&gt;262&lt;/RecNum&gt;&lt;DisplayText&gt;(Reis et al., 2007)&lt;/DisplayText&gt;&lt;record&gt;&lt;rec-number&gt;262&lt;/rec-number&gt;&lt;foreign-keys&gt;&lt;key app="EN" db-id="0tsvv02s3vrtp3et02l5szrbpfvv5p090eda"&gt;262&lt;/key&gt;&lt;/foreign-keys&gt;&lt;ref-type name="Journal Article"&gt;17&lt;/ref-type&gt;&lt;contributors&gt;&lt;authors&gt;&lt;author&gt;Reis, R. F.&lt;/author&gt;&lt;author&gt;de Almeida, T. F.&lt;/author&gt;&lt;author&gt;Stuchi, E. S.&lt;/author&gt;&lt;author&gt;de Goes, A.&lt;/author&gt;&lt;/authors&gt;&lt;/contributors&gt;&lt;titles&gt;&lt;title&gt;Susceptibility of citrus species to Alternaria alternata, the causal agent of the Alternaria brown spot&lt;/title&gt;&lt;secondary-title&gt;Scientia Horticulturae&lt;/secondary-title&gt;&lt;/titles&gt;&lt;periodical&gt;&lt;full-title&gt;Scientia Horticulturae&lt;/full-title&gt;&lt;/periodical&gt;&lt;pages&gt;336-342&lt;/pages&gt;&lt;volume&gt;113&lt;/volume&gt;&lt;number&gt;4&lt;/number&gt;&lt;keywords&gt;&lt;keyword&gt;Citrus reticulata&lt;/keyword&gt;&lt;keyword&gt;Citrus tangerina&lt;/keyword&gt;&lt;keyword&gt;Resistance&lt;/keyword&gt;&lt;keyword&gt;Susceptibility&lt;/keyword&gt;&lt;keyword&gt;Hybrids&lt;/keyword&gt;&lt;/keywords&gt;&lt;dates&gt;&lt;year&gt;2007&lt;/year&gt;&lt;pub-dates&gt;&lt;date&gt;2007/08/14/&lt;/date&gt;&lt;/pub-dates&gt;&lt;/dates&gt;&lt;isbn&gt;0304-4238&lt;/isbn&gt;&lt;urls&gt;&lt;related-urls&gt;&lt;url&gt;http://www.sciencedirect.com/science/article/pii/S0304423807001549&lt;/url&gt;&lt;/related-urls&gt;&lt;/urls&gt;&lt;electronic-resource-num&gt;https://doi.org/10.1016/j.scienta.2007.04.005&lt;/electronic-resource-num&gt;&lt;/record&gt;&lt;/Cite&gt;&lt;/EndNote&gt;</w:instrText>
      </w:r>
      <w:r w:rsidR="002961DF">
        <w:rPr>
          <w:rFonts w:asciiTheme="majorBidi" w:hAnsiTheme="majorBidi" w:cstheme="majorBidi"/>
          <w:sz w:val="24"/>
          <w:szCs w:val="24"/>
          <w:lang w:val="en-US"/>
        </w:rPr>
        <w:fldChar w:fldCharType="separate"/>
      </w:r>
      <w:r w:rsidR="001521C2">
        <w:rPr>
          <w:rFonts w:asciiTheme="majorBidi" w:hAnsiTheme="majorBidi" w:cstheme="majorBidi"/>
          <w:noProof/>
          <w:sz w:val="24"/>
          <w:szCs w:val="24"/>
          <w:lang w:val="en-US"/>
        </w:rPr>
        <w:t>(</w:t>
      </w:r>
      <w:hyperlink w:anchor="_ENREF_30" w:tooltip="Reis, 2007 #262" w:history="1">
        <w:r w:rsidR="007F0C13">
          <w:rPr>
            <w:rFonts w:asciiTheme="majorBidi" w:hAnsiTheme="majorBidi" w:cstheme="majorBidi"/>
            <w:noProof/>
            <w:sz w:val="24"/>
            <w:szCs w:val="24"/>
            <w:lang w:val="en-US"/>
          </w:rPr>
          <w:t>Reis et al., 2007</w:t>
        </w:r>
      </w:hyperlink>
      <w:r w:rsidR="001521C2">
        <w:rPr>
          <w:rFonts w:asciiTheme="majorBidi" w:hAnsiTheme="majorBidi" w:cstheme="majorBidi"/>
          <w:noProof/>
          <w:sz w:val="24"/>
          <w:szCs w:val="24"/>
          <w:lang w:val="en-US"/>
        </w:rPr>
        <w:t>)</w:t>
      </w:r>
      <w:r w:rsidR="002961DF">
        <w:rPr>
          <w:rFonts w:asciiTheme="majorBidi" w:hAnsiTheme="majorBidi" w:cstheme="majorBidi"/>
          <w:sz w:val="24"/>
          <w:szCs w:val="24"/>
          <w:lang w:val="en-US"/>
        </w:rPr>
        <w:fldChar w:fldCharType="end"/>
      </w:r>
      <w:r w:rsidR="001521C2">
        <w:rPr>
          <w:rFonts w:asciiTheme="majorBidi" w:hAnsiTheme="majorBidi" w:cstheme="majorBidi"/>
          <w:sz w:val="24"/>
          <w:szCs w:val="24"/>
          <w:lang w:val="en-US"/>
        </w:rPr>
        <w:t xml:space="preserve"> and </w:t>
      </w:r>
      <w:r w:rsidRPr="00102F47">
        <w:rPr>
          <w:rFonts w:asciiTheme="majorBidi" w:hAnsiTheme="majorBidi" w:cstheme="majorBidi"/>
          <w:sz w:val="24"/>
          <w:szCs w:val="24"/>
          <w:lang w:val="en-US"/>
        </w:rPr>
        <w:t xml:space="preserve">2-3 cm in length </w:t>
      </w:r>
      <w:r w:rsidR="002961DF" w:rsidRPr="00102F47">
        <w:rPr>
          <w:rFonts w:asciiTheme="majorBidi" w:hAnsiTheme="majorBidi" w:cstheme="majorBidi"/>
          <w:sz w:val="24"/>
          <w:szCs w:val="24"/>
          <w:lang w:val="en-US"/>
        </w:rPr>
        <w:fldChar w:fldCharType="begin"/>
      </w:r>
      <w:r w:rsidR="005C3B65" w:rsidRPr="00102F47">
        <w:rPr>
          <w:rFonts w:asciiTheme="majorBidi" w:hAnsiTheme="majorBidi" w:cstheme="majorBidi"/>
          <w:sz w:val="24"/>
          <w:szCs w:val="24"/>
          <w:lang w:val="en-US"/>
        </w:rPr>
        <w:instrText xml:space="preserve"> ADDIN EN.CITE &lt;EndNote&gt;&lt;Cite&gt;&lt;Author&gt;Pacheco&lt;/Author&gt;&lt;Year&gt;2012&lt;/Year&gt;&lt;RecNum&gt;636&lt;/RecNum&gt;&lt;DisplayText&gt;(Pacheco et al., 2012, da Costa et al., 2020)&lt;/DisplayText&gt;&lt;record&gt;&lt;rec-number&gt;636&lt;/rec-number&gt;&lt;foreign-keys&gt;&lt;key app="EN" db-id="0tsvv02s3vrtp3et02l5szrbpfvv5p090eda"&gt;636&lt;/key&gt;&lt;/foreign-keys&gt;&lt;ref-type name="Journal Article"&gt;17&lt;/ref-type&gt;&lt;contributors&gt;&lt;authors&gt;&lt;author&gt;Pacheco, Camilla de Andrade&lt;/author&gt;&lt;author&gt;Martelli, Ivan Bortolato&lt;/author&gt;&lt;author&gt;Polydoro, Denis Augusto&lt;/author&gt;&lt;author&gt;Schinor, Evandro Henrique&lt;/author&gt;&lt;author&gt;Pio, Rose Mary&lt;/author&gt;&lt;author&gt;Kupper, Kátia Cristina&lt;/author&gt;&lt;author&gt;Azevedo, Fernando Alves de&lt;/author&gt;&lt;/authors&gt;&lt;/contributors&gt;&lt;titles&gt;&lt;title&gt;Resistance and susceptibility of mandarins and their hybrids to Alternaria alternata&lt;/title&gt;&lt;secondary-title&gt;Scientia Agricola&lt;/secondary-title&gt;&lt;/titles&gt;&lt;periodical&gt;&lt;full-title&gt;Scientia Agricola&lt;/full-title&gt;&lt;/periodical&gt;&lt;pages&gt;386-392&lt;/pages&gt;&lt;volume&gt;69&lt;/volume&gt;&lt;number&gt;6&lt;/number&gt;&lt;dates&gt;&lt;year&gt;2012&lt;/year&gt;&lt;/dates&gt;&lt;isbn&gt;0103-9016&lt;/isbn&gt;&lt;urls&gt;&lt;/urls&gt;&lt;/record&gt;&lt;/Cite&gt;&lt;Cite&gt;&lt;Author&gt;da Costa&lt;/Author&gt;&lt;Year&gt;2020&lt;/Year&gt;&lt;RecNum&gt;638&lt;/RecNum&gt;&lt;record&gt;&lt;rec-number&gt;638&lt;/rec-number&gt;&lt;foreign-keys&gt;&lt;key app="EN" db-id="0tsvv02s3vrtp3et02l5szrbpfvv5p090eda"&gt;638&lt;/key&gt;&lt;/foreign-keys&gt;&lt;ref-type name="Journal Article"&gt;17&lt;/ref-type&gt;&lt;contributors&gt;&lt;authors&gt;&lt;author&gt;da Costa, Gabriela&lt;/author&gt;&lt;author&gt;Curtolo, Maiara&lt;/author&gt;&lt;author&gt;Magni, Thaís Cavichioli&lt;/author&gt;&lt;author&gt;Cristofani-Yaly, Mariângela&lt;/author&gt;&lt;/authors&gt;&lt;/contributors&gt;&lt;titles&gt;&lt;title&gt;Response of citrus hybrids to Alternaria alternata inoculation&lt;/title&gt;&lt;secondary-title&gt;Comunicata Scientiae&lt;/secondary-title&gt;&lt;/titles&gt;&lt;periodical&gt;&lt;full-title&gt;Comunicata Scientiae&lt;/full-title&gt;&lt;/periodical&gt;&lt;pages&gt;e3358-e3358&lt;/pages&gt;&lt;volume&gt;11&lt;/volume&gt;&lt;dates&gt;&lt;year&gt;2020&lt;/year&gt;&lt;/dates&gt;&lt;isbn&gt;2177-5133&lt;/isbn&gt;&lt;urls&gt;&lt;/urls&gt;&lt;/record&gt;&lt;/Cite&gt;&lt;/EndNote&gt;</w:instrText>
      </w:r>
      <w:r w:rsidR="002961DF" w:rsidRPr="00102F47">
        <w:rPr>
          <w:rFonts w:asciiTheme="majorBidi" w:hAnsiTheme="majorBidi" w:cstheme="majorBidi"/>
          <w:sz w:val="24"/>
          <w:szCs w:val="24"/>
          <w:lang w:val="en-US"/>
        </w:rPr>
        <w:fldChar w:fldCharType="separate"/>
      </w:r>
      <w:r w:rsidR="005C3B65" w:rsidRPr="00102F47">
        <w:rPr>
          <w:rFonts w:asciiTheme="majorBidi" w:hAnsiTheme="majorBidi" w:cstheme="majorBidi"/>
          <w:noProof/>
          <w:sz w:val="24"/>
          <w:szCs w:val="24"/>
          <w:lang w:val="en-US"/>
        </w:rPr>
        <w:t>(</w:t>
      </w:r>
      <w:hyperlink w:anchor="_ENREF_27" w:tooltip="Pacheco, 2012 #636" w:history="1">
        <w:r w:rsidR="007F0C13" w:rsidRPr="00102F47">
          <w:rPr>
            <w:rFonts w:asciiTheme="majorBidi" w:hAnsiTheme="majorBidi" w:cstheme="majorBidi"/>
            <w:noProof/>
            <w:sz w:val="24"/>
            <w:szCs w:val="24"/>
            <w:lang w:val="en-US"/>
          </w:rPr>
          <w:t>Pacheco et al., 2012</w:t>
        </w:r>
      </w:hyperlink>
      <w:r w:rsidR="005C3B65" w:rsidRPr="00102F47">
        <w:rPr>
          <w:rFonts w:asciiTheme="majorBidi" w:hAnsiTheme="majorBidi" w:cstheme="majorBidi"/>
          <w:noProof/>
          <w:sz w:val="24"/>
          <w:szCs w:val="24"/>
          <w:lang w:val="en-US"/>
        </w:rPr>
        <w:t xml:space="preserve">, </w:t>
      </w:r>
      <w:hyperlink w:anchor="_ENREF_10" w:tooltip="da Costa, 2020 #638" w:history="1">
        <w:r w:rsidR="007F0C13" w:rsidRPr="00102F47">
          <w:rPr>
            <w:rFonts w:asciiTheme="majorBidi" w:hAnsiTheme="majorBidi" w:cstheme="majorBidi"/>
            <w:noProof/>
            <w:sz w:val="24"/>
            <w:szCs w:val="24"/>
            <w:lang w:val="en-US"/>
          </w:rPr>
          <w:t>da Costa et al., 2020</w:t>
        </w:r>
      </w:hyperlink>
      <w:r w:rsidR="005C3B65"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were sampled from the plants and inoculated immediately after their harvest. Briefly, nine leaves per variety were disinfected in 1% of hypochlorite sodium and placed individually in Petri dishes with humid filter paper and inoculated using the same volume of suspensions mentioned above. Control leaves were sprayed only with distilled water and the plates were kept at the temp</w:t>
      </w:r>
      <w:r w:rsidR="00610B2D">
        <w:rPr>
          <w:rFonts w:asciiTheme="majorBidi" w:hAnsiTheme="majorBidi" w:cstheme="majorBidi"/>
          <w:sz w:val="24"/>
          <w:szCs w:val="24"/>
          <w:lang w:val="en-US"/>
        </w:rPr>
        <w:t xml:space="preserve">erature of 27 °C under a </w:t>
      </w:r>
      <w:r w:rsidRPr="00102F47">
        <w:rPr>
          <w:rFonts w:asciiTheme="majorBidi" w:hAnsiTheme="majorBidi" w:cstheme="majorBidi"/>
          <w:sz w:val="24"/>
          <w:szCs w:val="24"/>
          <w:lang w:val="en-US"/>
        </w:rPr>
        <w:t xml:space="preserve">12-hour photoperiod. 27 °C. Disease assessments were performed 24 h, 48 h and 72 h after inoculation </w:t>
      </w:r>
      <w:r w:rsidR="002961DF" w:rsidRPr="00102F47">
        <w:rPr>
          <w:rFonts w:asciiTheme="majorBidi" w:hAnsiTheme="majorBidi" w:cstheme="majorBidi"/>
          <w:sz w:val="24"/>
          <w:szCs w:val="24"/>
          <w:lang w:val="en-US"/>
        </w:rPr>
        <w:fldChar w:fldCharType="begin"/>
      </w:r>
      <w:r w:rsidR="00946787" w:rsidRPr="00102F47">
        <w:rPr>
          <w:rFonts w:asciiTheme="majorBidi" w:hAnsiTheme="majorBidi" w:cstheme="majorBidi"/>
          <w:sz w:val="24"/>
          <w:szCs w:val="24"/>
          <w:lang w:val="en-US"/>
        </w:rPr>
        <w:instrText xml:space="preserve"> ADDIN EN.CITE &lt;EndNote&gt;&lt;Cite&gt;&lt;Author&gt;Reis&lt;/Author&gt;&lt;Year&gt;2007&lt;/Year&gt;&lt;RecNum&gt;262&lt;/RecNum&gt;&lt;DisplayText&gt;(Reis et al., 2007)&lt;/DisplayText&gt;&lt;record&gt;&lt;rec-number&gt;262&lt;/rec-number&gt;&lt;foreign-keys&gt;&lt;key app="EN" db-id="0tsvv02s3vrtp3et02l5szrbpfvv5p090eda"&gt;262&lt;/key&gt;&lt;/foreign-keys&gt;&lt;ref-type name="Journal Article"&gt;17&lt;/ref-type&gt;&lt;contributors&gt;&lt;authors&gt;&lt;author&gt;Reis, R. F.&lt;/author&gt;&lt;author&gt;de Almeida, T. F.&lt;/author&gt;&lt;author&gt;Stuchi, E. S.&lt;/author&gt;&lt;author&gt;de Goes, A.&lt;/author&gt;&lt;/authors&gt;&lt;/contributors&gt;&lt;titles&gt;&lt;title&gt;Susceptibility of citrus species to Alternaria alternata, the causal agent of the Alternaria brown spot&lt;/title&gt;&lt;secondary-title&gt;Scientia Horticulturae&lt;/secondary-title&gt;&lt;/titles&gt;&lt;periodical&gt;&lt;full-title&gt;Scientia Horticulturae&lt;/full-title&gt;&lt;/periodical&gt;&lt;pages&gt;336-342&lt;/pages&gt;&lt;volume&gt;113&lt;/volume&gt;&lt;number&gt;4&lt;/number&gt;&lt;keywords&gt;&lt;keyword&gt;Citrus reticulata&lt;/keyword&gt;&lt;keyword&gt;Citrus tangerina&lt;/keyword&gt;&lt;keyword&gt;Resistance&lt;/keyword&gt;&lt;keyword&gt;Susceptibility&lt;/keyword&gt;&lt;keyword&gt;Hybrids&lt;/keyword&gt;&lt;/keywords&gt;&lt;dates&gt;&lt;year&gt;2007&lt;/year&gt;&lt;pub-dates&gt;&lt;date&gt;2007/08/14/&lt;/date&gt;&lt;/pub-dates&gt;&lt;/dates&gt;&lt;isbn&gt;0304-4238&lt;/isbn&gt;&lt;urls&gt;&lt;related-urls&gt;&lt;url&gt;http://www.sciencedirect.com/science/article/pii/S0304423807001549&lt;/url&gt;&lt;/related-urls&gt;&lt;/urls&gt;&lt;electronic-resource-num&gt;https://doi.org/10.1016/j.scienta.2007.04.005&lt;/electronic-resource-num&gt;&lt;/record&gt;&lt;/Cite&gt;&lt;/EndNote&gt;</w:instrText>
      </w:r>
      <w:r w:rsidR="002961DF" w:rsidRPr="00102F47">
        <w:rPr>
          <w:rFonts w:asciiTheme="majorBidi" w:hAnsiTheme="majorBidi" w:cstheme="majorBidi"/>
          <w:sz w:val="24"/>
          <w:szCs w:val="24"/>
          <w:lang w:val="en-US"/>
        </w:rPr>
        <w:fldChar w:fldCharType="separate"/>
      </w:r>
      <w:r w:rsidR="00946787" w:rsidRPr="00102F47">
        <w:rPr>
          <w:rFonts w:asciiTheme="majorBidi" w:hAnsiTheme="majorBidi" w:cstheme="majorBidi"/>
          <w:noProof/>
          <w:sz w:val="24"/>
          <w:szCs w:val="24"/>
          <w:lang w:val="en-US"/>
        </w:rPr>
        <w:t>(</w:t>
      </w:r>
      <w:hyperlink w:anchor="_ENREF_30" w:tooltip="Reis, 2007 #262" w:history="1">
        <w:r w:rsidR="007F0C13" w:rsidRPr="00102F47">
          <w:rPr>
            <w:rFonts w:asciiTheme="majorBidi" w:hAnsiTheme="majorBidi" w:cstheme="majorBidi"/>
            <w:noProof/>
            <w:sz w:val="24"/>
            <w:szCs w:val="24"/>
            <w:lang w:val="en-US"/>
          </w:rPr>
          <w:t>Reis et al., 2007</w:t>
        </w:r>
      </w:hyperlink>
      <w:r w:rsidR="00946787"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w:t>
      </w:r>
      <w:r w:rsidR="00A2260A" w:rsidRPr="00102F47">
        <w:rPr>
          <w:rFonts w:asciiTheme="majorBidi" w:hAnsiTheme="majorBidi" w:cstheme="majorBidi"/>
          <w:sz w:val="24"/>
          <w:szCs w:val="24"/>
          <w:lang w:val="en-US"/>
        </w:rPr>
        <w:t xml:space="preserve"> </w:t>
      </w:r>
    </w:p>
    <w:p w:rsidR="00B00936" w:rsidRDefault="00F90E5C" w:rsidP="007F0C13">
      <w:pPr>
        <w:spacing w:line="480" w:lineRule="auto"/>
        <w:ind w:left="170" w:right="170"/>
        <w:jc w:val="both"/>
        <w:rPr>
          <w:rFonts w:asciiTheme="majorBidi" w:hAnsiTheme="majorBidi" w:cstheme="majorBidi"/>
          <w:b/>
          <w:bCs/>
          <w:sz w:val="24"/>
          <w:szCs w:val="24"/>
          <w:lang w:val="en-US"/>
        </w:rPr>
      </w:pPr>
      <w:r w:rsidRPr="00102F47">
        <w:rPr>
          <w:rFonts w:asciiTheme="majorBidi" w:hAnsiTheme="majorBidi" w:cstheme="majorBidi"/>
          <w:b/>
          <w:bCs/>
          <w:sz w:val="24"/>
          <w:szCs w:val="24"/>
          <w:lang w:val="en-US"/>
        </w:rPr>
        <w:t>Assessment method</w:t>
      </w:r>
    </w:p>
    <w:p w:rsidR="009A6361" w:rsidRPr="002E0DA2" w:rsidRDefault="009A6361" w:rsidP="007F0C13">
      <w:pPr>
        <w:spacing w:line="480" w:lineRule="auto"/>
        <w:ind w:left="170" w:right="170"/>
        <w:jc w:val="both"/>
        <w:rPr>
          <w:rFonts w:asciiTheme="majorBidi" w:hAnsiTheme="majorBidi" w:cstheme="majorBidi"/>
          <w:b/>
          <w:bCs/>
          <w:sz w:val="24"/>
          <w:szCs w:val="24"/>
          <w:lang w:val="en-US"/>
        </w:rPr>
      </w:pPr>
      <w:r w:rsidRPr="00102F47">
        <w:rPr>
          <w:rFonts w:asciiTheme="majorBidi" w:hAnsiTheme="majorBidi" w:cstheme="majorBidi"/>
          <w:sz w:val="24"/>
          <w:szCs w:val="24"/>
          <w:lang w:val="en-US"/>
        </w:rPr>
        <w:t xml:space="preserve">The severity of symptoms on the fruits was referred using a specific scale described by </w:t>
      </w:r>
      <w:r w:rsidR="002961DF" w:rsidRPr="00102F47">
        <w:rPr>
          <w:rFonts w:asciiTheme="majorBidi" w:hAnsiTheme="majorBidi" w:cstheme="majorBidi"/>
          <w:sz w:val="24"/>
          <w:szCs w:val="24"/>
          <w:lang w:val="en-US"/>
        </w:rPr>
        <w:fldChar w:fldCharType="begin"/>
      </w:r>
      <w:r w:rsidR="002C34C9">
        <w:rPr>
          <w:rFonts w:asciiTheme="majorBidi" w:hAnsiTheme="majorBidi" w:cstheme="majorBidi"/>
          <w:sz w:val="24"/>
          <w:szCs w:val="24"/>
          <w:lang w:val="en-US"/>
        </w:rPr>
        <w:instrText xml:space="preserve"> ADDIN EN.CITE &lt;EndNote&gt;&lt;Cite&gt;&lt;Author&gt;Pacheco&lt;/Author&gt;&lt;Year&gt;2012&lt;/Year&gt;&lt;RecNum&gt;636&lt;/RecNum&gt;&lt;DisplayText&gt;(Pacheco et al., 2012)&lt;/DisplayText&gt;&lt;record&gt;&lt;rec-number&gt;636&lt;/rec-number&gt;&lt;foreign-keys&gt;&lt;key app="EN" db-id="0tsvv02s3vrtp3et02l5szrbpfvv5p090eda"&gt;636&lt;/key&gt;&lt;/foreign-keys&gt;&lt;ref-type name="Journal Article"&gt;17&lt;/ref-type&gt;&lt;contributors&gt;&lt;authors&gt;&lt;author&gt;Pacheco, Camilla de Andrade&lt;/author&gt;&lt;author&gt;Martelli, Ivan Bortolato&lt;/author&gt;&lt;author&gt;Polydoro, Denis Augusto&lt;/author&gt;&lt;author&gt;Schinor, Evandro Henrique&lt;/author&gt;&lt;author&gt;Pio, Rose Mary&lt;/author&gt;&lt;author&gt;Kupper, Kátia Cristina&lt;/author&gt;&lt;author&gt;Azevedo, Fernando Alves de&lt;/author&gt;&lt;/authors&gt;&lt;/contributors&gt;&lt;titles&gt;&lt;title&gt;Resistance and susceptibility of mandarins and their hybrids to Alternaria alternata&lt;/title&gt;&lt;secondary-title&gt;Scientia Agricola&lt;/secondary-title&gt;&lt;/titles&gt;&lt;periodical&gt;&lt;full-title&gt;Scientia Agricola&lt;/full-title&gt;&lt;/periodical&gt;&lt;pages&gt;386-392&lt;/pages&gt;&lt;volume&gt;69&lt;/volume&gt;&lt;number&gt;6&lt;/number&gt;&lt;dates&gt;&lt;year&gt;2012&lt;/year&gt;&lt;/dates&gt;&lt;isbn&gt;0103-9016&lt;/isbn&gt;&lt;urls&gt;&lt;/urls&gt;&lt;/record&gt;&lt;/Cite&gt;&lt;/EndNote&gt;</w:instrText>
      </w:r>
      <w:r w:rsidR="002961DF" w:rsidRPr="00102F47">
        <w:rPr>
          <w:rFonts w:asciiTheme="majorBidi" w:hAnsiTheme="majorBidi" w:cstheme="majorBidi"/>
          <w:sz w:val="24"/>
          <w:szCs w:val="24"/>
          <w:lang w:val="en-US"/>
        </w:rPr>
        <w:fldChar w:fldCharType="separate"/>
      </w:r>
      <w:r w:rsidR="002C34C9">
        <w:rPr>
          <w:rFonts w:asciiTheme="majorBidi" w:hAnsiTheme="majorBidi" w:cstheme="majorBidi"/>
          <w:noProof/>
          <w:sz w:val="24"/>
          <w:szCs w:val="24"/>
          <w:lang w:val="en-US"/>
        </w:rPr>
        <w:t>(</w:t>
      </w:r>
      <w:hyperlink w:anchor="_ENREF_27" w:tooltip="Pacheco, 2012 #636" w:history="1">
        <w:r w:rsidR="007F0C13">
          <w:rPr>
            <w:rFonts w:asciiTheme="majorBidi" w:hAnsiTheme="majorBidi" w:cstheme="majorBidi"/>
            <w:noProof/>
            <w:sz w:val="24"/>
            <w:szCs w:val="24"/>
            <w:lang w:val="en-US"/>
          </w:rPr>
          <w:t>Pacheco et al., 2012</w:t>
        </w:r>
      </w:hyperlink>
      <w:r w:rsidR="002C34C9">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946787" w:rsidRPr="00102F47">
        <w:rPr>
          <w:rFonts w:asciiTheme="majorBidi" w:hAnsiTheme="majorBidi" w:cstheme="majorBidi"/>
          <w:sz w:val="24"/>
          <w:szCs w:val="24"/>
          <w:lang w:val="en-US"/>
        </w:rPr>
        <w:t xml:space="preserve"> </w:t>
      </w:r>
      <w:r w:rsidR="00610B2D">
        <w:rPr>
          <w:rFonts w:asciiTheme="majorBidi" w:hAnsiTheme="majorBidi" w:cstheme="majorBidi"/>
          <w:sz w:val="24"/>
          <w:szCs w:val="24"/>
          <w:lang w:val="en-US"/>
        </w:rPr>
        <w:t>as shown in T</w:t>
      </w:r>
      <w:r w:rsidRPr="00102F47">
        <w:rPr>
          <w:rFonts w:asciiTheme="majorBidi" w:hAnsiTheme="majorBidi" w:cstheme="majorBidi"/>
          <w:sz w:val="24"/>
          <w:szCs w:val="24"/>
          <w:lang w:val="en-US"/>
        </w:rPr>
        <w:t>able 2. For leaves, the severity of symptoms was determined using a specific diagrammatic scale developed by</w:t>
      </w:r>
      <w:r w:rsidR="00946787"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r>
      <w:r w:rsidR="002C34C9">
        <w:rPr>
          <w:rFonts w:asciiTheme="majorBidi" w:hAnsiTheme="majorBidi" w:cstheme="majorBidi"/>
          <w:sz w:val="24"/>
          <w:szCs w:val="24"/>
          <w:lang w:val="en-US"/>
        </w:rPr>
        <w:instrText xml:space="preserve"> ADDIN EN.CITE &lt;EndNote&gt;&lt;Cite&gt;&lt;Author&gt;Martelli&lt;/Author&gt;&lt;Year&gt;2016&lt;/Year&gt;&lt;RecNum&gt;634&lt;/RecNum&gt;&lt;DisplayText&gt;(Martelli et al., 2016)&lt;/DisplayText&gt;&lt;record&gt;&lt;rec-number&gt;634&lt;/rec-number&gt;&lt;foreign-keys&gt;&lt;key app="EN" db-id="0tsvv02s3vrtp3et02l5szrbpfvv5p090eda"&gt;634&lt;/key&gt;&lt;/foreign-keys&gt;&lt;ref-type name="Journal Article"&gt;17&lt;/ref-type&gt;&lt;contributors&gt;&lt;authors&gt;&lt;author&gt;Martelli, Ivan Bortolato&lt;/author&gt;&lt;author&gt;de Andrade Pacheco, Camilla&lt;/author&gt;&lt;author&gt;Bastianel, Marinês&lt;/author&gt;&lt;author&gt;Schinor, Evandro Henrique&lt;/author&gt;&lt;author&gt;da Conceição, Patrícia Marluci&lt;/author&gt;&lt;author&gt;de Azevedo, Fernando Alves&lt;/author&gt;&lt;/authors&gt;&lt;/contributors&gt;&lt;titles&gt;&lt;title&gt;Diagrammatic scale for assessing foliar symptoms of alternaria brown spot in citrus&lt;/title&gt;&lt;secondary-title&gt;Agronomy Science and Biotechnology&lt;/secondary-title&gt;&lt;/titles&gt;&lt;periodical&gt;&lt;full-title&gt;Agronomy Science and Biotechnology&lt;/full-title&gt;&lt;/periodical&gt;&lt;pages&gt;57-57&lt;/pages&gt;&lt;volume&gt;2&lt;/volume&gt;&lt;number&gt;2&lt;/number&gt;&lt;dates&gt;&lt;year&gt;2016&lt;/year&gt;&lt;/dates&gt;&lt;isbn&gt;2359-1455&lt;/isbn&gt;&lt;urls&gt;&lt;/urls&gt;&lt;/record&gt;&lt;/Cite&gt;&lt;/EndNote&gt;</w:instrText>
      </w:r>
      <w:r w:rsidR="002961DF" w:rsidRPr="00102F47">
        <w:rPr>
          <w:rFonts w:asciiTheme="majorBidi" w:hAnsiTheme="majorBidi" w:cstheme="majorBidi"/>
          <w:sz w:val="24"/>
          <w:szCs w:val="24"/>
          <w:lang w:val="en-US"/>
        </w:rPr>
        <w:fldChar w:fldCharType="separate"/>
      </w:r>
      <w:r w:rsidR="002C34C9">
        <w:rPr>
          <w:rFonts w:asciiTheme="majorBidi" w:hAnsiTheme="majorBidi" w:cstheme="majorBidi"/>
          <w:noProof/>
          <w:sz w:val="24"/>
          <w:szCs w:val="24"/>
          <w:lang w:val="en-US"/>
        </w:rPr>
        <w:t>(</w:t>
      </w:r>
      <w:hyperlink w:anchor="_ENREF_24" w:tooltip="Martelli, 2016 #634" w:history="1">
        <w:r w:rsidR="007F0C13">
          <w:rPr>
            <w:rFonts w:asciiTheme="majorBidi" w:hAnsiTheme="majorBidi" w:cstheme="majorBidi"/>
            <w:noProof/>
            <w:sz w:val="24"/>
            <w:szCs w:val="24"/>
            <w:lang w:val="en-US"/>
          </w:rPr>
          <w:t>Martelli et al., 2016</w:t>
        </w:r>
      </w:hyperlink>
      <w:r w:rsidR="002C34C9">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946787" w:rsidRPr="00102F47">
        <w:rPr>
          <w:rFonts w:asciiTheme="majorBidi" w:hAnsiTheme="majorBidi" w:cstheme="majorBidi"/>
          <w:sz w:val="24"/>
          <w:szCs w:val="24"/>
          <w:lang w:val="en-US"/>
        </w:rPr>
        <w:t xml:space="preserve"> </w:t>
      </w:r>
      <w:r w:rsidRPr="00102F47">
        <w:rPr>
          <w:rFonts w:asciiTheme="majorBidi" w:hAnsiTheme="majorBidi" w:cstheme="majorBidi"/>
          <w:sz w:val="24"/>
          <w:szCs w:val="24"/>
          <w:lang w:val="en-US"/>
        </w:rPr>
        <w:t>to</w:t>
      </w:r>
      <w:r w:rsidR="00610B2D">
        <w:rPr>
          <w:rFonts w:asciiTheme="majorBidi" w:hAnsiTheme="majorBidi" w:cstheme="majorBidi"/>
          <w:sz w:val="24"/>
          <w:szCs w:val="24"/>
          <w:lang w:val="en-US"/>
        </w:rPr>
        <w:t xml:space="preserve"> assess the ABS leaf symptoms (Table 3). </w:t>
      </w:r>
      <w:r w:rsidRPr="00102F47">
        <w:rPr>
          <w:rFonts w:asciiTheme="majorBidi" w:hAnsiTheme="majorBidi" w:cstheme="majorBidi"/>
          <w:sz w:val="24"/>
          <w:szCs w:val="24"/>
          <w:lang w:val="en-US"/>
        </w:rPr>
        <w:t xml:space="preserve">The results were recorded by calculating the area under the disease progression curve (AUDPC) </w:t>
      </w:r>
      <w:r w:rsidR="002961DF" w:rsidRPr="00102F47">
        <w:rPr>
          <w:rFonts w:asciiTheme="majorBidi" w:hAnsiTheme="majorBidi" w:cstheme="majorBidi"/>
          <w:sz w:val="24"/>
          <w:szCs w:val="24"/>
          <w:lang w:val="en-US"/>
        </w:rPr>
        <w:fldChar w:fldCharType="begin"/>
      </w:r>
      <w:r w:rsidR="00946787" w:rsidRPr="00102F47">
        <w:rPr>
          <w:rFonts w:asciiTheme="majorBidi" w:hAnsiTheme="majorBidi" w:cstheme="majorBidi"/>
          <w:sz w:val="24"/>
          <w:szCs w:val="24"/>
          <w:lang w:val="en-US"/>
        </w:rPr>
        <w:instrText xml:space="preserve"> ADDIN EN.CITE &lt;EndNote&gt;&lt;Cite&gt;&lt;Author&gt;DE CAMPOS&lt;/Author&gt;&lt;Year&gt;2017&lt;/Year&gt;&lt;RecNum&gt;639&lt;/RecNum&gt;&lt;DisplayText&gt;(DE CAMPOS et al., 2017)&lt;/DisplayText&gt;&lt;record&gt;&lt;rec-number&gt;639&lt;/rec-number&gt;&lt;foreign-keys&gt;&lt;key app="EN" db-id="0tsvv02s3vrtp3et02l5szrbpfvv5p090eda"&gt;639&lt;/key&gt;&lt;/foreign-keys&gt;&lt;ref-type name="Journal Article"&gt;17&lt;/ref-type&gt;&lt;contributors&gt;&lt;authors&gt;&lt;author&gt;DE CAMPOS, KELLY APARECIDA FERNANDES&lt;/author&gt;&lt;author&gt;DE AZEVEDO, FERNANDO ALVES&lt;/author&gt;&lt;author&gt;BASTIANEL, MARINÊS&lt;/author&gt;&lt;author&gt;CRISTOFANI-YALY, MARIÂNGELA&lt;/author&gt;&lt;/authors&gt;&lt;/contributors&gt;&lt;titles&gt;&lt;title&gt;RESISTANCE TO ALTERNARIA BROWN SPOT OF NEW CITRUS HYBRIDS1&lt;/title&gt;&lt;secondary-title&gt;Revista Brasileira de Fruticultura&lt;/secondary-title&gt;&lt;/titles&gt;&lt;periodical&gt;&lt;full-title&gt;Revista Brasileira de Fruticultura&lt;/full-title&gt;&lt;/periodical&gt;&lt;volume&gt;39&lt;/volume&gt;&lt;number&gt;5&lt;/number&gt;&lt;dates&gt;&lt;year&gt;2017&lt;/year&gt;&lt;/dates&gt;&lt;isbn&gt;0100-2945&lt;/isbn&gt;&lt;urls&gt;&lt;/urls&gt;&lt;/record&gt;&lt;/Cite&gt;&lt;/EndNote&gt;</w:instrText>
      </w:r>
      <w:r w:rsidR="002961DF" w:rsidRPr="00102F47">
        <w:rPr>
          <w:rFonts w:asciiTheme="majorBidi" w:hAnsiTheme="majorBidi" w:cstheme="majorBidi"/>
          <w:sz w:val="24"/>
          <w:szCs w:val="24"/>
          <w:lang w:val="en-US"/>
        </w:rPr>
        <w:fldChar w:fldCharType="separate"/>
      </w:r>
      <w:r w:rsidR="00946787" w:rsidRPr="00102F47">
        <w:rPr>
          <w:rFonts w:asciiTheme="majorBidi" w:hAnsiTheme="majorBidi" w:cstheme="majorBidi"/>
          <w:noProof/>
          <w:sz w:val="24"/>
          <w:szCs w:val="24"/>
          <w:lang w:val="en-US"/>
        </w:rPr>
        <w:t>(</w:t>
      </w:r>
      <w:hyperlink w:anchor="_ENREF_11" w:tooltip="DE CAMPOS, 2017 #639" w:history="1">
        <w:r w:rsidR="007F0C13" w:rsidRPr="00102F47">
          <w:rPr>
            <w:rFonts w:asciiTheme="majorBidi" w:hAnsiTheme="majorBidi" w:cstheme="majorBidi"/>
            <w:noProof/>
            <w:sz w:val="24"/>
            <w:szCs w:val="24"/>
            <w:lang w:val="en-US"/>
          </w:rPr>
          <w:t>DE CAMPOS et al., 2017</w:t>
        </w:r>
      </w:hyperlink>
      <w:r w:rsidR="00946787"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946787" w:rsidRPr="00102F47">
        <w:rPr>
          <w:rFonts w:asciiTheme="majorBidi" w:hAnsiTheme="majorBidi" w:cstheme="majorBidi"/>
          <w:sz w:val="24"/>
          <w:szCs w:val="24"/>
          <w:lang w:val="en-US"/>
        </w:rPr>
        <w:t xml:space="preserve"> :</w:t>
      </w:r>
      <w:r w:rsidRPr="00102F47">
        <w:rPr>
          <w:rFonts w:asciiTheme="majorBidi" w:hAnsiTheme="majorBidi" w:cstheme="majorBidi"/>
          <w:sz w:val="24"/>
          <w:szCs w:val="24"/>
          <w:lang w:val="en-US"/>
        </w:rPr>
        <w:t xml:space="preserve"> </w:t>
      </w:r>
    </w:p>
    <w:p w:rsidR="008F7906" w:rsidRPr="00C805C6" w:rsidRDefault="00F90E5C" w:rsidP="00FC317C">
      <w:pPr>
        <w:spacing w:line="480" w:lineRule="auto"/>
        <w:ind w:left="170" w:right="170" w:firstLine="284"/>
        <w:jc w:val="center"/>
        <w:rPr>
          <w:rFonts w:asciiTheme="majorBidi" w:hAnsiTheme="majorBidi" w:cstheme="majorBidi"/>
          <w:sz w:val="24"/>
          <w:szCs w:val="24"/>
          <w:lang w:val="en-US"/>
        </w:rPr>
      </w:pPr>
      <w:r w:rsidRPr="00C805C6">
        <w:rPr>
          <w:rFonts w:asciiTheme="majorBidi" w:hAnsiTheme="majorBidi" w:cstheme="majorBidi"/>
          <w:sz w:val="24"/>
          <w:szCs w:val="24"/>
          <w:lang w:val="en-US"/>
        </w:rPr>
        <w:t>AUDPC = ∑ [((y1+y2)/2*(t2-t1)]</w:t>
      </w:r>
    </w:p>
    <w:p w:rsidR="00F90E5C" w:rsidRPr="00102F47" w:rsidRDefault="00F90E5C" w:rsidP="00B00936">
      <w:pPr>
        <w:spacing w:line="480" w:lineRule="auto"/>
        <w:ind w:right="170"/>
        <w:jc w:val="both"/>
        <w:rPr>
          <w:rFonts w:asciiTheme="majorBidi" w:hAnsiTheme="majorBidi" w:cstheme="majorBidi"/>
          <w:sz w:val="24"/>
          <w:szCs w:val="24"/>
          <w:lang w:val="en-US"/>
        </w:rPr>
      </w:pPr>
      <w:r w:rsidRPr="00102F47">
        <w:rPr>
          <w:rFonts w:asciiTheme="majorBidi" w:hAnsiTheme="majorBidi" w:cstheme="majorBidi"/>
          <w:sz w:val="24"/>
          <w:szCs w:val="24"/>
          <w:lang w:val="en-US"/>
        </w:rPr>
        <w:t>Where y</w:t>
      </w:r>
      <w:r w:rsidR="008F7906">
        <w:rPr>
          <w:rFonts w:asciiTheme="majorBidi" w:hAnsiTheme="majorBidi" w:cstheme="majorBidi"/>
          <w:sz w:val="24"/>
          <w:szCs w:val="24"/>
          <w:lang w:val="en-US"/>
        </w:rPr>
        <w:t>1 and y2 are two consecutive eva</w:t>
      </w:r>
      <w:r w:rsidRPr="00102F47">
        <w:rPr>
          <w:rFonts w:asciiTheme="majorBidi" w:hAnsiTheme="majorBidi" w:cstheme="majorBidi"/>
          <w:sz w:val="24"/>
          <w:szCs w:val="24"/>
          <w:lang w:val="en-US"/>
        </w:rPr>
        <w:t>luations carried out at times t1 and t2 respectively.</w:t>
      </w:r>
    </w:p>
    <w:p w:rsidR="00F90E5C" w:rsidRPr="00102F47" w:rsidRDefault="00C15BD7" w:rsidP="00FC317C">
      <w:pPr>
        <w:spacing w:line="480" w:lineRule="auto"/>
        <w:ind w:left="170" w:right="170"/>
        <w:jc w:val="both"/>
        <w:rPr>
          <w:rFonts w:asciiTheme="majorBidi" w:hAnsiTheme="majorBidi" w:cstheme="majorBidi"/>
          <w:b/>
          <w:bCs/>
          <w:sz w:val="24"/>
          <w:szCs w:val="24"/>
          <w:lang w:val="en-US"/>
        </w:rPr>
      </w:pPr>
      <w:r w:rsidRPr="00B00936">
        <w:rPr>
          <w:rFonts w:asciiTheme="majorBidi" w:hAnsiTheme="majorBidi" w:cstheme="majorBidi"/>
          <w:b/>
          <w:bCs/>
          <w:sz w:val="24"/>
          <w:szCs w:val="24"/>
          <w:lang w:val="en-US"/>
        </w:rPr>
        <w:lastRenderedPageBreak/>
        <w:t>Table 2</w:t>
      </w:r>
      <w:r w:rsidR="00446170" w:rsidRPr="00B00936">
        <w:rPr>
          <w:rFonts w:asciiTheme="majorBidi" w:hAnsiTheme="majorBidi" w:cstheme="majorBidi"/>
          <w:b/>
          <w:bCs/>
          <w:sz w:val="24"/>
          <w:szCs w:val="24"/>
          <w:lang w:val="en-US"/>
        </w:rPr>
        <w:t>.</w:t>
      </w:r>
      <w:r w:rsidR="00446170">
        <w:rPr>
          <w:rFonts w:asciiTheme="majorBidi" w:hAnsiTheme="majorBidi" w:cstheme="majorBidi"/>
          <w:b/>
          <w:bCs/>
          <w:sz w:val="24"/>
          <w:szCs w:val="24"/>
          <w:lang w:val="en-US"/>
        </w:rPr>
        <w:t xml:space="preserve"> </w:t>
      </w:r>
      <w:r>
        <w:rPr>
          <w:rFonts w:asciiTheme="majorBidi" w:hAnsiTheme="majorBidi" w:cstheme="majorBidi"/>
          <w:sz w:val="24"/>
          <w:szCs w:val="24"/>
          <w:lang w:val="en-US"/>
        </w:rPr>
        <w:t>Fruit disease severity rating s</w:t>
      </w:r>
      <w:r w:rsidR="00F90E5C" w:rsidRPr="00102F47">
        <w:rPr>
          <w:rFonts w:asciiTheme="majorBidi" w:hAnsiTheme="majorBidi" w:cstheme="majorBidi"/>
          <w:sz w:val="24"/>
          <w:szCs w:val="24"/>
          <w:lang w:val="en-US"/>
        </w:rPr>
        <w:t>cale</w:t>
      </w:r>
      <w:r>
        <w:rPr>
          <w:rFonts w:asciiTheme="majorBidi" w:hAnsiTheme="majorBidi" w:cstheme="majorBidi"/>
          <w:sz w:val="24"/>
          <w:szCs w:val="24"/>
          <w:lang w:val="en-US"/>
        </w:rPr>
        <w:t>.</w:t>
      </w:r>
    </w:p>
    <w:tbl>
      <w:tblPr>
        <w:tblStyle w:val="PlainTable2"/>
        <w:tblW w:w="8647" w:type="dxa"/>
        <w:tblInd w:w="250" w:type="dxa"/>
        <w:tblLook w:val="0420" w:firstRow="1" w:lastRow="0" w:firstColumn="0" w:lastColumn="0" w:noHBand="0" w:noVBand="1"/>
      </w:tblPr>
      <w:tblGrid>
        <w:gridCol w:w="2919"/>
        <w:gridCol w:w="5728"/>
      </w:tblGrid>
      <w:tr w:rsidR="00F90E5C" w:rsidRPr="00E87EA8" w:rsidTr="007C5854">
        <w:trPr>
          <w:cnfStyle w:val="100000000000" w:firstRow="1" w:lastRow="0" w:firstColumn="0" w:lastColumn="0" w:oddVBand="0" w:evenVBand="0" w:oddHBand="0" w:evenHBand="0" w:firstRowFirstColumn="0" w:firstRowLastColumn="0" w:lastRowFirstColumn="0" w:lastRowLastColumn="0"/>
        </w:trPr>
        <w:tc>
          <w:tcPr>
            <w:tcW w:w="2919" w:type="dxa"/>
          </w:tcPr>
          <w:p w:rsidR="00F90E5C" w:rsidRPr="00E87EA8" w:rsidRDefault="00F90E5C" w:rsidP="00E87EA8">
            <w:pPr>
              <w:tabs>
                <w:tab w:val="left" w:pos="2660"/>
              </w:tabs>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Score</w:t>
            </w:r>
          </w:p>
        </w:tc>
        <w:tc>
          <w:tcPr>
            <w:tcW w:w="5728"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 of infection</w:t>
            </w:r>
          </w:p>
        </w:tc>
      </w:tr>
      <w:tr w:rsidR="00F90E5C" w:rsidRPr="00E87EA8" w:rsidTr="007C5854">
        <w:trPr>
          <w:cnfStyle w:val="000000100000" w:firstRow="0" w:lastRow="0" w:firstColumn="0" w:lastColumn="0" w:oddVBand="0" w:evenVBand="0" w:oddHBand="1" w:evenHBand="0" w:firstRowFirstColumn="0" w:firstRowLastColumn="0" w:lastRowFirstColumn="0" w:lastRowLastColumn="0"/>
          <w:trHeight w:val="169"/>
        </w:trPr>
        <w:tc>
          <w:tcPr>
            <w:tcW w:w="2919"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0</w:t>
            </w:r>
          </w:p>
        </w:tc>
        <w:tc>
          <w:tcPr>
            <w:tcW w:w="5728"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0%</w:t>
            </w:r>
          </w:p>
        </w:tc>
      </w:tr>
      <w:tr w:rsidR="00F90E5C" w:rsidRPr="00E87EA8" w:rsidTr="007C5854">
        <w:tc>
          <w:tcPr>
            <w:tcW w:w="2919"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1</w:t>
            </w:r>
          </w:p>
        </w:tc>
        <w:tc>
          <w:tcPr>
            <w:tcW w:w="5728"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0.1%</w:t>
            </w:r>
          </w:p>
        </w:tc>
      </w:tr>
      <w:tr w:rsidR="00F90E5C" w:rsidRPr="00E87EA8" w:rsidTr="007C5854">
        <w:trPr>
          <w:cnfStyle w:val="000000100000" w:firstRow="0" w:lastRow="0" w:firstColumn="0" w:lastColumn="0" w:oddVBand="0" w:evenVBand="0" w:oddHBand="1" w:evenHBand="0" w:firstRowFirstColumn="0" w:firstRowLastColumn="0" w:lastRowFirstColumn="0" w:lastRowLastColumn="0"/>
        </w:trPr>
        <w:tc>
          <w:tcPr>
            <w:tcW w:w="2919"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2</w:t>
            </w:r>
          </w:p>
        </w:tc>
        <w:tc>
          <w:tcPr>
            <w:tcW w:w="5728"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1%</w:t>
            </w:r>
          </w:p>
        </w:tc>
      </w:tr>
      <w:tr w:rsidR="00F90E5C" w:rsidRPr="00E87EA8" w:rsidTr="007C5854">
        <w:tc>
          <w:tcPr>
            <w:tcW w:w="2919"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3</w:t>
            </w:r>
          </w:p>
        </w:tc>
        <w:tc>
          <w:tcPr>
            <w:tcW w:w="5728"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2.5%</w:t>
            </w:r>
          </w:p>
        </w:tc>
      </w:tr>
      <w:tr w:rsidR="00F90E5C" w:rsidRPr="00E87EA8" w:rsidTr="007C5854">
        <w:trPr>
          <w:cnfStyle w:val="000000100000" w:firstRow="0" w:lastRow="0" w:firstColumn="0" w:lastColumn="0" w:oddVBand="0" w:evenVBand="0" w:oddHBand="1" w:evenHBand="0" w:firstRowFirstColumn="0" w:firstRowLastColumn="0" w:lastRowFirstColumn="0" w:lastRowLastColumn="0"/>
        </w:trPr>
        <w:tc>
          <w:tcPr>
            <w:tcW w:w="2919"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4</w:t>
            </w:r>
          </w:p>
        </w:tc>
        <w:tc>
          <w:tcPr>
            <w:tcW w:w="5728"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5%</w:t>
            </w:r>
          </w:p>
        </w:tc>
      </w:tr>
      <w:tr w:rsidR="00F90E5C" w:rsidRPr="00E87EA8" w:rsidTr="007C5854">
        <w:tc>
          <w:tcPr>
            <w:tcW w:w="2919"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5</w:t>
            </w:r>
          </w:p>
        </w:tc>
        <w:tc>
          <w:tcPr>
            <w:tcW w:w="5728"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11%</w:t>
            </w:r>
          </w:p>
        </w:tc>
      </w:tr>
      <w:tr w:rsidR="00F90E5C" w:rsidRPr="00E87EA8" w:rsidTr="007C5854">
        <w:trPr>
          <w:cnfStyle w:val="000000100000" w:firstRow="0" w:lastRow="0" w:firstColumn="0" w:lastColumn="0" w:oddVBand="0" w:evenVBand="0" w:oddHBand="1" w:evenHBand="0" w:firstRowFirstColumn="0" w:firstRowLastColumn="0" w:lastRowFirstColumn="0" w:lastRowLastColumn="0"/>
          <w:trHeight w:val="45"/>
        </w:trPr>
        <w:tc>
          <w:tcPr>
            <w:tcW w:w="2919"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6</w:t>
            </w:r>
          </w:p>
        </w:tc>
        <w:tc>
          <w:tcPr>
            <w:tcW w:w="5728" w:type="dxa"/>
          </w:tcPr>
          <w:p w:rsidR="00F90E5C" w:rsidRPr="00E87EA8" w:rsidRDefault="00F90E5C" w:rsidP="00E87EA8">
            <w:pPr>
              <w:spacing w:after="0" w:line="276" w:lineRule="auto"/>
              <w:ind w:left="170" w:right="170"/>
              <w:jc w:val="center"/>
              <w:rPr>
                <w:rFonts w:asciiTheme="majorBidi" w:hAnsiTheme="majorBidi" w:cstheme="majorBidi"/>
                <w:sz w:val="24"/>
                <w:szCs w:val="24"/>
                <w:lang w:val="en-US"/>
              </w:rPr>
            </w:pPr>
            <w:r w:rsidRPr="00E87EA8">
              <w:rPr>
                <w:rFonts w:asciiTheme="majorBidi" w:hAnsiTheme="majorBidi" w:cstheme="majorBidi"/>
                <w:sz w:val="24"/>
                <w:szCs w:val="24"/>
                <w:lang w:val="en-US"/>
              </w:rPr>
              <w:t>25%</w:t>
            </w:r>
          </w:p>
        </w:tc>
      </w:tr>
    </w:tbl>
    <w:p w:rsidR="00F90E5C" w:rsidRPr="00102F47" w:rsidRDefault="00F90E5C" w:rsidP="00FC317C">
      <w:pPr>
        <w:spacing w:line="480" w:lineRule="auto"/>
        <w:ind w:left="170" w:right="170"/>
        <w:jc w:val="both"/>
        <w:rPr>
          <w:rFonts w:asciiTheme="majorBidi" w:hAnsiTheme="majorBidi" w:cstheme="majorBidi"/>
          <w:sz w:val="24"/>
          <w:szCs w:val="24"/>
          <w:lang w:val="en-US"/>
        </w:rPr>
      </w:pPr>
    </w:p>
    <w:p w:rsidR="00F90E5C" w:rsidRPr="00102F47" w:rsidRDefault="00C15BD7" w:rsidP="00FC317C">
      <w:pPr>
        <w:spacing w:line="480" w:lineRule="auto"/>
        <w:ind w:left="170" w:right="170"/>
        <w:jc w:val="both"/>
        <w:rPr>
          <w:rFonts w:asciiTheme="majorBidi" w:hAnsiTheme="majorBidi" w:cstheme="majorBidi"/>
          <w:sz w:val="24"/>
          <w:szCs w:val="24"/>
          <w:lang w:val="en-US"/>
        </w:rPr>
      </w:pPr>
      <w:r w:rsidRPr="00E87EA8">
        <w:rPr>
          <w:rFonts w:asciiTheme="majorBidi" w:hAnsiTheme="majorBidi" w:cstheme="majorBidi"/>
          <w:b/>
          <w:bCs/>
          <w:sz w:val="24"/>
          <w:szCs w:val="24"/>
          <w:lang w:val="en-US"/>
        </w:rPr>
        <w:t>Table 3</w:t>
      </w:r>
      <w:r w:rsidR="00446170" w:rsidRPr="00446170">
        <w:rPr>
          <w:rFonts w:asciiTheme="majorBidi" w:hAnsiTheme="majorBidi" w:cstheme="majorBidi"/>
          <w:sz w:val="24"/>
          <w:szCs w:val="24"/>
          <w:lang w:val="en-US"/>
        </w:rPr>
        <w:t>.</w:t>
      </w:r>
      <w:r w:rsidR="00F90E5C" w:rsidRPr="00102F47">
        <w:rPr>
          <w:rFonts w:asciiTheme="majorBidi" w:hAnsiTheme="majorBidi" w:cstheme="majorBidi"/>
          <w:sz w:val="24"/>
          <w:szCs w:val="24"/>
          <w:lang w:val="en-US"/>
        </w:rPr>
        <w:t xml:space="preserve"> Leaf </w:t>
      </w:r>
      <w:r>
        <w:rPr>
          <w:rFonts w:asciiTheme="majorBidi" w:hAnsiTheme="majorBidi" w:cstheme="majorBidi"/>
          <w:sz w:val="24"/>
          <w:szCs w:val="24"/>
          <w:lang w:val="en-US"/>
        </w:rPr>
        <w:t>disease severity sating s</w:t>
      </w:r>
      <w:r w:rsidR="00F90E5C" w:rsidRPr="00102F47">
        <w:rPr>
          <w:rFonts w:asciiTheme="majorBidi" w:hAnsiTheme="majorBidi" w:cstheme="majorBidi"/>
          <w:sz w:val="24"/>
          <w:szCs w:val="24"/>
          <w:lang w:val="en-US"/>
        </w:rPr>
        <w:t>cale</w:t>
      </w:r>
      <w:r>
        <w:rPr>
          <w:rFonts w:asciiTheme="majorBidi" w:hAnsiTheme="majorBidi" w:cstheme="majorBidi"/>
          <w:sz w:val="24"/>
          <w:szCs w:val="24"/>
          <w:lang w:val="en-US"/>
        </w:rPr>
        <w:t>.</w:t>
      </w:r>
    </w:p>
    <w:tbl>
      <w:tblPr>
        <w:tblStyle w:val="PlainTable2"/>
        <w:tblW w:w="8647" w:type="dxa"/>
        <w:tblInd w:w="250" w:type="dxa"/>
        <w:tblLook w:val="04A0" w:firstRow="1" w:lastRow="0" w:firstColumn="1" w:lastColumn="0" w:noHBand="0" w:noVBand="1"/>
      </w:tblPr>
      <w:tblGrid>
        <w:gridCol w:w="2693"/>
        <w:gridCol w:w="5954"/>
      </w:tblGrid>
      <w:tr w:rsidR="00F90E5C" w:rsidRPr="00E87EA8" w:rsidTr="007C58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Score</w:t>
            </w:r>
          </w:p>
        </w:tc>
        <w:tc>
          <w:tcPr>
            <w:tcW w:w="5954" w:type="dxa"/>
          </w:tcPr>
          <w:p w:rsidR="00F90E5C" w:rsidRPr="00E87EA8" w:rsidRDefault="00F90E5C" w:rsidP="00E87EA8">
            <w:pPr>
              <w:spacing w:after="0" w:line="276" w:lineRule="auto"/>
              <w:ind w:left="170" w:right="17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 of infection</w:t>
            </w:r>
          </w:p>
        </w:tc>
      </w:tr>
      <w:tr w:rsidR="00F90E5C" w:rsidRPr="00E87EA8" w:rsidTr="007C5854">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0</w:t>
            </w:r>
          </w:p>
        </w:tc>
        <w:tc>
          <w:tcPr>
            <w:tcW w:w="5954" w:type="dxa"/>
          </w:tcPr>
          <w:p w:rsidR="00F90E5C" w:rsidRPr="00E87EA8" w:rsidRDefault="00F90E5C" w:rsidP="00E87EA8">
            <w:pPr>
              <w:spacing w:after="0" w:line="276" w:lineRule="auto"/>
              <w:ind w:left="170" w:right="17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E87EA8">
              <w:rPr>
                <w:rFonts w:asciiTheme="majorBidi" w:hAnsiTheme="majorBidi" w:cstheme="majorBidi"/>
                <w:sz w:val="24"/>
                <w:szCs w:val="24"/>
                <w:lang w:val="en-US"/>
              </w:rPr>
              <w:t>0%</w:t>
            </w:r>
          </w:p>
        </w:tc>
      </w:tr>
      <w:tr w:rsidR="00F90E5C" w:rsidRPr="00E87EA8" w:rsidTr="007C5854">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1</w:t>
            </w:r>
          </w:p>
        </w:tc>
        <w:tc>
          <w:tcPr>
            <w:tcW w:w="5954" w:type="dxa"/>
          </w:tcPr>
          <w:p w:rsidR="00F90E5C" w:rsidRPr="00E87EA8" w:rsidRDefault="00F90E5C" w:rsidP="00E87EA8">
            <w:pPr>
              <w:spacing w:after="0" w:line="276" w:lineRule="auto"/>
              <w:ind w:left="170" w:right="17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US"/>
              </w:rPr>
            </w:pPr>
            <w:r w:rsidRPr="00E87EA8">
              <w:rPr>
                <w:rFonts w:asciiTheme="majorBidi" w:hAnsiTheme="majorBidi" w:cstheme="majorBidi"/>
                <w:sz w:val="24"/>
                <w:szCs w:val="24"/>
                <w:lang w:val="en-US"/>
              </w:rPr>
              <w:t>0.3%</w:t>
            </w:r>
          </w:p>
        </w:tc>
      </w:tr>
      <w:tr w:rsidR="00F90E5C" w:rsidRPr="00E87EA8" w:rsidTr="007C5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2</w:t>
            </w:r>
          </w:p>
        </w:tc>
        <w:tc>
          <w:tcPr>
            <w:tcW w:w="5954" w:type="dxa"/>
          </w:tcPr>
          <w:p w:rsidR="00F90E5C" w:rsidRPr="00E87EA8" w:rsidRDefault="00F90E5C" w:rsidP="00E87EA8">
            <w:pPr>
              <w:spacing w:after="0" w:line="276" w:lineRule="auto"/>
              <w:ind w:left="170" w:right="17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E87EA8">
              <w:rPr>
                <w:rFonts w:asciiTheme="majorBidi" w:hAnsiTheme="majorBidi" w:cstheme="majorBidi"/>
                <w:sz w:val="24"/>
                <w:szCs w:val="24"/>
                <w:lang w:val="en-US"/>
              </w:rPr>
              <w:t>3.5%</w:t>
            </w:r>
          </w:p>
        </w:tc>
      </w:tr>
      <w:tr w:rsidR="00F90E5C" w:rsidRPr="00E87EA8" w:rsidTr="007C5854">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3</w:t>
            </w:r>
          </w:p>
        </w:tc>
        <w:tc>
          <w:tcPr>
            <w:tcW w:w="5954" w:type="dxa"/>
          </w:tcPr>
          <w:p w:rsidR="00F90E5C" w:rsidRPr="00E87EA8" w:rsidRDefault="00F90E5C" w:rsidP="00E87EA8">
            <w:pPr>
              <w:spacing w:after="0" w:line="276" w:lineRule="auto"/>
              <w:ind w:left="170" w:right="17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US"/>
              </w:rPr>
            </w:pPr>
            <w:r w:rsidRPr="00E87EA8">
              <w:rPr>
                <w:rFonts w:asciiTheme="majorBidi" w:hAnsiTheme="majorBidi" w:cstheme="majorBidi"/>
                <w:sz w:val="24"/>
                <w:szCs w:val="24"/>
                <w:lang w:val="en-US"/>
              </w:rPr>
              <w:t>8%</w:t>
            </w:r>
          </w:p>
        </w:tc>
      </w:tr>
      <w:tr w:rsidR="00F90E5C" w:rsidRPr="00E87EA8" w:rsidTr="007C5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4</w:t>
            </w:r>
          </w:p>
        </w:tc>
        <w:tc>
          <w:tcPr>
            <w:tcW w:w="5954" w:type="dxa"/>
          </w:tcPr>
          <w:p w:rsidR="00F90E5C" w:rsidRPr="00E87EA8" w:rsidRDefault="00F90E5C" w:rsidP="00E87EA8">
            <w:pPr>
              <w:spacing w:after="0" w:line="276" w:lineRule="auto"/>
              <w:ind w:left="170" w:right="17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E87EA8">
              <w:rPr>
                <w:rFonts w:asciiTheme="majorBidi" w:hAnsiTheme="majorBidi" w:cstheme="majorBidi"/>
                <w:sz w:val="24"/>
                <w:szCs w:val="24"/>
                <w:lang w:val="en-US"/>
              </w:rPr>
              <w:t>15%</w:t>
            </w:r>
          </w:p>
        </w:tc>
      </w:tr>
      <w:tr w:rsidR="00F90E5C" w:rsidRPr="00E87EA8" w:rsidTr="007C5854">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5</w:t>
            </w:r>
          </w:p>
        </w:tc>
        <w:tc>
          <w:tcPr>
            <w:tcW w:w="5954" w:type="dxa"/>
          </w:tcPr>
          <w:p w:rsidR="00F90E5C" w:rsidRPr="00E87EA8" w:rsidRDefault="00F90E5C" w:rsidP="00E87EA8">
            <w:pPr>
              <w:spacing w:after="0" w:line="276" w:lineRule="auto"/>
              <w:ind w:left="170" w:right="17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US"/>
              </w:rPr>
            </w:pPr>
            <w:r w:rsidRPr="00E87EA8">
              <w:rPr>
                <w:rFonts w:asciiTheme="majorBidi" w:hAnsiTheme="majorBidi" w:cstheme="majorBidi"/>
                <w:sz w:val="24"/>
                <w:szCs w:val="24"/>
                <w:lang w:val="en-US"/>
              </w:rPr>
              <w:t>34%</w:t>
            </w:r>
          </w:p>
        </w:tc>
      </w:tr>
      <w:tr w:rsidR="00F90E5C" w:rsidRPr="00E87EA8" w:rsidTr="007C5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6</w:t>
            </w:r>
          </w:p>
        </w:tc>
        <w:tc>
          <w:tcPr>
            <w:tcW w:w="5954" w:type="dxa"/>
          </w:tcPr>
          <w:p w:rsidR="00F90E5C" w:rsidRPr="00E87EA8" w:rsidRDefault="00F90E5C" w:rsidP="00E87EA8">
            <w:pPr>
              <w:spacing w:after="0" w:line="276" w:lineRule="auto"/>
              <w:ind w:left="170" w:right="17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E87EA8">
              <w:rPr>
                <w:rFonts w:asciiTheme="majorBidi" w:hAnsiTheme="majorBidi" w:cstheme="majorBidi"/>
                <w:sz w:val="24"/>
                <w:szCs w:val="24"/>
                <w:lang w:val="en-US"/>
              </w:rPr>
              <w:t>61%</w:t>
            </w:r>
          </w:p>
        </w:tc>
      </w:tr>
      <w:tr w:rsidR="00F90E5C" w:rsidRPr="00E87EA8" w:rsidTr="007C5854">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7</w:t>
            </w:r>
          </w:p>
        </w:tc>
        <w:tc>
          <w:tcPr>
            <w:tcW w:w="5954" w:type="dxa"/>
          </w:tcPr>
          <w:p w:rsidR="00F90E5C" w:rsidRPr="00E87EA8" w:rsidRDefault="00F90E5C" w:rsidP="00E87EA8">
            <w:pPr>
              <w:spacing w:after="0" w:line="276" w:lineRule="auto"/>
              <w:ind w:left="170" w:right="17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US"/>
              </w:rPr>
            </w:pPr>
            <w:r w:rsidRPr="00E87EA8">
              <w:rPr>
                <w:rFonts w:asciiTheme="majorBidi" w:hAnsiTheme="majorBidi" w:cstheme="majorBidi"/>
                <w:sz w:val="24"/>
                <w:szCs w:val="24"/>
                <w:lang w:val="en-US"/>
              </w:rPr>
              <w:t>80%</w:t>
            </w:r>
          </w:p>
        </w:tc>
      </w:tr>
      <w:tr w:rsidR="00F90E5C" w:rsidRPr="00E87EA8" w:rsidTr="007C5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8</w:t>
            </w:r>
          </w:p>
        </w:tc>
        <w:tc>
          <w:tcPr>
            <w:tcW w:w="5954" w:type="dxa"/>
          </w:tcPr>
          <w:p w:rsidR="00F90E5C" w:rsidRPr="00E87EA8" w:rsidRDefault="00F90E5C" w:rsidP="00E87EA8">
            <w:pPr>
              <w:spacing w:after="0" w:line="276" w:lineRule="auto"/>
              <w:ind w:left="170" w:right="17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lang w:val="en-US"/>
              </w:rPr>
            </w:pPr>
            <w:r w:rsidRPr="00E87EA8">
              <w:rPr>
                <w:rFonts w:asciiTheme="majorBidi" w:hAnsiTheme="majorBidi" w:cstheme="majorBidi"/>
                <w:sz w:val="24"/>
                <w:szCs w:val="24"/>
                <w:lang w:val="en-US"/>
              </w:rPr>
              <w:t>90%</w:t>
            </w:r>
          </w:p>
        </w:tc>
      </w:tr>
      <w:tr w:rsidR="00F90E5C" w:rsidRPr="00E87EA8" w:rsidTr="007C5854">
        <w:tc>
          <w:tcPr>
            <w:cnfStyle w:val="001000000000" w:firstRow="0" w:lastRow="0" w:firstColumn="1" w:lastColumn="0" w:oddVBand="0" w:evenVBand="0" w:oddHBand="0" w:evenHBand="0" w:firstRowFirstColumn="0" w:firstRowLastColumn="0" w:lastRowFirstColumn="0" w:lastRowLastColumn="0"/>
            <w:tcW w:w="2693" w:type="dxa"/>
          </w:tcPr>
          <w:p w:rsidR="00F90E5C" w:rsidRPr="00E87EA8" w:rsidRDefault="00F90E5C" w:rsidP="00E87EA8">
            <w:pPr>
              <w:spacing w:after="0" w:line="276" w:lineRule="auto"/>
              <w:ind w:left="170" w:right="170"/>
              <w:jc w:val="center"/>
              <w:rPr>
                <w:rFonts w:asciiTheme="majorBidi" w:hAnsiTheme="majorBidi" w:cstheme="majorBidi"/>
                <w:b w:val="0"/>
                <w:bCs w:val="0"/>
                <w:sz w:val="24"/>
                <w:szCs w:val="24"/>
                <w:lang w:val="en-US"/>
              </w:rPr>
            </w:pPr>
            <w:r w:rsidRPr="00E87EA8">
              <w:rPr>
                <w:rFonts w:asciiTheme="majorBidi" w:hAnsiTheme="majorBidi" w:cstheme="majorBidi"/>
                <w:b w:val="0"/>
                <w:bCs w:val="0"/>
                <w:sz w:val="24"/>
                <w:szCs w:val="24"/>
                <w:lang w:val="en-US"/>
              </w:rPr>
              <w:t>9</w:t>
            </w:r>
          </w:p>
        </w:tc>
        <w:tc>
          <w:tcPr>
            <w:tcW w:w="5954" w:type="dxa"/>
          </w:tcPr>
          <w:p w:rsidR="00F90E5C" w:rsidRPr="00E87EA8" w:rsidRDefault="00F90E5C" w:rsidP="00E87EA8">
            <w:pPr>
              <w:spacing w:after="0" w:line="276" w:lineRule="auto"/>
              <w:ind w:left="170" w:right="17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lang w:val="en-US"/>
              </w:rPr>
            </w:pPr>
            <w:r w:rsidRPr="00E87EA8">
              <w:rPr>
                <w:rFonts w:asciiTheme="majorBidi" w:hAnsiTheme="majorBidi" w:cstheme="majorBidi"/>
                <w:sz w:val="24"/>
                <w:szCs w:val="24"/>
                <w:lang w:val="en-US"/>
              </w:rPr>
              <w:t>97%</w:t>
            </w:r>
          </w:p>
        </w:tc>
      </w:tr>
    </w:tbl>
    <w:p w:rsidR="007D4135" w:rsidRDefault="007D4135" w:rsidP="00FC317C">
      <w:pPr>
        <w:spacing w:line="480" w:lineRule="auto"/>
        <w:ind w:left="170" w:right="170"/>
        <w:jc w:val="both"/>
        <w:rPr>
          <w:rFonts w:asciiTheme="majorBidi" w:hAnsiTheme="majorBidi" w:cstheme="majorBidi"/>
          <w:b/>
          <w:bCs/>
          <w:sz w:val="24"/>
          <w:szCs w:val="24"/>
          <w:lang w:val="en-US"/>
        </w:rPr>
      </w:pPr>
    </w:p>
    <w:p w:rsidR="007D4135" w:rsidRPr="00A27191" w:rsidRDefault="00446170" w:rsidP="00FC317C">
      <w:pPr>
        <w:spacing w:line="480" w:lineRule="auto"/>
        <w:ind w:left="170" w:right="170"/>
        <w:jc w:val="both"/>
        <w:rPr>
          <w:rFonts w:asciiTheme="majorBidi" w:hAnsiTheme="majorBidi" w:cstheme="majorBidi"/>
          <w:b/>
          <w:bCs/>
          <w:sz w:val="28"/>
          <w:szCs w:val="28"/>
          <w:lang w:val="en-US"/>
        </w:rPr>
      </w:pPr>
      <w:r w:rsidRPr="00A27191">
        <w:rPr>
          <w:rFonts w:asciiTheme="majorBidi" w:hAnsiTheme="majorBidi" w:cstheme="majorBidi"/>
          <w:b/>
          <w:bCs/>
          <w:sz w:val="28"/>
          <w:szCs w:val="28"/>
          <w:lang w:val="en-US"/>
        </w:rPr>
        <w:t>R</w:t>
      </w:r>
      <w:r w:rsidR="00A27191" w:rsidRPr="00A27191">
        <w:rPr>
          <w:rFonts w:asciiTheme="majorBidi" w:hAnsiTheme="majorBidi" w:cstheme="majorBidi"/>
          <w:b/>
          <w:bCs/>
          <w:sz w:val="28"/>
          <w:szCs w:val="28"/>
          <w:lang w:val="en-US"/>
        </w:rPr>
        <w:t xml:space="preserve">esults </w:t>
      </w:r>
    </w:p>
    <w:p w:rsidR="007C5854" w:rsidRDefault="006004F3" w:rsidP="00FC317C">
      <w:pPr>
        <w:spacing w:after="0" w:line="480" w:lineRule="auto"/>
        <w:ind w:left="170" w:right="170"/>
        <w:jc w:val="both"/>
        <w:rPr>
          <w:rFonts w:asciiTheme="majorBidi" w:hAnsiTheme="majorBidi" w:cstheme="majorBidi"/>
          <w:b/>
          <w:bCs/>
          <w:sz w:val="24"/>
          <w:szCs w:val="24"/>
          <w:lang w:val="en-US"/>
        </w:rPr>
      </w:pPr>
      <w:r w:rsidRPr="00102F47">
        <w:rPr>
          <w:rFonts w:asciiTheme="majorBidi" w:hAnsiTheme="majorBidi" w:cstheme="majorBidi"/>
          <w:b/>
          <w:bCs/>
          <w:sz w:val="24"/>
          <w:szCs w:val="24"/>
          <w:lang w:val="en-US"/>
        </w:rPr>
        <w:t>Field evaluation</w:t>
      </w:r>
    </w:p>
    <w:p w:rsidR="006C7C58" w:rsidRDefault="009A6361" w:rsidP="00FC317C">
      <w:pPr>
        <w:spacing w:after="0" w:line="480" w:lineRule="auto"/>
        <w:ind w:left="170" w:right="170"/>
        <w:jc w:val="both"/>
        <w:rPr>
          <w:rFonts w:asciiTheme="majorBidi" w:hAnsiTheme="majorBidi" w:cstheme="majorBidi"/>
          <w:sz w:val="24"/>
          <w:szCs w:val="24"/>
          <w:lang w:val="en-US"/>
        </w:rPr>
      </w:pPr>
      <w:r w:rsidRPr="00102F47">
        <w:rPr>
          <w:rFonts w:asciiTheme="majorBidi" w:hAnsiTheme="majorBidi" w:cstheme="majorBidi"/>
          <w:sz w:val="24"/>
          <w:szCs w:val="24"/>
          <w:lang w:val="en-US"/>
        </w:rPr>
        <w:t xml:space="preserve">In this experiment, the resistance level of ten varieties of mandarins to </w:t>
      </w:r>
      <w:r w:rsidRPr="00A61D0C">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was evaluated for both fruits and leaves. Field results showed that all studied varieties were affected and responded to this pathogen. Symptoms were typically characteristic </w:t>
      </w:r>
      <w:r w:rsidR="00A61D0C">
        <w:rPr>
          <w:rFonts w:asciiTheme="majorBidi" w:hAnsiTheme="majorBidi" w:cstheme="majorBidi"/>
          <w:sz w:val="24"/>
          <w:szCs w:val="24"/>
          <w:lang w:val="en-US"/>
        </w:rPr>
        <w:t>of ABS disease as shown in the F</w:t>
      </w:r>
      <w:r w:rsidRPr="00102F47">
        <w:rPr>
          <w:rFonts w:asciiTheme="majorBidi" w:hAnsiTheme="majorBidi" w:cstheme="majorBidi"/>
          <w:sz w:val="24"/>
          <w:szCs w:val="24"/>
          <w:lang w:val="en-US"/>
        </w:rPr>
        <w:t>igure</w:t>
      </w:r>
      <w:r w:rsidR="00A61D0C">
        <w:rPr>
          <w:rFonts w:asciiTheme="majorBidi" w:hAnsiTheme="majorBidi" w:cstheme="majorBidi"/>
          <w:sz w:val="24"/>
          <w:szCs w:val="24"/>
          <w:lang w:val="en-US"/>
        </w:rPr>
        <w:t xml:space="preserve"> 2</w:t>
      </w:r>
      <w:r w:rsidRPr="00102F47">
        <w:rPr>
          <w:rFonts w:asciiTheme="majorBidi" w:hAnsiTheme="majorBidi" w:cstheme="majorBidi"/>
          <w:sz w:val="24"/>
          <w:szCs w:val="24"/>
          <w:lang w:val="en-US"/>
        </w:rPr>
        <w:t>. On fruit, small necrotic spots were dispersed randomly in their surface while the leaf lesions included large area brown to black areas according to the severity incidence In fact, t</w:t>
      </w:r>
      <w:r w:rsidR="00204C24">
        <w:rPr>
          <w:rFonts w:asciiTheme="majorBidi" w:hAnsiTheme="majorBidi" w:cstheme="majorBidi"/>
          <w:sz w:val="24"/>
          <w:szCs w:val="24"/>
          <w:lang w:val="en-US"/>
        </w:rPr>
        <w:t>he AUDPC values given in Table 3</w:t>
      </w:r>
      <w:r w:rsidRPr="00102F47">
        <w:rPr>
          <w:rFonts w:asciiTheme="majorBidi" w:hAnsiTheme="majorBidi" w:cstheme="majorBidi"/>
          <w:sz w:val="24"/>
          <w:szCs w:val="24"/>
          <w:lang w:val="en-US"/>
        </w:rPr>
        <w:t xml:space="preserve"> indicate that lesions on </w:t>
      </w:r>
      <w:r w:rsidRPr="00102F47">
        <w:rPr>
          <w:rFonts w:asciiTheme="majorBidi" w:hAnsiTheme="majorBidi" w:cstheme="majorBidi"/>
          <w:sz w:val="24"/>
          <w:szCs w:val="24"/>
          <w:lang w:val="en-US"/>
        </w:rPr>
        <w:lastRenderedPageBreak/>
        <w:t>fruits were more severe than on leaves. The minimum values of AUDPC were recorded by</w:t>
      </w:r>
      <w:r w:rsidR="00A61D0C">
        <w:rPr>
          <w:rFonts w:asciiTheme="majorBidi" w:hAnsiTheme="majorBidi" w:cstheme="majorBidi"/>
          <w:sz w:val="24"/>
          <w:szCs w:val="24"/>
          <w:lang w:val="en-US"/>
        </w:rPr>
        <w:t xml:space="preserve"> </w:t>
      </w:r>
      <w:r w:rsidR="00A61D0C" w:rsidRPr="00A61D0C">
        <w:rPr>
          <w:rFonts w:asciiTheme="majorBidi" w:hAnsiTheme="majorBidi" w:cstheme="majorBidi"/>
          <w:sz w:val="24"/>
          <w:szCs w:val="24"/>
          <w:lang w:val="en-US"/>
        </w:rPr>
        <w:t>‘Vohanisahy Ifranica’</w:t>
      </w:r>
      <w:r w:rsidR="00B00936">
        <w:rPr>
          <w:rFonts w:asciiTheme="majorBidi" w:hAnsiTheme="majorBidi" w:cstheme="majorBidi"/>
          <w:sz w:val="24"/>
          <w:szCs w:val="24"/>
          <w:lang w:val="en-US"/>
        </w:rPr>
        <w:t xml:space="preserve">, </w:t>
      </w:r>
      <w:r w:rsidR="00A61D0C">
        <w:rPr>
          <w:rFonts w:asciiTheme="majorBidi" w:hAnsiTheme="majorBidi" w:cstheme="majorBidi"/>
          <w:sz w:val="24"/>
          <w:szCs w:val="24"/>
          <w:lang w:val="en-US"/>
        </w:rPr>
        <w:t>‘Lée’, ‘Temple’</w:t>
      </w:r>
      <w:r w:rsidRPr="00102F47">
        <w:rPr>
          <w:rFonts w:asciiTheme="majorBidi" w:hAnsiTheme="majorBidi" w:cstheme="majorBidi"/>
          <w:sz w:val="24"/>
          <w:szCs w:val="24"/>
          <w:lang w:val="en-US"/>
        </w:rPr>
        <w:t xml:space="preserve"> and ‘Nadorcott’ cultivars, with </w:t>
      </w:r>
      <w:r w:rsidR="00A61D0C" w:rsidRPr="00A61D0C">
        <w:rPr>
          <w:rFonts w:asciiTheme="majorBidi" w:hAnsiTheme="majorBidi" w:cstheme="majorBidi"/>
          <w:sz w:val="24"/>
          <w:szCs w:val="24"/>
          <w:lang w:val="en-US"/>
        </w:rPr>
        <w:t>127.75</w:t>
      </w:r>
      <w:r w:rsidR="00A61D0C">
        <w:rPr>
          <w:rFonts w:asciiTheme="majorBidi" w:hAnsiTheme="majorBidi" w:cstheme="majorBidi"/>
          <w:sz w:val="24"/>
          <w:szCs w:val="24"/>
          <w:lang w:val="en-US"/>
        </w:rPr>
        <w:t xml:space="preserve">, </w:t>
      </w:r>
      <w:r w:rsidR="00A61D0C" w:rsidRPr="00A61D0C">
        <w:rPr>
          <w:rFonts w:asciiTheme="majorBidi" w:hAnsiTheme="majorBidi" w:cstheme="majorBidi"/>
          <w:sz w:val="24"/>
          <w:szCs w:val="24"/>
          <w:lang w:val="en-US"/>
        </w:rPr>
        <w:t>125.88</w:t>
      </w:r>
      <w:r w:rsidRPr="00102F47">
        <w:rPr>
          <w:rFonts w:asciiTheme="majorBidi" w:hAnsiTheme="majorBidi" w:cstheme="majorBidi"/>
          <w:sz w:val="24"/>
          <w:szCs w:val="24"/>
          <w:lang w:val="en-US"/>
        </w:rPr>
        <w:t xml:space="preserve">, </w:t>
      </w:r>
      <w:r w:rsidR="00A61D0C" w:rsidRPr="00A61D0C">
        <w:rPr>
          <w:rFonts w:asciiTheme="majorBidi" w:hAnsiTheme="majorBidi" w:cstheme="majorBidi"/>
          <w:sz w:val="24"/>
          <w:szCs w:val="24"/>
          <w:lang w:val="en-US"/>
        </w:rPr>
        <w:t>122.8</w:t>
      </w:r>
      <w:r w:rsidRPr="00102F47">
        <w:rPr>
          <w:rFonts w:asciiTheme="majorBidi" w:hAnsiTheme="majorBidi" w:cstheme="majorBidi"/>
          <w:sz w:val="24"/>
          <w:szCs w:val="24"/>
          <w:lang w:val="en-US"/>
        </w:rPr>
        <w:t xml:space="preserve">, </w:t>
      </w:r>
      <w:r w:rsidR="00A61D0C" w:rsidRPr="00A61D0C">
        <w:rPr>
          <w:rFonts w:asciiTheme="majorBidi" w:hAnsiTheme="majorBidi" w:cstheme="majorBidi"/>
          <w:sz w:val="24"/>
          <w:szCs w:val="24"/>
          <w:lang w:val="en-US"/>
        </w:rPr>
        <w:t>87.63</w:t>
      </w:r>
      <w:r w:rsidR="00A61D0C">
        <w:rPr>
          <w:rFonts w:asciiTheme="majorBidi" w:hAnsiTheme="majorBidi" w:cstheme="majorBidi"/>
          <w:sz w:val="24"/>
          <w:szCs w:val="24"/>
          <w:lang w:val="en-US"/>
        </w:rPr>
        <w:t xml:space="preserve"> </w:t>
      </w:r>
      <w:r w:rsidRPr="00102F47">
        <w:rPr>
          <w:rFonts w:asciiTheme="majorBidi" w:hAnsiTheme="majorBidi" w:cstheme="majorBidi"/>
          <w:sz w:val="24"/>
          <w:szCs w:val="24"/>
          <w:lang w:val="en-US"/>
        </w:rPr>
        <w:t xml:space="preserve">on fruits, and with </w:t>
      </w:r>
      <w:r w:rsidR="00A61D0C">
        <w:rPr>
          <w:rFonts w:asciiTheme="majorBidi" w:hAnsiTheme="majorBidi" w:cstheme="majorBidi"/>
          <w:sz w:val="24"/>
          <w:szCs w:val="24"/>
          <w:lang w:val="en-US"/>
        </w:rPr>
        <w:t>40.</w:t>
      </w:r>
      <w:r w:rsidR="00A61D0C" w:rsidRPr="00A61D0C">
        <w:rPr>
          <w:rFonts w:asciiTheme="majorBidi" w:hAnsiTheme="majorBidi" w:cstheme="majorBidi"/>
          <w:sz w:val="24"/>
          <w:szCs w:val="24"/>
          <w:lang w:val="en-US"/>
        </w:rPr>
        <w:t>69</w:t>
      </w:r>
      <w:r w:rsidRPr="00102F47">
        <w:rPr>
          <w:rFonts w:asciiTheme="majorBidi" w:hAnsiTheme="majorBidi" w:cstheme="majorBidi"/>
          <w:sz w:val="24"/>
          <w:szCs w:val="24"/>
          <w:lang w:val="en-US"/>
        </w:rPr>
        <w:t xml:space="preserve">, </w:t>
      </w:r>
      <w:r w:rsidR="00A61D0C">
        <w:rPr>
          <w:rFonts w:asciiTheme="majorBidi" w:hAnsiTheme="majorBidi" w:cstheme="majorBidi"/>
          <w:sz w:val="24"/>
          <w:szCs w:val="24"/>
          <w:lang w:val="en-US"/>
        </w:rPr>
        <w:t>46.</w:t>
      </w:r>
      <w:r w:rsidR="00A61D0C" w:rsidRPr="00A61D0C">
        <w:rPr>
          <w:rFonts w:asciiTheme="majorBidi" w:hAnsiTheme="majorBidi" w:cstheme="majorBidi"/>
          <w:sz w:val="24"/>
          <w:szCs w:val="24"/>
          <w:lang w:val="en-US"/>
        </w:rPr>
        <w:t>06</w:t>
      </w:r>
      <w:r w:rsidR="00A61D0C">
        <w:rPr>
          <w:rFonts w:asciiTheme="majorBidi" w:hAnsiTheme="majorBidi" w:cstheme="majorBidi"/>
          <w:sz w:val="24"/>
          <w:szCs w:val="24"/>
          <w:lang w:val="en-US"/>
        </w:rPr>
        <w:t>, 32.</w:t>
      </w:r>
      <w:r w:rsidR="00A61D0C" w:rsidRPr="00A61D0C">
        <w:rPr>
          <w:rFonts w:asciiTheme="majorBidi" w:hAnsiTheme="majorBidi" w:cstheme="majorBidi"/>
          <w:sz w:val="24"/>
          <w:szCs w:val="24"/>
          <w:lang w:val="en-US"/>
        </w:rPr>
        <w:t>88</w:t>
      </w:r>
      <w:r w:rsidR="00A61D0C">
        <w:rPr>
          <w:rFonts w:asciiTheme="majorBidi" w:hAnsiTheme="majorBidi" w:cstheme="majorBidi"/>
          <w:sz w:val="24"/>
          <w:szCs w:val="24"/>
          <w:lang w:val="en-US"/>
        </w:rPr>
        <w:t>, 38.</w:t>
      </w:r>
      <w:r w:rsidR="00A61D0C" w:rsidRPr="00A61D0C">
        <w:rPr>
          <w:rFonts w:asciiTheme="majorBidi" w:hAnsiTheme="majorBidi" w:cstheme="majorBidi"/>
          <w:sz w:val="24"/>
          <w:szCs w:val="24"/>
          <w:lang w:val="en-US"/>
        </w:rPr>
        <w:t>63</w:t>
      </w:r>
      <w:r w:rsidR="00A61D0C">
        <w:rPr>
          <w:rFonts w:asciiTheme="majorBidi" w:hAnsiTheme="majorBidi" w:cstheme="majorBidi"/>
          <w:sz w:val="24"/>
          <w:szCs w:val="24"/>
          <w:lang w:val="en-US"/>
        </w:rPr>
        <w:t xml:space="preserve"> </w:t>
      </w:r>
      <w:r w:rsidRPr="00102F47">
        <w:rPr>
          <w:rFonts w:asciiTheme="majorBidi" w:hAnsiTheme="majorBidi" w:cstheme="majorBidi"/>
          <w:sz w:val="24"/>
          <w:szCs w:val="24"/>
          <w:lang w:val="en-US"/>
        </w:rPr>
        <w:t>on leaves, respectively. The higher values of AUDPC were observed on fruits of ‘Murcott Honey’, ‘Bergamota’ and ‘Dancy’ and on leaves of Carvhalal, Ana</w:t>
      </w:r>
      <w:r w:rsidR="00446170">
        <w:rPr>
          <w:rFonts w:asciiTheme="majorBidi" w:hAnsiTheme="majorBidi" w:cstheme="majorBidi"/>
          <w:sz w:val="24"/>
          <w:szCs w:val="24"/>
          <w:lang w:val="en-US"/>
        </w:rPr>
        <w:t>nas and Satsuma Wase</w:t>
      </w:r>
      <w:r w:rsidR="00813883">
        <w:rPr>
          <w:rFonts w:asciiTheme="majorBidi" w:hAnsiTheme="majorBidi" w:cstheme="majorBidi"/>
          <w:sz w:val="24"/>
          <w:szCs w:val="24"/>
          <w:lang w:val="en-US"/>
        </w:rPr>
        <w:t>.</w:t>
      </w:r>
    </w:p>
    <w:p w:rsidR="002E0DA2" w:rsidRPr="002E0DA2" w:rsidRDefault="002E0DA2" w:rsidP="00FC317C">
      <w:pPr>
        <w:spacing w:after="0" w:line="480" w:lineRule="auto"/>
        <w:ind w:left="170" w:right="170"/>
        <w:jc w:val="both"/>
        <w:rPr>
          <w:rFonts w:asciiTheme="majorBidi" w:hAnsiTheme="majorBidi" w:cstheme="majorBidi"/>
          <w:b/>
          <w:bCs/>
          <w:sz w:val="24"/>
          <w:szCs w:val="24"/>
          <w:lang w:val="en-US"/>
        </w:rPr>
        <w:sectPr w:rsidR="002E0DA2" w:rsidRPr="002E0DA2" w:rsidSect="00D60867">
          <w:type w:val="continuous"/>
          <w:pgSz w:w="11906" w:h="16838"/>
          <w:pgMar w:top="1417" w:right="1417" w:bottom="1417" w:left="1417" w:header="708" w:footer="708" w:gutter="0"/>
          <w:cols w:space="708"/>
          <w:docGrid w:linePitch="360"/>
        </w:sectPr>
      </w:pPr>
    </w:p>
    <w:p w:rsidR="006B361C" w:rsidRDefault="00567759" w:rsidP="00AA501F">
      <w:pPr>
        <w:spacing w:line="480" w:lineRule="auto"/>
        <w:ind w:left="170" w:right="170"/>
        <w:jc w:val="center"/>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43" type="#_x0000_t202" style="position:absolute;left:0;text-align:left;margin-left:316.8pt;margin-top:1.55pt;width:19.45pt;height:18.5pt;z-index:251678720;mso-width-relative:margin;mso-height-relative:margin" filled="f" stroked="f">
            <v:textbox style="mso-next-textbox:#_x0000_s1043">
              <w:txbxContent>
                <w:p w:rsidR="006836AB" w:rsidRPr="00DB6B0E" w:rsidRDefault="006836AB" w:rsidP="006B361C">
                  <w:pPr>
                    <w:rPr>
                      <w:rFonts w:asciiTheme="majorBidi" w:hAnsiTheme="majorBidi" w:cstheme="majorBidi"/>
                      <w:b/>
                      <w:bCs/>
                      <w:color w:val="FFFF00"/>
                    </w:rPr>
                  </w:pPr>
                  <w:r>
                    <w:rPr>
                      <w:rFonts w:asciiTheme="majorBidi" w:hAnsiTheme="majorBidi" w:cstheme="majorBidi"/>
                      <w:b/>
                      <w:bCs/>
                      <w:color w:val="FFFF00"/>
                    </w:rPr>
                    <w:t>c</w:t>
                  </w:r>
                </w:p>
              </w:txbxContent>
            </v:textbox>
          </v:shape>
        </w:pict>
      </w:r>
      <w:r w:rsidR="00AA501F">
        <w:rPr>
          <w:rFonts w:asciiTheme="majorBidi" w:hAnsiTheme="majorBidi" w:cstheme="majorBidi"/>
          <w:noProof/>
          <w:sz w:val="24"/>
          <w:szCs w:val="24"/>
          <w:lang w:eastAsia="fr-FR"/>
        </w:rPr>
        <w:pict>
          <v:shape id="_x0000_s1042" type="#_x0000_t202" style="position:absolute;left:0;text-align:left;margin-left:204.3pt;margin-top:2pt;width:19.45pt;height:19.65pt;z-index:251677696;mso-width-relative:margin;mso-height-relative:margin" filled="f" stroked="f">
            <v:textbox style="mso-next-textbox:#_x0000_s1042">
              <w:txbxContent>
                <w:p w:rsidR="006836AB" w:rsidRPr="00DB6B0E" w:rsidRDefault="006836AB" w:rsidP="006B361C">
                  <w:pPr>
                    <w:rPr>
                      <w:rFonts w:asciiTheme="majorBidi" w:hAnsiTheme="majorBidi" w:cstheme="majorBidi"/>
                      <w:b/>
                      <w:bCs/>
                      <w:color w:val="FFFF00"/>
                    </w:rPr>
                  </w:pPr>
                  <w:r>
                    <w:rPr>
                      <w:rFonts w:asciiTheme="majorBidi" w:hAnsiTheme="majorBidi" w:cstheme="majorBidi"/>
                      <w:b/>
                      <w:bCs/>
                      <w:color w:val="FFFF00"/>
                    </w:rPr>
                    <w:t>b</w:t>
                  </w:r>
                </w:p>
              </w:txbxContent>
            </v:textbox>
          </v:shape>
        </w:pict>
      </w:r>
      <w:r w:rsidR="007C5854">
        <w:rPr>
          <w:rFonts w:asciiTheme="majorBidi" w:hAnsiTheme="majorBidi" w:cstheme="majorBidi"/>
          <w:noProof/>
          <w:sz w:val="24"/>
          <w:szCs w:val="24"/>
          <w:lang w:eastAsia="fr-FR"/>
        </w:rPr>
        <w:pict>
          <v:shape id="_x0000_s1046" type="#_x0000_t202" style="position:absolute;left:0;text-align:left;margin-left:421.8pt;margin-top:3.15pt;width:19.45pt;height:18.5pt;z-index:251679744;mso-width-relative:margin;mso-height-relative:margin" filled="f" stroked="f">
            <v:textbox style="mso-next-textbox:#_x0000_s1046">
              <w:txbxContent>
                <w:p w:rsidR="007C5854" w:rsidRPr="00DB6B0E" w:rsidRDefault="007C5854" w:rsidP="007C5854">
                  <w:pPr>
                    <w:rPr>
                      <w:rFonts w:asciiTheme="majorBidi" w:hAnsiTheme="majorBidi" w:cstheme="majorBidi"/>
                      <w:b/>
                      <w:bCs/>
                      <w:color w:val="FFFF00"/>
                    </w:rPr>
                  </w:pPr>
                  <w:r>
                    <w:rPr>
                      <w:rFonts w:asciiTheme="majorBidi" w:hAnsiTheme="majorBidi" w:cstheme="majorBidi"/>
                      <w:b/>
                      <w:bCs/>
                      <w:color w:val="FFFF00"/>
                    </w:rPr>
                    <w:t>d</w:t>
                  </w:r>
                </w:p>
              </w:txbxContent>
            </v:textbox>
          </v:shape>
        </w:pict>
      </w:r>
      <w:r w:rsidR="007C5854">
        <w:rPr>
          <w:rFonts w:asciiTheme="majorBidi" w:hAnsiTheme="majorBidi" w:cstheme="majorBidi"/>
          <w:b/>
          <w:bCs/>
          <w:noProof/>
          <w:sz w:val="24"/>
          <w:szCs w:val="24"/>
          <w:lang w:val="en-US"/>
        </w:rPr>
        <w:pict>
          <v:shape id="_x0000_s1034" type="#_x0000_t202" style="position:absolute;left:0;text-align:left;margin-left:97.95pt;margin-top:2.45pt;width:19.45pt;height:18.5pt;z-index:251668480;mso-width-relative:margin;mso-height-relative:margin" filled="f" stroked="f">
            <v:textbox style="mso-next-textbox:#_x0000_s1034">
              <w:txbxContent>
                <w:p w:rsidR="006836AB" w:rsidRPr="00DB6B0E" w:rsidRDefault="006836AB" w:rsidP="00DB6B0E">
                  <w:pPr>
                    <w:rPr>
                      <w:rFonts w:asciiTheme="majorBidi" w:hAnsiTheme="majorBidi" w:cstheme="majorBidi"/>
                      <w:b/>
                      <w:bCs/>
                      <w:color w:val="FFFF00"/>
                    </w:rPr>
                  </w:pPr>
                  <w:r w:rsidRPr="00DB6B0E">
                    <w:rPr>
                      <w:rFonts w:asciiTheme="majorBidi" w:hAnsiTheme="majorBidi" w:cstheme="majorBidi"/>
                      <w:b/>
                      <w:bCs/>
                      <w:color w:val="FFFF00"/>
                    </w:rPr>
                    <w:t>a</w:t>
                  </w:r>
                </w:p>
              </w:txbxContent>
            </v:textbox>
          </v:shape>
        </w:pict>
      </w:r>
      <w:r w:rsidR="00E90ED5" w:rsidRPr="00102F47">
        <w:rPr>
          <w:rFonts w:asciiTheme="majorBidi" w:hAnsiTheme="majorBidi" w:cstheme="majorBidi"/>
          <w:noProof/>
          <w:sz w:val="24"/>
          <w:szCs w:val="24"/>
          <w:lang w:eastAsia="fr-FR"/>
        </w:rPr>
        <w:drawing>
          <wp:inline distT="0" distB="0" distL="0" distR="0">
            <wp:extent cx="1368000" cy="1584000"/>
            <wp:effectExtent l="0" t="0" r="0" b="0"/>
            <wp:docPr id="2" name="Image 1" descr="D:\Alternaria thèse\Thèse\Photos thèse\zelmat photos\20200115_1203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lternaria thèse\Thèse\Photos thèse\zelmat photos\20200115_120346.jpg"/>
                    <pic:cNvPicPr preferRelativeResize="0">
                      <a:picLocks noChangeAspect="1" noChangeArrowheads="1"/>
                    </pic:cNvPicPr>
                  </pic:nvPicPr>
                  <pic:blipFill>
                    <a:blip r:embed="rId13" cstate="print"/>
                    <a:srcRect l="22342" t="5101" r="24186" b="6785"/>
                    <a:stretch>
                      <a:fillRect/>
                    </a:stretch>
                  </pic:blipFill>
                  <pic:spPr bwMode="auto">
                    <a:xfrm>
                      <a:off x="0" y="0"/>
                      <a:ext cx="1368000" cy="1584000"/>
                    </a:xfrm>
                    <a:prstGeom prst="rect">
                      <a:avLst/>
                    </a:prstGeom>
                    <a:noFill/>
                    <a:ln w="9525">
                      <a:noFill/>
                      <a:miter lim="800000"/>
                      <a:headEnd/>
                      <a:tailEnd/>
                    </a:ln>
                  </pic:spPr>
                </pic:pic>
              </a:graphicData>
            </a:graphic>
          </wp:inline>
        </w:drawing>
      </w:r>
      <w:r w:rsidR="00E90ED5" w:rsidRPr="00102F47">
        <w:rPr>
          <w:rFonts w:asciiTheme="majorBidi" w:hAnsiTheme="majorBidi" w:cstheme="majorBidi"/>
          <w:noProof/>
          <w:sz w:val="24"/>
          <w:szCs w:val="24"/>
          <w:lang w:eastAsia="fr-FR"/>
        </w:rPr>
        <w:drawing>
          <wp:inline distT="0" distB="0" distL="0" distR="0">
            <wp:extent cx="1368000" cy="1584000"/>
            <wp:effectExtent l="0" t="0" r="0" b="0"/>
            <wp:docPr id="10" name="Image 8" descr="D:\Alternaria thèse\Thèse\Photos thèse\zelmat photos\20200204_1456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Alternaria thèse\Thèse\Photos thèse\zelmat photos\20200204_145600.jpg"/>
                    <pic:cNvPicPr preferRelativeResize="0">
                      <a:picLocks noChangeAspect="1" noChangeArrowheads="1"/>
                    </pic:cNvPicPr>
                  </pic:nvPicPr>
                  <pic:blipFill>
                    <a:blip r:embed="rId14" cstate="print"/>
                    <a:srcRect l="13980" t="3803" r="12037" b="14214"/>
                    <a:stretch>
                      <a:fillRect/>
                    </a:stretch>
                  </pic:blipFill>
                  <pic:spPr bwMode="auto">
                    <a:xfrm>
                      <a:off x="0" y="0"/>
                      <a:ext cx="1368000" cy="1584000"/>
                    </a:xfrm>
                    <a:prstGeom prst="rect">
                      <a:avLst/>
                    </a:prstGeom>
                    <a:noFill/>
                    <a:ln w="9525">
                      <a:noFill/>
                      <a:miter lim="800000"/>
                      <a:headEnd/>
                      <a:tailEnd/>
                    </a:ln>
                  </pic:spPr>
                </pic:pic>
              </a:graphicData>
            </a:graphic>
          </wp:inline>
        </w:drawing>
      </w:r>
      <w:r w:rsidR="00DB6B0E" w:rsidRPr="00102F47">
        <w:rPr>
          <w:rFonts w:asciiTheme="majorBidi" w:hAnsiTheme="majorBidi" w:cstheme="majorBidi"/>
          <w:noProof/>
          <w:sz w:val="24"/>
          <w:szCs w:val="24"/>
          <w:lang w:eastAsia="fr-FR"/>
        </w:rPr>
        <w:drawing>
          <wp:inline distT="0" distB="0" distL="0" distR="0">
            <wp:extent cx="1368000" cy="1584000"/>
            <wp:effectExtent l="0" t="0" r="0" b="0"/>
            <wp:docPr id="1" name="Image 10" descr="D:\Alternaria thèse\Thèse\Photos thèse\zelmat photos\20120101_0552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Alternaria thèse\Thèse\Photos thèse\zelmat photos\20120101_055238.jpg"/>
                    <pic:cNvPicPr preferRelativeResize="0">
                      <a:picLocks noChangeAspect="1" noChangeArrowheads="1"/>
                    </pic:cNvPicPr>
                  </pic:nvPicPr>
                  <pic:blipFill>
                    <a:blip r:embed="rId15" cstate="print"/>
                    <a:srcRect l="12969" t="8610" r="13850" b="3514"/>
                    <a:stretch>
                      <a:fillRect/>
                    </a:stretch>
                  </pic:blipFill>
                  <pic:spPr bwMode="auto">
                    <a:xfrm>
                      <a:off x="0" y="0"/>
                      <a:ext cx="1368000" cy="1584000"/>
                    </a:xfrm>
                    <a:prstGeom prst="rect">
                      <a:avLst/>
                    </a:prstGeom>
                    <a:noFill/>
                    <a:ln w="9525">
                      <a:noFill/>
                      <a:miter lim="800000"/>
                      <a:headEnd/>
                      <a:tailEnd/>
                    </a:ln>
                  </pic:spPr>
                </pic:pic>
              </a:graphicData>
            </a:graphic>
          </wp:inline>
        </w:drawing>
      </w:r>
      <w:r w:rsidR="00C91053" w:rsidRPr="00C91053">
        <w:rPr>
          <w:rFonts w:asciiTheme="majorBidi" w:hAnsiTheme="majorBidi" w:cstheme="majorBidi"/>
          <w:noProof/>
          <w:sz w:val="24"/>
          <w:szCs w:val="24"/>
          <w:lang w:eastAsia="fr-FR"/>
        </w:rPr>
        <w:drawing>
          <wp:inline distT="0" distB="0" distL="0" distR="0">
            <wp:extent cx="1368000" cy="1584000"/>
            <wp:effectExtent l="0" t="0" r="0" b="0"/>
            <wp:docPr id="12" name="Image 3" descr="D:\Alternaria thèse\Thèse\Photos thèse\zelmat photos\20200115_1259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Alternaria thèse\Thèse\Photos thèse\zelmat photos\20200115_125919.jpg"/>
                    <pic:cNvPicPr preferRelativeResize="0">
                      <a:picLocks noChangeAspect="1" noChangeArrowheads="1"/>
                    </pic:cNvPicPr>
                  </pic:nvPicPr>
                  <pic:blipFill>
                    <a:blip r:embed="rId16" cstate="print"/>
                    <a:srcRect l="33045" t="33017" r="19672" b="24399"/>
                    <a:stretch>
                      <a:fillRect/>
                    </a:stretch>
                  </pic:blipFill>
                  <pic:spPr bwMode="auto">
                    <a:xfrm flipH="1">
                      <a:off x="0" y="0"/>
                      <a:ext cx="1368000" cy="1584000"/>
                    </a:xfrm>
                    <a:prstGeom prst="rect">
                      <a:avLst/>
                    </a:prstGeom>
                    <a:noFill/>
                    <a:ln w="9525">
                      <a:noFill/>
                      <a:miter lim="800000"/>
                      <a:headEnd/>
                      <a:tailEnd/>
                    </a:ln>
                  </pic:spPr>
                </pic:pic>
              </a:graphicData>
            </a:graphic>
          </wp:inline>
        </w:drawing>
      </w:r>
    </w:p>
    <w:p w:rsidR="007D4135" w:rsidRDefault="007C5854" w:rsidP="00567759">
      <w:pPr>
        <w:spacing w:line="480" w:lineRule="auto"/>
        <w:ind w:left="170" w:right="170"/>
        <w:jc w:val="both"/>
        <w:rPr>
          <w:rFonts w:asciiTheme="majorBidi" w:hAnsiTheme="majorBidi" w:cstheme="majorBidi"/>
          <w:sz w:val="24"/>
          <w:szCs w:val="24"/>
          <w:lang w:val="en-US"/>
        </w:rPr>
      </w:pPr>
      <w:r w:rsidRPr="007C5854">
        <w:rPr>
          <w:rFonts w:asciiTheme="majorBidi" w:hAnsiTheme="majorBidi" w:cstheme="majorBidi"/>
          <w:b/>
          <w:bCs/>
          <w:sz w:val="24"/>
          <w:szCs w:val="24"/>
          <w:lang w:val="en-US"/>
        </w:rPr>
        <w:t xml:space="preserve">Fig. </w:t>
      </w:r>
      <w:r w:rsidR="00567759">
        <w:rPr>
          <w:rFonts w:asciiTheme="majorBidi" w:hAnsiTheme="majorBidi" w:cstheme="majorBidi"/>
          <w:b/>
          <w:bCs/>
          <w:sz w:val="24"/>
          <w:szCs w:val="24"/>
          <w:lang w:val="en-US"/>
        </w:rPr>
        <w:t>2:</w:t>
      </w:r>
      <w:r w:rsidR="00A61D0C">
        <w:rPr>
          <w:rFonts w:asciiTheme="majorBidi" w:hAnsiTheme="majorBidi" w:cstheme="majorBidi"/>
          <w:sz w:val="24"/>
          <w:szCs w:val="24"/>
          <w:lang w:val="en-US"/>
        </w:rPr>
        <w:t xml:space="preserve"> </w:t>
      </w:r>
      <w:r w:rsidR="00086601" w:rsidRPr="00086601">
        <w:rPr>
          <w:rFonts w:asciiTheme="majorBidi" w:hAnsiTheme="majorBidi" w:cstheme="majorBidi"/>
          <w:sz w:val="24"/>
          <w:szCs w:val="24"/>
          <w:lang w:val="en-US"/>
        </w:rPr>
        <w:t>Fruits showing th</w:t>
      </w:r>
      <w:r w:rsidR="00D1064B">
        <w:rPr>
          <w:rFonts w:asciiTheme="majorBidi" w:hAnsiTheme="majorBidi" w:cstheme="majorBidi"/>
          <w:sz w:val="24"/>
          <w:szCs w:val="24"/>
          <w:lang w:val="en-US"/>
        </w:rPr>
        <w:t xml:space="preserve">e typical symptoms of ABS after </w:t>
      </w:r>
      <w:r w:rsidR="00086601" w:rsidRPr="00086601">
        <w:rPr>
          <w:rFonts w:asciiTheme="majorBidi" w:hAnsiTheme="majorBidi" w:cstheme="majorBidi"/>
          <w:sz w:val="24"/>
          <w:szCs w:val="24"/>
          <w:lang w:val="en-US"/>
        </w:rPr>
        <w:t xml:space="preserve">7 days of field inoculation (a); </w:t>
      </w:r>
      <w:r w:rsidR="00D1064B">
        <w:rPr>
          <w:rFonts w:asciiTheme="majorBidi" w:hAnsiTheme="majorBidi" w:cstheme="majorBidi"/>
          <w:sz w:val="24"/>
          <w:szCs w:val="24"/>
          <w:lang w:val="en-US"/>
        </w:rPr>
        <w:t>Temple</w:t>
      </w:r>
      <w:r w:rsidR="00D1064B" w:rsidRPr="00D1064B">
        <w:rPr>
          <w:rFonts w:asciiTheme="majorBidi" w:hAnsiTheme="majorBidi" w:cstheme="majorBidi"/>
          <w:sz w:val="24"/>
          <w:szCs w:val="24"/>
          <w:lang w:val="en-US"/>
        </w:rPr>
        <w:t xml:space="preserve"> </w:t>
      </w:r>
      <w:r w:rsidR="00086601" w:rsidRPr="00086601">
        <w:rPr>
          <w:rFonts w:asciiTheme="majorBidi" w:hAnsiTheme="majorBidi" w:cstheme="majorBidi"/>
          <w:sz w:val="24"/>
          <w:szCs w:val="24"/>
          <w:lang w:val="en-US"/>
        </w:rPr>
        <w:t xml:space="preserve">(b); </w:t>
      </w:r>
      <w:r w:rsidR="00D1064B">
        <w:rPr>
          <w:rFonts w:asciiTheme="majorBidi" w:hAnsiTheme="majorBidi" w:cstheme="majorBidi"/>
          <w:sz w:val="24"/>
          <w:szCs w:val="24"/>
          <w:lang w:val="en-US"/>
        </w:rPr>
        <w:t>Ananas</w:t>
      </w:r>
      <w:r w:rsidR="00086601" w:rsidRPr="00086601">
        <w:rPr>
          <w:rFonts w:asciiTheme="majorBidi" w:hAnsiTheme="majorBidi" w:cstheme="majorBidi"/>
          <w:sz w:val="24"/>
          <w:szCs w:val="24"/>
          <w:lang w:val="en-US"/>
        </w:rPr>
        <w:t xml:space="preserve"> (c); </w:t>
      </w:r>
      <w:r w:rsidR="00D1064B" w:rsidRPr="00D1064B">
        <w:rPr>
          <w:rFonts w:asciiTheme="majorBidi" w:hAnsiTheme="majorBidi" w:cstheme="majorBidi"/>
          <w:sz w:val="24"/>
          <w:szCs w:val="24"/>
          <w:lang w:val="en-US"/>
        </w:rPr>
        <w:t xml:space="preserve">Carvhalal </w:t>
      </w:r>
      <w:r w:rsidR="00204C24">
        <w:rPr>
          <w:rFonts w:asciiTheme="majorBidi" w:hAnsiTheme="majorBidi" w:cstheme="majorBidi"/>
          <w:sz w:val="24"/>
          <w:szCs w:val="24"/>
          <w:lang w:val="en-US"/>
        </w:rPr>
        <w:t>(d); Vohanisahy Ifranic</w:t>
      </w:r>
      <w:r w:rsidR="00204C24" w:rsidRPr="00204C24">
        <w:rPr>
          <w:rFonts w:asciiTheme="majorBidi" w:hAnsiTheme="majorBidi" w:cstheme="majorBidi"/>
          <w:sz w:val="24"/>
          <w:szCs w:val="24"/>
          <w:lang w:val="en-US"/>
        </w:rPr>
        <w:t>a</w:t>
      </w:r>
      <w:r w:rsidR="00567759">
        <w:rPr>
          <w:rFonts w:asciiTheme="majorBidi" w:hAnsiTheme="majorBidi" w:cstheme="majorBidi"/>
          <w:sz w:val="24"/>
          <w:szCs w:val="24"/>
          <w:lang w:val="en-US"/>
        </w:rPr>
        <w:t xml:space="preserve">  </w:t>
      </w:r>
    </w:p>
    <w:p w:rsidR="00567759" w:rsidRPr="00204C24" w:rsidRDefault="00567759" w:rsidP="00567759">
      <w:pPr>
        <w:spacing w:line="480" w:lineRule="auto"/>
        <w:ind w:left="170" w:right="170"/>
        <w:jc w:val="both"/>
        <w:rPr>
          <w:rFonts w:asciiTheme="majorBidi" w:hAnsiTheme="majorBidi" w:cstheme="majorBidi"/>
          <w:sz w:val="24"/>
          <w:szCs w:val="24"/>
          <w:lang w:val="en-US"/>
        </w:rPr>
        <w:sectPr w:rsidR="00567759" w:rsidRPr="00204C24" w:rsidSect="00D60867">
          <w:type w:val="continuous"/>
          <w:pgSz w:w="11906" w:h="16838"/>
          <w:pgMar w:top="1417" w:right="1417" w:bottom="1417" w:left="1417" w:header="708" w:footer="708" w:gutter="0"/>
          <w:cols w:space="708"/>
          <w:docGrid w:linePitch="360"/>
        </w:sectPr>
      </w:pPr>
    </w:p>
    <w:p w:rsidR="007C5854" w:rsidRDefault="006004F3" w:rsidP="00FC317C">
      <w:pPr>
        <w:spacing w:line="480" w:lineRule="auto"/>
        <w:ind w:left="170" w:right="170"/>
        <w:jc w:val="both"/>
        <w:rPr>
          <w:rFonts w:asciiTheme="majorBidi" w:hAnsiTheme="majorBidi" w:cstheme="majorBidi"/>
          <w:b/>
          <w:bCs/>
          <w:sz w:val="24"/>
          <w:szCs w:val="24"/>
          <w:lang w:val="en-US"/>
        </w:rPr>
      </w:pPr>
      <w:r w:rsidRPr="00204C24">
        <w:rPr>
          <w:rFonts w:asciiTheme="majorBidi" w:hAnsiTheme="majorBidi" w:cstheme="majorBidi"/>
          <w:b/>
          <w:bCs/>
          <w:i/>
          <w:iCs/>
          <w:sz w:val="24"/>
          <w:szCs w:val="24"/>
          <w:lang w:val="en-US"/>
        </w:rPr>
        <w:t>In vitro</w:t>
      </w:r>
      <w:r w:rsidRPr="00102F47">
        <w:rPr>
          <w:rFonts w:asciiTheme="majorBidi" w:hAnsiTheme="majorBidi" w:cstheme="majorBidi"/>
          <w:b/>
          <w:bCs/>
          <w:sz w:val="24"/>
          <w:szCs w:val="24"/>
          <w:lang w:val="en-US"/>
        </w:rPr>
        <w:t xml:space="preserve"> evaluation of ABS</w:t>
      </w:r>
    </w:p>
    <w:p w:rsidR="007D4135" w:rsidRDefault="009A6361" w:rsidP="00FC317C">
      <w:pPr>
        <w:spacing w:line="480" w:lineRule="auto"/>
        <w:ind w:left="170" w:right="170"/>
        <w:jc w:val="both"/>
        <w:rPr>
          <w:rFonts w:asciiTheme="majorBidi" w:hAnsiTheme="majorBidi" w:cstheme="majorBidi"/>
          <w:b/>
          <w:bCs/>
          <w:sz w:val="24"/>
          <w:szCs w:val="24"/>
          <w:lang w:val="en-US"/>
        </w:rPr>
      </w:pPr>
      <w:r w:rsidRPr="00102F47">
        <w:rPr>
          <w:rFonts w:asciiTheme="majorBidi" w:hAnsiTheme="majorBidi" w:cstheme="majorBidi"/>
          <w:sz w:val="24"/>
          <w:szCs w:val="24"/>
          <w:lang w:val="en-US"/>
        </w:rPr>
        <w:t>The detached-leaf method was repeated in two successive years depending on the leaves size. The ABS severity of each cult</w:t>
      </w:r>
      <w:r w:rsidR="00204C24">
        <w:rPr>
          <w:rFonts w:asciiTheme="majorBidi" w:hAnsiTheme="majorBidi" w:cstheme="majorBidi"/>
          <w:sz w:val="24"/>
          <w:szCs w:val="24"/>
          <w:lang w:val="en-US"/>
        </w:rPr>
        <w:t>ivar was calculated as AUDPCs (Table 3</w:t>
      </w:r>
      <w:r w:rsidRPr="00102F47">
        <w:rPr>
          <w:rFonts w:asciiTheme="majorBidi" w:hAnsiTheme="majorBidi" w:cstheme="majorBidi"/>
          <w:sz w:val="24"/>
          <w:szCs w:val="24"/>
          <w:lang w:val="en-US"/>
        </w:rPr>
        <w:t>). Compared to the field inoculations, lesions on leaves inoculated under controlled conditions (</w:t>
      </w:r>
      <w:r w:rsidRPr="00204C24">
        <w:rPr>
          <w:rFonts w:asciiTheme="majorBidi" w:hAnsiTheme="majorBidi" w:cstheme="majorBidi"/>
          <w:i/>
          <w:iCs/>
          <w:sz w:val="24"/>
          <w:szCs w:val="24"/>
          <w:lang w:val="en-US"/>
        </w:rPr>
        <w:t>in vitro</w:t>
      </w:r>
      <w:r w:rsidRPr="00102F47">
        <w:rPr>
          <w:rFonts w:asciiTheme="majorBidi" w:hAnsiTheme="majorBidi" w:cstheme="majorBidi"/>
          <w:sz w:val="24"/>
          <w:szCs w:val="24"/>
          <w:lang w:val="en-US"/>
        </w:rPr>
        <w:t xml:space="preserve">) were slightly severe. On the other hand, results showed that the young leaves measuring 3 to 4 cm in size were more susceptible to ABS than those measuring 5-7 cm. The symptoms were generally typical and appeared as irregular areas with a dark brown color. Based on the in vitro results, Nadorcott and Temple seem the most resistant cultivars to </w:t>
      </w:r>
      <w:r w:rsidRPr="00E22FA1">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whereas, high values of AUDPC were observed for Murcott, Dancy</w:t>
      </w:r>
      <w:r w:rsidR="00855C9F">
        <w:rPr>
          <w:rFonts w:asciiTheme="majorBidi" w:hAnsiTheme="majorBidi" w:cstheme="majorBidi"/>
          <w:sz w:val="24"/>
          <w:szCs w:val="24"/>
          <w:lang w:val="en-US"/>
        </w:rPr>
        <w:t>,</w:t>
      </w:r>
      <w:r w:rsidR="007C5854">
        <w:rPr>
          <w:rFonts w:asciiTheme="majorBidi" w:hAnsiTheme="majorBidi" w:cstheme="majorBidi"/>
          <w:sz w:val="24"/>
          <w:szCs w:val="24"/>
          <w:lang w:val="en-US"/>
        </w:rPr>
        <w:t xml:space="preserve"> C</w:t>
      </w:r>
      <w:r w:rsidRPr="00102F47">
        <w:rPr>
          <w:rFonts w:asciiTheme="majorBidi" w:hAnsiTheme="majorBidi" w:cstheme="majorBidi"/>
          <w:sz w:val="24"/>
          <w:szCs w:val="24"/>
          <w:lang w:val="en-US"/>
        </w:rPr>
        <w:t>arvalhal and Ananas.</w:t>
      </w:r>
    </w:p>
    <w:p w:rsidR="00A27191" w:rsidRPr="00A27191" w:rsidRDefault="00A27191" w:rsidP="00FC317C">
      <w:pPr>
        <w:spacing w:line="480" w:lineRule="auto"/>
        <w:ind w:left="170" w:right="170"/>
        <w:jc w:val="both"/>
        <w:rPr>
          <w:rFonts w:asciiTheme="majorBidi" w:hAnsiTheme="majorBidi" w:cstheme="majorBidi"/>
          <w:b/>
          <w:bCs/>
          <w:sz w:val="24"/>
          <w:szCs w:val="24"/>
          <w:lang w:val="en-US"/>
        </w:rPr>
        <w:sectPr w:rsidR="00A27191" w:rsidRPr="00A27191" w:rsidSect="00D60867">
          <w:type w:val="continuous"/>
          <w:pgSz w:w="11906" w:h="16838"/>
          <w:pgMar w:top="1417" w:right="1417" w:bottom="1417" w:left="1417" w:header="708" w:footer="708" w:gutter="0"/>
          <w:cols w:space="708"/>
          <w:docGrid w:linePitch="360"/>
        </w:sectPr>
      </w:pPr>
    </w:p>
    <w:p w:rsidR="00143471" w:rsidRPr="00AA501F" w:rsidRDefault="00AA501F" w:rsidP="00AA501F">
      <w:pPr>
        <w:spacing w:line="480" w:lineRule="auto"/>
        <w:ind w:left="170" w:right="170"/>
        <w:jc w:val="center"/>
        <w:rPr>
          <w:rFonts w:asciiTheme="majorBidi" w:hAnsiTheme="majorBidi" w:cstheme="majorBidi"/>
          <w:b/>
          <w:bCs/>
          <w:sz w:val="24"/>
          <w:szCs w:val="24"/>
          <w:lang w:val="en-US"/>
        </w:rPr>
      </w:pPr>
      <w:r w:rsidRPr="00AA501F">
        <w:rPr>
          <w:rFonts w:asciiTheme="majorBidi" w:hAnsiTheme="majorBidi" w:cstheme="majorBidi"/>
          <w:b/>
          <w:bCs/>
          <w:noProof/>
          <w:sz w:val="24"/>
          <w:szCs w:val="24"/>
          <w:lang w:eastAsia="fr-FR"/>
        </w:rPr>
        <w:lastRenderedPageBreak/>
        <w:pict>
          <v:shape id="_x0000_s1041" type="#_x0000_t202" style="position:absolute;left:0;text-align:left;margin-left:418.35pt;margin-top:1.65pt;width:22.5pt;height:25.7pt;z-index:251676672;mso-width-relative:margin;mso-height-relative:margin" filled="f" stroked="f">
            <v:textbox style="mso-next-textbox:#_x0000_s1041">
              <w:txbxContent>
                <w:p w:rsidR="006836AB" w:rsidRPr="00231E22" w:rsidRDefault="006836AB" w:rsidP="00A36213">
                  <w:pPr>
                    <w:rPr>
                      <w:rFonts w:asciiTheme="majorBidi" w:hAnsiTheme="majorBidi" w:cstheme="majorBidi"/>
                      <w:b/>
                      <w:bCs/>
                      <w:color w:val="FFFF00"/>
                    </w:rPr>
                  </w:pPr>
                  <w:r>
                    <w:rPr>
                      <w:rFonts w:asciiTheme="majorBidi" w:hAnsiTheme="majorBidi" w:cstheme="majorBidi"/>
                      <w:b/>
                      <w:bCs/>
                      <w:color w:val="FFFF00"/>
                    </w:rPr>
                    <w:t>d</w:t>
                  </w:r>
                </w:p>
              </w:txbxContent>
            </v:textbox>
          </v:shape>
        </w:pict>
      </w:r>
      <w:r w:rsidRPr="00AA501F">
        <w:rPr>
          <w:rFonts w:asciiTheme="majorBidi" w:hAnsiTheme="majorBidi" w:cstheme="majorBidi"/>
          <w:b/>
          <w:bCs/>
          <w:noProof/>
          <w:sz w:val="24"/>
          <w:szCs w:val="24"/>
          <w:lang w:eastAsia="fr-FR"/>
        </w:rPr>
        <w:pict>
          <v:shape id="_x0000_s1040" type="#_x0000_t202" style="position:absolute;left:0;text-align:left;margin-left:313.25pt;margin-top:1.65pt;width:22.5pt;height:25.7pt;z-index:251675648;mso-width-relative:margin;mso-height-relative:margin" filled="f" stroked="f">
            <v:textbox style="mso-next-textbox:#_x0000_s1040">
              <w:txbxContent>
                <w:p w:rsidR="006836AB" w:rsidRPr="00231E22" w:rsidRDefault="006836AB" w:rsidP="00A36213">
                  <w:pPr>
                    <w:rPr>
                      <w:rFonts w:asciiTheme="majorBidi" w:hAnsiTheme="majorBidi" w:cstheme="majorBidi"/>
                      <w:b/>
                      <w:bCs/>
                      <w:color w:val="FFFF00"/>
                    </w:rPr>
                  </w:pPr>
                  <w:r>
                    <w:rPr>
                      <w:rFonts w:asciiTheme="majorBidi" w:hAnsiTheme="majorBidi" w:cstheme="majorBidi"/>
                      <w:b/>
                      <w:bCs/>
                      <w:color w:val="FFFF00"/>
                    </w:rPr>
                    <w:t>c</w:t>
                  </w:r>
                </w:p>
              </w:txbxContent>
            </v:textbox>
          </v:shape>
        </w:pict>
      </w:r>
      <w:r w:rsidRPr="00AA501F">
        <w:rPr>
          <w:rFonts w:asciiTheme="majorBidi" w:hAnsiTheme="majorBidi" w:cstheme="majorBidi"/>
          <w:b/>
          <w:bCs/>
          <w:noProof/>
          <w:sz w:val="24"/>
          <w:szCs w:val="24"/>
          <w:lang w:val="en-US"/>
        </w:rPr>
        <w:pict>
          <v:shape id="_x0000_s1038" type="#_x0000_t202" style="position:absolute;left:0;text-align:left;margin-left:97.1pt;margin-top:2.45pt;width:19.9pt;height:22.5pt;z-index:251673600;mso-width-relative:margin;mso-height-relative:margin" filled="f" stroked="f">
            <v:textbox style="mso-next-textbox:#_x0000_s1038">
              <w:txbxContent>
                <w:p w:rsidR="006836AB" w:rsidRPr="00231E22" w:rsidRDefault="006836AB" w:rsidP="00231E22">
                  <w:pPr>
                    <w:rPr>
                      <w:rFonts w:asciiTheme="majorBidi" w:hAnsiTheme="majorBidi" w:cstheme="majorBidi"/>
                      <w:b/>
                      <w:bCs/>
                      <w:color w:val="FFFF00"/>
                    </w:rPr>
                  </w:pPr>
                  <w:r w:rsidRPr="00231E22">
                    <w:rPr>
                      <w:rFonts w:asciiTheme="majorBidi" w:hAnsiTheme="majorBidi" w:cstheme="majorBidi"/>
                      <w:b/>
                      <w:bCs/>
                      <w:color w:val="FFFF00"/>
                    </w:rPr>
                    <w:t>a</w:t>
                  </w:r>
                </w:p>
              </w:txbxContent>
            </v:textbox>
          </v:shape>
        </w:pict>
      </w:r>
      <w:r w:rsidR="006836AB" w:rsidRPr="00AA501F">
        <w:rPr>
          <w:rFonts w:asciiTheme="majorBidi" w:hAnsiTheme="majorBidi" w:cstheme="majorBidi"/>
          <w:b/>
          <w:bCs/>
          <w:noProof/>
          <w:sz w:val="24"/>
          <w:szCs w:val="24"/>
          <w:lang w:eastAsia="fr-FR"/>
        </w:rPr>
        <w:pict>
          <v:shape id="_x0000_s1039" type="#_x0000_t202" style="position:absolute;left:0;text-align:left;margin-left:200.65pt;margin-top:1.65pt;width:19.9pt;height:22.5pt;z-index:251674624;mso-width-relative:margin;mso-height-relative:margin" filled="f" stroked="f">
            <v:textbox style="mso-next-textbox:#_x0000_s1039">
              <w:txbxContent>
                <w:p w:rsidR="006836AB" w:rsidRPr="00231E22" w:rsidRDefault="006836AB" w:rsidP="00A36213">
                  <w:pPr>
                    <w:rPr>
                      <w:rFonts w:asciiTheme="majorBidi" w:hAnsiTheme="majorBidi" w:cstheme="majorBidi"/>
                      <w:b/>
                      <w:bCs/>
                      <w:color w:val="FFFF00"/>
                    </w:rPr>
                  </w:pPr>
                  <w:r>
                    <w:rPr>
                      <w:rFonts w:asciiTheme="majorBidi" w:hAnsiTheme="majorBidi" w:cstheme="majorBidi"/>
                      <w:b/>
                      <w:bCs/>
                      <w:color w:val="FFFF00"/>
                    </w:rPr>
                    <w:t>b</w:t>
                  </w:r>
                </w:p>
              </w:txbxContent>
            </v:textbox>
          </v:shape>
        </w:pict>
      </w:r>
      <w:r w:rsidR="00443155" w:rsidRPr="00AA501F">
        <w:rPr>
          <w:rFonts w:asciiTheme="majorBidi" w:hAnsiTheme="majorBidi" w:cstheme="majorBidi"/>
          <w:b/>
          <w:bCs/>
          <w:noProof/>
          <w:sz w:val="24"/>
          <w:szCs w:val="24"/>
          <w:lang w:eastAsia="fr-FR"/>
        </w:rPr>
        <w:drawing>
          <wp:inline distT="0" distB="0" distL="0" distR="0">
            <wp:extent cx="1368000" cy="1584000"/>
            <wp:effectExtent l="0" t="0" r="0" b="0"/>
            <wp:docPr id="9" name="Image 19" descr="D:\Alternaria thèse\Thèse\Photos thèse\Résistance 2em ann\IMG-20210305-WA0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D:\Alternaria thèse\Thèse\Photos thèse\Résistance 2em ann\IMG-20210305-WA0037.jpg"/>
                    <pic:cNvPicPr preferRelativeResize="0">
                      <a:picLocks noChangeAspect="1" noChangeArrowheads="1"/>
                    </pic:cNvPicPr>
                  </pic:nvPicPr>
                  <pic:blipFill>
                    <a:blip r:embed="rId17" cstate="print"/>
                    <a:srcRect l="19111" t="-312" r="35605" b="46417"/>
                    <a:stretch>
                      <a:fillRect/>
                    </a:stretch>
                  </pic:blipFill>
                  <pic:spPr bwMode="auto">
                    <a:xfrm>
                      <a:off x="0" y="0"/>
                      <a:ext cx="1368000" cy="1584000"/>
                    </a:xfrm>
                    <a:prstGeom prst="rect">
                      <a:avLst/>
                    </a:prstGeom>
                    <a:noFill/>
                    <a:ln w="9525">
                      <a:noFill/>
                      <a:miter lim="800000"/>
                      <a:headEnd/>
                      <a:tailEnd/>
                    </a:ln>
                  </pic:spPr>
                </pic:pic>
              </a:graphicData>
            </a:graphic>
          </wp:inline>
        </w:drawing>
      </w:r>
      <w:r w:rsidR="00443155" w:rsidRPr="00AA501F">
        <w:rPr>
          <w:rFonts w:asciiTheme="majorBidi" w:hAnsiTheme="majorBidi" w:cstheme="majorBidi"/>
          <w:b/>
          <w:bCs/>
          <w:noProof/>
          <w:sz w:val="24"/>
          <w:szCs w:val="24"/>
          <w:lang w:eastAsia="fr-FR"/>
        </w:rPr>
        <w:drawing>
          <wp:inline distT="0" distB="0" distL="0" distR="0">
            <wp:extent cx="1368000" cy="1584000"/>
            <wp:effectExtent l="0" t="0" r="0" b="0"/>
            <wp:docPr id="17" name="Image 15" descr="D:\Alternaria thèse\Thèse\Photos thèse\Résistance 2em ann\IMG-20210305-WA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Alternaria thèse\Thèse\Photos thèse\Résistance 2em ann\IMG-20210305-WA0012.jpg"/>
                    <pic:cNvPicPr preferRelativeResize="0">
                      <a:picLocks noChangeAspect="1" noChangeArrowheads="1"/>
                    </pic:cNvPicPr>
                  </pic:nvPicPr>
                  <pic:blipFill>
                    <a:blip r:embed="rId18" cstate="print"/>
                    <a:srcRect l="21932" t="12997" r="21470" b="31830"/>
                    <a:stretch>
                      <a:fillRect/>
                    </a:stretch>
                  </pic:blipFill>
                  <pic:spPr bwMode="auto">
                    <a:xfrm>
                      <a:off x="0" y="0"/>
                      <a:ext cx="1368000" cy="1584000"/>
                    </a:xfrm>
                    <a:prstGeom prst="rect">
                      <a:avLst/>
                    </a:prstGeom>
                    <a:noFill/>
                    <a:ln w="9525">
                      <a:noFill/>
                      <a:miter lim="800000"/>
                      <a:headEnd/>
                      <a:tailEnd/>
                    </a:ln>
                  </pic:spPr>
                </pic:pic>
              </a:graphicData>
            </a:graphic>
          </wp:inline>
        </w:drawing>
      </w:r>
      <w:r w:rsidR="00443155" w:rsidRPr="00AA501F">
        <w:rPr>
          <w:rFonts w:asciiTheme="majorBidi" w:hAnsiTheme="majorBidi" w:cstheme="majorBidi"/>
          <w:b/>
          <w:bCs/>
          <w:noProof/>
          <w:sz w:val="24"/>
          <w:szCs w:val="24"/>
          <w:lang w:eastAsia="fr-FR"/>
        </w:rPr>
        <w:drawing>
          <wp:inline distT="0" distB="0" distL="0" distR="0">
            <wp:extent cx="1368000" cy="1584000"/>
            <wp:effectExtent l="0" t="0" r="0" b="0"/>
            <wp:docPr id="20" name="Image 18" descr="D:\Alternaria thèse\Thèse\Photos thèse\Résistance 2em ann\IMG-20210305-WA0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Alternaria thèse\Thèse\Photos thèse\Résistance 2em ann\IMG-20210305-WA0036.jpg"/>
                    <pic:cNvPicPr preferRelativeResize="0">
                      <a:picLocks noChangeAspect="1" noChangeArrowheads="1"/>
                    </pic:cNvPicPr>
                  </pic:nvPicPr>
                  <pic:blipFill>
                    <a:blip r:embed="rId19" cstate="print"/>
                    <a:srcRect l="5631" t="159" r="27543" b="44738"/>
                    <a:stretch>
                      <a:fillRect/>
                    </a:stretch>
                  </pic:blipFill>
                  <pic:spPr bwMode="auto">
                    <a:xfrm>
                      <a:off x="0" y="0"/>
                      <a:ext cx="1368000" cy="1584000"/>
                    </a:xfrm>
                    <a:prstGeom prst="rect">
                      <a:avLst/>
                    </a:prstGeom>
                    <a:noFill/>
                    <a:ln w="9525">
                      <a:noFill/>
                      <a:miter lim="800000"/>
                      <a:headEnd/>
                      <a:tailEnd/>
                    </a:ln>
                  </pic:spPr>
                </pic:pic>
              </a:graphicData>
            </a:graphic>
          </wp:inline>
        </w:drawing>
      </w:r>
      <w:r w:rsidR="00443155" w:rsidRPr="00AA501F">
        <w:rPr>
          <w:rFonts w:asciiTheme="majorBidi" w:hAnsiTheme="majorBidi" w:cstheme="majorBidi"/>
          <w:b/>
          <w:bCs/>
          <w:noProof/>
          <w:sz w:val="24"/>
          <w:szCs w:val="24"/>
          <w:lang w:eastAsia="fr-FR"/>
        </w:rPr>
        <w:drawing>
          <wp:inline distT="0" distB="0" distL="0" distR="0">
            <wp:extent cx="1368000" cy="1584000"/>
            <wp:effectExtent l="0" t="0" r="0" b="0"/>
            <wp:docPr id="18" name="Image 16" descr="D:\Alternaria thèse\Thèse\Photos thèse\Résistance 2em ann\IMG-20210305-WA0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Alternaria thèse\Thèse\Photos thèse\Résistance 2em ann\IMG-20210305-WA0028.jpg"/>
                    <pic:cNvPicPr preferRelativeResize="0">
                      <a:picLocks noChangeAspect="1" noChangeArrowheads="1"/>
                    </pic:cNvPicPr>
                  </pic:nvPicPr>
                  <pic:blipFill>
                    <a:blip r:embed="rId20" cstate="print"/>
                    <a:srcRect l="8522" t="20278" r="31827" b="31667"/>
                    <a:stretch>
                      <a:fillRect/>
                    </a:stretch>
                  </pic:blipFill>
                  <pic:spPr bwMode="auto">
                    <a:xfrm>
                      <a:off x="0" y="0"/>
                      <a:ext cx="1368000" cy="1584000"/>
                    </a:xfrm>
                    <a:prstGeom prst="rect">
                      <a:avLst/>
                    </a:prstGeom>
                    <a:noFill/>
                    <a:ln w="9525">
                      <a:noFill/>
                      <a:miter lim="800000"/>
                      <a:headEnd/>
                      <a:tailEnd/>
                    </a:ln>
                  </pic:spPr>
                </pic:pic>
              </a:graphicData>
            </a:graphic>
          </wp:inline>
        </w:drawing>
      </w:r>
    </w:p>
    <w:p w:rsidR="00A61D0C" w:rsidRDefault="00A61D0C" w:rsidP="007C5854">
      <w:pPr>
        <w:spacing w:line="480" w:lineRule="auto"/>
        <w:ind w:left="170" w:right="170"/>
        <w:jc w:val="both"/>
        <w:rPr>
          <w:rFonts w:asciiTheme="majorBidi" w:hAnsiTheme="majorBidi" w:cstheme="majorBidi"/>
          <w:sz w:val="24"/>
          <w:szCs w:val="24"/>
          <w:lang w:val="en-US"/>
        </w:rPr>
      </w:pPr>
      <w:r w:rsidRPr="00AA501F">
        <w:rPr>
          <w:rFonts w:asciiTheme="majorBidi" w:hAnsiTheme="majorBidi" w:cstheme="majorBidi"/>
          <w:b/>
          <w:bCs/>
          <w:sz w:val="24"/>
          <w:szCs w:val="24"/>
          <w:lang w:val="en-US"/>
        </w:rPr>
        <w:t>Fig</w:t>
      </w:r>
      <w:r w:rsidR="007C5854" w:rsidRPr="00AA501F">
        <w:rPr>
          <w:rFonts w:asciiTheme="majorBidi" w:hAnsiTheme="majorBidi" w:cstheme="majorBidi"/>
          <w:b/>
          <w:bCs/>
          <w:sz w:val="24"/>
          <w:szCs w:val="24"/>
          <w:lang w:val="en-US"/>
        </w:rPr>
        <w:t>.</w:t>
      </w:r>
      <w:r w:rsidR="00567759">
        <w:rPr>
          <w:rFonts w:asciiTheme="majorBidi" w:hAnsiTheme="majorBidi" w:cstheme="majorBidi"/>
          <w:b/>
          <w:bCs/>
          <w:sz w:val="24"/>
          <w:szCs w:val="24"/>
          <w:lang w:val="en-US"/>
        </w:rPr>
        <w:t xml:space="preserve"> 3:</w:t>
      </w:r>
      <w:r>
        <w:rPr>
          <w:rFonts w:asciiTheme="majorBidi" w:hAnsiTheme="majorBidi" w:cstheme="majorBidi"/>
          <w:sz w:val="24"/>
          <w:szCs w:val="24"/>
          <w:lang w:val="en-US"/>
        </w:rPr>
        <w:t xml:space="preserve"> </w:t>
      </w:r>
      <w:r w:rsidR="00143BB5">
        <w:rPr>
          <w:rFonts w:asciiTheme="majorBidi" w:hAnsiTheme="majorBidi" w:cstheme="majorBidi"/>
          <w:sz w:val="24"/>
          <w:szCs w:val="24"/>
          <w:lang w:val="en-US"/>
        </w:rPr>
        <w:t>Leave</w:t>
      </w:r>
      <w:r w:rsidR="00143471" w:rsidRPr="00143471">
        <w:rPr>
          <w:rFonts w:asciiTheme="majorBidi" w:hAnsiTheme="majorBidi" w:cstheme="majorBidi"/>
          <w:sz w:val="24"/>
          <w:szCs w:val="24"/>
          <w:lang w:val="en-US"/>
        </w:rPr>
        <w:t xml:space="preserve">s showing the typical symptoms of ABS after </w:t>
      </w:r>
      <w:r w:rsidR="00143BB5">
        <w:rPr>
          <w:rFonts w:asciiTheme="majorBidi" w:hAnsiTheme="majorBidi" w:cstheme="majorBidi"/>
          <w:sz w:val="24"/>
          <w:szCs w:val="24"/>
          <w:lang w:val="en-US"/>
        </w:rPr>
        <w:t>48 h</w:t>
      </w:r>
      <w:r w:rsidR="00143471" w:rsidRPr="00143471">
        <w:rPr>
          <w:rFonts w:asciiTheme="majorBidi" w:hAnsiTheme="majorBidi" w:cstheme="majorBidi"/>
          <w:sz w:val="24"/>
          <w:szCs w:val="24"/>
          <w:lang w:val="en-US"/>
        </w:rPr>
        <w:t xml:space="preserve"> of </w:t>
      </w:r>
      <w:r w:rsidR="00143BB5" w:rsidRPr="00143BB5">
        <w:rPr>
          <w:rFonts w:asciiTheme="majorBidi" w:hAnsiTheme="majorBidi" w:cstheme="majorBidi"/>
          <w:i/>
          <w:iCs/>
          <w:sz w:val="24"/>
          <w:szCs w:val="24"/>
          <w:lang w:val="en-US"/>
        </w:rPr>
        <w:t>in vitro</w:t>
      </w:r>
      <w:r w:rsidR="00143471" w:rsidRPr="00143471">
        <w:rPr>
          <w:rFonts w:asciiTheme="majorBidi" w:hAnsiTheme="majorBidi" w:cstheme="majorBidi"/>
          <w:sz w:val="24"/>
          <w:szCs w:val="24"/>
          <w:lang w:val="en-US"/>
        </w:rPr>
        <w:t xml:space="preserve"> inoculation (a); </w:t>
      </w:r>
      <w:r w:rsidR="00143BB5" w:rsidRPr="00143BB5">
        <w:rPr>
          <w:rFonts w:asciiTheme="majorBidi" w:hAnsiTheme="majorBidi" w:cstheme="majorBidi"/>
          <w:sz w:val="24"/>
          <w:szCs w:val="24"/>
          <w:lang w:val="en-US"/>
        </w:rPr>
        <w:t>Carvhalal</w:t>
      </w:r>
      <w:r w:rsidR="00143471" w:rsidRPr="00143471">
        <w:rPr>
          <w:rFonts w:asciiTheme="majorBidi" w:hAnsiTheme="majorBidi" w:cstheme="majorBidi"/>
          <w:sz w:val="24"/>
          <w:szCs w:val="24"/>
          <w:lang w:val="en-US"/>
        </w:rPr>
        <w:t xml:space="preserve"> (b); </w:t>
      </w:r>
      <w:r w:rsidR="00143BB5">
        <w:rPr>
          <w:rFonts w:asciiTheme="majorBidi" w:hAnsiTheme="majorBidi" w:cstheme="majorBidi"/>
          <w:sz w:val="24"/>
          <w:szCs w:val="24"/>
          <w:lang w:val="en-US"/>
        </w:rPr>
        <w:t>Dancy</w:t>
      </w:r>
      <w:r w:rsidR="00143471" w:rsidRPr="00143471">
        <w:rPr>
          <w:rFonts w:asciiTheme="majorBidi" w:hAnsiTheme="majorBidi" w:cstheme="majorBidi"/>
          <w:sz w:val="24"/>
          <w:szCs w:val="24"/>
          <w:lang w:val="en-US"/>
        </w:rPr>
        <w:t xml:space="preserve"> (c); </w:t>
      </w:r>
      <w:r w:rsidR="00143BB5">
        <w:rPr>
          <w:rFonts w:asciiTheme="majorBidi" w:hAnsiTheme="majorBidi" w:cstheme="majorBidi"/>
          <w:sz w:val="24"/>
          <w:szCs w:val="24"/>
          <w:lang w:val="en-US"/>
        </w:rPr>
        <w:t>Ananas</w:t>
      </w:r>
      <w:r w:rsidR="00143471" w:rsidRPr="00143471">
        <w:rPr>
          <w:rFonts w:asciiTheme="majorBidi" w:hAnsiTheme="majorBidi" w:cstheme="majorBidi"/>
          <w:sz w:val="24"/>
          <w:szCs w:val="24"/>
          <w:lang w:val="en-US"/>
        </w:rPr>
        <w:t xml:space="preserve"> (d);</w:t>
      </w:r>
      <w:r w:rsidR="00143BB5">
        <w:rPr>
          <w:rFonts w:asciiTheme="majorBidi" w:hAnsiTheme="majorBidi" w:cstheme="majorBidi"/>
          <w:sz w:val="24"/>
          <w:szCs w:val="24"/>
          <w:lang w:val="en-US"/>
        </w:rPr>
        <w:t xml:space="preserve"> Satsuma wase</w:t>
      </w:r>
    </w:p>
    <w:p w:rsidR="00E3472C" w:rsidRPr="00102F47" w:rsidRDefault="00E3472C" w:rsidP="00FC317C">
      <w:pPr>
        <w:spacing w:line="480" w:lineRule="auto"/>
        <w:ind w:left="170" w:right="170"/>
        <w:jc w:val="both"/>
        <w:rPr>
          <w:rFonts w:asciiTheme="majorBidi" w:hAnsiTheme="majorBidi" w:cstheme="majorBidi"/>
          <w:sz w:val="24"/>
          <w:szCs w:val="24"/>
          <w:lang w:val="en-US"/>
        </w:rPr>
      </w:pPr>
      <w:r w:rsidRPr="00567759">
        <w:rPr>
          <w:rFonts w:asciiTheme="majorBidi" w:hAnsiTheme="majorBidi" w:cstheme="majorBidi"/>
          <w:b/>
          <w:bCs/>
          <w:sz w:val="24"/>
          <w:szCs w:val="24"/>
          <w:lang w:val="en-US"/>
        </w:rPr>
        <w:t>Table</w:t>
      </w:r>
      <w:r w:rsidR="00204C24" w:rsidRPr="00567759">
        <w:rPr>
          <w:rFonts w:asciiTheme="majorBidi" w:hAnsiTheme="majorBidi" w:cstheme="majorBidi"/>
          <w:b/>
          <w:bCs/>
          <w:sz w:val="24"/>
          <w:szCs w:val="24"/>
          <w:lang w:val="en-US"/>
        </w:rPr>
        <w:t xml:space="preserve"> 3</w:t>
      </w:r>
      <w:r w:rsidR="00446170" w:rsidRPr="00567759">
        <w:rPr>
          <w:rFonts w:asciiTheme="majorBidi" w:hAnsiTheme="majorBidi" w:cstheme="majorBidi"/>
          <w:b/>
          <w:bCs/>
          <w:sz w:val="24"/>
          <w:szCs w:val="24"/>
          <w:lang w:val="en-US"/>
        </w:rPr>
        <w:t>.</w:t>
      </w:r>
      <w:r w:rsidR="00231E22">
        <w:rPr>
          <w:rFonts w:asciiTheme="majorBidi" w:hAnsiTheme="majorBidi" w:cstheme="majorBidi"/>
          <w:sz w:val="24"/>
          <w:szCs w:val="24"/>
          <w:lang w:val="en-US"/>
        </w:rPr>
        <w:t xml:space="preserve"> </w:t>
      </w:r>
      <w:r w:rsidR="00231E22" w:rsidRPr="00231E22">
        <w:rPr>
          <w:rFonts w:asciiTheme="majorBidi" w:hAnsiTheme="majorBidi" w:cstheme="majorBidi"/>
          <w:sz w:val="24"/>
          <w:szCs w:val="24"/>
          <w:lang w:val="en-US"/>
        </w:rPr>
        <w:t xml:space="preserve">Area under the disease progress curve (AUDPC) </w:t>
      </w:r>
      <w:r w:rsidR="00231E22">
        <w:rPr>
          <w:rFonts w:asciiTheme="majorBidi" w:hAnsiTheme="majorBidi" w:cstheme="majorBidi"/>
          <w:sz w:val="24"/>
          <w:szCs w:val="24"/>
          <w:lang w:val="en-US"/>
        </w:rPr>
        <w:t>of ABS in 2019 and 2020</w:t>
      </w:r>
    </w:p>
    <w:tbl>
      <w:tblPr>
        <w:tblStyle w:val="TableGrid"/>
        <w:tblW w:w="0" w:type="auto"/>
        <w:jc w:val="center"/>
        <w:tblLook w:val="04A0" w:firstRow="1" w:lastRow="0" w:firstColumn="1" w:lastColumn="0" w:noHBand="0" w:noVBand="1"/>
      </w:tblPr>
      <w:tblGrid>
        <w:gridCol w:w="2568"/>
        <w:gridCol w:w="1375"/>
        <w:gridCol w:w="1743"/>
        <w:gridCol w:w="1701"/>
        <w:gridCol w:w="1717"/>
      </w:tblGrid>
      <w:tr w:rsidR="00E3472C" w:rsidRPr="00567759" w:rsidTr="00567759">
        <w:trPr>
          <w:jc w:val="center"/>
        </w:trPr>
        <w:tc>
          <w:tcPr>
            <w:tcW w:w="2568" w:type="dxa"/>
            <w:vMerge w:val="restart"/>
          </w:tcPr>
          <w:p w:rsidR="00E3472C" w:rsidRPr="00567759" w:rsidRDefault="00E3472C" w:rsidP="00567759">
            <w:pPr>
              <w:spacing w:after="0" w:line="276" w:lineRule="auto"/>
              <w:ind w:left="170" w:right="170"/>
              <w:rPr>
                <w:rFonts w:asciiTheme="majorBidi" w:hAnsiTheme="majorBidi" w:cstheme="majorBidi"/>
                <w:sz w:val="24"/>
                <w:szCs w:val="24"/>
                <w:lang w:val="en-US"/>
              </w:rPr>
            </w:pPr>
          </w:p>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Cultivars</w:t>
            </w:r>
          </w:p>
        </w:tc>
        <w:tc>
          <w:tcPr>
            <w:tcW w:w="6536" w:type="dxa"/>
            <w:gridSpan w:val="4"/>
          </w:tcPr>
          <w:p w:rsidR="00E3472C" w:rsidRPr="00567759" w:rsidRDefault="00E3472C" w:rsidP="00567759">
            <w:pPr>
              <w:spacing w:after="0" w:line="276" w:lineRule="auto"/>
              <w:ind w:left="170" w:right="170"/>
              <w:jc w:val="center"/>
              <w:rPr>
                <w:rFonts w:asciiTheme="majorBidi" w:hAnsiTheme="majorBidi" w:cstheme="majorBidi"/>
                <w:sz w:val="24"/>
                <w:szCs w:val="24"/>
                <w:lang w:val="en-US"/>
              </w:rPr>
            </w:pPr>
            <w:r w:rsidRPr="00567759">
              <w:rPr>
                <w:rFonts w:asciiTheme="majorBidi" w:hAnsiTheme="majorBidi" w:cstheme="majorBidi"/>
                <w:sz w:val="24"/>
                <w:szCs w:val="24"/>
                <w:lang w:val="en-US"/>
              </w:rPr>
              <w:t>AUDPC</w:t>
            </w:r>
          </w:p>
        </w:tc>
      </w:tr>
      <w:tr w:rsidR="00E3472C" w:rsidRPr="00567759" w:rsidTr="00567759">
        <w:trPr>
          <w:jc w:val="center"/>
        </w:trPr>
        <w:tc>
          <w:tcPr>
            <w:tcW w:w="2568" w:type="dxa"/>
            <w:vMerge/>
          </w:tcPr>
          <w:p w:rsidR="00E3472C" w:rsidRPr="00567759" w:rsidRDefault="00E3472C" w:rsidP="00567759">
            <w:pPr>
              <w:spacing w:after="0" w:line="276" w:lineRule="auto"/>
              <w:ind w:left="170" w:right="170"/>
              <w:rPr>
                <w:rFonts w:asciiTheme="majorBidi" w:hAnsiTheme="majorBidi" w:cstheme="majorBidi"/>
                <w:sz w:val="24"/>
                <w:szCs w:val="24"/>
                <w:lang w:val="en-US"/>
              </w:rPr>
            </w:pPr>
          </w:p>
        </w:tc>
        <w:tc>
          <w:tcPr>
            <w:tcW w:w="3118" w:type="dxa"/>
            <w:gridSpan w:val="2"/>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In field</w:t>
            </w:r>
          </w:p>
        </w:tc>
        <w:tc>
          <w:tcPr>
            <w:tcW w:w="3418" w:type="dxa"/>
            <w:gridSpan w:val="2"/>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In laboratory</w:t>
            </w:r>
          </w:p>
        </w:tc>
      </w:tr>
      <w:tr w:rsidR="00D71A34" w:rsidRPr="00567759" w:rsidTr="00567759">
        <w:trPr>
          <w:jc w:val="center"/>
        </w:trPr>
        <w:tc>
          <w:tcPr>
            <w:tcW w:w="2568" w:type="dxa"/>
            <w:vMerge/>
          </w:tcPr>
          <w:p w:rsidR="00E3472C" w:rsidRPr="00567759" w:rsidRDefault="00E3472C" w:rsidP="00567759">
            <w:pPr>
              <w:spacing w:after="0" w:line="276" w:lineRule="auto"/>
              <w:ind w:left="170" w:right="170"/>
              <w:rPr>
                <w:rFonts w:asciiTheme="majorBidi" w:hAnsiTheme="majorBidi" w:cstheme="majorBidi"/>
                <w:sz w:val="24"/>
                <w:szCs w:val="24"/>
                <w:lang w:val="en-US"/>
              </w:rPr>
            </w:pP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Fruits</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 xml:space="preserve">Leaves </w:t>
            </w:r>
            <w:r w:rsidR="00610B2D" w:rsidRPr="00567759">
              <w:rPr>
                <w:rFonts w:asciiTheme="majorBidi" w:hAnsiTheme="majorBidi" w:cstheme="majorBidi"/>
                <w:sz w:val="24"/>
                <w:szCs w:val="24"/>
                <w:lang w:val="en-US"/>
              </w:rPr>
              <w:t>(5-7 cm)</w:t>
            </w:r>
          </w:p>
        </w:tc>
        <w:tc>
          <w:tcPr>
            <w:tcW w:w="1701" w:type="dxa"/>
          </w:tcPr>
          <w:p w:rsidR="00E3472C" w:rsidRPr="00567759" w:rsidRDefault="00D15749"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L</w:t>
            </w:r>
            <w:r w:rsidR="00E3472C" w:rsidRPr="00567759">
              <w:rPr>
                <w:rFonts w:asciiTheme="majorBidi" w:hAnsiTheme="majorBidi" w:cstheme="majorBidi"/>
                <w:sz w:val="24"/>
                <w:szCs w:val="24"/>
                <w:lang w:val="en-US"/>
              </w:rPr>
              <w:t xml:space="preserve">eaves </w:t>
            </w:r>
            <w:r w:rsidR="00610B2D" w:rsidRPr="00567759">
              <w:rPr>
                <w:rFonts w:asciiTheme="majorBidi" w:hAnsiTheme="majorBidi" w:cstheme="majorBidi"/>
                <w:sz w:val="24"/>
                <w:szCs w:val="24"/>
                <w:lang w:val="en-US"/>
              </w:rPr>
              <w:t>(5-</w:t>
            </w:r>
            <w:r w:rsidR="00E3472C" w:rsidRPr="00567759">
              <w:rPr>
                <w:rFonts w:asciiTheme="majorBidi" w:hAnsiTheme="majorBidi" w:cstheme="majorBidi"/>
                <w:sz w:val="24"/>
                <w:szCs w:val="24"/>
                <w:lang w:val="en-US"/>
              </w:rPr>
              <w:t xml:space="preserve">7 </w:t>
            </w:r>
            <w:r w:rsidR="00610B2D" w:rsidRPr="00567759">
              <w:rPr>
                <w:rFonts w:asciiTheme="majorBidi" w:hAnsiTheme="majorBidi" w:cstheme="majorBidi"/>
                <w:sz w:val="24"/>
                <w:szCs w:val="24"/>
                <w:lang w:val="en-US"/>
              </w:rPr>
              <w:t>cm)</w:t>
            </w:r>
          </w:p>
        </w:tc>
        <w:tc>
          <w:tcPr>
            <w:tcW w:w="1717" w:type="dxa"/>
          </w:tcPr>
          <w:p w:rsidR="00E3472C" w:rsidRPr="00567759" w:rsidRDefault="00D15749"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L</w:t>
            </w:r>
            <w:r w:rsidR="00610B2D" w:rsidRPr="00567759">
              <w:rPr>
                <w:rFonts w:asciiTheme="majorBidi" w:hAnsiTheme="majorBidi" w:cstheme="majorBidi"/>
                <w:sz w:val="24"/>
                <w:szCs w:val="24"/>
                <w:lang w:val="en-US"/>
              </w:rPr>
              <w:t>eaves (2-3 cm)</w:t>
            </w:r>
          </w:p>
        </w:tc>
      </w:tr>
      <w:tr w:rsidR="00D71A34" w:rsidRPr="00567759" w:rsidTr="00567759">
        <w:trPr>
          <w:jc w:val="center"/>
        </w:trPr>
        <w:tc>
          <w:tcPr>
            <w:tcW w:w="2568"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Murcott Honey</w:t>
            </w: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201.2</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51,42</w:t>
            </w:r>
          </w:p>
        </w:tc>
        <w:tc>
          <w:tcPr>
            <w:tcW w:w="1701"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149,34</w:t>
            </w:r>
          </w:p>
        </w:tc>
        <w:tc>
          <w:tcPr>
            <w:tcW w:w="1717"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222,18</w:t>
            </w:r>
          </w:p>
        </w:tc>
      </w:tr>
      <w:tr w:rsidR="00D71A34" w:rsidRPr="00567759" w:rsidTr="00567759">
        <w:trPr>
          <w:jc w:val="center"/>
        </w:trPr>
        <w:tc>
          <w:tcPr>
            <w:tcW w:w="2568"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Bergamota</w:t>
            </w: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182.66</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57,57</w:t>
            </w:r>
          </w:p>
        </w:tc>
        <w:tc>
          <w:tcPr>
            <w:tcW w:w="1701"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75,27</w:t>
            </w:r>
          </w:p>
        </w:tc>
        <w:tc>
          <w:tcPr>
            <w:tcW w:w="1717"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158,64</w:t>
            </w:r>
          </w:p>
        </w:tc>
      </w:tr>
      <w:tr w:rsidR="00D71A34" w:rsidRPr="00567759" w:rsidTr="00567759">
        <w:trPr>
          <w:jc w:val="center"/>
        </w:trPr>
        <w:tc>
          <w:tcPr>
            <w:tcW w:w="2568"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Dancy</w:t>
            </w: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175.26</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56,34</w:t>
            </w:r>
          </w:p>
        </w:tc>
        <w:tc>
          <w:tcPr>
            <w:tcW w:w="1701"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78,99</w:t>
            </w:r>
          </w:p>
        </w:tc>
        <w:tc>
          <w:tcPr>
            <w:tcW w:w="1717"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264,78</w:t>
            </w:r>
          </w:p>
        </w:tc>
      </w:tr>
      <w:tr w:rsidR="00D71A34" w:rsidRPr="00567759" w:rsidTr="00567759">
        <w:trPr>
          <w:jc w:val="center"/>
        </w:trPr>
        <w:tc>
          <w:tcPr>
            <w:tcW w:w="2568"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Carvhalal</w:t>
            </w: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157.39</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74,04</w:t>
            </w:r>
          </w:p>
        </w:tc>
        <w:tc>
          <w:tcPr>
            <w:tcW w:w="1701"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74,68</w:t>
            </w:r>
          </w:p>
        </w:tc>
        <w:tc>
          <w:tcPr>
            <w:tcW w:w="1717"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295,05</w:t>
            </w:r>
          </w:p>
        </w:tc>
      </w:tr>
      <w:tr w:rsidR="00D71A34" w:rsidRPr="00567759" w:rsidTr="00567759">
        <w:trPr>
          <w:jc w:val="center"/>
        </w:trPr>
        <w:tc>
          <w:tcPr>
            <w:tcW w:w="2568"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Ananas</w:t>
            </w: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154.27</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70,32</w:t>
            </w:r>
          </w:p>
        </w:tc>
        <w:tc>
          <w:tcPr>
            <w:tcW w:w="1701"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76,52</w:t>
            </w:r>
          </w:p>
        </w:tc>
        <w:tc>
          <w:tcPr>
            <w:tcW w:w="1717"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200,06</w:t>
            </w:r>
          </w:p>
        </w:tc>
      </w:tr>
      <w:tr w:rsidR="00D71A34" w:rsidRPr="00567759" w:rsidTr="00567759">
        <w:trPr>
          <w:jc w:val="center"/>
        </w:trPr>
        <w:tc>
          <w:tcPr>
            <w:tcW w:w="2568"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Satsuma Wase</w:t>
            </w: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149.89</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70,33</w:t>
            </w:r>
          </w:p>
        </w:tc>
        <w:tc>
          <w:tcPr>
            <w:tcW w:w="1701"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88,87</w:t>
            </w:r>
          </w:p>
        </w:tc>
        <w:tc>
          <w:tcPr>
            <w:tcW w:w="1717"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254,9</w:t>
            </w:r>
          </w:p>
        </w:tc>
      </w:tr>
      <w:tr w:rsidR="00D71A34" w:rsidRPr="00567759" w:rsidTr="00567759">
        <w:trPr>
          <w:jc w:val="center"/>
        </w:trPr>
        <w:tc>
          <w:tcPr>
            <w:tcW w:w="2568" w:type="dxa"/>
          </w:tcPr>
          <w:p w:rsidR="00E3472C" w:rsidRPr="00567759" w:rsidRDefault="00204C24"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Vohanisahy Ifranic</w:t>
            </w:r>
            <w:r w:rsidR="00E3472C" w:rsidRPr="00567759">
              <w:rPr>
                <w:rFonts w:asciiTheme="majorBidi" w:hAnsiTheme="majorBidi" w:cstheme="majorBidi"/>
                <w:sz w:val="24"/>
                <w:szCs w:val="24"/>
                <w:lang w:val="en-US"/>
              </w:rPr>
              <w:t>a</w:t>
            </w: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127.75</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40,69</w:t>
            </w:r>
          </w:p>
        </w:tc>
        <w:tc>
          <w:tcPr>
            <w:tcW w:w="1701"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86,39</w:t>
            </w:r>
          </w:p>
        </w:tc>
        <w:tc>
          <w:tcPr>
            <w:tcW w:w="1717" w:type="dxa"/>
          </w:tcPr>
          <w:p w:rsidR="00E3472C" w:rsidRPr="00567759" w:rsidRDefault="00E3472C" w:rsidP="00567759">
            <w:pPr>
              <w:spacing w:after="0" w:line="276" w:lineRule="auto"/>
              <w:ind w:left="170" w:right="170"/>
              <w:rPr>
                <w:rFonts w:asciiTheme="majorBidi" w:hAnsiTheme="majorBidi" w:cstheme="majorBidi"/>
                <w:sz w:val="24"/>
                <w:szCs w:val="24"/>
                <w:highlight w:val="yellow"/>
                <w:lang w:val="en-US"/>
              </w:rPr>
            </w:pPr>
            <w:r w:rsidRPr="00567759">
              <w:rPr>
                <w:rFonts w:asciiTheme="majorBidi" w:hAnsiTheme="majorBidi" w:cstheme="majorBidi"/>
                <w:sz w:val="24"/>
                <w:szCs w:val="24"/>
                <w:lang w:val="en-US"/>
              </w:rPr>
              <w:t>296,88</w:t>
            </w:r>
          </w:p>
        </w:tc>
      </w:tr>
      <w:tr w:rsidR="00D71A34" w:rsidRPr="00567759" w:rsidTr="00567759">
        <w:trPr>
          <w:jc w:val="center"/>
        </w:trPr>
        <w:tc>
          <w:tcPr>
            <w:tcW w:w="2568"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Lée</w:t>
            </w: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125.88</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46,06</w:t>
            </w:r>
          </w:p>
        </w:tc>
        <w:tc>
          <w:tcPr>
            <w:tcW w:w="1701"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49,35</w:t>
            </w:r>
          </w:p>
        </w:tc>
        <w:tc>
          <w:tcPr>
            <w:tcW w:w="1717"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150,59</w:t>
            </w:r>
          </w:p>
        </w:tc>
      </w:tr>
      <w:tr w:rsidR="00D71A34" w:rsidRPr="00567759" w:rsidTr="00567759">
        <w:trPr>
          <w:jc w:val="center"/>
        </w:trPr>
        <w:tc>
          <w:tcPr>
            <w:tcW w:w="2568"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Temple</w:t>
            </w: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122.8</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32,88</w:t>
            </w:r>
          </w:p>
        </w:tc>
        <w:tc>
          <w:tcPr>
            <w:tcW w:w="1701"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33,93</w:t>
            </w:r>
          </w:p>
        </w:tc>
        <w:tc>
          <w:tcPr>
            <w:tcW w:w="1717"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68,5</w:t>
            </w:r>
          </w:p>
        </w:tc>
      </w:tr>
      <w:tr w:rsidR="00D71A34" w:rsidRPr="00567759" w:rsidTr="00567759">
        <w:trPr>
          <w:jc w:val="center"/>
        </w:trPr>
        <w:tc>
          <w:tcPr>
            <w:tcW w:w="2568"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Nadorcott</w:t>
            </w:r>
          </w:p>
        </w:tc>
        <w:tc>
          <w:tcPr>
            <w:tcW w:w="1375"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87.63</w:t>
            </w:r>
          </w:p>
        </w:tc>
        <w:tc>
          <w:tcPr>
            <w:tcW w:w="1743"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38,63</w:t>
            </w:r>
          </w:p>
        </w:tc>
        <w:tc>
          <w:tcPr>
            <w:tcW w:w="1701"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41,33</w:t>
            </w:r>
          </w:p>
        </w:tc>
        <w:tc>
          <w:tcPr>
            <w:tcW w:w="1717" w:type="dxa"/>
          </w:tcPr>
          <w:p w:rsidR="00E3472C" w:rsidRPr="00567759" w:rsidRDefault="00E3472C" w:rsidP="00567759">
            <w:pPr>
              <w:spacing w:after="0" w:line="276" w:lineRule="auto"/>
              <w:ind w:left="170" w:right="170"/>
              <w:rPr>
                <w:rFonts w:asciiTheme="majorBidi" w:hAnsiTheme="majorBidi" w:cstheme="majorBidi"/>
                <w:sz w:val="24"/>
                <w:szCs w:val="24"/>
                <w:lang w:val="en-US"/>
              </w:rPr>
            </w:pPr>
            <w:r w:rsidRPr="00567759">
              <w:rPr>
                <w:rFonts w:asciiTheme="majorBidi" w:hAnsiTheme="majorBidi" w:cstheme="majorBidi"/>
                <w:sz w:val="24"/>
                <w:szCs w:val="24"/>
                <w:lang w:val="en-US"/>
              </w:rPr>
              <w:t>140,09</w:t>
            </w:r>
          </w:p>
        </w:tc>
      </w:tr>
    </w:tbl>
    <w:p w:rsidR="00446170" w:rsidRDefault="00446170" w:rsidP="00FC317C">
      <w:pPr>
        <w:spacing w:line="480" w:lineRule="auto"/>
        <w:ind w:left="170" w:right="170"/>
        <w:rPr>
          <w:rFonts w:asciiTheme="majorBidi" w:hAnsiTheme="majorBidi" w:cstheme="majorBidi"/>
          <w:sz w:val="24"/>
          <w:szCs w:val="24"/>
          <w:lang w:val="en-US"/>
        </w:rPr>
      </w:pPr>
    </w:p>
    <w:p w:rsidR="00A27191" w:rsidRDefault="00A27191" w:rsidP="00FC317C">
      <w:pPr>
        <w:spacing w:line="480" w:lineRule="auto"/>
        <w:ind w:left="170" w:right="170"/>
        <w:rPr>
          <w:rFonts w:asciiTheme="majorBidi" w:hAnsiTheme="majorBidi" w:cstheme="majorBidi"/>
          <w:b/>
          <w:bCs/>
          <w:sz w:val="24"/>
          <w:szCs w:val="24"/>
          <w:lang w:val="en-US"/>
        </w:rPr>
        <w:sectPr w:rsidR="00A27191" w:rsidSect="00D60867">
          <w:type w:val="continuous"/>
          <w:pgSz w:w="11906" w:h="16838"/>
          <w:pgMar w:top="1417" w:right="1417" w:bottom="1417" w:left="1417" w:header="708" w:footer="708" w:gutter="0"/>
          <w:cols w:space="708"/>
          <w:docGrid w:linePitch="360"/>
        </w:sectPr>
      </w:pPr>
    </w:p>
    <w:p w:rsidR="00507E93" w:rsidRPr="00A27191" w:rsidRDefault="00446170" w:rsidP="00FC317C">
      <w:pPr>
        <w:spacing w:line="480" w:lineRule="auto"/>
        <w:ind w:left="170" w:right="170"/>
        <w:rPr>
          <w:rFonts w:asciiTheme="majorBidi" w:hAnsiTheme="majorBidi" w:cstheme="majorBidi"/>
          <w:b/>
          <w:bCs/>
          <w:sz w:val="28"/>
          <w:szCs w:val="28"/>
          <w:lang w:val="en-US"/>
        </w:rPr>
      </w:pPr>
      <w:r w:rsidRPr="00A27191">
        <w:rPr>
          <w:rFonts w:asciiTheme="majorBidi" w:hAnsiTheme="majorBidi" w:cstheme="majorBidi"/>
          <w:b/>
          <w:bCs/>
          <w:sz w:val="28"/>
          <w:szCs w:val="28"/>
          <w:lang w:val="en-US"/>
        </w:rPr>
        <w:t>D</w:t>
      </w:r>
      <w:r w:rsidR="00A27191" w:rsidRPr="00A27191">
        <w:rPr>
          <w:rFonts w:asciiTheme="majorBidi" w:hAnsiTheme="majorBidi" w:cstheme="majorBidi"/>
          <w:b/>
          <w:bCs/>
          <w:sz w:val="28"/>
          <w:szCs w:val="28"/>
          <w:lang w:val="en-US"/>
        </w:rPr>
        <w:t>iscussion</w:t>
      </w:r>
      <w:r w:rsidRPr="00A27191">
        <w:rPr>
          <w:rFonts w:asciiTheme="majorBidi" w:hAnsiTheme="majorBidi" w:cstheme="majorBidi"/>
          <w:b/>
          <w:bCs/>
          <w:sz w:val="28"/>
          <w:szCs w:val="28"/>
          <w:lang w:val="en-US"/>
        </w:rPr>
        <w:t xml:space="preserve"> </w:t>
      </w:r>
    </w:p>
    <w:p w:rsidR="00A27191" w:rsidRDefault="009A6361" w:rsidP="007F0C13">
      <w:pPr>
        <w:spacing w:line="480" w:lineRule="auto"/>
        <w:ind w:left="170" w:right="170"/>
        <w:jc w:val="both"/>
        <w:rPr>
          <w:rFonts w:asciiTheme="majorBidi" w:hAnsiTheme="majorBidi" w:cstheme="majorBidi"/>
          <w:sz w:val="24"/>
          <w:szCs w:val="24"/>
          <w:lang w:val="en-US"/>
        </w:rPr>
      </w:pPr>
      <w:r w:rsidRPr="00102F47">
        <w:rPr>
          <w:rFonts w:asciiTheme="majorBidi" w:hAnsiTheme="majorBidi" w:cstheme="majorBidi"/>
          <w:sz w:val="24"/>
          <w:szCs w:val="24"/>
          <w:lang w:val="en-US"/>
        </w:rPr>
        <w:t>ABS is one of the severest diseases of mandarins (</w:t>
      </w:r>
      <w:r w:rsidRPr="00102F47">
        <w:rPr>
          <w:rFonts w:asciiTheme="majorBidi" w:hAnsiTheme="majorBidi" w:cstheme="majorBidi"/>
          <w:i/>
          <w:iCs/>
          <w:sz w:val="24"/>
          <w:szCs w:val="24"/>
          <w:lang w:val="en-US"/>
        </w:rPr>
        <w:t>C. reticulata</w:t>
      </w:r>
      <w:r w:rsidRPr="00102F47">
        <w:rPr>
          <w:rFonts w:asciiTheme="majorBidi" w:hAnsiTheme="majorBidi" w:cstheme="majorBidi"/>
          <w:sz w:val="24"/>
          <w:szCs w:val="24"/>
          <w:lang w:val="en-US"/>
        </w:rPr>
        <w:t xml:space="preserve">) and their hybrids leading to significant economic loss. Discovering and </w:t>
      </w:r>
      <w:r w:rsidR="00946787" w:rsidRPr="00102F47">
        <w:rPr>
          <w:rFonts w:asciiTheme="majorBidi" w:hAnsiTheme="majorBidi" w:cstheme="majorBidi"/>
          <w:sz w:val="24"/>
          <w:szCs w:val="24"/>
          <w:lang w:val="en-US"/>
        </w:rPr>
        <w:t>selection</w:t>
      </w:r>
      <w:r w:rsidRPr="00102F47">
        <w:rPr>
          <w:rFonts w:asciiTheme="majorBidi" w:hAnsiTheme="majorBidi" w:cstheme="majorBidi"/>
          <w:sz w:val="24"/>
          <w:szCs w:val="24"/>
          <w:lang w:val="en-US"/>
        </w:rPr>
        <w:t xml:space="preserve"> resistant cultivars to this disease became recently a major objective for several researchers.  In the present study, the evaluation of ABS resistance was carried out in the field and on detached leaves of ten mandarins varieties using a virulent </w:t>
      </w:r>
      <w:r w:rsidRPr="00102F47">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isolate. Results showed the susceptibility </w:t>
      </w:r>
      <w:r w:rsidRPr="00102F47">
        <w:rPr>
          <w:rFonts w:asciiTheme="majorBidi" w:hAnsiTheme="majorBidi" w:cstheme="majorBidi"/>
          <w:sz w:val="24"/>
          <w:szCs w:val="24"/>
          <w:lang w:val="en-US"/>
        </w:rPr>
        <w:lastRenderedPageBreak/>
        <w:t xml:space="preserve">to fruit and leaves inoculation for all the tested cultivars by ABS symptoms expression both under experimental and laboratory conditions. The produced lesions were observed as brown to black-colored areas dispersed in the leaf surface. Similar symptoms were detected on leaves of resistant and susceptible mandarin hybrids inoculated with </w:t>
      </w:r>
      <w:r w:rsidRPr="00E22FA1">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spores</w:t>
      </w:r>
      <w:r w:rsidR="00946787"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r>
      <w:r w:rsidR="00946787" w:rsidRPr="00102F47">
        <w:rPr>
          <w:rFonts w:asciiTheme="majorBidi" w:hAnsiTheme="majorBidi" w:cstheme="majorBidi"/>
          <w:sz w:val="24"/>
          <w:szCs w:val="24"/>
          <w:lang w:val="en-US"/>
        </w:rPr>
        <w:instrText xml:space="preserve"> ADDIN EN.CITE &lt;EndNote&gt;&lt;Cite&gt;&lt;Author&gt;DE CAMPOS&lt;/Author&gt;&lt;Year&gt;2017&lt;/Year&gt;&lt;RecNum&gt;639&lt;/RecNum&gt;&lt;DisplayText&gt;(DE CAMPOS et al., 2017, Arlotta et al., 2020)&lt;/DisplayText&gt;&lt;record&gt;&lt;rec-number&gt;639&lt;/rec-number&gt;&lt;foreign-keys&gt;&lt;key app="EN" db-id="0tsvv02s3vrtp3et02l5szrbpfvv5p090eda"&gt;639&lt;/key&gt;&lt;/foreign-keys&gt;&lt;ref-type name="Journal Article"&gt;17&lt;/ref-type&gt;&lt;contributors&gt;&lt;authors&gt;&lt;author&gt;DE CAMPOS, KELLY APARECIDA FERNANDES&lt;/author&gt;&lt;author&gt;DE AZEVEDO, FERNANDO ALVES&lt;/author&gt;&lt;author&gt;BASTIANEL, MARINÊS&lt;/author&gt;&lt;author&gt;CRISTOFANI-YALY, MARIÂNGELA&lt;/author&gt;&lt;/authors&gt;&lt;/contributors&gt;&lt;titles&gt;&lt;title&gt;RESISTANCE TO ALTERNARIA BROWN SPOT OF NEW CITRUS HYBRIDS1&lt;/title&gt;&lt;secondary-title&gt;Revista Brasileira de Fruticultura&lt;/secondary-title&gt;&lt;/titles&gt;&lt;periodical&gt;&lt;full-title&gt;Revista Brasileira de Fruticultura&lt;/full-title&gt;&lt;/periodical&gt;&lt;volume&gt;39&lt;/volume&gt;&lt;number&gt;5&lt;/number&gt;&lt;dates&gt;&lt;year&gt;2017&lt;/year&gt;&lt;/dates&gt;&lt;isbn&gt;0100-2945&lt;/isbn&gt;&lt;urls&gt;&lt;/urls&gt;&lt;/record&gt;&lt;/Cite&gt;&lt;Cite&gt;&lt;Year&gt;2020&lt;/Year&gt;&lt;RecNum&gt;656&lt;/RecNum&gt;&lt;record&gt;&lt;rec-number&gt;656&lt;/rec-number&gt;&lt;foreign-keys&gt;&lt;key app="EN" db-id="0tsvv02s3vrtp3et02l5szrbpfvv5p090eda"&gt;656&lt;/key&gt;&lt;/foreign-keys&gt;&lt;ref-type name="Journal Article"&gt;17&lt;/ref-type&gt;&lt;contributors&gt;&lt;authors&gt;&lt;author&gt;Arlotta, Carmen&lt;/author&gt;&lt;author&gt;Ciacciulli, Angelo&lt;/author&gt;&lt;author&gt;Strano, Maria Concetta&lt;/author&gt;&lt;author&gt;Cafaro, Valeria&lt;/author&gt;&lt;author&gt;Salonia, Fabrizio&lt;/author&gt;&lt;author&gt;Caruso, Paola&lt;/author&gt;&lt;author&gt;Licciardello, Concetta&lt;/author&gt;&lt;author&gt;Russo, Giuseppe&lt;/author&gt;&lt;author&gt;Smith, Malcolm Wesley&lt;/author&gt;&lt;author&gt;Cuenca, Jose&lt;/author&gt;&lt;/authors&gt;&lt;/contributors&gt;&lt;titles&gt;&lt;title&gt;Disease Resistant Citrus Breeding Using Newly Developed High Resolution Melting and CAPS Protocols for Alternaria Brown Spot Marker Assisted Selection&lt;/title&gt;&lt;secondary-title&gt;Agronomy&lt;/secondary-title&gt;&lt;/titles&gt;&lt;periodical&gt;&lt;full-title&gt;Agronomy&lt;/full-title&gt;&lt;/periodical&gt;&lt;pages&gt;1368&lt;/pages&gt;&lt;volume&gt;10&lt;/volume&gt;&lt;number&gt;9&lt;/number&gt;&lt;dates&gt;&lt;year&gt;2020&lt;/year&gt;&lt;/dates&gt;&lt;urls&gt;&lt;/urls&gt;&lt;/record&gt;&lt;/Cite&gt;&lt;/EndNote&gt;</w:instrText>
      </w:r>
      <w:r w:rsidR="002961DF" w:rsidRPr="00102F47">
        <w:rPr>
          <w:rFonts w:asciiTheme="majorBidi" w:hAnsiTheme="majorBidi" w:cstheme="majorBidi"/>
          <w:sz w:val="24"/>
          <w:szCs w:val="24"/>
          <w:lang w:val="en-US"/>
        </w:rPr>
        <w:fldChar w:fldCharType="separate"/>
      </w:r>
      <w:r w:rsidR="00946787" w:rsidRPr="00102F47">
        <w:rPr>
          <w:rFonts w:asciiTheme="majorBidi" w:hAnsiTheme="majorBidi" w:cstheme="majorBidi"/>
          <w:noProof/>
          <w:sz w:val="24"/>
          <w:szCs w:val="24"/>
          <w:lang w:val="en-US"/>
        </w:rPr>
        <w:t>(</w:t>
      </w:r>
      <w:hyperlink w:anchor="_ENREF_11" w:tooltip="DE CAMPOS, 2017 #639" w:history="1">
        <w:r w:rsidR="007F0C13" w:rsidRPr="00102F47">
          <w:rPr>
            <w:rFonts w:asciiTheme="majorBidi" w:hAnsiTheme="majorBidi" w:cstheme="majorBidi"/>
            <w:noProof/>
            <w:sz w:val="24"/>
            <w:szCs w:val="24"/>
            <w:lang w:val="en-US"/>
          </w:rPr>
          <w:t>DE CAMPOS et al., 2017</w:t>
        </w:r>
      </w:hyperlink>
      <w:r w:rsidR="00946787" w:rsidRPr="00102F47">
        <w:rPr>
          <w:rFonts w:asciiTheme="majorBidi" w:hAnsiTheme="majorBidi" w:cstheme="majorBidi"/>
          <w:noProof/>
          <w:sz w:val="24"/>
          <w:szCs w:val="24"/>
          <w:lang w:val="en-US"/>
        </w:rPr>
        <w:t xml:space="preserve">, </w:t>
      </w:r>
      <w:hyperlink w:anchor="_ENREF_3" w:tooltip="Arlotta, 2020 #656" w:history="1">
        <w:r w:rsidR="007F0C13" w:rsidRPr="00102F47">
          <w:rPr>
            <w:rFonts w:asciiTheme="majorBidi" w:hAnsiTheme="majorBidi" w:cstheme="majorBidi"/>
            <w:noProof/>
            <w:sz w:val="24"/>
            <w:szCs w:val="24"/>
            <w:lang w:val="en-US"/>
          </w:rPr>
          <w:t>Arlotta et al., 2020</w:t>
        </w:r>
      </w:hyperlink>
      <w:r w:rsidR="00946787"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In the literature, it has been widely reported that the development of lesions is mainly due to the host-selective ACT-toxin production by </w:t>
      </w:r>
      <w:r w:rsidRPr="00E22FA1">
        <w:rPr>
          <w:rFonts w:asciiTheme="majorBidi" w:hAnsiTheme="majorBidi" w:cstheme="majorBidi"/>
          <w:i/>
          <w:iCs/>
          <w:sz w:val="24"/>
          <w:szCs w:val="24"/>
          <w:lang w:val="en-US"/>
        </w:rPr>
        <w:t>A.</w:t>
      </w:r>
      <w:r w:rsidR="001840B4" w:rsidRPr="00E22FA1">
        <w:rPr>
          <w:rFonts w:asciiTheme="majorBidi" w:hAnsiTheme="majorBidi" w:cstheme="majorBidi"/>
          <w:i/>
          <w:iCs/>
          <w:sz w:val="24"/>
          <w:szCs w:val="24"/>
          <w:lang w:val="en-US"/>
        </w:rPr>
        <w:t xml:space="preserve"> </w:t>
      </w:r>
      <w:r w:rsidRPr="00E22FA1">
        <w:rPr>
          <w:rFonts w:asciiTheme="majorBidi" w:hAnsiTheme="majorBidi" w:cstheme="majorBidi"/>
          <w:i/>
          <w:iCs/>
          <w:sz w:val="24"/>
          <w:szCs w:val="24"/>
          <w:lang w:val="en-US"/>
        </w:rPr>
        <w:t>alternata</w:t>
      </w:r>
      <w:r w:rsidRPr="00102F47">
        <w:rPr>
          <w:rFonts w:asciiTheme="majorBidi" w:hAnsiTheme="majorBidi" w:cstheme="majorBidi"/>
          <w:sz w:val="24"/>
          <w:szCs w:val="24"/>
          <w:lang w:val="en-US"/>
        </w:rPr>
        <w:t xml:space="preserve"> tangerines pathotype</w:t>
      </w:r>
      <w:r w:rsidR="00946787"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r>
      <w:r w:rsidR="00A34555" w:rsidRPr="00102F47">
        <w:rPr>
          <w:rFonts w:asciiTheme="majorBidi" w:hAnsiTheme="majorBidi" w:cstheme="majorBidi"/>
          <w:sz w:val="24"/>
          <w:szCs w:val="24"/>
          <w:lang w:val="en-US"/>
        </w:rPr>
        <w:instrText xml:space="preserve"> ADDIN EN.CITE &lt;EndNote&gt;&lt;Cite&gt;&lt;Author&gt;Akimitsu&lt;/Author&gt;&lt;Year&gt;2014&lt;/Year&gt;&lt;RecNum&gt;728&lt;/RecNum&gt;&lt;DisplayText&gt;(Akimitsu et al., 2014)&lt;/DisplayText&gt;&lt;record&gt;&lt;rec-number&gt;728&lt;/rec-number&gt;&lt;foreign-keys&gt;&lt;key app="EN" db-id="0tsvv02s3vrtp3et02l5szrbpfvv5p090eda"&gt;728&lt;/key&gt;&lt;/foreign-keys&gt;&lt;ref-type name="Journal Article"&gt;17&lt;/ref-type&gt;&lt;contributors&gt;&lt;authors&gt;&lt;author&gt;Akimitsu, Kazuya&lt;/author&gt;&lt;author&gt;Tsuge, Takashi&lt;/author&gt;&lt;author&gt;Kodama, Motoichiro&lt;/author&gt;&lt;author&gt;Yamamoto, Mikihiro&lt;/author&gt;&lt;author&gt;Otani, Hiroshi&lt;/author&gt;&lt;/authors&gt;&lt;/contributors&gt;&lt;titles&gt;&lt;title&gt;Alternaria host-selective toxins: determinant factors of plant disease&lt;/title&gt;&lt;secondary-title&gt;Journal of general plant pathology&lt;/secondary-title&gt;&lt;/titles&gt;&lt;periodical&gt;&lt;full-title&gt;Journal of general plant pathology&lt;/full-title&gt;&lt;/periodical&gt;&lt;pages&gt;109-122&lt;/pages&gt;&lt;volume&gt;80&lt;/volume&gt;&lt;number&gt;2&lt;/number&gt;&lt;dates&gt;&lt;year&gt;2014&lt;/year&gt;&lt;/dates&gt;&lt;isbn&gt;1610-739X&lt;/isbn&gt;&lt;urls&gt;&lt;/urls&gt;&lt;/record&gt;&lt;/Cite&gt;&lt;/EndNote&gt;</w:instrText>
      </w:r>
      <w:r w:rsidR="002961DF" w:rsidRPr="00102F47">
        <w:rPr>
          <w:rFonts w:asciiTheme="majorBidi" w:hAnsiTheme="majorBidi" w:cstheme="majorBidi"/>
          <w:sz w:val="24"/>
          <w:szCs w:val="24"/>
          <w:lang w:val="en-US"/>
        </w:rPr>
        <w:fldChar w:fldCharType="separate"/>
      </w:r>
      <w:r w:rsidR="00A34555" w:rsidRPr="00102F47">
        <w:rPr>
          <w:rFonts w:asciiTheme="majorBidi" w:hAnsiTheme="majorBidi" w:cstheme="majorBidi"/>
          <w:noProof/>
          <w:sz w:val="24"/>
          <w:szCs w:val="24"/>
          <w:lang w:val="en-US"/>
        </w:rPr>
        <w:t>(</w:t>
      </w:r>
      <w:hyperlink w:anchor="_ENREF_2" w:tooltip="Akimitsu, 2014 #728" w:history="1">
        <w:r w:rsidR="007F0C13" w:rsidRPr="00102F47">
          <w:rPr>
            <w:rFonts w:asciiTheme="majorBidi" w:hAnsiTheme="majorBidi" w:cstheme="majorBidi"/>
            <w:noProof/>
            <w:sz w:val="24"/>
            <w:szCs w:val="24"/>
            <w:lang w:val="en-US"/>
          </w:rPr>
          <w:t>Akimitsu et al., 2014</w:t>
        </w:r>
      </w:hyperlink>
      <w:r w:rsidR="00A34555"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Pr="00102F47">
        <w:rPr>
          <w:rFonts w:asciiTheme="majorBidi" w:hAnsiTheme="majorBidi" w:cstheme="majorBidi"/>
          <w:sz w:val="24"/>
          <w:szCs w:val="24"/>
          <w:lang w:val="en-US"/>
        </w:rPr>
        <w:t xml:space="preserve">. On the other hand, the detached leaves were found highly susceptible to the disease than those inoculated in the trees. </w:t>
      </w:r>
      <w:r w:rsidR="001840B4" w:rsidRPr="00102F47">
        <w:rPr>
          <w:rFonts w:asciiTheme="majorBidi" w:hAnsiTheme="majorBidi" w:cstheme="majorBidi"/>
          <w:sz w:val="24"/>
          <w:szCs w:val="24"/>
          <w:lang w:val="en-US"/>
        </w:rPr>
        <w:t xml:space="preserve">This is in agreement with </w:t>
      </w:r>
      <w:r w:rsidR="002961DF" w:rsidRPr="00102F47">
        <w:rPr>
          <w:rFonts w:asciiTheme="majorBidi" w:hAnsiTheme="majorBidi" w:cstheme="majorBidi"/>
          <w:sz w:val="24"/>
          <w:szCs w:val="24"/>
          <w:lang w:val="en-US"/>
        </w:rPr>
        <w:fldChar w:fldCharType="begin"/>
      </w:r>
      <w:r w:rsidR="008B63F8" w:rsidRPr="00102F47">
        <w:rPr>
          <w:rFonts w:asciiTheme="majorBidi" w:hAnsiTheme="majorBidi" w:cstheme="majorBidi"/>
          <w:sz w:val="24"/>
          <w:szCs w:val="24"/>
          <w:lang w:val="en-US"/>
        </w:rPr>
        <w:instrText xml:space="preserve"> ADDIN EN.CITE &lt;EndNote&gt;&lt;Cite&gt;&lt;Author&gt;de Souza&lt;/Author&gt;&lt;Year&gt;2009&lt;/Year&gt;&lt;RecNum&gt;255&lt;/RecNum&gt;&lt;DisplayText&gt;(de Souza et al., 2009, TURGUTOĞLU and BAKTIR, 2019)&lt;/DisplayText&gt;&lt;record&gt;&lt;rec-number&gt;255&lt;/rec-number&gt;&lt;foreign-keys&gt;&lt;key app="EN" db-id="0tsvv02s3vrtp3et02l5szrbpfvv5p090eda"&gt;255&lt;/key&gt;&lt;/foreign-keys&gt;&lt;ref-type name="Journal Article"&gt;17&lt;/ref-type&gt;&lt;contributors&gt;&lt;authors&gt;&lt;author&gt;de Souza, Marcelo Claro&lt;/author&gt;&lt;author&gt;Stuchi, Eduardo Sanches&lt;/author&gt;&lt;author&gt;de Goes, Antonio&lt;/author&gt;&lt;/authors&gt;&lt;/contributors&gt;&lt;titles&gt;&lt;title&gt;Evaluation of tangerine hybrid resistance to Alternaria alternata&lt;/title&gt;&lt;secondary-title&gt;Scientia Horticulturae&lt;/secondary-title&gt;&lt;/titles&gt;&lt;periodical&gt;&lt;full-title&gt;Scientia Horticulturae&lt;/full-title&gt;&lt;/periodical&gt;&lt;pages&gt;1-4&lt;/pages&gt;&lt;volume&gt;123&lt;/volume&gt;&lt;number&gt;1&lt;/number&gt;&lt;keywords&gt;&lt;keyword&gt;sp.&lt;/keyword&gt;&lt;keyword&gt;Alternaria brown spot&lt;/keyword&gt;&lt;keyword&gt;Varietal resistance&lt;/keyword&gt;&lt;/keywords&gt;&lt;dates&gt;&lt;year&gt;2009&lt;/year&gt;&lt;pub-dates&gt;&lt;date&gt;2009/12/01/&lt;/date&gt;&lt;/pub-dates&gt;&lt;/dates&gt;&lt;isbn&gt;0304-4238&lt;/isbn&gt;&lt;urls&gt;&lt;related-urls&gt;&lt;url&gt;http://www.sciencedirect.com/science/article/pii/S0304423809003537&lt;/url&gt;&lt;/related-urls&gt;&lt;/urls&gt;&lt;electronic-resource-num&gt;https://doi.org/10.1016/j.scienta.2009.07.005&lt;/electronic-resource-num&gt;&lt;/record&gt;&lt;/Cite&gt;&lt;Cite&gt;&lt;Author&gt;TURGUTOĞLU&lt;/Author&gt;&lt;Year&gt;2019&lt;/Year&gt;&lt;RecNum&gt;710&lt;/RecNum&gt;&lt;record&gt;&lt;rec-number&gt;710&lt;/rec-number&gt;&lt;foreign-keys&gt;&lt;key app="EN" db-id="0tsvv02s3vrtp3et02l5szrbpfvv5p090eda"&gt;710&lt;/key&gt;&lt;/foreign-keys&gt;&lt;ref-type name="Journal Article"&gt;17&lt;/ref-type&gt;&lt;contributors&gt;&lt;authors&gt;&lt;author&gt;TURGUTOĞLU, Ertuğrul&lt;/author&gt;&lt;author&gt;BAKTIR, İbrahim&lt;/author&gt;&lt;/authors&gt;&lt;/contributors&gt;&lt;titles&gt;&lt;title&gt;In vitro and in vivo assessment of the sensitivity of some tangerine mutants to Alternaria alternata pv. citri&lt;/title&gt;&lt;secondary-title&gt;Mediterranean Agricultural Sciences&lt;/secondary-title&gt;&lt;/titles&gt;&lt;periodical&gt;&lt;full-title&gt;Mediterranean Agricultural Sciences&lt;/full-title&gt;&lt;/periodical&gt;&lt;pages&gt;117-120&lt;/pages&gt;&lt;volume&gt;32&lt;/volume&gt;&lt;number&gt;2&lt;/number&gt;&lt;dates&gt;&lt;year&gt;2019&lt;/year&gt;&lt;/dates&gt;&lt;urls&gt;&lt;/urls&gt;&lt;/record&gt;&lt;/Cite&gt;&lt;/EndNote&gt;</w:instrText>
      </w:r>
      <w:r w:rsidR="002961DF" w:rsidRPr="00102F47">
        <w:rPr>
          <w:rFonts w:asciiTheme="majorBidi" w:hAnsiTheme="majorBidi" w:cstheme="majorBidi"/>
          <w:sz w:val="24"/>
          <w:szCs w:val="24"/>
          <w:lang w:val="en-US"/>
        </w:rPr>
        <w:fldChar w:fldCharType="separate"/>
      </w:r>
      <w:r w:rsidR="008B63F8" w:rsidRPr="00102F47">
        <w:rPr>
          <w:rFonts w:asciiTheme="majorBidi" w:hAnsiTheme="majorBidi" w:cstheme="majorBidi"/>
          <w:noProof/>
          <w:sz w:val="24"/>
          <w:szCs w:val="24"/>
          <w:lang w:val="en-US"/>
        </w:rPr>
        <w:t>(</w:t>
      </w:r>
      <w:hyperlink w:anchor="_ENREF_12" w:tooltip="de Souza, 2009 #255" w:history="1">
        <w:r w:rsidR="007F0C13" w:rsidRPr="00102F47">
          <w:rPr>
            <w:rFonts w:asciiTheme="majorBidi" w:hAnsiTheme="majorBidi" w:cstheme="majorBidi"/>
            <w:noProof/>
            <w:sz w:val="24"/>
            <w:szCs w:val="24"/>
            <w:lang w:val="en-US"/>
          </w:rPr>
          <w:t>de Souza et al., 2009</w:t>
        </w:r>
      </w:hyperlink>
      <w:r w:rsidR="008B63F8" w:rsidRPr="00102F47">
        <w:rPr>
          <w:rFonts w:asciiTheme="majorBidi" w:hAnsiTheme="majorBidi" w:cstheme="majorBidi"/>
          <w:noProof/>
          <w:sz w:val="24"/>
          <w:szCs w:val="24"/>
          <w:lang w:val="en-US"/>
        </w:rPr>
        <w:t xml:space="preserve">, </w:t>
      </w:r>
      <w:hyperlink w:anchor="_ENREF_34" w:tooltip="TURGUTOĞLU, 2019 #710" w:history="1">
        <w:r w:rsidR="007F0C13" w:rsidRPr="00102F47">
          <w:rPr>
            <w:rFonts w:asciiTheme="majorBidi" w:hAnsiTheme="majorBidi" w:cstheme="majorBidi"/>
            <w:noProof/>
            <w:sz w:val="24"/>
            <w:szCs w:val="24"/>
            <w:lang w:val="en-US"/>
          </w:rPr>
          <w:t>TURGUTOĞLU and BAKTIR, 2019</w:t>
        </w:r>
      </w:hyperlink>
      <w:r w:rsidR="008B63F8"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1840B4" w:rsidRPr="00102F47">
        <w:rPr>
          <w:rFonts w:asciiTheme="majorBidi" w:hAnsiTheme="majorBidi" w:cstheme="majorBidi"/>
          <w:sz w:val="24"/>
          <w:szCs w:val="24"/>
          <w:lang w:val="en-US"/>
        </w:rPr>
        <w:t xml:space="preserve"> who notice the fast development of severe symptoms under controlled conditions in comparison with the in vivo experiments</w:t>
      </w:r>
      <w:r w:rsidR="008B63F8"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r>
      <w:r w:rsidR="008B63F8" w:rsidRPr="00102F47">
        <w:rPr>
          <w:rFonts w:asciiTheme="majorBidi" w:hAnsiTheme="majorBidi" w:cstheme="majorBidi"/>
          <w:sz w:val="24"/>
          <w:szCs w:val="24"/>
          <w:lang w:val="en-US"/>
        </w:rPr>
        <w:instrText xml:space="preserve"> ADDIN EN.CITE &lt;EndNote&gt;&lt;Cite&gt;&lt;Author&gt;de Souza&lt;/Author&gt;&lt;Year&gt;2009&lt;/Year&gt;&lt;RecNum&gt;255&lt;/RecNum&gt;&lt;DisplayText&gt;(de Souza et al., 2009, TURGUTOĞLU and BAKTIR, 2019)&lt;/DisplayText&gt;&lt;record&gt;&lt;rec-number&gt;255&lt;/rec-number&gt;&lt;foreign-keys&gt;&lt;key app="EN" db-id="0tsvv02s3vrtp3et02l5szrbpfvv5p090eda"&gt;255&lt;/key&gt;&lt;/foreign-keys&gt;&lt;ref-type name="Journal Article"&gt;17&lt;/ref-type&gt;&lt;contributors&gt;&lt;authors&gt;&lt;author&gt;de Souza, Marcelo Claro&lt;/author&gt;&lt;author&gt;Stuchi, Eduardo Sanches&lt;/author&gt;&lt;author&gt;de Goes, Antonio&lt;/author&gt;&lt;/authors&gt;&lt;/contributors&gt;&lt;titles&gt;&lt;title&gt;Evaluation of tangerine hybrid resistance to Alternaria alternata&lt;/title&gt;&lt;secondary-title&gt;Scientia Horticulturae&lt;/secondary-title&gt;&lt;/titles&gt;&lt;periodical&gt;&lt;full-title&gt;Scientia Horticulturae&lt;/full-title&gt;&lt;/periodical&gt;&lt;pages&gt;1-4&lt;/pages&gt;&lt;volume&gt;123&lt;/volume&gt;&lt;number&gt;1&lt;/number&gt;&lt;keywords&gt;&lt;keyword&gt;sp.&lt;/keyword&gt;&lt;keyword&gt;Alternaria brown spot&lt;/keyword&gt;&lt;keyword&gt;Varietal resistance&lt;/keyword&gt;&lt;/keywords&gt;&lt;dates&gt;&lt;year&gt;2009&lt;/year&gt;&lt;pub-dates&gt;&lt;date&gt;2009/12/01/&lt;/date&gt;&lt;/pub-dates&gt;&lt;/dates&gt;&lt;isbn&gt;0304-4238&lt;/isbn&gt;&lt;urls&gt;&lt;related-urls&gt;&lt;url&gt;http://www.sciencedirect.com/science/article/pii/S0304423809003537&lt;/url&gt;&lt;/related-urls&gt;&lt;/urls&gt;&lt;electronic-resource-num&gt;https://doi.org/10.1016/j.scienta.2009.07.005&lt;/electronic-resource-num&gt;&lt;/record&gt;&lt;/Cite&gt;&lt;Cite&gt;&lt;Author&gt;TURGUTOĞLU&lt;/Author&gt;&lt;Year&gt;2019&lt;/Year&gt;&lt;RecNum&gt;710&lt;/RecNum&gt;&lt;record&gt;&lt;rec-number&gt;710&lt;/rec-number&gt;&lt;foreign-keys&gt;&lt;key app="EN" db-id="0tsvv02s3vrtp3et02l5szrbpfvv5p090eda"&gt;710&lt;/key&gt;&lt;/foreign-keys&gt;&lt;ref-type name="Journal Article"&gt;17&lt;/ref-type&gt;&lt;contributors&gt;&lt;authors&gt;&lt;author&gt;TURGUTOĞLU, Ertuğrul&lt;/author&gt;&lt;author&gt;BAKTIR, İbrahim&lt;/author&gt;&lt;/authors&gt;&lt;/contributors&gt;&lt;titles&gt;&lt;title&gt;In vitro and in vivo assessment of the sensitivity of some tangerine mutants to Alternaria alternata pv. citri&lt;/title&gt;&lt;secondary-title&gt;Mediterranean Agricultural Sciences&lt;/secondary-title&gt;&lt;/titles&gt;&lt;periodical&gt;&lt;full-title&gt;Mediterranean Agricultural Sciences&lt;/full-title&gt;&lt;/periodical&gt;&lt;pages&gt;117-120&lt;/pages&gt;&lt;volume&gt;32&lt;/volume&gt;&lt;number&gt;2&lt;/number&gt;&lt;dates&gt;&lt;year&gt;2019&lt;/year&gt;&lt;/dates&gt;&lt;urls&gt;&lt;/urls&gt;&lt;/record&gt;&lt;/Cite&gt;&lt;/EndNote&gt;</w:instrText>
      </w:r>
      <w:r w:rsidR="002961DF" w:rsidRPr="00102F47">
        <w:rPr>
          <w:rFonts w:asciiTheme="majorBidi" w:hAnsiTheme="majorBidi" w:cstheme="majorBidi"/>
          <w:sz w:val="24"/>
          <w:szCs w:val="24"/>
          <w:lang w:val="en-US"/>
        </w:rPr>
        <w:fldChar w:fldCharType="separate"/>
      </w:r>
      <w:r w:rsidR="008B63F8" w:rsidRPr="00102F47">
        <w:rPr>
          <w:rFonts w:asciiTheme="majorBidi" w:hAnsiTheme="majorBidi" w:cstheme="majorBidi"/>
          <w:noProof/>
          <w:sz w:val="24"/>
          <w:szCs w:val="24"/>
          <w:lang w:val="en-US"/>
        </w:rPr>
        <w:t>(</w:t>
      </w:r>
      <w:hyperlink w:anchor="_ENREF_12" w:tooltip="de Souza, 2009 #255" w:history="1">
        <w:r w:rsidR="007F0C13" w:rsidRPr="00102F47">
          <w:rPr>
            <w:rFonts w:asciiTheme="majorBidi" w:hAnsiTheme="majorBidi" w:cstheme="majorBidi"/>
            <w:noProof/>
            <w:sz w:val="24"/>
            <w:szCs w:val="24"/>
            <w:lang w:val="en-US"/>
          </w:rPr>
          <w:t>de Souza et al., 2009</w:t>
        </w:r>
      </w:hyperlink>
      <w:r w:rsidR="008B63F8" w:rsidRPr="00102F47">
        <w:rPr>
          <w:rFonts w:asciiTheme="majorBidi" w:hAnsiTheme="majorBidi" w:cstheme="majorBidi"/>
          <w:noProof/>
          <w:sz w:val="24"/>
          <w:szCs w:val="24"/>
          <w:lang w:val="en-US"/>
        </w:rPr>
        <w:t xml:space="preserve">, </w:t>
      </w:r>
      <w:hyperlink w:anchor="_ENREF_34" w:tooltip="TURGUTOĞLU, 2019 #710" w:history="1">
        <w:r w:rsidR="007F0C13" w:rsidRPr="00102F47">
          <w:rPr>
            <w:rFonts w:asciiTheme="majorBidi" w:hAnsiTheme="majorBidi" w:cstheme="majorBidi"/>
            <w:noProof/>
            <w:sz w:val="24"/>
            <w:szCs w:val="24"/>
            <w:lang w:val="en-US"/>
          </w:rPr>
          <w:t>TURGUTOĞLU and BAKTIR, 2019</w:t>
        </w:r>
      </w:hyperlink>
      <w:r w:rsidR="008B63F8"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1840B4" w:rsidRPr="00102F47">
        <w:rPr>
          <w:rFonts w:asciiTheme="majorBidi" w:hAnsiTheme="majorBidi" w:cstheme="majorBidi"/>
          <w:sz w:val="24"/>
          <w:szCs w:val="24"/>
          <w:lang w:val="en-US"/>
        </w:rPr>
        <w:t>. As assured, leaves lose gradually their physiological defense against pathogens when they are detached</w:t>
      </w:r>
      <w:r w:rsidR="008B63F8"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fldData xml:space="preserve">PEVuZE5vdGU+PENpdGU+PEF1dGhvcj5BemV2ZWRvPC9BdXRob3I+PFllYXI+MjAxMDwvWWVhcj48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</w:fldData>
        </w:fldChar>
      </w:r>
      <w:r w:rsidR="00A34555" w:rsidRPr="00102F47">
        <w:rPr>
          <w:rFonts w:asciiTheme="majorBidi" w:hAnsiTheme="majorBidi" w:cstheme="majorBidi"/>
          <w:sz w:val="24"/>
          <w:szCs w:val="24"/>
          <w:lang w:val="en-US"/>
        </w:rPr>
        <w:instrText xml:space="preserve"> ADDIN EN.CITE </w:instrText>
      </w:r>
      <w:r w:rsidR="002961DF" w:rsidRPr="00102F47">
        <w:rPr>
          <w:rFonts w:asciiTheme="majorBidi" w:hAnsiTheme="majorBidi" w:cstheme="majorBidi"/>
          <w:sz w:val="24"/>
          <w:szCs w:val="24"/>
          <w:lang w:val="en-US"/>
        </w:rPr>
        <w:fldChar w:fldCharType="begin">
          <w:fldData xml:space="preserve">PEVuZE5vdGU+PENpdGU+PEF1dGhvcj5BemV2ZWRvPC9BdXRob3I+PFllYXI+MjAxMDwvWWVhcj48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</w:fldData>
        </w:fldChar>
      </w:r>
      <w:r w:rsidR="00A34555" w:rsidRPr="00102F47">
        <w:rPr>
          <w:rFonts w:asciiTheme="majorBidi" w:hAnsiTheme="majorBidi" w:cstheme="majorBidi"/>
          <w:sz w:val="24"/>
          <w:szCs w:val="24"/>
          <w:lang w:val="en-US"/>
        </w:rPr>
        <w:instrText xml:space="preserve"> ADDIN EN.CITE.DATA </w:instrText>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end"/>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separate"/>
      </w:r>
      <w:r w:rsidR="00A34555" w:rsidRPr="00102F47">
        <w:rPr>
          <w:rFonts w:asciiTheme="majorBidi" w:hAnsiTheme="majorBidi" w:cstheme="majorBidi"/>
          <w:noProof/>
          <w:sz w:val="24"/>
          <w:szCs w:val="24"/>
          <w:lang w:val="en-US"/>
        </w:rPr>
        <w:t>(</w:t>
      </w:r>
      <w:hyperlink w:anchor="_ENREF_4" w:tooltip="Azevedo, 2010 #640" w:history="1">
        <w:r w:rsidR="007F0C13" w:rsidRPr="00102F47">
          <w:rPr>
            <w:rFonts w:asciiTheme="majorBidi" w:hAnsiTheme="majorBidi" w:cstheme="majorBidi"/>
            <w:noProof/>
            <w:sz w:val="24"/>
            <w:szCs w:val="24"/>
            <w:lang w:val="en-US"/>
          </w:rPr>
          <w:t>Azevedo et al., 2010</w:t>
        </w:r>
      </w:hyperlink>
      <w:r w:rsidR="00A34555" w:rsidRPr="00102F47">
        <w:rPr>
          <w:rFonts w:asciiTheme="majorBidi" w:hAnsiTheme="majorBidi" w:cstheme="majorBidi"/>
          <w:noProof/>
          <w:sz w:val="24"/>
          <w:szCs w:val="24"/>
          <w:lang w:val="en-US"/>
        </w:rPr>
        <w:t xml:space="preserve">, </w:t>
      </w:r>
      <w:hyperlink w:anchor="_ENREF_27" w:tooltip="Pacheco, 2012 #636" w:history="1">
        <w:r w:rsidR="007F0C13" w:rsidRPr="00102F47">
          <w:rPr>
            <w:rFonts w:asciiTheme="majorBidi" w:hAnsiTheme="majorBidi" w:cstheme="majorBidi"/>
            <w:noProof/>
            <w:sz w:val="24"/>
            <w:szCs w:val="24"/>
            <w:lang w:val="en-US"/>
          </w:rPr>
          <w:t>Pacheco et al., 2012</w:t>
        </w:r>
      </w:hyperlink>
      <w:r w:rsidR="00A34555" w:rsidRPr="00102F47">
        <w:rPr>
          <w:rFonts w:asciiTheme="majorBidi" w:hAnsiTheme="majorBidi" w:cstheme="majorBidi"/>
          <w:noProof/>
          <w:sz w:val="24"/>
          <w:szCs w:val="24"/>
          <w:lang w:val="en-US"/>
        </w:rPr>
        <w:t xml:space="preserve">, </w:t>
      </w:r>
      <w:hyperlink w:anchor="_ENREF_6" w:tooltip="Bastianel, 2014 #730" w:history="1">
        <w:r w:rsidR="007F0C13" w:rsidRPr="00102F47">
          <w:rPr>
            <w:rFonts w:asciiTheme="majorBidi" w:hAnsiTheme="majorBidi" w:cstheme="majorBidi"/>
            <w:noProof/>
            <w:sz w:val="24"/>
            <w:szCs w:val="24"/>
            <w:lang w:val="en-US"/>
          </w:rPr>
          <w:t>Bastianel et al., 2014</w:t>
        </w:r>
      </w:hyperlink>
      <w:r w:rsidR="00A34555"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1840B4" w:rsidRPr="00102F47">
        <w:rPr>
          <w:rFonts w:asciiTheme="majorBidi" w:hAnsiTheme="majorBidi" w:cstheme="majorBidi"/>
          <w:sz w:val="24"/>
          <w:szCs w:val="24"/>
          <w:lang w:val="en-US"/>
        </w:rPr>
        <w:t xml:space="preserve">. On the other hand, the resistance level assessment of the studied cultivars Based on the AUDPC, showed the high susceptibility to </w:t>
      </w:r>
      <w:r w:rsidR="001840B4" w:rsidRPr="00102F47">
        <w:rPr>
          <w:rFonts w:asciiTheme="majorBidi" w:hAnsiTheme="majorBidi" w:cstheme="majorBidi"/>
          <w:i/>
          <w:iCs/>
          <w:sz w:val="24"/>
          <w:szCs w:val="24"/>
          <w:lang w:val="en-US"/>
        </w:rPr>
        <w:t>A. alternata</w:t>
      </w:r>
      <w:r w:rsidR="001840B4" w:rsidRPr="00102F47">
        <w:rPr>
          <w:rFonts w:asciiTheme="majorBidi" w:hAnsiTheme="majorBidi" w:cstheme="majorBidi"/>
          <w:sz w:val="24"/>
          <w:szCs w:val="24"/>
          <w:lang w:val="en-US"/>
        </w:rPr>
        <w:t xml:space="preserve"> by Murcott Honey, Bergamota, Dancy, Carvhalal, Ananas, Sat</w:t>
      </w:r>
      <w:r w:rsidR="00204C24">
        <w:rPr>
          <w:rFonts w:asciiTheme="majorBidi" w:hAnsiTheme="majorBidi" w:cstheme="majorBidi"/>
          <w:sz w:val="24"/>
          <w:szCs w:val="24"/>
          <w:lang w:val="en-US"/>
        </w:rPr>
        <w:t>suma Wase and Vohanisahy Ifranic</w:t>
      </w:r>
      <w:r w:rsidR="001840B4" w:rsidRPr="00102F47">
        <w:rPr>
          <w:rFonts w:asciiTheme="majorBidi" w:hAnsiTheme="majorBidi" w:cstheme="majorBidi"/>
          <w:sz w:val="24"/>
          <w:szCs w:val="24"/>
          <w:lang w:val="en-US"/>
        </w:rPr>
        <w:t>a.  Lée, Temple and Nadorcott were recorded low severity and to be resistant to ABS to leaves and fruits. In accordance, Dancy and Murcott were reported in previous studies as highly susceptible genotypes to this disease and used as controls</w:t>
      </w:r>
      <w:r w:rsidR="008B63F8"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r>
      <w:r w:rsidR="008B63F8" w:rsidRPr="00102F47">
        <w:rPr>
          <w:rFonts w:asciiTheme="majorBidi" w:hAnsiTheme="majorBidi" w:cstheme="majorBidi"/>
          <w:sz w:val="24"/>
          <w:szCs w:val="24"/>
          <w:lang w:val="en-US"/>
        </w:rPr>
        <w:instrText xml:space="preserve"> ADDIN EN.CITE &lt;EndNote&gt;&lt;Cite&gt;&lt;Author&gt;Cuenca&lt;/Author&gt;&lt;Year&gt;2013&lt;/Year&gt;&lt;RecNum&gt;390&lt;/RecNum&gt;&lt;DisplayText&gt;(Cuenca et al., 2013, DE CAMPOS et al., 2017)&lt;/DisplayText&gt;&lt;record&gt;&lt;rec-number&gt;390&lt;/rec-number&gt;&lt;foreign-keys&gt;&lt;key app="EN" db-id="0tsvv02s3vrtp3et02l5szrbpfvv5p090eda"&gt;390&lt;/key&gt;&lt;/foreign-keys&gt;&lt;ref-type name="Journal Article"&gt;17&lt;/ref-type&gt;&lt;contributors&gt;&lt;authors&gt;&lt;author&gt;Cuenca, José&lt;/author&gt;&lt;author&gt;Aleza, Pablo&lt;/author&gt;&lt;author&gt;Vicent, Antonio&lt;/author&gt;&lt;author&gt;Brunel, Dominique&lt;/author&gt;&lt;author&gt;Ollitrault, Patrick&lt;/author&gt;&lt;author&gt;Navarro, Luis&lt;/author&gt;&lt;/authors&gt;&lt;/contributors&gt;&lt;titles&gt;&lt;title&gt;Genetically based location from triploid populations and gene ontology of a 3.3-Mb genome region linked to alternaria brown spot resistance in citrus reveal clusters of resistance genes&lt;/title&gt;&lt;secondary-title&gt;PLoS One&lt;/secondary-title&gt;&lt;/titles&gt;&lt;periodical&gt;&lt;full-title&gt;PloS one&lt;/full-title&gt;&lt;/periodical&gt;&lt;pages&gt;e76755&lt;/pages&gt;&lt;volume&gt;8&lt;/volume&gt;&lt;number&gt;10&lt;/number&gt;&lt;dates&gt;&lt;year&gt;2013&lt;/year&gt;&lt;/dates&gt;&lt;isbn&gt;1932-6203&lt;/isbn&gt;&lt;urls&gt;&lt;/urls&gt;&lt;/record&gt;&lt;/Cite&gt;&lt;Cite&gt;&lt;Author&gt;DE CAMPOS&lt;/Author&gt;&lt;Year&gt;2017&lt;/Year&gt;&lt;RecNum&gt;639&lt;/RecNum&gt;&lt;record&gt;&lt;rec-number&gt;639&lt;/rec-number&gt;&lt;foreign-keys&gt;&lt;key app="EN" db-id="0tsvv02s3vrtp3et02l5szrbpfvv5p090eda"&gt;639&lt;/key&gt;&lt;/foreign-keys&gt;&lt;ref-type name="Journal Article"&gt;17&lt;/ref-type&gt;&lt;contributors&gt;&lt;authors&gt;&lt;author&gt;DE CAMPOS, KELLY APARECIDA FERNANDES&lt;/author&gt;&lt;author&gt;DE AZEVEDO, FERNANDO ALVES&lt;/author&gt;&lt;author&gt;BASTIANEL, MARINÊS&lt;/author&gt;&lt;author&gt;CRISTOFANI-YALY, MARIÂNGELA&lt;/author&gt;&lt;/authors&gt;&lt;/contributors&gt;&lt;titles&gt;&lt;title&gt;RESISTANCE TO ALTERNARIA BROWN SPOT OF NEW CITRUS HYBRIDS1&lt;/title&gt;&lt;secondary-title&gt;Revista Brasileira de Fruticultura&lt;/secondary-title&gt;&lt;/titles&gt;&lt;periodical&gt;&lt;full-title&gt;Revista Brasileira de Fruticultura&lt;/full-title&gt;&lt;/periodical&gt;&lt;volume&gt;39&lt;/volume&gt;&lt;number&gt;5&lt;/number&gt;&lt;dates&gt;&lt;year&gt;2017&lt;/year&gt;&lt;/dates&gt;&lt;isbn&gt;0100-2945&lt;/isbn&gt;&lt;urls&gt;&lt;/urls&gt;&lt;/record&gt;&lt;/Cite&gt;&lt;/EndNote&gt;</w:instrText>
      </w:r>
      <w:r w:rsidR="002961DF" w:rsidRPr="00102F47">
        <w:rPr>
          <w:rFonts w:asciiTheme="majorBidi" w:hAnsiTheme="majorBidi" w:cstheme="majorBidi"/>
          <w:sz w:val="24"/>
          <w:szCs w:val="24"/>
          <w:lang w:val="en-US"/>
        </w:rPr>
        <w:fldChar w:fldCharType="separate"/>
      </w:r>
      <w:r w:rsidR="008B63F8" w:rsidRPr="00102F47">
        <w:rPr>
          <w:rFonts w:asciiTheme="majorBidi" w:hAnsiTheme="majorBidi" w:cstheme="majorBidi"/>
          <w:noProof/>
          <w:sz w:val="24"/>
          <w:szCs w:val="24"/>
          <w:lang w:val="en-US"/>
        </w:rPr>
        <w:t>(</w:t>
      </w:r>
      <w:hyperlink w:anchor="_ENREF_9" w:tooltip="Cuenca, 2013 #390" w:history="1">
        <w:r w:rsidR="007F0C13" w:rsidRPr="00102F47">
          <w:rPr>
            <w:rFonts w:asciiTheme="majorBidi" w:hAnsiTheme="majorBidi" w:cstheme="majorBidi"/>
            <w:noProof/>
            <w:sz w:val="24"/>
            <w:szCs w:val="24"/>
            <w:lang w:val="en-US"/>
          </w:rPr>
          <w:t>Cuenca et al., 2013</w:t>
        </w:r>
      </w:hyperlink>
      <w:r w:rsidR="008B63F8" w:rsidRPr="00102F47">
        <w:rPr>
          <w:rFonts w:asciiTheme="majorBidi" w:hAnsiTheme="majorBidi" w:cstheme="majorBidi"/>
          <w:noProof/>
          <w:sz w:val="24"/>
          <w:szCs w:val="24"/>
          <w:lang w:val="en-US"/>
        </w:rPr>
        <w:t xml:space="preserve">, </w:t>
      </w:r>
      <w:hyperlink w:anchor="_ENREF_11" w:tooltip="DE CAMPOS, 2017 #639" w:history="1">
        <w:r w:rsidR="007F0C13" w:rsidRPr="00102F47">
          <w:rPr>
            <w:rFonts w:asciiTheme="majorBidi" w:hAnsiTheme="majorBidi" w:cstheme="majorBidi"/>
            <w:noProof/>
            <w:sz w:val="24"/>
            <w:szCs w:val="24"/>
            <w:lang w:val="en-US"/>
          </w:rPr>
          <w:t>DE CAMPOS et al., 2017</w:t>
        </w:r>
      </w:hyperlink>
      <w:r w:rsidR="008B63F8"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1840B4" w:rsidRPr="00102F47">
        <w:rPr>
          <w:rFonts w:asciiTheme="majorBidi" w:hAnsiTheme="majorBidi" w:cstheme="majorBidi"/>
          <w:sz w:val="24"/>
          <w:szCs w:val="24"/>
          <w:lang w:val="en-US"/>
        </w:rPr>
        <w:t>. A current study demonstrates genetically that ‘Na</w:t>
      </w:r>
      <w:r w:rsidR="00961271" w:rsidRPr="00102F47">
        <w:rPr>
          <w:rFonts w:asciiTheme="majorBidi" w:hAnsiTheme="majorBidi" w:cstheme="majorBidi"/>
          <w:sz w:val="24"/>
          <w:szCs w:val="24"/>
          <w:lang w:val="en-US"/>
        </w:rPr>
        <w:t xml:space="preserve">dorcott’ mandarin (syn. </w:t>
      </w:r>
      <w:r w:rsidR="001840B4" w:rsidRPr="00102F47">
        <w:rPr>
          <w:rFonts w:asciiTheme="majorBidi" w:hAnsiTheme="majorBidi" w:cstheme="majorBidi"/>
          <w:sz w:val="24"/>
          <w:szCs w:val="24"/>
          <w:lang w:val="en-US"/>
        </w:rPr>
        <w:t xml:space="preserve">Afourer) was moderately resistant to A. alternata fungus </w:t>
      </w:r>
      <w:r w:rsidR="002961DF" w:rsidRPr="00102F47">
        <w:rPr>
          <w:rFonts w:asciiTheme="majorBidi" w:hAnsiTheme="majorBidi" w:cstheme="majorBidi"/>
          <w:sz w:val="24"/>
          <w:szCs w:val="24"/>
          <w:lang w:val="en-US"/>
        </w:rPr>
        <w:fldChar w:fldCharType="begin"/>
      </w:r>
      <w:r w:rsidR="00577921" w:rsidRPr="00102F47">
        <w:rPr>
          <w:rFonts w:asciiTheme="majorBidi" w:hAnsiTheme="majorBidi" w:cstheme="majorBidi"/>
          <w:sz w:val="24"/>
          <w:szCs w:val="24"/>
          <w:lang w:val="en-US"/>
        </w:rPr>
        <w:instrText xml:space="preserve"> ADDIN EN.CITE &lt;EndNote&gt;&lt;Cite&gt;&lt;Year&gt;2020&lt;/Year&gt;&lt;RecNum&gt;656&lt;/RecNum&gt;&lt;DisplayText&gt;(Arlotta et al., 2020)&lt;/DisplayText&gt;&lt;record&gt;&lt;rec-number&gt;656&lt;/rec-number&gt;&lt;foreign-keys&gt;&lt;key app="EN" db-id="0tsvv02s3vrtp3et02l5szrbpfvv5p090eda"&gt;656&lt;/key&gt;&lt;/foreign-keys&gt;&lt;ref-type name="Journal Article"&gt;17&lt;/ref-type&gt;&lt;contributors&gt;&lt;authors&gt;&lt;author&gt;Arlotta, Carmen&lt;/author&gt;&lt;author&gt;Ciacciulli, Angelo&lt;/author&gt;&lt;author&gt;Strano, Maria Concetta&lt;/author&gt;&lt;author&gt;Cafaro, Valeria&lt;/author&gt;&lt;author&gt;Salonia, Fabrizio&lt;/author&gt;&lt;author&gt;Caruso, Paola&lt;/author&gt;&lt;author&gt;Licciardello, Concetta&lt;/author&gt;&lt;author&gt;Russo, Giuseppe&lt;/author&gt;&lt;author&gt;Smith, Malcolm Wesley&lt;/author&gt;&lt;author&gt;Cuenca, Jose&lt;/author&gt;&lt;/authors&gt;&lt;/contributors&gt;&lt;titles&gt;&lt;title&gt;Disease Resistant Citrus Breeding Using Newly Developed High Resolution Melting and CAPS Protocols for Alternaria Brown Spot Marker Assisted Selection&lt;/title&gt;&lt;secondary-title&gt;Agronomy&lt;/secondary-title&gt;&lt;/titles&gt;&lt;periodical&gt;&lt;full-title&gt;Agronomy&lt;/full-title&gt;&lt;/periodical&gt;&lt;pages&gt;1368&lt;/pages&gt;&lt;volume&gt;10&lt;/volume&gt;&lt;number&gt;9&lt;/number&gt;&lt;dates&gt;&lt;year&gt;2020&lt;/year&gt;&lt;/dates&gt;&lt;urls&gt;&lt;/urls&gt;&lt;/record&gt;&lt;/Cite&gt;&lt;/EndNote&gt;</w:instrText>
      </w:r>
      <w:r w:rsidR="002961DF" w:rsidRPr="00102F47">
        <w:rPr>
          <w:rFonts w:asciiTheme="majorBidi" w:hAnsiTheme="majorBidi" w:cstheme="majorBidi"/>
          <w:sz w:val="24"/>
          <w:szCs w:val="24"/>
          <w:lang w:val="en-US"/>
        </w:rPr>
        <w:fldChar w:fldCharType="separate"/>
      </w:r>
      <w:r w:rsidR="00577921" w:rsidRPr="00102F47">
        <w:rPr>
          <w:rFonts w:asciiTheme="majorBidi" w:hAnsiTheme="majorBidi" w:cstheme="majorBidi"/>
          <w:noProof/>
          <w:sz w:val="24"/>
          <w:szCs w:val="24"/>
          <w:lang w:val="en-US"/>
        </w:rPr>
        <w:t>(</w:t>
      </w:r>
      <w:hyperlink w:anchor="_ENREF_3" w:tooltip="Arlotta, 2020 #656" w:history="1">
        <w:r w:rsidR="007F0C13" w:rsidRPr="00102F47">
          <w:rPr>
            <w:rFonts w:asciiTheme="majorBidi" w:hAnsiTheme="majorBidi" w:cstheme="majorBidi"/>
            <w:noProof/>
            <w:sz w:val="24"/>
            <w:szCs w:val="24"/>
            <w:lang w:val="en-US"/>
          </w:rPr>
          <w:t>Arlotta et al., 2020</w:t>
        </w:r>
      </w:hyperlink>
      <w:r w:rsidR="00577921"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1840B4" w:rsidRPr="00102F47">
        <w:rPr>
          <w:rFonts w:asciiTheme="majorBidi" w:hAnsiTheme="majorBidi" w:cstheme="majorBidi"/>
          <w:sz w:val="24"/>
          <w:szCs w:val="24"/>
          <w:lang w:val="en-US"/>
        </w:rPr>
        <w:t>.</w:t>
      </w:r>
      <w:r w:rsidR="008C5806" w:rsidRPr="00102F47">
        <w:rPr>
          <w:rFonts w:asciiTheme="majorBidi" w:hAnsiTheme="majorBidi" w:cstheme="majorBidi"/>
          <w:sz w:val="24"/>
          <w:szCs w:val="24"/>
          <w:lang w:val="en-US"/>
        </w:rPr>
        <w:t>. Likewise,</w:t>
      </w:r>
      <w:r w:rsidR="001840B4" w:rsidRPr="00102F47">
        <w:rPr>
          <w:rFonts w:asciiTheme="majorBidi" w:hAnsiTheme="majorBidi" w:cstheme="majorBidi"/>
          <w:sz w:val="24"/>
          <w:szCs w:val="24"/>
          <w:lang w:val="en-US"/>
        </w:rPr>
        <w:t xml:space="preserve"> </w:t>
      </w:r>
      <w:r w:rsidR="002961DF" w:rsidRPr="00102F47">
        <w:rPr>
          <w:rFonts w:asciiTheme="majorBidi" w:hAnsiTheme="majorBidi" w:cstheme="majorBidi"/>
          <w:sz w:val="24"/>
          <w:szCs w:val="24"/>
          <w:lang w:val="en-US"/>
        </w:rPr>
        <w:fldChar w:fldCharType="begin">
          <w:fldData xml:space="preserve">PEVuZE5vdGU+PENpdGU+PEF1dGhvcj5SZWlzPC9BdXRob3I+PFllYXI+MjAwNzwvWWVhcj48UmVj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</w:fldData>
        </w:fldChar>
      </w:r>
      <w:r w:rsidR="008B63F8" w:rsidRPr="00102F47">
        <w:rPr>
          <w:rFonts w:asciiTheme="majorBidi" w:hAnsiTheme="majorBidi" w:cstheme="majorBidi"/>
          <w:sz w:val="24"/>
          <w:szCs w:val="24"/>
          <w:lang w:val="en-US"/>
        </w:rPr>
        <w:instrText xml:space="preserve"> ADDIN EN.CITE </w:instrText>
      </w:r>
      <w:r w:rsidR="002961DF" w:rsidRPr="00102F47">
        <w:rPr>
          <w:rFonts w:asciiTheme="majorBidi" w:hAnsiTheme="majorBidi" w:cstheme="majorBidi"/>
          <w:sz w:val="24"/>
          <w:szCs w:val="24"/>
          <w:lang w:val="en-US"/>
        </w:rPr>
        <w:fldChar w:fldCharType="begin">
          <w:fldData xml:space="preserve">PEVuZE5vdGU+PENpdGU+PEF1dGhvcj5SZWlzPC9BdXRob3I+PFllYXI+MjAwNzwvWWVhcj48UmVj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</w:fldData>
        </w:fldChar>
      </w:r>
      <w:r w:rsidR="008B63F8" w:rsidRPr="00102F47">
        <w:rPr>
          <w:rFonts w:asciiTheme="majorBidi" w:hAnsiTheme="majorBidi" w:cstheme="majorBidi"/>
          <w:sz w:val="24"/>
          <w:szCs w:val="24"/>
          <w:lang w:val="en-US"/>
        </w:rPr>
        <w:instrText xml:space="preserve"> ADDIN EN.CITE.DATA </w:instrText>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end"/>
      </w:r>
      <w:r w:rsidR="002961DF" w:rsidRPr="00102F47">
        <w:rPr>
          <w:rFonts w:asciiTheme="majorBidi" w:hAnsiTheme="majorBidi" w:cstheme="majorBidi"/>
          <w:sz w:val="24"/>
          <w:szCs w:val="24"/>
          <w:lang w:val="en-US"/>
        </w:rPr>
      </w:r>
      <w:r w:rsidR="002961DF" w:rsidRPr="00102F47">
        <w:rPr>
          <w:rFonts w:asciiTheme="majorBidi" w:hAnsiTheme="majorBidi" w:cstheme="majorBidi"/>
          <w:sz w:val="24"/>
          <w:szCs w:val="24"/>
          <w:lang w:val="en-US"/>
        </w:rPr>
        <w:fldChar w:fldCharType="separate"/>
      </w:r>
      <w:r w:rsidR="008B63F8" w:rsidRPr="00102F47">
        <w:rPr>
          <w:rFonts w:asciiTheme="majorBidi" w:hAnsiTheme="majorBidi" w:cstheme="majorBidi"/>
          <w:noProof/>
          <w:sz w:val="24"/>
          <w:szCs w:val="24"/>
          <w:lang w:val="en-US"/>
        </w:rPr>
        <w:t>(</w:t>
      </w:r>
      <w:hyperlink w:anchor="_ENREF_30" w:tooltip="Reis, 2007 #262" w:history="1">
        <w:r w:rsidR="007F0C13" w:rsidRPr="00102F47">
          <w:rPr>
            <w:rFonts w:asciiTheme="majorBidi" w:hAnsiTheme="majorBidi" w:cstheme="majorBidi"/>
            <w:noProof/>
            <w:sz w:val="24"/>
            <w:szCs w:val="24"/>
            <w:lang w:val="en-US"/>
          </w:rPr>
          <w:t>Reis et al., 2007</w:t>
        </w:r>
      </w:hyperlink>
      <w:r w:rsidR="008B63F8" w:rsidRPr="00102F47">
        <w:rPr>
          <w:rFonts w:asciiTheme="majorBidi" w:hAnsiTheme="majorBidi" w:cstheme="majorBidi"/>
          <w:noProof/>
          <w:sz w:val="24"/>
          <w:szCs w:val="24"/>
          <w:lang w:val="en-US"/>
        </w:rPr>
        <w:t xml:space="preserve">, </w:t>
      </w:r>
      <w:hyperlink w:anchor="_ENREF_12" w:tooltip="de Souza, 2009 #255" w:history="1">
        <w:r w:rsidR="007F0C13" w:rsidRPr="00102F47">
          <w:rPr>
            <w:rFonts w:asciiTheme="majorBidi" w:hAnsiTheme="majorBidi" w:cstheme="majorBidi"/>
            <w:noProof/>
            <w:sz w:val="24"/>
            <w:szCs w:val="24"/>
            <w:lang w:val="en-US"/>
          </w:rPr>
          <w:t>de Souza et al., 2009</w:t>
        </w:r>
      </w:hyperlink>
      <w:r w:rsidR="008B63F8"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1840B4" w:rsidRPr="00102F47">
        <w:rPr>
          <w:rFonts w:asciiTheme="majorBidi" w:hAnsiTheme="majorBidi" w:cstheme="majorBidi"/>
          <w:sz w:val="24"/>
          <w:szCs w:val="24"/>
          <w:lang w:val="en-US"/>
        </w:rPr>
        <w:t xml:space="preserve"> describe the ‘Temple’ as slig</w:t>
      </w:r>
      <w:r w:rsidR="008C5806" w:rsidRPr="00102F47">
        <w:rPr>
          <w:rFonts w:asciiTheme="majorBidi" w:hAnsiTheme="majorBidi" w:cstheme="majorBidi"/>
          <w:sz w:val="24"/>
          <w:szCs w:val="24"/>
          <w:lang w:val="en-US"/>
        </w:rPr>
        <w:t xml:space="preserve">htly susceptible to this fungus. This variety was also found resistant to ABS in previous data </w:t>
      </w:r>
      <w:r w:rsidR="002961DF" w:rsidRPr="00102F47">
        <w:rPr>
          <w:rFonts w:asciiTheme="majorBidi" w:hAnsiTheme="majorBidi" w:cstheme="majorBidi"/>
          <w:sz w:val="24"/>
          <w:szCs w:val="24"/>
          <w:lang w:val="en-US"/>
        </w:rPr>
        <w:fldChar w:fldCharType="begin"/>
      </w:r>
      <w:r w:rsidR="008C5806" w:rsidRPr="00102F47">
        <w:rPr>
          <w:rFonts w:asciiTheme="majorBidi" w:hAnsiTheme="majorBidi" w:cstheme="majorBidi"/>
          <w:sz w:val="24"/>
          <w:szCs w:val="24"/>
          <w:lang w:val="en-US"/>
        </w:rPr>
        <w:instrText xml:space="preserve"> ADDIN EN.CITE &lt;EndNote&gt;&lt;Cite&gt;&lt;Author&gt;Cuenca&lt;/Author&gt;&lt;Year&gt;2016&lt;/Year&gt;&lt;RecNum&gt;649&lt;/RecNum&gt;&lt;DisplayText&gt;(Cuenca et al., 2016)&lt;/DisplayText&gt;&lt;record&gt;&lt;rec-number&gt;649&lt;/rec-number&gt;&lt;foreign-keys&gt;&lt;key app="EN" db-id="0tsvv02s3vrtp3et02l5szrbpfvv5p090eda"&gt;649&lt;/key&gt;&lt;/foreign-keys&gt;&lt;ref-type name="Journal Article"&gt;17&lt;/ref-type&gt;&lt;contributors&gt;&lt;authors&gt;&lt;author&gt;Cuenca, Jose&lt;/author&gt;&lt;author&gt;Aleza, Pablo&lt;/author&gt;&lt;author&gt;Garcia-Lor, Andres&lt;/author&gt;&lt;author&gt;Ollitrault, Patrick&lt;/author&gt;&lt;author&gt;Navarro, Luis&lt;/author&gt;&lt;/authors&gt;&lt;/contributors&gt;&lt;titles&gt;&lt;title&gt;Fine mapping for identification of citrus alternaria brown spot candidate resistance genes and development of new SNP markers for marker-assisted selection&lt;/title&gt;&lt;secondary-title&gt;Frontiers in plant science&lt;/secondary-title&gt;&lt;/titles&gt;&lt;periodical&gt;&lt;full-title&gt;Frontiers in plant science&lt;/full-title&gt;&lt;/periodical&gt;&lt;pages&gt;1948&lt;/pages&gt;&lt;volume&gt;7&lt;/volume&gt;&lt;dates&gt;&lt;year&gt;2016&lt;/year&gt;&lt;/dates&gt;&lt;isbn&gt;1664-462X&lt;/isbn&gt;&lt;urls&gt;&lt;/urls&gt;&lt;/record&gt;&lt;/Cite&gt;&lt;/EndNote&gt;</w:instrText>
      </w:r>
      <w:r w:rsidR="002961DF" w:rsidRPr="00102F47">
        <w:rPr>
          <w:rFonts w:asciiTheme="majorBidi" w:hAnsiTheme="majorBidi" w:cstheme="majorBidi"/>
          <w:sz w:val="24"/>
          <w:szCs w:val="24"/>
          <w:lang w:val="en-US"/>
        </w:rPr>
        <w:fldChar w:fldCharType="separate"/>
      </w:r>
      <w:r w:rsidR="008C5806" w:rsidRPr="00102F47">
        <w:rPr>
          <w:rFonts w:asciiTheme="majorBidi" w:hAnsiTheme="majorBidi" w:cstheme="majorBidi"/>
          <w:noProof/>
          <w:sz w:val="24"/>
          <w:szCs w:val="24"/>
          <w:lang w:val="en-US"/>
        </w:rPr>
        <w:t>(</w:t>
      </w:r>
      <w:hyperlink w:anchor="_ENREF_8" w:tooltip="Cuenca, 2016 #649" w:history="1">
        <w:r w:rsidR="007F0C13" w:rsidRPr="00102F47">
          <w:rPr>
            <w:rFonts w:asciiTheme="majorBidi" w:hAnsiTheme="majorBidi" w:cstheme="majorBidi"/>
            <w:noProof/>
            <w:sz w:val="24"/>
            <w:szCs w:val="24"/>
            <w:lang w:val="en-US"/>
          </w:rPr>
          <w:t>Cuenca et al., 2016</w:t>
        </w:r>
      </w:hyperlink>
      <w:r w:rsidR="008C5806" w:rsidRPr="00102F47">
        <w:rPr>
          <w:rFonts w:asciiTheme="majorBidi" w:hAnsiTheme="majorBidi" w:cstheme="majorBidi"/>
          <w:noProof/>
          <w:sz w:val="24"/>
          <w:szCs w:val="24"/>
          <w:lang w:val="en-US"/>
        </w:rPr>
        <w:t>)</w:t>
      </w:r>
      <w:r w:rsidR="002961DF" w:rsidRPr="00102F47">
        <w:rPr>
          <w:rFonts w:asciiTheme="majorBidi" w:hAnsiTheme="majorBidi" w:cstheme="majorBidi"/>
          <w:sz w:val="24"/>
          <w:szCs w:val="24"/>
          <w:lang w:val="en-US"/>
        </w:rPr>
        <w:fldChar w:fldCharType="end"/>
      </w:r>
      <w:r w:rsidR="00855C9F">
        <w:rPr>
          <w:rFonts w:asciiTheme="majorBidi" w:hAnsiTheme="majorBidi" w:cstheme="majorBidi"/>
          <w:sz w:val="24"/>
          <w:szCs w:val="24"/>
          <w:lang w:val="en-US"/>
        </w:rPr>
        <w:t>.</w:t>
      </w:r>
    </w:p>
    <w:p w:rsidR="00855C9F" w:rsidRPr="00A27191" w:rsidRDefault="00446170" w:rsidP="00FC317C">
      <w:pPr>
        <w:spacing w:line="480" w:lineRule="auto"/>
        <w:ind w:left="170" w:right="170"/>
        <w:jc w:val="both"/>
        <w:rPr>
          <w:rFonts w:asciiTheme="majorBidi" w:hAnsiTheme="majorBidi" w:cstheme="majorBidi"/>
          <w:sz w:val="28"/>
          <w:szCs w:val="28"/>
          <w:lang w:val="en-US"/>
        </w:rPr>
      </w:pPr>
      <w:r w:rsidRPr="00A27191">
        <w:rPr>
          <w:rFonts w:asciiTheme="majorBidi" w:hAnsiTheme="majorBidi" w:cstheme="majorBidi"/>
          <w:b/>
          <w:bCs/>
          <w:sz w:val="28"/>
          <w:szCs w:val="28"/>
          <w:lang w:val="en-US"/>
        </w:rPr>
        <w:t>C</w:t>
      </w:r>
      <w:r w:rsidR="00A27191" w:rsidRPr="00A27191">
        <w:rPr>
          <w:rFonts w:asciiTheme="majorBidi" w:hAnsiTheme="majorBidi" w:cstheme="majorBidi"/>
          <w:b/>
          <w:bCs/>
          <w:sz w:val="28"/>
          <w:szCs w:val="28"/>
          <w:lang w:val="en-US"/>
        </w:rPr>
        <w:t xml:space="preserve">onclusion </w:t>
      </w:r>
    </w:p>
    <w:p w:rsidR="001840B4" w:rsidRPr="00102F47" w:rsidRDefault="001840B4" w:rsidP="00FC317C">
      <w:pPr>
        <w:spacing w:line="480" w:lineRule="auto"/>
        <w:ind w:left="170" w:right="170"/>
        <w:jc w:val="both"/>
        <w:rPr>
          <w:rFonts w:asciiTheme="majorBidi" w:hAnsiTheme="majorBidi" w:cstheme="majorBidi"/>
          <w:sz w:val="24"/>
          <w:szCs w:val="24"/>
          <w:lang w:val="en-US"/>
        </w:rPr>
      </w:pPr>
      <w:r w:rsidRPr="00102F47">
        <w:rPr>
          <w:rFonts w:asciiTheme="majorBidi" w:hAnsiTheme="majorBidi" w:cstheme="majorBidi"/>
          <w:sz w:val="24"/>
          <w:szCs w:val="24"/>
          <w:lang w:val="en-US"/>
        </w:rPr>
        <w:lastRenderedPageBreak/>
        <w:t xml:space="preserve">In this study, detached leaf and field inoculations assays were conducted to evaluate the susceptibility of mandarin cultivars to </w:t>
      </w:r>
      <w:r w:rsidRPr="002F54D5">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pathogen. Among the ten varieties, three revealed medium resistance. Furthermore, findings indicate the greater susceptibility of the leaves in the laboratory trials. Other new mandarins cultivars should be tested with different </w:t>
      </w:r>
      <w:r w:rsidRPr="00F07936">
        <w:rPr>
          <w:rFonts w:asciiTheme="majorBidi" w:hAnsiTheme="majorBidi" w:cstheme="majorBidi"/>
          <w:i/>
          <w:iCs/>
          <w:sz w:val="24"/>
          <w:szCs w:val="24"/>
          <w:lang w:val="en-US"/>
        </w:rPr>
        <w:t>A. alternata</w:t>
      </w:r>
      <w:r w:rsidRPr="00102F47">
        <w:rPr>
          <w:rFonts w:asciiTheme="majorBidi" w:hAnsiTheme="majorBidi" w:cstheme="majorBidi"/>
          <w:sz w:val="24"/>
          <w:szCs w:val="24"/>
          <w:lang w:val="en-US"/>
        </w:rPr>
        <w:t xml:space="preserve"> isolates showing a high pathogenic ability to cause disease in the citrus crops.</w:t>
      </w:r>
    </w:p>
    <w:p w:rsidR="00A80D85" w:rsidRPr="00DB61D4" w:rsidRDefault="00BB5446" w:rsidP="00FC317C">
      <w:pPr>
        <w:spacing w:line="480" w:lineRule="auto"/>
        <w:ind w:left="170" w:right="170"/>
        <w:jc w:val="both"/>
        <w:rPr>
          <w:rFonts w:asciiTheme="majorBidi" w:hAnsiTheme="majorBidi" w:cstheme="majorBidi"/>
          <w:sz w:val="24"/>
          <w:szCs w:val="24"/>
          <w:lang w:val="en-US"/>
        </w:rPr>
      </w:pPr>
      <w:r w:rsidRPr="00DB61D4">
        <w:rPr>
          <w:rFonts w:asciiTheme="majorBidi" w:hAnsiTheme="majorBidi" w:cstheme="majorBidi"/>
          <w:b/>
          <w:bCs/>
          <w:sz w:val="24"/>
          <w:szCs w:val="24"/>
          <w:lang w:val="en-US"/>
        </w:rPr>
        <w:t xml:space="preserve">ACKNOWLEDGMENTS </w:t>
      </w:r>
    </w:p>
    <w:p w:rsidR="00DB61D4" w:rsidRDefault="00A80D85" w:rsidP="00FC317C">
      <w:pPr>
        <w:spacing w:line="480" w:lineRule="auto"/>
        <w:ind w:left="170" w:right="170"/>
        <w:jc w:val="both"/>
        <w:rPr>
          <w:rFonts w:asciiTheme="majorBidi" w:hAnsiTheme="majorBidi" w:cstheme="majorBidi"/>
          <w:sz w:val="24"/>
          <w:szCs w:val="24"/>
          <w:lang w:val="en-US"/>
        </w:rPr>
      </w:pPr>
      <w:r w:rsidRPr="00102F47">
        <w:rPr>
          <w:rFonts w:asciiTheme="majorBidi" w:hAnsiTheme="majorBidi" w:cstheme="majorBidi"/>
          <w:sz w:val="24"/>
          <w:szCs w:val="24"/>
          <w:lang w:val="en-US"/>
        </w:rPr>
        <w:t>This study was supported by the grant from KAFACI (Project Number: KAH 20180108), Rural Development Administration of Korea.</w:t>
      </w:r>
    </w:p>
    <w:p w:rsidR="00BB5446" w:rsidRPr="00EF2669" w:rsidRDefault="00BB5446" w:rsidP="00FC317C">
      <w:pPr>
        <w:spacing w:after="0" w:line="480" w:lineRule="auto"/>
        <w:ind w:left="170" w:right="170"/>
        <w:jc w:val="both"/>
        <w:rPr>
          <w:rFonts w:asciiTheme="majorBidi" w:hAnsiTheme="majorBidi" w:cstheme="majorBidi"/>
          <w:b/>
          <w:bCs/>
          <w:sz w:val="24"/>
          <w:szCs w:val="24"/>
          <w:lang w:val="en-US"/>
        </w:rPr>
      </w:pPr>
      <w:r w:rsidRPr="00EF2669">
        <w:rPr>
          <w:rFonts w:asciiTheme="majorBidi" w:hAnsiTheme="majorBidi" w:cstheme="majorBidi"/>
          <w:b/>
          <w:bCs/>
          <w:sz w:val="24"/>
          <w:szCs w:val="24"/>
          <w:lang w:val="en-US"/>
        </w:rPr>
        <w:t>R</w:t>
      </w:r>
      <w:r w:rsidR="00A27191" w:rsidRPr="00EF2669">
        <w:rPr>
          <w:rFonts w:asciiTheme="majorBidi" w:hAnsiTheme="majorBidi" w:cstheme="majorBidi"/>
          <w:b/>
          <w:bCs/>
          <w:sz w:val="24"/>
          <w:szCs w:val="24"/>
          <w:lang w:val="en-US"/>
        </w:rPr>
        <w:t>eferences</w:t>
      </w:r>
    </w:p>
    <w:p w:rsidR="007F0C13" w:rsidRPr="00EF2669" w:rsidRDefault="002961DF" w:rsidP="006F4E92">
      <w:pPr>
        <w:pStyle w:val="EndNoteBibliography"/>
        <w:spacing w:after="0"/>
        <w:ind w:left="890" w:right="170" w:hanging="720"/>
        <w:rPr>
          <w:rFonts w:asciiTheme="majorBidi" w:hAnsiTheme="majorBidi" w:cstheme="majorBidi"/>
        </w:rPr>
      </w:pPr>
      <w:r w:rsidRPr="00EF2669">
        <w:rPr>
          <w:rFonts w:asciiTheme="majorBidi" w:hAnsiTheme="majorBidi" w:cstheme="majorBidi"/>
          <w:sz w:val="24"/>
          <w:szCs w:val="24"/>
          <w:lang w:val="fr-FR"/>
        </w:rPr>
        <w:fldChar w:fldCharType="begin"/>
      </w:r>
      <w:r w:rsidR="00577921" w:rsidRPr="00EF2669">
        <w:rPr>
          <w:rFonts w:asciiTheme="majorBidi" w:hAnsiTheme="majorBidi" w:cstheme="majorBidi"/>
          <w:sz w:val="24"/>
          <w:szCs w:val="24"/>
        </w:rPr>
        <w:instrText xml:space="preserve"> ADDIN EN.REFLIST </w:instrText>
      </w:r>
      <w:r w:rsidRPr="00EF2669">
        <w:rPr>
          <w:rFonts w:asciiTheme="majorBidi" w:hAnsiTheme="majorBidi" w:cstheme="majorBidi"/>
          <w:sz w:val="24"/>
          <w:szCs w:val="24"/>
          <w:lang w:val="fr-FR"/>
        </w:rPr>
        <w:fldChar w:fldCharType="separate"/>
      </w:r>
      <w:bookmarkStart w:id="1" w:name="_ENREF_1"/>
      <w:r w:rsidR="007F0C13" w:rsidRPr="00EF2669">
        <w:rPr>
          <w:rFonts w:asciiTheme="majorBidi" w:hAnsiTheme="majorBidi" w:cstheme="majorBidi"/>
        </w:rPr>
        <w:t xml:space="preserve">AIELLO, D., GUARNACCIA, V., AZZARO, A. &amp; POLIZZI, G. 2020. Alternaria brown spot on new clones of sweet orange and lemon in Italy. </w:t>
      </w:r>
      <w:r w:rsidR="007F0C13" w:rsidRPr="00EF2669">
        <w:rPr>
          <w:rFonts w:asciiTheme="majorBidi" w:hAnsiTheme="majorBidi" w:cstheme="majorBidi"/>
          <w:i/>
        </w:rPr>
        <w:t>Phytopathologia Mediterranea,</w:t>
      </w:r>
      <w:r w:rsidR="007F0C13" w:rsidRPr="00EF2669">
        <w:rPr>
          <w:rFonts w:asciiTheme="majorBidi" w:hAnsiTheme="majorBidi" w:cstheme="majorBidi"/>
        </w:rPr>
        <w:t xml:space="preserve"> 59</w:t>
      </w:r>
      <w:r w:rsidR="007F0C13" w:rsidRPr="00EF2669">
        <w:rPr>
          <w:rFonts w:asciiTheme="majorBidi" w:hAnsiTheme="majorBidi" w:cstheme="majorBidi"/>
          <w:b/>
        </w:rPr>
        <w:t>,</w:t>
      </w:r>
      <w:r w:rsidR="007F0C13" w:rsidRPr="00EF2669">
        <w:rPr>
          <w:rFonts w:asciiTheme="majorBidi" w:hAnsiTheme="majorBidi" w:cstheme="majorBidi"/>
        </w:rPr>
        <w:t xml:space="preserve"> 131-145.</w:t>
      </w:r>
      <w:bookmarkEnd w:id="1"/>
    </w:p>
    <w:p w:rsidR="007F0C13" w:rsidRPr="00EF2669" w:rsidRDefault="007F0C13" w:rsidP="006F4E92">
      <w:pPr>
        <w:pStyle w:val="EndNoteBibliography"/>
        <w:spacing w:after="0"/>
        <w:ind w:left="890" w:right="170" w:hanging="720"/>
        <w:rPr>
          <w:rFonts w:asciiTheme="majorBidi" w:hAnsiTheme="majorBidi" w:cstheme="majorBidi"/>
        </w:rPr>
      </w:pPr>
      <w:bookmarkStart w:id="2" w:name="_ENREF_2"/>
      <w:r w:rsidRPr="00EF2669">
        <w:rPr>
          <w:rFonts w:asciiTheme="majorBidi" w:hAnsiTheme="majorBidi" w:cstheme="majorBidi"/>
        </w:rPr>
        <w:t xml:space="preserve">AKIMITSU, K., TSUGE, T., KODAMA, M., YAMAMOTO, M. &amp; OTANI, H. 2014. Alternaria host-selective toxins: determinant factors of plant disease. </w:t>
      </w:r>
      <w:r w:rsidRPr="00EF2669">
        <w:rPr>
          <w:rFonts w:asciiTheme="majorBidi" w:hAnsiTheme="majorBidi" w:cstheme="majorBidi"/>
          <w:i/>
        </w:rPr>
        <w:t>Journal of general plant pathology,</w:t>
      </w:r>
      <w:r w:rsidRPr="00EF2669">
        <w:rPr>
          <w:rFonts w:asciiTheme="majorBidi" w:hAnsiTheme="majorBidi" w:cstheme="majorBidi"/>
        </w:rPr>
        <w:t xml:space="preserve"> 80</w:t>
      </w:r>
      <w:r w:rsidRPr="00EF2669">
        <w:rPr>
          <w:rFonts w:asciiTheme="majorBidi" w:hAnsiTheme="majorBidi" w:cstheme="majorBidi"/>
          <w:b/>
        </w:rPr>
        <w:t>,</w:t>
      </w:r>
      <w:r w:rsidRPr="00EF2669">
        <w:rPr>
          <w:rFonts w:asciiTheme="majorBidi" w:hAnsiTheme="majorBidi" w:cstheme="majorBidi"/>
        </w:rPr>
        <w:t xml:space="preserve"> 109-122.</w:t>
      </w:r>
      <w:bookmarkEnd w:id="2"/>
    </w:p>
    <w:p w:rsidR="007F0C13" w:rsidRPr="00EF2669" w:rsidRDefault="007F0C13" w:rsidP="006F4E92">
      <w:pPr>
        <w:pStyle w:val="EndNoteBibliography"/>
        <w:spacing w:after="0"/>
        <w:ind w:left="890" w:right="170" w:hanging="720"/>
        <w:rPr>
          <w:rFonts w:asciiTheme="majorBidi" w:hAnsiTheme="majorBidi" w:cstheme="majorBidi"/>
        </w:rPr>
      </w:pPr>
      <w:bookmarkStart w:id="3" w:name="_ENREF_3"/>
      <w:r w:rsidRPr="00EF2669">
        <w:rPr>
          <w:rFonts w:asciiTheme="majorBidi" w:hAnsiTheme="majorBidi" w:cstheme="majorBidi"/>
        </w:rPr>
        <w:t xml:space="preserve">ARLOTTA, C., CIACCIULLI, A., STRANO, M. C., CAFARO, V., SALONIA, F., CARUSO, P., LICCIARDELLO, C., RUSSO, G., SMITH, M. W. &amp; CUENCA, J. 2020. Disease Resistant Citrus Breeding Using Newly Developed High Resolution Melting and CAPS Protocols for Alternaria Brown Spot Marker Assisted Selection. </w:t>
      </w:r>
      <w:r w:rsidRPr="00EF2669">
        <w:rPr>
          <w:rFonts w:asciiTheme="majorBidi" w:hAnsiTheme="majorBidi" w:cstheme="majorBidi"/>
          <w:i/>
        </w:rPr>
        <w:t>Agronomy,</w:t>
      </w:r>
      <w:r w:rsidRPr="00EF2669">
        <w:rPr>
          <w:rFonts w:asciiTheme="majorBidi" w:hAnsiTheme="majorBidi" w:cstheme="majorBidi"/>
        </w:rPr>
        <w:t xml:space="preserve"> 10</w:t>
      </w:r>
      <w:r w:rsidRPr="00EF2669">
        <w:rPr>
          <w:rFonts w:asciiTheme="majorBidi" w:hAnsiTheme="majorBidi" w:cstheme="majorBidi"/>
          <w:b/>
        </w:rPr>
        <w:t>,</w:t>
      </w:r>
      <w:r w:rsidRPr="00EF2669">
        <w:rPr>
          <w:rFonts w:asciiTheme="majorBidi" w:hAnsiTheme="majorBidi" w:cstheme="majorBidi"/>
        </w:rPr>
        <w:t xml:space="preserve"> 1368.</w:t>
      </w:r>
      <w:bookmarkEnd w:id="3"/>
    </w:p>
    <w:p w:rsidR="007F0C13" w:rsidRPr="00EF2669" w:rsidRDefault="007F0C13" w:rsidP="006F4E92">
      <w:pPr>
        <w:pStyle w:val="EndNoteBibliography"/>
        <w:spacing w:after="0"/>
        <w:ind w:left="890" w:right="170" w:hanging="720"/>
        <w:rPr>
          <w:rFonts w:asciiTheme="majorBidi" w:hAnsiTheme="majorBidi" w:cstheme="majorBidi"/>
          <w:lang w:val="fr-FR"/>
        </w:rPr>
      </w:pPr>
      <w:bookmarkStart w:id="4" w:name="_ENREF_4"/>
      <w:r w:rsidRPr="00EF2669">
        <w:rPr>
          <w:rFonts w:asciiTheme="majorBidi" w:hAnsiTheme="majorBidi" w:cstheme="majorBidi"/>
        </w:rPr>
        <w:t xml:space="preserve">AZEVEDO, F. A., POLYDORO, D. A., BASTIANEL, M., KUPPER, K. C., STUART, R. M., COSTA, F. P. &amp; PIO, R. M. 2010. Response of different tangerine varieties and hybrids to in vitro and in vivo inoculation of Alternaria alternata. </w:t>
      </w:r>
      <w:r w:rsidRPr="00EF2669">
        <w:rPr>
          <w:rFonts w:asciiTheme="majorBidi" w:hAnsiTheme="majorBidi" w:cstheme="majorBidi"/>
          <w:i/>
          <w:lang w:val="fr-FR"/>
        </w:rPr>
        <w:t>Revista Brasileira de Fruticultura,</w:t>
      </w:r>
      <w:r w:rsidRPr="00EF2669">
        <w:rPr>
          <w:rFonts w:asciiTheme="majorBidi" w:hAnsiTheme="majorBidi" w:cstheme="majorBidi"/>
          <w:lang w:val="fr-FR"/>
        </w:rPr>
        <w:t xml:space="preserve"> 32</w:t>
      </w:r>
      <w:r w:rsidRPr="00EF2669">
        <w:rPr>
          <w:rFonts w:asciiTheme="majorBidi" w:hAnsiTheme="majorBidi" w:cstheme="majorBidi"/>
          <w:b/>
          <w:lang w:val="fr-FR"/>
        </w:rPr>
        <w:t>,</w:t>
      </w:r>
      <w:r w:rsidRPr="00EF2669">
        <w:rPr>
          <w:rFonts w:asciiTheme="majorBidi" w:hAnsiTheme="majorBidi" w:cstheme="majorBidi"/>
          <w:lang w:val="fr-FR"/>
        </w:rPr>
        <w:t xml:space="preserve"> 944-951.</w:t>
      </w:r>
      <w:bookmarkEnd w:id="4"/>
    </w:p>
    <w:p w:rsidR="007F0C13" w:rsidRPr="00EF2669" w:rsidRDefault="007F0C13" w:rsidP="006F4E92">
      <w:pPr>
        <w:pStyle w:val="EndNoteBibliography"/>
        <w:spacing w:after="0"/>
        <w:ind w:left="890" w:right="170" w:hanging="720"/>
        <w:rPr>
          <w:rFonts w:asciiTheme="majorBidi" w:hAnsiTheme="majorBidi" w:cstheme="majorBidi"/>
        </w:rPr>
      </w:pPr>
      <w:bookmarkStart w:id="5" w:name="_ENREF_5"/>
      <w:r w:rsidRPr="00EF2669">
        <w:rPr>
          <w:rFonts w:asciiTheme="majorBidi" w:hAnsiTheme="majorBidi" w:cstheme="majorBidi"/>
          <w:lang w:val="fr-FR"/>
        </w:rPr>
        <w:t xml:space="preserve">AZEVEDO, F. A. D., MILANEZE, T. F., CONCEICAO, P. M. D., PACHECO, C. D. A., MARTINELLI, R. &amp; BASTIANEL, M. 2019. </w:t>
      </w:r>
      <w:r w:rsidRPr="00EF2669">
        <w:rPr>
          <w:rFonts w:asciiTheme="majorBidi" w:hAnsiTheme="majorBidi" w:cstheme="majorBidi"/>
          <w:i/>
        </w:rPr>
        <w:t>Winter pruning: option for management against alternaria brown spot (’Alteraria alternata’ f. sp. “citri”) in Honey Murcott tangor [’Citrus reticulata’ Blanco x “C. sinensis” (L.) Osbeck]</w:t>
      </w:r>
      <w:r w:rsidRPr="00EF2669">
        <w:rPr>
          <w:rFonts w:asciiTheme="majorBidi" w:hAnsiTheme="majorBidi" w:cstheme="majorBidi"/>
        </w:rPr>
        <w:t>, Southern Cross Journals.</w:t>
      </w:r>
      <w:bookmarkEnd w:id="5"/>
    </w:p>
    <w:p w:rsidR="007F0C13" w:rsidRPr="00EF2669" w:rsidRDefault="007F0C13" w:rsidP="006F4E92">
      <w:pPr>
        <w:pStyle w:val="EndNoteBibliography"/>
        <w:spacing w:after="0"/>
        <w:ind w:left="890" w:right="170" w:hanging="720"/>
        <w:rPr>
          <w:rFonts w:asciiTheme="majorBidi" w:hAnsiTheme="majorBidi" w:cstheme="majorBidi"/>
        </w:rPr>
      </w:pPr>
      <w:bookmarkStart w:id="6" w:name="_ENREF_6"/>
      <w:r w:rsidRPr="00EF2669">
        <w:rPr>
          <w:rFonts w:asciiTheme="majorBidi" w:hAnsiTheme="majorBidi" w:cstheme="majorBidi"/>
        </w:rPr>
        <w:t xml:space="preserve">BASTIANEL, M., SIMONETTI, L. M., SCHINOR, E. H., GIORGI, R. O. D., NEGRI, J. D. D., GOMES, D. N. &amp; AZEVEDO, F. A. D. 2014. </w:t>
      </w:r>
      <w:r w:rsidRPr="00EF2669">
        <w:rPr>
          <w:rFonts w:asciiTheme="majorBidi" w:hAnsiTheme="majorBidi" w:cstheme="majorBidi"/>
          <w:lang w:val="fr-FR"/>
        </w:rPr>
        <w:t xml:space="preserve">Avaliação do banco de germoplasma de mexericas com relação às características físico-químicas e suscetibilidade à mancha marrom de alternária. </w:t>
      </w:r>
      <w:r w:rsidRPr="00EF2669">
        <w:rPr>
          <w:rFonts w:asciiTheme="majorBidi" w:hAnsiTheme="majorBidi" w:cstheme="majorBidi"/>
          <w:i/>
        </w:rPr>
        <w:t>Bragantia,</w:t>
      </w:r>
      <w:r w:rsidRPr="00EF2669">
        <w:rPr>
          <w:rFonts w:asciiTheme="majorBidi" w:hAnsiTheme="majorBidi" w:cstheme="majorBidi"/>
        </w:rPr>
        <w:t xml:space="preserve"> 73</w:t>
      </w:r>
      <w:r w:rsidRPr="00EF2669">
        <w:rPr>
          <w:rFonts w:asciiTheme="majorBidi" w:hAnsiTheme="majorBidi" w:cstheme="majorBidi"/>
          <w:b/>
        </w:rPr>
        <w:t>,</w:t>
      </w:r>
      <w:r w:rsidRPr="00EF2669">
        <w:rPr>
          <w:rFonts w:asciiTheme="majorBidi" w:hAnsiTheme="majorBidi" w:cstheme="majorBidi"/>
        </w:rPr>
        <w:t xml:space="preserve"> 23-31.</w:t>
      </w:r>
      <w:bookmarkEnd w:id="6"/>
    </w:p>
    <w:p w:rsidR="007F0C13" w:rsidRPr="00EF2669" w:rsidRDefault="007F0C13" w:rsidP="006F4E92">
      <w:pPr>
        <w:pStyle w:val="EndNoteBibliography"/>
        <w:spacing w:after="0"/>
        <w:ind w:left="890" w:right="170" w:hanging="720"/>
        <w:rPr>
          <w:rFonts w:asciiTheme="majorBidi" w:hAnsiTheme="majorBidi" w:cstheme="majorBidi"/>
          <w:lang w:val="fr-FR"/>
        </w:rPr>
      </w:pPr>
      <w:bookmarkStart w:id="7" w:name="_ENREF_7"/>
      <w:r w:rsidRPr="00EF2669">
        <w:rPr>
          <w:rFonts w:asciiTheme="majorBidi" w:hAnsiTheme="majorBidi" w:cstheme="majorBidi"/>
        </w:rPr>
        <w:t xml:space="preserve">CHITOLINA, G. M., SILVA-JUNIOR, G. J., FEICHTENBERGER, E., PEREIRA, R. G. &amp; AMORIM, L. 2021. Distribution of Alternaria alternata isolates with resistance to quinone outside inhibitor (QoI) fungicides in Brazilian orchards of tangerines and their hybrids. </w:t>
      </w:r>
      <w:r w:rsidRPr="00EF2669">
        <w:rPr>
          <w:rFonts w:asciiTheme="majorBidi" w:hAnsiTheme="majorBidi" w:cstheme="majorBidi"/>
          <w:i/>
          <w:lang w:val="fr-FR"/>
        </w:rPr>
        <w:t>Crop Protection,</w:t>
      </w:r>
      <w:r w:rsidRPr="00EF2669">
        <w:rPr>
          <w:rFonts w:asciiTheme="majorBidi" w:hAnsiTheme="majorBidi" w:cstheme="majorBidi"/>
          <w:lang w:val="fr-FR"/>
        </w:rPr>
        <w:t xml:space="preserve"> 141</w:t>
      </w:r>
      <w:r w:rsidRPr="00EF2669">
        <w:rPr>
          <w:rFonts w:asciiTheme="majorBidi" w:hAnsiTheme="majorBidi" w:cstheme="majorBidi"/>
          <w:b/>
          <w:lang w:val="fr-FR"/>
        </w:rPr>
        <w:t>,</w:t>
      </w:r>
      <w:r w:rsidRPr="00EF2669">
        <w:rPr>
          <w:rFonts w:asciiTheme="majorBidi" w:hAnsiTheme="majorBidi" w:cstheme="majorBidi"/>
          <w:lang w:val="fr-FR"/>
        </w:rPr>
        <w:t xml:space="preserve"> 105493.</w:t>
      </w:r>
      <w:bookmarkEnd w:id="7"/>
    </w:p>
    <w:p w:rsidR="007F0C13" w:rsidRPr="00EF2669" w:rsidRDefault="007F0C13" w:rsidP="006F4E92">
      <w:pPr>
        <w:pStyle w:val="EndNoteBibliography"/>
        <w:spacing w:after="0"/>
        <w:ind w:left="890" w:right="170" w:hanging="720"/>
        <w:rPr>
          <w:rFonts w:asciiTheme="majorBidi" w:hAnsiTheme="majorBidi" w:cstheme="majorBidi"/>
        </w:rPr>
      </w:pPr>
      <w:bookmarkStart w:id="8" w:name="_ENREF_8"/>
      <w:r w:rsidRPr="00EF2669">
        <w:rPr>
          <w:rFonts w:asciiTheme="majorBidi" w:hAnsiTheme="majorBidi" w:cstheme="majorBidi"/>
          <w:lang w:val="fr-FR"/>
        </w:rPr>
        <w:t xml:space="preserve">CUENCA, J., ALEZA, P., GARCIA-LOR, A., OLLITRAULT, P. &amp; NAVARRO, L. 2016. </w:t>
      </w:r>
      <w:r w:rsidRPr="00EF2669">
        <w:rPr>
          <w:rFonts w:asciiTheme="majorBidi" w:hAnsiTheme="majorBidi" w:cstheme="majorBidi"/>
        </w:rPr>
        <w:t xml:space="preserve">Fine mapping for identification of citrus alternaria brown spot candidate resistance genes and development of new SNP markers for marker-assisted selection. </w:t>
      </w:r>
      <w:r w:rsidRPr="00EF2669">
        <w:rPr>
          <w:rFonts w:asciiTheme="majorBidi" w:hAnsiTheme="majorBidi" w:cstheme="majorBidi"/>
          <w:i/>
        </w:rPr>
        <w:t>Frontiers in plant science,</w:t>
      </w:r>
      <w:r w:rsidRPr="00EF2669">
        <w:rPr>
          <w:rFonts w:asciiTheme="majorBidi" w:hAnsiTheme="majorBidi" w:cstheme="majorBidi"/>
        </w:rPr>
        <w:t xml:space="preserve"> 7</w:t>
      </w:r>
      <w:r w:rsidRPr="00EF2669">
        <w:rPr>
          <w:rFonts w:asciiTheme="majorBidi" w:hAnsiTheme="majorBidi" w:cstheme="majorBidi"/>
          <w:b/>
        </w:rPr>
        <w:t>,</w:t>
      </w:r>
      <w:r w:rsidRPr="00EF2669">
        <w:rPr>
          <w:rFonts w:asciiTheme="majorBidi" w:hAnsiTheme="majorBidi" w:cstheme="majorBidi"/>
        </w:rPr>
        <w:t xml:space="preserve"> 1948.</w:t>
      </w:r>
      <w:bookmarkEnd w:id="8"/>
    </w:p>
    <w:p w:rsidR="007F0C13" w:rsidRPr="00EF2669" w:rsidRDefault="007F0C13" w:rsidP="006F4E92">
      <w:pPr>
        <w:pStyle w:val="EndNoteBibliography"/>
        <w:spacing w:after="0"/>
        <w:ind w:left="890" w:right="170" w:hanging="720"/>
        <w:rPr>
          <w:rFonts w:asciiTheme="majorBidi" w:hAnsiTheme="majorBidi" w:cstheme="majorBidi"/>
          <w:lang w:val="fr-FR"/>
        </w:rPr>
      </w:pPr>
      <w:bookmarkStart w:id="9" w:name="_ENREF_9"/>
      <w:r w:rsidRPr="00EF2669">
        <w:rPr>
          <w:rFonts w:asciiTheme="majorBidi" w:hAnsiTheme="majorBidi" w:cstheme="majorBidi"/>
        </w:rPr>
        <w:lastRenderedPageBreak/>
        <w:t xml:space="preserve">CUENCA, J., ALEZA, P., VICENT, A., BRUNEL, D., OLLITRAULT, P. &amp; NAVARRO, L. 2013. Genetically based location from triploid populations and gene ontology of a 3.3-Mb genome region linked to alternaria brown spot resistance in citrus reveal clusters of resistance genes. </w:t>
      </w:r>
      <w:r w:rsidRPr="00EF2669">
        <w:rPr>
          <w:rFonts w:asciiTheme="majorBidi" w:hAnsiTheme="majorBidi" w:cstheme="majorBidi"/>
          <w:i/>
          <w:lang w:val="fr-FR"/>
        </w:rPr>
        <w:t>PLoS One,</w:t>
      </w:r>
      <w:r w:rsidRPr="00EF2669">
        <w:rPr>
          <w:rFonts w:asciiTheme="majorBidi" w:hAnsiTheme="majorBidi" w:cstheme="majorBidi"/>
          <w:lang w:val="fr-FR"/>
        </w:rPr>
        <w:t xml:space="preserve"> 8</w:t>
      </w:r>
      <w:r w:rsidRPr="00EF2669">
        <w:rPr>
          <w:rFonts w:asciiTheme="majorBidi" w:hAnsiTheme="majorBidi" w:cstheme="majorBidi"/>
          <w:b/>
          <w:lang w:val="fr-FR"/>
        </w:rPr>
        <w:t>,</w:t>
      </w:r>
      <w:r w:rsidRPr="00EF2669">
        <w:rPr>
          <w:rFonts w:asciiTheme="majorBidi" w:hAnsiTheme="majorBidi" w:cstheme="majorBidi"/>
          <w:lang w:val="fr-FR"/>
        </w:rPr>
        <w:t xml:space="preserve"> e76755.</w:t>
      </w:r>
      <w:bookmarkEnd w:id="9"/>
    </w:p>
    <w:p w:rsidR="007F0C13" w:rsidRPr="00EF2669" w:rsidRDefault="007F0C13" w:rsidP="006F4E92">
      <w:pPr>
        <w:pStyle w:val="EndNoteBibliography"/>
        <w:spacing w:after="0"/>
        <w:ind w:left="890" w:right="170" w:hanging="720"/>
        <w:rPr>
          <w:rFonts w:asciiTheme="majorBidi" w:hAnsiTheme="majorBidi" w:cstheme="majorBidi"/>
        </w:rPr>
      </w:pPr>
      <w:bookmarkStart w:id="10" w:name="_ENREF_10"/>
      <w:r w:rsidRPr="00EF2669">
        <w:rPr>
          <w:rFonts w:asciiTheme="majorBidi" w:hAnsiTheme="majorBidi" w:cstheme="majorBidi"/>
          <w:lang w:val="fr-FR"/>
        </w:rPr>
        <w:t xml:space="preserve">DA COSTA, G., CURTOLO, M., MAGNI, T. C. &amp; CRISTOFANI-YALY, M. 2020. </w:t>
      </w:r>
      <w:r w:rsidRPr="00EF2669">
        <w:rPr>
          <w:rFonts w:asciiTheme="majorBidi" w:hAnsiTheme="majorBidi" w:cstheme="majorBidi"/>
        </w:rPr>
        <w:t xml:space="preserve">Response of citrus hybrids to Alternaria alternata inoculation. </w:t>
      </w:r>
      <w:r w:rsidRPr="00EF2669">
        <w:rPr>
          <w:rFonts w:asciiTheme="majorBidi" w:hAnsiTheme="majorBidi" w:cstheme="majorBidi"/>
          <w:i/>
        </w:rPr>
        <w:t>Comunicata Scientiae,</w:t>
      </w:r>
      <w:r w:rsidRPr="00EF2669">
        <w:rPr>
          <w:rFonts w:asciiTheme="majorBidi" w:hAnsiTheme="majorBidi" w:cstheme="majorBidi"/>
        </w:rPr>
        <w:t xml:space="preserve"> 11</w:t>
      </w:r>
      <w:r w:rsidRPr="00EF2669">
        <w:rPr>
          <w:rFonts w:asciiTheme="majorBidi" w:hAnsiTheme="majorBidi" w:cstheme="majorBidi"/>
          <w:b/>
        </w:rPr>
        <w:t>,</w:t>
      </w:r>
      <w:r w:rsidRPr="00EF2669">
        <w:rPr>
          <w:rFonts w:asciiTheme="majorBidi" w:hAnsiTheme="majorBidi" w:cstheme="majorBidi"/>
        </w:rPr>
        <w:t xml:space="preserve"> e3358-e3358.</w:t>
      </w:r>
      <w:bookmarkEnd w:id="10"/>
    </w:p>
    <w:p w:rsidR="007F0C13" w:rsidRPr="00EF2669" w:rsidRDefault="007F0C13" w:rsidP="006F4E92">
      <w:pPr>
        <w:pStyle w:val="EndNoteBibliography"/>
        <w:spacing w:after="0"/>
        <w:ind w:left="890" w:right="170" w:hanging="720"/>
        <w:rPr>
          <w:rFonts w:asciiTheme="majorBidi" w:hAnsiTheme="majorBidi" w:cstheme="majorBidi"/>
        </w:rPr>
      </w:pPr>
      <w:bookmarkStart w:id="11" w:name="_ENREF_11"/>
      <w:r w:rsidRPr="00EF2669">
        <w:rPr>
          <w:rFonts w:asciiTheme="majorBidi" w:hAnsiTheme="majorBidi" w:cstheme="majorBidi"/>
          <w:lang w:val="fr-FR"/>
        </w:rPr>
        <w:t xml:space="preserve">DE CAMPOS, K. A. F., DE AZEVEDO, F. A., BASTIANEL, M. &amp; CRISTOFANI-YALY, M. 2017. </w:t>
      </w:r>
      <w:r w:rsidRPr="00EF2669">
        <w:rPr>
          <w:rFonts w:asciiTheme="majorBidi" w:hAnsiTheme="majorBidi" w:cstheme="majorBidi"/>
        </w:rPr>
        <w:t xml:space="preserve">RESISTANCE TO ALTERNARIA BROWN SPOT OF NEW CITRUS HYBRIDS1. </w:t>
      </w:r>
      <w:r w:rsidRPr="00EF2669">
        <w:rPr>
          <w:rFonts w:asciiTheme="majorBidi" w:hAnsiTheme="majorBidi" w:cstheme="majorBidi"/>
          <w:i/>
        </w:rPr>
        <w:t>Revista Brasileira de Fruticultura,</w:t>
      </w:r>
      <w:r w:rsidRPr="00EF2669">
        <w:rPr>
          <w:rFonts w:asciiTheme="majorBidi" w:hAnsiTheme="majorBidi" w:cstheme="majorBidi"/>
        </w:rPr>
        <w:t xml:space="preserve"> 39.</w:t>
      </w:r>
      <w:bookmarkEnd w:id="11"/>
    </w:p>
    <w:p w:rsidR="007F0C13" w:rsidRPr="00EF2669" w:rsidRDefault="007F0C13" w:rsidP="006F4E92">
      <w:pPr>
        <w:pStyle w:val="EndNoteBibliography"/>
        <w:spacing w:after="0"/>
        <w:ind w:left="890" w:right="170" w:hanging="720"/>
        <w:rPr>
          <w:rFonts w:asciiTheme="majorBidi" w:hAnsiTheme="majorBidi" w:cstheme="majorBidi"/>
        </w:rPr>
      </w:pPr>
      <w:bookmarkStart w:id="12" w:name="_ENREF_12"/>
      <w:r w:rsidRPr="00EF2669">
        <w:rPr>
          <w:rFonts w:asciiTheme="majorBidi" w:hAnsiTheme="majorBidi" w:cstheme="majorBidi"/>
          <w:lang w:val="fr-FR"/>
        </w:rPr>
        <w:t xml:space="preserve">DE SOUZA, M. C., STUCHI, E. S. &amp; DE GOES, A. 2009. </w:t>
      </w:r>
      <w:r w:rsidRPr="00EF2669">
        <w:rPr>
          <w:rFonts w:asciiTheme="majorBidi" w:hAnsiTheme="majorBidi" w:cstheme="majorBidi"/>
        </w:rPr>
        <w:t xml:space="preserve">Evaluation of tangerine hybrid resistance to Alternaria alternata. </w:t>
      </w:r>
      <w:r w:rsidRPr="00EF2669">
        <w:rPr>
          <w:rFonts w:asciiTheme="majorBidi" w:hAnsiTheme="majorBidi" w:cstheme="majorBidi"/>
          <w:i/>
        </w:rPr>
        <w:t>Scientia Horticulturae,</w:t>
      </w:r>
      <w:r w:rsidRPr="00EF2669">
        <w:rPr>
          <w:rFonts w:asciiTheme="majorBidi" w:hAnsiTheme="majorBidi" w:cstheme="majorBidi"/>
        </w:rPr>
        <w:t xml:space="preserve"> 123</w:t>
      </w:r>
      <w:r w:rsidRPr="00EF2669">
        <w:rPr>
          <w:rFonts w:asciiTheme="majorBidi" w:hAnsiTheme="majorBidi" w:cstheme="majorBidi"/>
          <w:b/>
        </w:rPr>
        <w:t>,</w:t>
      </w:r>
      <w:r w:rsidRPr="00EF2669">
        <w:rPr>
          <w:rFonts w:asciiTheme="majorBidi" w:hAnsiTheme="majorBidi" w:cstheme="majorBidi"/>
        </w:rPr>
        <w:t xml:space="preserve"> 1-4.</w:t>
      </w:r>
      <w:bookmarkEnd w:id="12"/>
    </w:p>
    <w:p w:rsidR="007F0C13" w:rsidRPr="00EF2669" w:rsidRDefault="007F0C13" w:rsidP="006F4E92">
      <w:pPr>
        <w:pStyle w:val="EndNoteBibliography"/>
        <w:spacing w:after="0"/>
        <w:ind w:left="890" w:right="170" w:hanging="720"/>
        <w:rPr>
          <w:rFonts w:asciiTheme="majorBidi" w:hAnsiTheme="majorBidi" w:cstheme="majorBidi"/>
        </w:rPr>
      </w:pPr>
      <w:bookmarkStart w:id="13" w:name="_ENREF_13"/>
      <w:r w:rsidRPr="00EF2669">
        <w:rPr>
          <w:rFonts w:asciiTheme="majorBidi" w:hAnsiTheme="majorBidi" w:cstheme="majorBidi"/>
        </w:rPr>
        <w:t xml:space="preserve">ELENA, K. 2006. Alternaria brown spot of Minneola in Greece; evaluation of citrus species susceptibility. </w:t>
      </w:r>
      <w:r w:rsidRPr="00EF2669">
        <w:rPr>
          <w:rFonts w:asciiTheme="majorBidi" w:hAnsiTheme="majorBidi" w:cstheme="majorBidi"/>
          <w:i/>
        </w:rPr>
        <w:t>European Journal of Plant Pathology,</w:t>
      </w:r>
      <w:r w:rsidRPr="00EF2669">
        <w:rPr>
          <w:rFonts w:asciiTheme="majorBidi" w:hAnsiTheme="majorBidi" w:cstheme="majorBidi"/>
        </w:rPr>
        <w:t xml:space="preserve"> 115</w:t>
      </w:r>
      <w:r w:rsidRPr="00EF2669">
        <w:rPr>
          <w:rFonts w:asciiTheme="majorBidi" w:hAnsiTheme="majorBidi" w:cstheme="majorBidi"/>
          <w:b/>
        </w:rPr>
        <w:t>,</w:t>
      </w:r>
      <w:r w:rsidRPr="00EF2669">
        <w:rPr>
          <w:rFonts w:asciiTheme="majorBidi" w:hAnsiTheme="majorBidi" w:cstheme="majorBidi"/>
        </w:rPr>
        <w:t xml:space="preserve"> 259-262.</w:t>
      </w:r>
      <w:bookmarkEnd w:id="13"/>
    </w:p>
    <w:p w:rsidR="007F0C13" w:rsidRPr="00EF2669" w:rsidRDefault="007F0C13" w:rsidP="006F4E92">
      <w:pPr>
        <w:pStyle w:val="EndNoteBibliography"/>
        <w:spacing w:after="0"/>
        <w:ind w:left="890" w:right="170" w:hanging="720"/>
        <w:rPr>
          <w:rFonts w:asciiTheme="majorBidi" w:hAnsiTheme="majorBidi" w:cstheme="majorBidi"/>
        </w:rPr>
      </w:pPr>
      <w:bookmarkStart w:id="14" w:name="_ENREF_14"/>
      <w:r w:rsidRPr="00EF2669">
        <w:rPr>
          <w:rFonts w:asciiTheme="majorBidi" w:hAnsiTheme="majorBidi" w:cstheme="majorBidi"/>
        </w:rPr>
        <w:t xml:space="preserve">GARGANESE, F., SCHENA, L., SICILIANO, I., PRIGIGALLO, M. I., SPADARO, D., DE GRASSI, A., IPPOLITO, A. &amp; SANZANI, S. M. 2016. Characterization of citrus-associated Alternaria species in mediterranean areas. </w:t>
      </w:r>
      <w:r w:rsidRPr="00EF2669">
        <w:rPr>
          <w:rFonts w:asciiTheme="majorBidi" w:hAnsiTheme="majorBidi" w:cstheme="majorBidi"/>
          <w:i/>
        </w:rPr>
        <w:t>PloS one,</w:t>
      </w:r>
      <w:r w:rsidRPr="00EF2669">
        <w:rPr>
          <w:rFonts w:asciiTheme="majorBidi" w:hAnsiTheme="majorBidi" w:cstheme="majorBidi"/>
        </w:rPr>
        <w:t xml:space="preserve"> 11</w:t>
      </w:r>
      <w:r w:rsidRPr="00EF2669">
        <w:rPr>
          <w:rFonts w:asciiTheme="majorBidi" w:hAnsiTheme="majorBidi" w:cstheme="majorBidi"/>
          <w:b/>
        </w:rPr>
        <w:t>,</w:t>
      </w:r>
      <w:r w:rsidRPr="00EF2669">
        <w:rPr>
          <w:rFonts w:asciiTheme="majorBidi" w:hAnsiTheme="majorBidi" w:cstheme="majorBidi"/>
        </w:rPr>
        <w:t xml:space="preserve"> e0163255.</w:t>
      </w:r>
      <w:bookmarkEnd w:id="14"/>
    </w:p>
    <w:p w:rsidR="007F0C13" w:rsidRPr="00EF2669" w:rsidRDefault="007F0C13" w:rsidP="006F4E92">
      <w:pPr>
        <w:pStyle w:val="EndNoteBibliography"/>
        <w:spacing w:after="0"/>
        <w:ind w:left="890" w:right="170" w:hanging="720"/>
        <w:rPr>
          <w:rFonts w:asciiTheme="majorBidi" w:hAnsiTheme="majorBidi" w:cstheme="majorBidi"/>
        </w:rPr>
      </w:pPr>
      <w:bookmarkStart w:id="15" w:name="_ENREF_15"/>
      <w:r w:rsidRPr="00EF2669">
        <w:rPr>
          <w:rFonts w:asciiTheme="majorBidi" w:hAnsiTheme="majorBidi" w:cstheme="majorBidi"/>
        </w:rPr>
        <w:t xml:space="preserve">GOGORCENA, Y., ZUBRZYCKI, H. &amp; ORTIZ, J. 1990. Identification of mandarin hybrids with the aid of isozymes from different organs. </w:t>
      </w:r>
      <w:r w:rsidRPr="00EF2669">
        <w:rPr>
          <w:rFonts w:asciiTheme="majorBidi" w:hAnsiTheme="majorBidi" w:cstheme="majorBidi"/>
          <w:i/>
        </w:rPr>
        <w:t>Scientia horticulturae,</w:t>
      </w:r>
      <w:r w:rsidRPr="00EF2669">
        <w:rPr>
          <w:rFonts w:asciiTheme="majorBidi" w:hAnsiTheme="majorBidi" w:cstheme="majorBidi"/>
        </w:rPr>
        <w:t xml:space="preserve"> 41</w:t>
      </w:r>
      <w:r w:rsidRPr="00EF2669">
        <w:rPr>
          <w:rFonts w:asciiTheme="majorBidi" w:hAnsiTheme="majorBidi" w:cstheme="majorBidi"/>
          <w:b/>
        </w:rPr>
        <w:t>,</w:t>
      </w:r>
      <w:r w:rsidRPr="00EF2669">
        <w:rPr>
          <w:rFonts w:asciiTheme="majorBidi" w:hAnsiTheme="majorBidi" w:cstheme="majorBidi"/>
        </w:rPr>
        <w:t xml:space="preserve"> 285-291.</w:t>
      </w:r>
      <w:bookmarkEnd w:id="15"/>
    </w:p>
    <w:p w:rsidR="007F0C13" w:rsidRPr="00EF2669" w:rsidRDefault="007F0C13" w:rsidP="006F4E92">
      <w:pPr>
        <w:pStyle w:val="EndNoteBibliography"/>
        <w:spacing w:after="0"/>
        <w:ind w:left="890" w:right="170" w:hanging="720"/>
        <w:rPr>
          <w:rFonts w:asciiTheme="majorBidi" w:hAnsiTheme="majorBidi" w:cstheme="majorBidi"/>
          <w:lang w:val="fr-FR"/>
        </w:rPr>
      </w:pPr>
      <w:bookmarkStart w:id="16" w:name="_ENREF_16"/>
      <w:r w:rsidRPr="00EF2669">
        <w:rPr>
          <w:rFonts w:asciiTheme="majorBidi" w:hAnsiTheme="majorBidi" w:cstheme="majorBidi"/>
        </w:rPr>
        <w:t xml:space="preserve">GULSEN, O., UZUN, A., CANAN, I., SEDAY, U. &amp; CANIHOS, E. 2010. A new citrus linkage map based on SRAP, SSR, ISSR, POGP, RGA and RAPD markers. </w:t>
      </w:r>
      <w:r w:rsidRPr="00EF2669">
        <w:rPr>
          <w:rFonts w:asciiTheme="majorBidi" w:hAnsiTheme="majorBidi" w:cstheme="majorBidi"/>
          <w:i/>
          <w:lang w:val="fr-FR"/>
        </w:rPr>
        <w:t>Euphytica,</w:t>
      </w:r>
      <w:r w:rsidRPr="00EF2669">
        <w:rPr>
          <w:rFonts w:asciiTheme="majorBidi" w:hAnsiTheme="majorBidi" w:cstheme="majorBidi"/>
          <w:lang w:val="fr-FR"/>
        </w:rPr>
        <w:t xml:space="preserve"> 173</w:t>
      </w:r>
      <w:r w:rsidRPr="00EF2669">
        <w:rPr>
          <w:rFonts w:asciiTheme="majorBidi" w:hAnsiTheme="majorBidi" w:cstheme="majorBidi"/>
          <w:b/>
          <w:lang w:val="fr-FR"/>
        </w:rPr>
        <w:t>,</w:t>
      </w:r>
      <w:r w:rsidRPr="00EF2669">
        <w:rPr>
          <w:rFonts w:asciiTheme="majorBidi" w:hAnsiTheme="majorBidi" w:cstheme="majorBidi"/>
          <w:lang w:val="fr-FR"/>
        </w:rPr>
        <w:t xml:space="preserve"> 265-277.</w:t>
      </w:r>
      <w:bookmarkEnd w:id="16"/>
    </w:p>
    <w:p w:rsidR="007F0C13" w:rsidRPr="00EF2669" w:rsidRDefault="007F0C13" w:rsidP="006F4E92">
      <w:pPr>
        <w:pStyle w:val="EndNoteBibliography"/>
        <w:spacing w:after="0"/>
        <w:ind w:left="890" w:right="170" w:hanging="720"/>
        <w:rPr>
          <w:rFonts w:asciiTheme="majorBidi" w:hAnsiTheme="majorBidi" w:cstheme="majorBidi"/>
        </w:rPr>
      </w:pPr>
      <w:bookmarkStart w:id="17" w:name="_ENREF_17"/>
      <w:r w:rsidRPr="00EF2669">
        <w:rPr>
          <w:rFonts w:asciiTheme="majorBidi" w:hAnsiTheme="majorBidi" w:cstheme="majorBidi"/>
          <w:lang w:val="fr-FR"/>
        </w:rPr>
        <w:t xml:space="preserve">HANDAJI, N., BENYAHIA, H., ENNACIRI, H., HMIMIDI, A., ADERDOUR, T. &amp; BENAOUDA, H. 2020. Analyse de la diversité phénotypique des variétés de mandariniers issues de la collection marocaine INRA Kenitra. </w:t>
      </w:r>
      <w:r w:rsidRPr="00EF2669">
        <w:rPr>
          <w:rFonts w:asciiTheme="majorBidi" w:hAnsiTheme="majorBidi" w:cstheme="majorBidi"/>
          <w:i/>
        </w:rPr>
        <w:t>African and Mediterranean Agricultural Research Journal-Al-Awamia</w:t>
      </w:r>
      <w:r w:rsidRPr="00EF2669">
        <w:rPr>
          <w:rFonts w:asciiTheme="majorBidi" w:hAnsiTheme="majorBidi" w:cstheme="majorBidi"/>
        </w:rPr>
        <w:t>.</w:t>
      </w:r>
      <w:bookmarkEnd w:id="17"/>
    </w:p>
    <w:p w:rsidR="007F0C13" w:rsidRPr="00EF2669" w:rsidRDefault="007F0C13" w:rsidP="006F4E92">
      <w:pPr>
        <w:pStyle w:val="EndNoteBibliography"/>
        <w:spacing w:after="0"/>
        <w:ind w:left="890" w:right="170" w:hanging="720"/>
        <w:rPr>
          <w:rFonts w:asciiTheme="majorBidi" w:hAnsiTheme="majorBidi" w:cstheme="majorBidi"/>
        </w:rPr>
      </w:pPr>
      <w:bookmarkStart w:id="18" w:name="_ENREF_18"/>
      <w:r w:rsidRPr="00EF2669">
        <w:rPr>
          <w:rFonts w:asciiTheme="majorBidi" w:hAnsiTheme="majorBidi" w:cstheme="majorBidi"/>
        </w:rPr>
        <w:t xml:space="preserve">HANDAJI, N., BENYAHIA, H., GABOUN, F. &amp; IBRIZ, M. 2012. </w:t>
      </w:r>
      <w:r w:rsidRPr="00EF2669">
        <w:rPr>
          <w:rFonts w:asciiTheme="majorBidi" w:hAnsiTheme="majorBidi" w:cstheme="majorBidi"/>
          <w:lang w:val="fr-FR"/>
        </w:rPr>
        <w:t xml:space="preserve">Caractérisation et structuration de la diversité génétique du germoplasme de mandarines par les marqueurs moléculaires ISSR au Maroc. </w:t>
      </w:r>
      <w:r w:rsidRPr="00EF2669">
        <w:rPr>
          <w:rFonts w:asciiTheme="majorBidi" w:hAnsiTheme="majorBidi" w:cstheme="majorBidi"/>
          <w:i/>
        </w:rPr>
        <w:t>J Appl Biosci,</w:t>
      </w:r>
      <w:r w:rsidRPr="00EF2669">
        <w:rPr>
          <w:rFonts w:asciiTheme="majorBidi" w:hAnsiTheme="majorBidi" w:cstheme="majorBidi"/>
        </w:rPr>
        <w:t xml:space="preserve"> 57</w:t>
      </w:r>
      <w:r w:rsidRPr="00EF2669">
        <w:rPr>
          <w:rFonts w:asciiTheme="majorBidi" w:hAnsiTheme="majorBidi" w:cstheme="majorBidi"/>
          <w:b/>
        </w:rPr>
        <w:t>,</w:t>
      </w:r>
      <w:r w:rsidRPr="00EF2669">
        <w:rPr>
          <w:rFonts w:asciiTheme="majorBidi" w:hAnsiTheme="majorBidi" w:cstheme="majorBidi"/>
        </w:rPr>
        <w:t xml:space="preserve"> 4186-4197.</w:t>
      </w:r>
      <w:bookmarkEnd w:id="18"/>
    </w:p>
    <w:p w:rsidR="007F0C13" w:rsidRPr="00EF2669" w:rsidRDefault="007F0C13" w:rsidP="006F4E92">
      <w:pPr>
        <w:pStyle w:val="EndNoteBibliography"/>
        <w:spacing w:after="0"/>
        <w:ind w:left="890" w:right="170" w:hanging="720"/>
        <w:rPr>
          <w:rFonts w:asciiTheme="majorBidi" w:hAnsiTheme="majorBidi" w:cstheme="majorBidi"/>
        </w:rPr>
      </w:pPr>
      <w:bookmarkStart w:id="19" w:name="_ENREF_19"/>
      <w:r w:rsidRPr="00EF2669">
        <w:rPr>
          <w:rFonts w:asciiTheme="majorBidi" w:hAnsiTheme="majorBidi" w:cstheme="majorBidi"/>
        </w:rPr>
        <w:t xml:space="preserve">HODGSON, R. W. 1967. Horticultural varieties of citrus. </w:t>
      </w:r>
      <w:r w:rsidRPr="00EF2669">
        <w:rPr>
          <w:rFonts w:asciiTheme="majorBidi" w:hAnsiTheme="majorBidi" w:cstheme="majorBidi"/>
          <w:i/>
        </w:rPr>
        <w:t>History, world distribution, botany and varieties</w:t>
      </w:r>
      <w:r w:rsidRPr="00EF2669">
        <w:rPr>
          <w:rFonts w:asciiTheme="majorBidi" w:hAnsiTheme="majorBidi" w:cstheme="majorBidi"/>
          <w:b/>
        </w:rPr>
        <w:t>,</w:t>
      </w:r>
      <w:r w:rsidRPr="00EF2669">
        <w:rPr>
          <w:rFonts w:asciiTheme="majorBidi" w:hAnsiTheme="majorBidi" w:cstheme="majorBidi"/>
        </w:rPr>
        <w:t xml:space="preserve"> 431-591.</w:t>
      </w:r>
      <w:bookmarkEnd w:id="19"/>
    </w:p>
    <w:p w:rsidR="007F0C13" w:rsidRPr="00EF2669" w:rsidRDefault="007F0C13" w:rsidP="006F4E92">
      <w:pPr>
        <w:pStyle w:val="EndNoteBibliography"/>
        <w:spacing w:after="0"/>
        <w:ind w:left="890" w:right="170" w:hanging="720"/>
        <w:rPr>
          <w:rFonts w:asciiTheme="majorBidi" w:hAnsiTheme="majorBidi" w:cstheme="majorBidi"/>
        </w:rPr>
      </w:pPr>
      <w:bookmarkStart w:id="20" w:name="_ENREF_20"/>
      <w:r w:rsidRPr="00EF2669">
        <w:rPr>
          <w:rFonts w:asciiTheme="majorBidi" w:hAnsiTheme="majorBidi" w:cstheme="majorBidi"/>
        </w:rPr>
        <w:t xml:space="preserve">KIM, E., LEE, H. M. &amp; KIM, Y. H. 2017. Morphogenetic alterations of Alternaria alternata exposed to dicarboximide fungicide, iprodione. </w:t>
      </w:r>
      <w:r w:rsidRPr="00EF2669">
        <w:rPr>
          <w:rFonts w:asciiTheme="majorBidi" w:hAnsiTheme="majorBidi" w:cstheme="majorBidi"/>
          <w:i/>
        </w:rPr>
        <w:t>The plant pathology journal,</w:t>
      </w:r>
      <w:r w:rsidRPr="00EF2669">
        <w:rPr>
          <w:rFonts w:asciiTheme="majorBidi" w:hAnsiTheme="majorBidi" w:cstheme="majorBidi"/>
        </w:rPr>
        <w:t xml:space="preserve"> 33</w:t>
      </w:r>
      <w:r w:rsidRPr="00EF2669">
        <w:rPr>
          <w:rFonts w:asciiTheme="majorBidi" w:hAnsiTheme="majorBidi" w:cstheme="majorBidi"/>
          <w:b/>
        </w:rPr>
        <w:t>,</w:t>
      </w:r>
      <w:r w:rsidRPr="00EF2669">
        <w:rPr>
          <w:rFonts w:asciiTheme="majorBidi" w:hAnsiTheme="majorBidi" w:cstheme="majorBidi"/>
        </w:rPr>
        <w:t xml:space="preserve"> 95.</w:t>
      </w:r>
      <w:bookmarkEnd w:id="20"/>
    </w:p>
    <w:p w:rsidR="007F0C13" w:rsidRPr="00EF2669" w:rsidRDefault="007F0C13" w:rsidP="006F4E92">
      <w:pPr>
        <w:pStyle w:val="EndNoteBibliography"/>
        <w:spacing w:after="0"/>
        <w:ind w:left="890" w:right="170" w:hanging="720"/>
        <w:rPr>
          <w:rFonts w:asciiTheme="majorBidi" w:hAnsiTheme="majorBidi" w:cstheme="majorBidi"/>
        </w:rPr>
      </w:pPr>
      <w:bookmarkStart w:id="21" w:name="_ENREF_21"/>
      <w:r w:rsidRPr="00EF2669">
        <w:rPr>
          <w:rFonts w:asciiTheme="majorBidi" w:hAnsiTheme="majorBidi" w:cstheme="majorBidi"/>
        </w:rPr>
        <w:t xml:space="preserve">KOHMOTO, K., ITOH, Y., SHIMOMURA, N., KONDOH, Y., OTANI, H., KODAMA, M., NISHIMURA, S. &amp; NAKATSUKA, S. 1993. Isolation and biological activities of two host-specific toxins from the tangerine pathotype of Alternaria alternata. </w:t>
      </w:r>
      <w:r w:rsidRPr="00EF2669">
        <w:rPr>
          <w:rFonts w:asciiTheme="majorBidi" w:hAnsiTheme="majorBidi" w:cstheme="majorBidi"/>
          <w:i/>
        </w:rPr>
        <w:t>Phytopathology,</w:t>
      </w:r>
      <w:r w:rsidRPr="00EF2669">
        <w:rPr>
          <w:rFonts w:asciiTheme="majorBidi" w:hAnsiTheme="majorBidi" w:cstheme="majorBidi"/>
        </w:rPr>
        <w:t xml:space="preserve"> 83</w:t>
      </w:r>
      <w:r w:rsidRPr="00EF2669">
        <w:rPr>
          <w:rFonts w:asciiTheme="majorBidi" w:hAnsiTheme="majorBidi" w:cstheme="majorBidi"/>
          <w:b/>
        </w:rPr>
        <w:t>,</w:t>
      </w:r>
      <w:r w:rsidRPr="00EF2669">
        <w:rPr>
          <w:rFonts w:asciiTheme="majorBidi" w:hAnsiTheme="majorBidi" w:cstheme="majorBidi"/>
        </w:rPr>
        <w:t xml:space="preserve"> 495-502.</w:t>
      </w:r>
      <w:bookmarkEnd w:id="21"/>
    </w:p>
    <w:p w:rsidR="007F0C13" w:rsidRPr="00EF2669" w:rsidRDefault="007F0C13" w:rsidP="006F4E92">
      <w:pPr>
        <w:pStyle w:val="EndNoteBibliography"/>
        <w:spacing w:after="0"/>
        <w:ind w:left="890" w:right="170" w:hanging="720"/>
        <w:rPr>
          <w:rFonts w:asciiTheme="majorBidi" w:hAnsiTheme="majorBidi" w:cstheme="majorBidi"/>
        </w:rPr>
      </w:pPr>
      <w:bookmarkStart w:id="22" w:name="_ENREF_22"/>
      <w:r w:rsidRPr="00EF2669">
        <w:rPr>
          <w:rFonts w:asciiTheme="majorBidi" w:hAnsiTheme="majorBidi" w:cstheme="majorBidi"/>
        </w:rPr>
        <w:t xml:space="preserve">LAHLALI, R., JAOUAD, M., MOININA, A., MOKRINI, F. &amp; BELABESS, Z. 2021. Farmers' knowledge, perceptions, and farm-level management practices of citrus pests and diseases in Morocco. </w:t>
      </w:r>
      <w:r w:rsidRPr="00EF2669">
        <w:rPr>
          <w:rFonts w:asciiTheme="majorBidi" w:hAnsiTheme="majorBidi" w:cstheme="majorBidi"/>
          <w:i/>
        </w:rPr>
        <w:t>Journal of Plant Diseases and Protection</w:t>
      </w:r>
      <w:r w:rsidRPr="00EF2669">
        <w:rPr>
          <w:rFonts w:asciiTheme="majorBidi" w:hAnsiTheme="majorBidi" w:cstheme="majorBidi"/>
          <w:b/>
        </w:rPr>
        <w:t>,</w:t>
      </w:r>
      <w:r w:rsidRPr="00EF2669">
        <w:rPr>
          <w:rFonts w:asciiTheme="majorBidi" w:hAnsiTheme="majorBidi" w:cstheme="majorBidi"/>
        </w:rPr>
        <w:t xml:space="preserve"> 1-14.</w:t>
      </w:r>
      <w:bookmarkEnd w:id="22"/>
    </w:p>
    <w:p w:rsidR="007F0C13" w:rsidRPr="00EF2669" w:rsidRDefault="007F0C13" w:rsidP="006F4E92">
      <w:pPr>
        <w:pStyle w:val="EndNoteBibliography"/>
        <w:spacing w:after="0"/>
        <w:ind w:left="890" w:right="170" w:hanging="720"/>
        <w:rPr>
          <w:rFonts w:asciiTheme="majorBidi" w:hAnsiTheme="majorBidi" w:cstheme="majorBidi"/>
        </w:rPr>
      </w:pPr>
      <w:bookmarkStart w:id="23" w:name="_ENREF_23"/>
      <w:r w:rsidRPr="00EF2669">
        <w:rPr>
          <w:rFonts w:asciiTheme="majorBidi" w:hAnsiTheme="majorBidi" w:cstheme="majorBidi"/>
        </w:rPr>
        <w:t xml:space="preserve">MA, H., ZHANG, B., GAI, Y., SUN, X., CHUNG, K.-R. &amp; LI, H. 2019. Cell-wall-degrading enzymes required for virulence in the host selective toxin-producing necrotroph Alternaria alternata of citrus. </w:t>
      </w:r>
      <w:r w:rsidRPr="00EF2669">
        <w:rPr>
          <w:rFonts w:asciiTheme="majorBidi" w:hAnsiTheme="majorBidi" w:cstheme="majorBidi"/>
          <w:i/>
        </w:rPr>
        <w:t>Frontiers in Microbiology,</w:t>
      </w:r>
      <w:r w:rsidRPr="00EF2669">
        <w:rPr>
          <w:rFonts w:asciiTheme="majorBidi" w:hAnsiTheme="majorBidi" w:cstheme="majorBidi"/>
        </w:rPr>
        <w:t xml:space="preserve"> 10</w:t>
      </w:r>
      <w:r w:rsidRPr="00EF2669">
        <w:rPr>
          <w:rFonts w:asciiTheme="majorBidi" w:hAnsiTheme="majorBidi" w:cstheme="majorBidi"/>
          <w:b/>
        </w:rPr>
        <w:t>,</w:t>
      </w:r>
      <w:r w:rsidRPr="00EF2669">
        <w:rPr>
          <w:rFonts w:asciiTheme="majorBidi" w:hAnsiTheme="majorBidi" w:cstheme="majorBidi"/>
        </w:rPr>
        <w:t xml:space="preserve"> 2514.</w:t>
      </w:r>
      <w:bookmarkEnd w:id="23"/>
    </w:p>
    <w:p w:rsidR="007F0C13" w:rsidRPr="00EF2669" w:rsidRDefault="007F0C13" w:rsidP="006F4E92">
      <w:pPr>
        <w:pStyle w:val="EndNoteBibliography"/>
        <w:spacing w:after="0"/>
        <w:ind w:left="890" w:right="170" w:hanging="720"/>
        <w:rPr>
          <w:rFonts w:asciiTheme="majorBidi" w:hAnsiTheme="majorBidi" w:cstheme="majorBidi"/>
        </w:rPr>
      </w:pPr>
      <w:bookmarkStart w:id="24" w:name="_ENREF_24"/>
      <w:r w:rsidRPr="00EF2669">
        <w:rPr>
          <w:rFonts w:asciiTheme="majorBidi" w:hAnsiTheme="majorBidi" w:cstheme="majorBidi"/>
        </w:rPr>
        <w:t xml:space="preserve">MARTELLI, I. B., DE ANDRADE PACHECO, C., BASTIANEL, M., SCHINOR, E. H., DA CONCEIÇÃO, P. M. &amp; DE AZEVEDO, F. A. 2016. Diagrammatic scale for assessing foliar symptoms of alternaria brown spot in citrus. </w:t>
      </w:r>
      <w:r w:rsidRPr="00EF2669">
        <w:rPr>
          <w:rFonts w:asciiTheme="majorBidi" w:hAnsiTheme="majorBidi" w:cstheme="majorBidi"/>
          <w:i/>
        </w:rPr>
        <w:t>Agronomy Science and Biotechnology,</w:t>
      </w:r>
      <w:r w:rsidRPr="00EF2669">
        <w:rPr>
          <w:rFonts w:asciiTheme="majorBidi" w:hAnsiTheme="majorBidi" w:cstheme="majorBidi"/>
        </w:rPr>
        <w:t xml:space="preserve"> 2</w:t>
      </w:r>
      <w:r w:rsidRPr="00EF2669">
        <w:rPr>
          <w:rFonts w:asciiTheme="majorBidi" w:hAnsiTheme="majorBidi" w:cstheme="majorBidi"/>
          <w:b/>
        </w:rPr>
        <w:t>,</w:t>
      </w:r>
      <w:r w:rsidRPr="00EF2669">
        <w:rPr>
          <w:rFonts w:asciiTheme="majorBidi" w:hAnsiTheme="majorBidi" w:cstheme="majorBidi"/>
        </w:rPr>
        <w:t xml:space="preserve"> 57-57.</w:t>
      </w:r>
      <w:bookmarkEnd w:id="24"/>
    </w:p>
    <w:p w:rsidR="007F0C13" w:rsidRPr="00EF2669" w:rsidRDefault="007F0C13" w:rsidP="006F4E92">
      <w:pPr>
        <w:pStyle w:val="EndNoteBibliography"/>
        <w:spacing w:after="0"/>
        <w:ind w:left="890" w:right="170" w:hanging="720"/>
        <w:rPr>
          <w:rFonts w:asciiTheme="majorBidi" w:hAnsiTheme="majorBidi" w:cstheme="majorBidi"/>
        </w:rPr>
      </w:pPr>
      <w:bookmarkStart w:id="25" w:name="_ENREF_25"/>
      <w:r w:rsidRPr="00EF2669">
        <w:rPr>
          <w:rFonts w:asciiTheme="majorBidi" w:hAnsiTheme="majorBidi" w:cstheme="majorBidi"/>
        </w:rPr>
        <w:t xml:space="preserve">MOOSA, A., FARZAND, A., ABBAS, M. F., SAHI, S. T., KHAN, S. A. &amp; GLEASON, M. L. 2020. First report of Alternaria brown spot of Citrus reticulata cv.‘Kinnow’caused by Alternaria arborescens in Pakistan. </w:t>
      </w:r>
      <w:r w:rsidRPr="00EF2669">
        <w:rPr>
          <w:rFonts w:asciiTheme="majorBidi" w:hAnsiTheme="majorBidi" w:cstheme="majorBidi"/>
          <w:i/>
        </w:rPr>
        <w:t>Journal of Plant Pathology,</w:t>
      </w:r>
      <w:r w:rsidRPr="00EF2669">
        <w:rPr>
          <w:rFonts w:asciiTheme="majorBidi" w:hAnsiTheme="majorBidi" w:cstheme="majorBidi"/>
        </w:rPr>
        <w:t xml:space="preserve"> 102</w:t>
      </w:r>
      <w:r w:rsidRPr="00EF2669">
        <w:rPr>
          <w:rFonts w:asciiTheme="majorBidi" w:hAnsiTheme="majorBidi" w:cstheme="majorBidi"/>
          <w:b/>
        </w:rPr>
        <w:t>,</w:t>
      </w:r>
      <w:r w:rsidRPr="00EF2669">
        <w:rPr>
          <w:rFonts w:asciiTheme="majorBidi" w:hAnsiTheme="majorBidi" w:cstheme="majorBidi"/>
        </w:rPr>
        <w:t xml:space="preserve"> 235-236.</w:t>
      </w:r>
      <w:bookmarkEnd w:id="25"/>
    </w:p>
    <w:p w:rsidR="007F0C13" w:rsidRPr="00EF2669" w:rsidRDefault="007F0C13" w:rsidP="006F4E92">
      <w:pPr>
        <w:pStyle w:val="EndNoteBibliography"/>
        <w:spacing w:after="0"/>
        <w:ind w:left="890" w:right="170" w:hanging="720"/>
        <w:rPr>
          <w:rFonts w:asciiTheme="majorBidi" w:hAnsiTheme="majorBidi" w:cstheme="majorBidi"/>
        </w:rPr>
      </w:pPr>
      <w:bookmarkStart w:id="26" w:name="_ENREF_26"/>
      <w:r w:rsidRPr="00EF2669">
        <w:rPr>
          <w:rFonts w:asciiTheme="majorBidi" w:hAnsiTheme="majorBidi" w:cstheme="majorBidi"/>
        </w:rPr>
        <w:t>NADORI, E. Nadorcott mandarin: a promising new variety.  Proceedings International Society of Citriculture, 2004. 356-359.</w:t>
      </w:r>
      <w:bookmarkEnd w:id="26"/>
    </w:p>
    <w:p w:rsidR="007F0C13" w:rsidRPr="00EF2669" w:rsidRDefault="007F0C13" w:rsidP="006F4E92">
      <w:pPr>
        <w:pStyle w:val="EndNoteBibliography"/>
        <w:spacing w:after="0"/>
        <w:ind w:left="890" w:right="170" w:hanging="720"/>
        <w:rPr>
          <w:rFonts w:asciiTheme="majorBidi" w:hAnsiTheme="majorBidi" w:cstheme="majorBidi"/>
        </w:rPr>
      </w:pPr>
      <w:bookmarkStart w:id="27" w:name="_ENREF_27"/>
      <w:r w:rsidRPr="00EF2669">
        <w:rPr>
          <w:rFonts w:asciiTheme="majorBidi" w:hAnsiTheme="majorBidi" w:cstheme="majorBidi"/>
        </w:rPr>
        <w:t xml:space="preserve">PACHECO, C. D. A., MARTELLI, I. B., POLYDORO, D. A., SCHINOR, E. H., PIO, R. M., KUPPER, K. C. &amp; AZEVEDO, F. A. D. 2012. Resistance and susceptibility of mandarins and their hybrids to Alternaria alternata. </w:t>
      </w:r>
      <w:r w:rsidRPr="00EF2669">
        <w:rPr>
          <w:rFonts w:asciiTheme="majorBidi" w:hAnsiTheme="majorBidi" w:cstheme="majorBidi"/>
          <w:i/>
        </w:rPr>
        <w:t>Scientia Agricola,</w:t>
      </w:r>
      <w:r w:rsidRPr="00EF2669">
        <w:rPr>
          <w:rFonts w:asciiTheme="majorBidi" w:hAnsiTheme="majorBidi" w:cstheme="majorBidi"/>
        </w:rPr>
        <w:t xml:space="preserve"> 69</w:t>
      </w:r>
      <w:r w:rsidRPr="00EF2669">
        <w:rPr>
          <w:rFonts w:asciiTheme="majorBidi" w:hAnsiTheme="majorBidi" w:cstheme="majorBidi"/>
          <w:b/>
        </w:rPr>
        <w:t>,</w:t>
      </w:r>
      <w:r w:rsidRPr="00EF2669">
        <w:rPr>
          <w:rFonts w:asciiTheme="majorBidi" w:hAnsiTheme="majorBidi" w:cstheme="majorBidi"/>
        </w:rPr>
        <w:t xml:space="preserve"> 386-392.</w:t>
      </w:r>
      <w:bookmarkEnd w:id="27"/>
    </w:p>
    <w:p w:rsidR="007F0C13" w:rsidRPr="00EF2669" w:rsidRDefault="007F0C13" w:rsidP="006F4E92">
      <w:pPr>
        <w:pStyle w:val="EndNoteBibliography"/>
        <w:spacing w:after="0"/>
        <w:ind w:left="890" w:right="170" w:hanging="720"/>
        <w:rPr>
          <w:rFonts w:asciiTheme="majorBidi" w:hAnsiTheme="majorBidi" w:cstheme="majorBidi"/>
        </w:rPr>
      </w:pPr>
      <w:bookmarkStart w:id="28" w:name="_ENREF_28"/>
      <w:r w:rsidRPr="00EF2669">
        <w:rPr>
          <w:rFonts w:asciiTheme="majorBidi" w:hAnsiTheme="majorBidi" w:cstheme="majorBidi"/>
        </w:rPr>
        <w:lastRenderedPageBreak/>
        <w:t xml:space="preserve">PERES, N. A. &amp; TIMMER, L. W. 2006. Evaluation of the Alter-Rater model for spray timing for control of Alternaria brown spot on Murcott tangor in Brazil. </w:t>
      </w:r>
      <w:r w:rsidRPr="00EF2669">
        <w:rPr>
          <w:rFonts w:asciiTheme="majorBidi" w:hAnsiTheme="majorBidi" w:cstheme="majorBidi"/>
          <w:i/>
        </w:rPr>
        <w:t>Crop Protection,</w:t>
      </w:r>
      <w:r w:rsidRPr="00EF2669">
        <w:rPr>
          <w:rFonts w:asciiTheme="majorBidi" w:hAnsiTheme="majorBidi" w:cstheme="majorBidi"/>
        </w:rPr>
        <w:t xml:space="preserve"> 25</w:t>
      </w:r>
      <w:r w:rsidRPr="00EF2669">
        <w:rPr>
          <w:rFonts w:asciiTheme="majorBidi" w:hAnsiTheme="majorBidi" w:cstheme="majorBidi"/>
          <w:b/>
        </w:rPr>
        <w:t>,</w:t>
      </w:r>
      <w:r w:rsidRPr="00EF2669">
        <w:rPr>
          <w:rFonts w:asciiTheme="majorBidi" w:hAnsiTheme="majorBidi" w:cstheme="majorBidi"/>
        </w:rPr>
        <w:t xml:space="preserve"> 454-460.</w:t>
      </w:r>
      <w:bookmarkEnd w:id="28"/>
    </w:p>
    <w:p w:rsidR="007F0C13" w:rsidRPr="00EF2669" w:rsidRDefault="007F0C13" w:rsidP="006F4E92">
      <w:pPr>
        <w:pStyle w:val="EndNoteBibliography"/>
        <w:spacing w:after="0"/>
        <w:ind w:left="890" w:right="170" w:hanging="720"/>
        <w:rPr>
          <w:rFonts w:asciiTheme="majorBidi" w:hAnsiTheme="majorBidi" w:cstheme="majorBidi"/>
          <w:lang w:val="fr-FR"/>
        </w:rPr>
      </w:pPr>
      <w:bookmarkStart w:id="29" w:name="_ENREF_29"/>
      <w:r w:rsidRPr="00EF2669">
        <w:rPr>
          <w:rFonts w:asciiTheme="majorBidi" w:hAnsiTheme="majorBidi" w:cstheme="majorBidi"/>
        </w:rPr>
        <w:t xml:space="preserve">PÉREZ-JIMÉNEZ, M. &amp; PÉREZ-TORNERO, O. 2021. Comparison of Four Systems to Test the Tolerance of ‘Fortune’ Mandarin Tissue Cultured Plants to Alternaria alternata. </w:t>
      </w:r>
      <w:r w:rsidRPr="00EF2669">
        <w:rPr>
          <w:rFonts w:asciiTheme="majorBidi" w:hAnsiTheme="majorBidi" w:cstheme="majorBidi"/>
          <w:i/>
          <w:lang w:val="fr-FR"/>
        </w:rPr>
        <w:t>Plants,</w:t>
      </w:r>
      <w:r w:rsidRPr="00EF2669">
        <w:rPr>
          <w:rFonts w:asciiTheme="majorBidi" w:hAnsiTheme="majorBidi" w:cstheme="majorBidi"/>
          <w:lang w:val="fr-FR"/>
        </w:rPr>
        <w:t xml:space="preserve"> 10</w:t>
      </w:r>
      <w:r w:rsidRPr="00EF2669">
        <w:rPr>
          <w:rFonts w:asciiTheme="majorBidi" w:hAnsiTheme="majorBidi" w:cstheme="majorBidi"/>
          <w:b/>
          <w:lang w:val="fr-FR"/>
        </w:rPr>
        <w:t>,</w:t>
      </w:r>
      <w:r w:rsidRPr="00EF2669">
        <w:rPr>
          <w:rFonts w:asciiTheme="majorBidi" w:hAnsiTheme="majorBidi" w:cstheme="majorBidi"/>
          <w:lang w:val="fr-FR"/>
        </w:rPr>
        <w:t xml:space="preserve"> 1321.</w:t>
      </w:r>
      <w:bookmarkEnd w:id="29"/>
    </w:p>
    <w:p w:rsidR="007F0C13" w:rsidRPr="00EF2669" w:rsidRDefault="007F0C13" w:rsidP="006F4E92">
      <w:pPr>
        <w:pStyle w:val="EndNoteBibliography"/>
        <w:spacing w:after="0"/>
        <w:ind w:left="890" w:right="170" w:hanging="720"/>
        <w:rPr>
          <w:rFonts w:asciiTheme="majorBidi" w:hAnsiTheme="majorBidi" w:cstheme="majorBidi"/>
        </w:rPr>
      </w:pPr>
      <w:bookmarkStart w:id="30" w:name="_ENREF_30"/>
      <w:r w:rsidRPr="00EF2669">
        <w:rPr>
          <w:rFonts w:asciiTheme="majorBidi" w:hAnsiTheme="majorBidi" w:cstheme="majorBidi"/>
          <w:lang w:val="fr-FR"/>
        </w:rPr>
        <w:t xml:space="preserve">REIS, R. F., DE ALMEIDA, T. F., STUCHI, E. S. &amp; DE GOES, A. 2007. </w:t>
      </w:r>
      <w:r w:rsidRPr="00EF2669">
        <w:rPr>
          <w:rFonts w:asciiTheme="majorBidi" w:hAnsiTheme="majorBidi" w:cstheme="majorBidi"/>
        </w:rPr>
        <w:t xml:space="preserve">Susceptibility of citrus species to Alternaria alternata, the causal agent of the Alternaria brown spot. </w:t>
      </w:r>
      <w:r w:rsidRPr="00EF2669">
        <w:rPr>
          <w:rFonts w:asciiTheme="majorBidi" w:hAnsiTheme="majorBidi" w:cstheme="majorBidi"/>
          <w:i/>
        </w:rPr>
        <w:t>Scientia Horticulturae,</w:t>
      </w:r>
      <w:r w:rsidRPr="00EF2669">
        <w:rPr>
          <w:rFonts w:asciiTheme="majorBidi" w:hAnsiTheme="majorBidi" w:cstheme="majorBidi"/>
        </w:rPr>
        <w:t xml:space="preserve"> 113</w:t>
      </w:r>
      <w:r w:rsidRPr="00EF2669">
        <w:rPr>
          <w:rFonts w:asciiTheme="majorBidi" w:hAnsiTheme="majorBidi" w:cstheme="majorBidi"/>
          <w:b/>
        </w:rPr>
        <w:t>,</w:t>
      </w:r>
      <w:r w:rsidRPr="00EF2669">
        <w:rPr>
          <w:rFonts w:asciiTheme="majorBidi" w:hAnsiTheme="majorBidi" w:cstheme="majorBidi"/>
        </w:rPr>
        <w:t xml:space="preserve"> 336-342.</w:t>
      </w:r>
      <w:bookmarkEnd w:id="30"/>
    </w:p>
    <w:p w:rsidR="007F0C13" w:rsidRPr="00EF2669" w:rsidRDefault="007F0C13" w:rsidP="006F4E92">
      <w:pPr>
        <w:pStyle w:val="EndNoteBibliography"/>
        <w:spacing w:after="0"/>
        <w:ind w:left="890" w:right="170" w:hanging="720"/>
        <w:rPr>
          <w:rFonts w:asciiTheme="majorBidi" w:hAnsiTheme="majorBidi" w:cstheme="majorBidi"/>
        </w:rPr>
      </w:pPr>
      <w:bookmarkStart w:id="31" w:name="_ENREF_31"/>
      <w:r w:rsidRPr="00EF2669">
        <w:rPr>
          <w:rFonts w:asciiTheme="majorBidi" w:hAnsiTheme="majorBidi" w:cstheme="majorBidi"/>
        </w:rPr>
        <w:t xml:space="preserve">SAITO, S. &amp; XIAO, C. 2017. Prevalence of postharvest diseases of mandarin fruit in California. </w:t>
      </w:r>
      <w:r w:rsidRPr="00EF2669">
        <w:rPr>
          <w:rFonts w:asciiTheme="majorBidi" w:hAnsiTheme="majorBidi" w:cstheme="majorBidi"/>
          <w:i/>
        </w:rPr>
        <w:t>Plant health progress,</w:t>
      </w:r>
      <w:r w:rsidRPr="00EF2669">
        <w:rPr>
          <w:rFonts w:asciiTheme="majorBidi" w:hAnsiTheme="majorBidi" w:cstheme="majorBidi"/>
        </w:rPr>
        <w:t xml:space="preserve"> 18</w:t>
      </w:r>
      <w:r w:rsidRPr="00EF2669">
        <w:rPr>
          <w:rFonts w:asciiTheme="majorBidi" w:hAnsiTheme="majorBidi" w:cstheme="majorBidi"/>
          <w:b/>
        </w:rPr>
        <w:t>,</w:t>
      </w:r>
      <w:r w:rsidRPr="00EF2669">
        <w:rPr>
          <w:rFonts w:asciiTheme="majorBidi" w:hAnsiTheme="majorBidi" w:cstheme="majorBidi"/>
        </w:rPr>
        <w:t xml:space="preserve"> 204-210.</w:t>
      </w:r>
      <w:bookmarkEnd w:id="31"/>
    </w:p>
    <w:p w:rsidR="007F0C13" w:rsidRPr="00EF2669" w:rsidRDefault="007F0C13" w:rsidP="006F4E92">
      <w:pPr>
        <w:pStyle w:val="EndNoteBibliography"/>
        <w:spacing w:after="0"/>
        <w:ind w:left="890" w:right="170" w:hanging="720"/>
        <w:rPr>
          <w:rFonts w:asciiTheme="majorBidi" w:hAnsiTheme="majorBidi" w:cstheme="majorBidi"/>
        </w:rPr>
      </w:pPr>
      <w:bookmarkStart w:id="32" w:name="_ENREF_32"/>
      <w:r w:rsidRPr="00EF2669">
        <w:rPr>
          <w:rFonts w:asciiTheme="majorBidi" w:hAnsiTheme="majorBidi" w:cstheme="majorBidi"/>
        </w:rPr>
        <w:t xml:space="preserve">STEWART, J. E., TIMMER, L. W., LAWRENCE, C. B., PRYOR, B. M. &amp; PEEVER, T. L. 2014. Discord between morphological and phylogenetic species boundaries: incomplete lineage sorting and recombination results in fuzzy species boundaries in an asexual fungal pathogen. </w:t>
      </w:r>
      <w:r w:rsidRPr="00EF2669">
        <w:rPr>
          <w:rFonts w:asciiTheme="majorBidi" w:hAnsiTheme="majorBidi" w:cstheme="majorBidi"/>
          <w:i/>
        </w:rPr>
        <w:t>BMC Evolutionary Biology,</w:t>
      </w:r>
      <w:r w:rsidRPr="00EF2669">
        <w:rPr>
          <w:rFonts w:asciiTheme="majorBidi" w:hAnsiTheme="majorBidi" w:cstheme="majorBidi"/>
        </w:rPr>
        <w:t xml:space="preserve"> 14</w:t>
      </w:r>
      <w:r w:rsidRPr="00EF2669">
        <w:rPr>
          <w:rFonts w:asciiTheme="majorBidi" w:hAnsiTheme="majorBidi" w:cstheme="majorBidi"/>
          <w:b/>
        </w:rPr>
        <w:t>,</w:t>
      </w:r>
      <w:r w:rsidRPr="00EF2669">
        <w:rPr>
          <w:rFonts w:asciiTheme="majorBidi" w:hAnsiTheme="majorBidi" w:cstheme="majorBidi"/>
        </w:rPr>
        <w:t xml:space="preserve"> 38.</w:t>
      </w:r>
      <w:bookmarkEnd w:id="32"/>
    </w:p>
    <w:p w:rsidR="007F0C13" w:rsidRPr="00EF2669" w:rsidRDefault="007F0C13" w:rsidP="006F4E92">
      <w:pPr>
        <w:pStyle w:val="EndNoteBibliography"/>
        <w:spacing w:after="0"/>
        <w:ind w:left="890" w:right="170" w:hanging="720"/>
        <w:rPr>
          <w:rFonts w:asciiTheme="majorBidi" w:hAnsiTheme="majorBidi" w:cstheme="majorBidi"/>
        </w:rPr>
      </w:pPr>
      <w:bookmarkStart w:id="33" w:name="_ENREF_33"/>
      <w:r w:rsidRPr="00EF2669">
        <w:rPr>
          <w:rFonts w:asciiTheme="majorBidi" w:hAnsiTheme="majorBidi" w:cstheme="majorBidi"/>
        </w:rPr>
        <w:t xml:space="preserve">TSUGE, T., HARIMOTO, Y., AKIMITSU, K., OHTANI, K., KODAMA, M., AKAGI, Y., EGUSA, M., YAMAMOTO, M. &amp; OTANI, H. 2013. Host-selective toxins produced by the plant pathogenic fungus Alternaria alternata. </w:t>
      </w:r>
      <w:r w:rsidRPr="00EF2669">
        <w:rPr>
          <w:rFonts w:asciiTheme="majorBidi" w:hAnsiTheme="majorBidi" w:cstheme="majorBidi"/>
          <w:i/>
        </w:rPr>
        <w:t>FEMS microbiology reviews,</w:t>
      </w:r>
      <w:r w:rsidRPr="00EF2669">
        <w:rPr>
          <w:rFonts w:asciiTheme="majorBidi" w:hAnsiTheme="majorBidi" w:cstheme="majorBidi"/>
        </w:rPr>
        <w:t xml:space="preserve"> 37</w:t>
      </w:r>
      <w:r w:rsidRPr="00EF2669">
        <w:rPr>
          <w:rFonts w:asciiTheme="majorBidi" w:hAnsiTheme="majorBidi" w:cstheme="majorBidi"/>
          <w:b/>
        </w:rPr>
        <w:t>,</w:t>
      </w:r>
      <w:r w:rsidRPr="00EF2669">
        <w:rPr>
          <w:rFonts w:asciiTheme="majorBidi" w:hAnsiTheme="majorBidi" w:cstheme="majorBidi"/>
        </w:rPr>
        <w:t xml:space="preserve"> 44-66.</w:t>
      </w:r>
      <w:bookmarkEnd w:id="33"/>
    </w:p>
    <w:p w:rsidR="007F0C13" w:rsidRPr="00EF2669" w:rsidRDefault="007F0C13" w:rsidP="006F4E92">
      <w:pPr>
        <w:pStyle w:val="EndNoteBibliography"/>
        <w:spacing w:after="0"/>
        <w:ind w:left="890" w:right="170" w:hanging="720"/>
        <w:rPr>
          <w:rFonts w:asciiTheme="majorBidi" w:hAnsiTheme="majorBidi" w:cstheme="majorBidi"/>
        </w:rPr>
      </w:pPr>
      <w:bookmarkStart w:id="34" w:name="_ENREF_34"/>
      <w:r w:rsidRPr="00EF2669">
        <w:rPr>
          <w:rFonts w:asciiTheme="majorBidi" w:hAnsiTheme="majorBidi" w:cstheme="majorBidi"/>
        </w:rPr>
        <w:t xml:space="preserve">TURGUTOĞLU, E. &amp; BAKTIR, İ. 2019. In vitro and in vivo assessment of the sensitivity of some tangerine mutants to Alternaria alternata pv. citri. </w:t>
      </w:r>
      <w:r w:rsidRPr="00EF2669">
        <w:rPr>
          <w:rFonts w:asciiTheme="majorBidi" w:hAnsiTheme="majorBidi" w:cstheme="majorBidi"/>
          <w:i/>
        </w:rPr>
        <w:t>Mediterranean Agricultural Sciences,</w:t>
      </w:r>
      <w:r w:rsidRPr="00EF2669">
        <w:rPr>
          <w:rFonts w:asciiTheme="majorBidi" w:hAnsiTheme="majorBidi" w:cstheme="majorBidi"/>
        </w:rPr>
        <w:t xml:space="preserve"> 32</w:t>
      </w:r>
      <w:r w:rsidRPr="00EF2669">
        <w:rPr>
          <w:rFonts w:asciiTheme="majorBidi" w:hAnsiTheme="majorBidi" w:cstheme="majorBidi"/>
          <w:b/>
        </w:rPr>
        <w:t>,</w:t>
      </w:r>
      <w:r w:rsidRPr="00EF2669">
        <w:rPr>
          <w:rFonts w:asciiTheme="majorBidi" w:hAnsiTheme="majorBidi" w:cstheme="majorBidi"/>
        </w:rPr>
        <w:t xml:space="preserve"> 117-120.</w:t>
      </w:r>
      <w:bookmarkEnd w:id="34"/>
    </w:p>
    <w:p w:rsidR="007F0C13" w:rsidRPr="00EF2669" w:rsidRDefault="007F0C13" w:rsidP="006F4E92">
      <w:pPr>
        <w:pStyle w:val="EndNoteBibliography"/>
        <w:spacing w:after="0"/>
        <w:ind w:left="890" w:right="170" w:hanging="720"/>
        <w:rPr>
          <w:rFonts w:asciiTheme="majorBidi" w:hAnsiTheme="majorBidi" w:cstheme="majorBidi"/>
        </w:rPr>
      </w:pPr>
      <w:bookmarkStart w:id="35" w:name="_ENREF_35"/>
      <w:r w:rsidRPr="00EF2669">
        <w:rPr>
          <w:rFonts w:asciiTheme="majorBidi" w:hAnsiTheme="majorBidi" w:cstheme="majorBidi"/>
        </w:rPr>
        <w:t>USDA 2019. &lt;Citrus : World Markets and Trade&gt;.</w:t>
      </w:r>
      <w:bookmarkEnd w:id="35"/>
    </w:p>
    <w:p w:rsidR="007F0C13" w:rsidRPr="00EF2669" w:rsidRDefault="007F0C13" w:rsidP="006F4E92">
      <w:pPr>
        <w:pStyle w:val="EndNoteBibliography"/>
        <w:spacing w:after="0"/>
        <w:ind w:left="890" w:right="170" w:hanging="720"/>
        <w:rPr>
          <w:rFonts w:asciiTheme="majorBidi" w:hAnsiTheme="majorBidi" w:cstheme="majorBidi"/>
        </w:rPr>
      </w:pPr>
      <w:bookmarkStart w:id="36" w:name="_ENREF_36"/>
      <w:r w:rsidRPr="00EF2669">
        <w:rPr>
          <w:rFonts w:asciiTheme="majorBidi" w:hAnsiTheme="majorBidi" w:cstheme="majorBidi"/>
        </w:rPr>
        <w:t xml:space="preserve">USDA 2021. Citrus Semi-annual. Citrus. </w:t>
      </w:r>
      <w:r w:rsidRPr="00EF2669">
        <w:rPr>
          <w:rFonts w:asciiTheme="majorBidi" w:hAnsiTheme="majorBidi" w:cstheme="majorBidi"/>
          <w:i/>
        </w:rPr>
        <w:t>United States Department of Agriculture Foreign Agricultural Service</w:t>
      </w:r>
      <w:r w:rsidRPr="00EF2669">
        <w:rPr>
          <w:rFonts w:asciiTheme="majorBidi" w:hAnsiTheme="majorBidi" w:cstheme="majorBidi"/>
        </w:rPr>
        <w:t>.</w:t>
      </w:r>
      <w:bookmarkEnd w:id="36"/>
    </w:p>
    <w:p w:rsidR="007F0C13" w:rsidRPr="00EF2669" w:rsidRDefault="007F0C13" w:rsidP="006F4E92">
      <w:pPr>
        <w:pStyle w:val="EndNoteBibliography"/>
        <w:spacing w:after="0"/>
        <w:ind w:left="890" w:right="170" w:hanging="720"/>
        <w:rPr>
          <w:rFonts w:asciiTheme="majorBidi" w:hAnsiTheme="majorBidi" w:cstheme="majorBidi"/>
        </w:rPr>
      </w:pPr>
      <w:bookmarkStart w:id="37" w:name="_ENREF_37"/>
      <w:r w:rsidRPr="00EF2669">
        <w:rPr>
          <w:rFonts w:asciiTheme="majorBidi" w:hAnsiTheme="majorBidi" w:cstheme="majorBidi"/>
        </w:rPr>
        <w:t xml:space="preserve">VEGA, B., LIBERTI, D., HARMON, P. F. &amp; DEWDNEY, M. M. 2012. A rapid resazurin-based microtiter assay to evaluate QoI sensitivity for Alternaria alternata isolates and their molecular characterization. </w:t>
      </w:r>
      <w:r w:rsidRPr="00EF2669">
        <w:rPr>
          <w:rFonts w:asciiTheme="majorBidi" w:hAnsiTheme="majorBidi" w:cstheme="majorBidi"/>
          <w:i/>
        </w:rPr>
        <w:t>Plant disease,</w:t>
      </w:r>
      <w:r w:rsidRPr="00EF2669">
        <w:rPr>
          <w:rFonts w:asciiTheme="majorBidi" w:hAnsiTheme="majorBidi" w:cstheme="majorBidi"/>
        </w:rPr>
        <w:t xml:space="preserve"> 96</w:t>
      </w:r>
      <w:r w:rsidRPr="00EF2669">
        <w:rPr>
          <w:rFonts w:asciiTheme="majorBidi" w:hAnsiTheme="majorBidi" w:cstheme="majorBidi"/>
          <w:b/>
        </w:rPr>
        <w:t>,</w:t>
      </w:r>
      <w:r w:rsidRPr="00EF2669">
        <w:rPr>
          <w:rFonts w:asciiTheme="majorBidi" w:hAnsiTheme="majorBidi" w:cstheme="majorBidi"/>
        </w:rPr>
        <w:t xml:space="preserve"> 1262-1270.</w:t>
      </w:r>
      <w:bookmarkEnd w:id="37"/>
    </w:p>
    <w:p w:rsidR="007F0C13" w:rsidRPr="00EF2669" w:rsidRDefault="007F0C13" w:rsidP="006F4E92">
      <w:pPr>
        <w:pStyle w:val="EndNoteBibliography"/>
        <w:spacing w:after="0"/>
        <w:ind w:left="890" w:right="170" w:hanging="720"/>
        <w:rPr>
          <w:rFonts w:asciiTheme="majorBidi" w:hAnsiTheme="majorBidi" w:cstheme="majorBidi"/>
        </w:rPr>
      </w:pPr>
      <w:bookmarkStart w:id="38" w:name="_ENREF_38"/>
      <w:r w:rsidRPr="00EF2669">
        <w:rPr>
          <w:rFonts w:asciiTheme="majorBidi" w:hAnsiTheme="majorBidi" w:cstheme="majorBidi"/>
        </w:rPr>
        <w:t xml:space="preserve">VICENT, A., ARMENGOL, J. &amp; GARCÍA-JIMÉNEZ, J. 2007. Rain Fastness and Persistence of Fungicides for Control of Alternaria Brown Spot of Citrus. </w:t>
      </w:r>
      <w:r w:rsidRPr="00EF2669">
        <w:rPr>
          <w:rFonts w:asciiTheme="majorBidi" w:hAnsiTheme="majorBidi" w:cstheme="majorBidi"/>
          <w:i/>
        </w:rPr>
        <w:t>Plant Dis,</w:t>
      </w:r>
      <w:r w:rsidRPr="00EF2669">
        <w:rPr>
          <w:rFonts w:asciiTheme="majorBidi" w:hAnsiTheme="majorBidi" w:cstheme="majorBidi"/>
        </w:rPr>
        <w:t xml:space="preserve"> 91</w:t>
      </w:r>
      <w:r w:rsidRPr="00EF2669">
        <w:rPr>
          <w:rFonts w:asciiTheme="majorBidi" w:hAnsiTheme="majorBidi" w:cstheme="majorBidi"/>
          <w:b/>
        </w:rPr>
        <w:t>,</w:t>
      </w:r>
      <w:r w:rsidRPr="00EF2669">
        <w:rPr>
          <w:rFonts w:asciiTheme="majorBidi" w:hAnsiTheme="majorBidi" w:cstheme="majorBidi"/>
        </w:rPr>
        <w:t xml:space="preserve"> 393-399.</w:t>
      </w:r>
      <w:bookmarkEnd w:id="38"/>
    </w:p>
    <w:p w:rsidR="007F0C13" w:rsidRPr="00EF2669" w:rsidRDefault="007F0C13" w:rsidP="006F4E92">
      <w:pPr>
        <w:pStyle w:val="EndNoteBibliography"/>
        <w:spacing w:after="0"/>
        <w:ind w:left="890" w:right="170" w:hanging="720"/>
        <w:rPr>
          <w:rFonts w:asciiTheme="majorBidi" w:hAnsiTheme="majorBidi" w:cstheme="majorBidi"/>
        </w:rPr>
      </w:pPr>
      <w:bookmarkStart w:id="39" w:name="_ENREF_39"/>
      <w:r w:rsidRPr="00EF2669">
        <w:rPr>
          <w:rFonts w:asciiTheme="majorBidi" w:hAnsiTheme="majorBidi" w:cstheme="majorBidi"/>
        </w:rPr>
        <w:t xml:space="preserve">VICENT, A., ARMENGOL, J. &amp; GARCÍA-JIMÉNEZ, J. 2009. Protectant activity of reduced concentration copper sprays against Alternaria brown spot on ‘Fortune’mandarin fruit in Spain. </w:t>
      </w:r>
      <w:r w:rsidRPr="00EF2669">
        <w:rPr>
          <w:rFonts w:asciiTheme="majorBidi" w:hAnsiTheme="majorBidi" w:cstheme="majorBidi"/>
          <w:i/>
        </w:rPr>
        <w:t>Crop Protection,</w:t>
      </w:r>
      <w:r w:rsidRPr="00EF2669">
        <w:rPr>
          <w:rFonts w:asciiTheme="majorBidi" w:hAnsiTheme="majorBidi" w:cstheme="majorBidi"/>
        </w:rPr>
        <w:t xml:space="preserve"> 28</w:t>
      </w:r>
      <w:r w:rsidRPr="00EF2669">
        <w:rPr>
          <w:rFonts w:asciiTheme="majorBidi" w:hAnsiTheme="majorBidi" w:cstheme="majorBidi"/>
          <w:b/>
        </w:rPr>
        <w:t>,</w:t>
      </w:r>
      <w:r w:rsidRPr="00EF2669">
        <w:rPr>
          <w:rFonts w:asciiTheme="majorBidi" w:hAnsiTheme="majorBidi" w:cstheme="majorBidi"/>
        </w:rPr>
        <w:t xml:space="preserve"> 1-6.</w:t>
      </w:r>
      <w:bookmarkEnd w:id="39"/>
    </w:p>
    <w:p w:rsidR="007F0C13" w:rsidRPr="00EF2669" w:rsidRDefault="007F0C13" w:rsidP="006F4E92">
      <w:pPr>
        <w:pStyle w:val="EndNoteBibliography"/>
        <w:spacing w:after="0"/>
        <w:ind w:left="890" w:right="170" w:hanging="720"/>
        <w:rPr>
          <w:rFonts w:asciiTheme="majorBidi" w:hAnsiTheme="majorBidi" w:cstheme="majorBidi"/>
        </w:rPr>
      </w:pPr>
      <w:bookmarkStart w:id="40" w:name="_ENREF_40"/>
      <w:r w:rsidRPr="00EF2669">
        <w:rPr>
          <w:rFonts w:asciiTheme="majorBidi" w:hAnsiTheme="majorBidi" w:cstheme="majorBidi"/>
        </w:rPr>
        <w:t xml:space="preserve">WANG, F., SAITO, S., MICHAILIDES, T. J. &amp; XIAO, C.-L. 2021. Phylogenetic, morphological, and pathogenic characterization of Alternaria species associated with fruit rot of mandarin in California. </w:t>
      </w:r>
      <w:r w:rsidRPr="00EF2669">
        <w:rPr>
          <w:rFonts w:asciiTheme="majorBidi" w:hAnsiTheme="majorBidi" w:cstheme="majorBidi"/>
          <w:i/>
        </w:rPr>
        <w:t>Plant Disease</w:t>
      </w:r>
      <w:r w:rsidRPr="00EF2669">
        <w:rPr>
          <w:rFonts w:asciiTheme="majorBidi" w:hAnsiTheme="majorBidi" w:cstheme="majorBidi"/>
          <w:b/>
        </w:rPr>
        <w:t>,</w:t>
      </w:r>
      <w:r w:rsidRPr="00EF2669">
        <w:rPr>
          <w:rFonts w:asciiTheme="majorBidi" w:hAnsiTheme="majorBidi" w:cstheme="majorBidi"/>
        </w:rPr>
        <w:t xml:space="preserve"> PDIS-10-20-2145-RE.</w:t>
      </w:r>
      <w:bookmarkEnd w:id="40"/>
    </w:p>
    <w:p w:rsidR="007F0C13" w:rsidRPr="00EF2669" w:rsidRDefault="007F0C13" w:rsidP="006F4E92">
      <w:pPr>
        <w:pStyle w:val="EndNoteBibliography"/>
        <w:ind w:left="890" w:right="170" w:hanging="720"/>
        <w:rPr>
          <w:rFonts w:asciiTheme="majorBidi" w:hAnsiTheme="majorBidi" w:cstheme="majorBidi"/>
        </w:rPr>
      </w:pPr>
      <w:bookmarkStart w:id="41" w:name="_ENREF_41"/>
      <w:r w:rsidRPr="00EF2669">
        <w:rPr>
          <w:rFonts w:asciiTheme="majorBidi" w:hAnsiTheme="majorBidi" w:cstheme="majorBidi"/>
        </w:rPr>
        <w:t xml:space="preserve">ZELMAT, L., MANSI, J. M., AOUZAL, S., GABOUN, F., KHAYI, S., IBRIZ, M., EL GUILLI, M. &amp; MENTAG, R. 2021. Genetic Diversity and Population Structure of Moroccan Isolates Belong to &lt;i&gt;Alternaria&lt;/i&gt; spp. Causing Black Rot and Brown Spot in Citrus. </w:t>
      </w:r>
      <w:r w:rsidRPr="00EF2669">
        <w:rPr>
          <w:rFonts w:asciiTheme="majorBidi" w:hAnsiTheme="majorBidi" w:cstheme="majorBidi"/>
          <w:i/>
        </w:rPr>
        <w:t>International Journal of Genomics,</w:t>
      </w:r>
      <w:r w:rsidRPr="00EF2669">
        <w:rPr>
          <w:rFonts w:asciiTheme="majorBidi" w:hAnsiTheme="majorBidi" w:cstheme="majorBidi"/>
        </w:rPr>
        <w:t xml:space="preserve"> 2021</w:t>
      </w:r>
      <w:r w:rsidRPr="00EF2669">
        <w:rPr>
          <w:rFonts w:asciiTheme="majorBidi" w:hAnsiTheme="majorBidi" w:cstheme="majorBidi"/>
          <w:b/>
        </w:rPr>
        <w:t>,</w:t>
      </w:r>
      <w:r w:rsidRPr="00EF2669">
        <w:rPr>
          <w:rFonts w:asciiTheme="majorBidi" w:hAnsiTheme="majorBidi" w:cstheme="majorBidi"/>
        </w:rPr>
        <w:t xml:space="preserve"> 9976969.</w:t>
      </w:r>
      <w:bookmarkEnd w:id="41"/>
    </w:p>
    <w:p w:rsidR="002B48FE" w:rsidRPr="00EF2669" w:rsidRDefault="002961DF" w:rsidP="007F0C13">
      <w:pPr>
        <w:spacing w:after="0" w:line="480" w:lineRule="auto"/>
        <w:ind w:left="170" w:right="170" w:hanging="284"/>
        <w:jc w:val="both"/>
        <w:rPr>
          <w:rFonts w:asciiTheme="majorBidi" w:hAnsiTheme="majorBidi" w:cstheme="majorBidi"/>
          <w:sz w:val="24"/>
          <w:szCs w:val="24"/>
          <w:lang w:val="en-US"/>
        </w:rPr>
      </w:pPr>
      <w:r w:rsidRPr="00EF2669">
        <w:rPr>
          <w:rFonts w:asciiTheme="majorBidi" w:hAnsiTheme="majorBidi" w:cstheme="majorBidi"/>
          <w:sz w:val="24"/>
          <w:szCs w:val="24"/>
          <w:lang w:val="en-US"/>
        </w:rPr>
        <w:fldChar w:fldCharType="end"/>
      </w:r>
    </w:p>
    <w:sectPr w:rsidR="002B48FE" w:rsidRPr="00EF2669" w:rsidSect="00D6086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51D" w:rsidRDefault="00E2751D" w:rsidP="0003797F">
      <w:pPr>
        <w:spacing w:after="0" w:line="240" w:lineRule="auto"/>
      </w:pPr>
      <w:r>
        <w:separator/>
      </w:r>
    </w:p>
  </w:endnote>
  <w:endnote w:type="continuationSeparator" w:id="0">
    <w:p w:rsidR="00E2751D" w:rsidRDefault="00E2751D" w:rsidP="0003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51D" w:rsidRDefault="00E2751D" w:rsidP="0003797F">
      <w:pPr>
        <w:spacing w:after="0" w:line="240" w:lineRule="auto"/>
      </w:pPr>
      <w:r>
        <w:separator/>
      </w:r>
    </w:p>
  </w:footnote>
  <w:footnote w:type="continuationSeparator" w:id="0">
    <w:p w:rsidR="00E2751D" w:rsidRDefault="00E2751D" w:rsidP="00037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167.05pt;height:125.55pt;visibility:visible;mso-wrap-style:square" o:bullet="t">
        <v:imagedata r:id="rId1" o:title="20200115_125919" croptop="21198f" cropbottom="15715f" cropleft="21271f" cropright="13028f"/>
      </v:shape>
    </w:pict>
  </w:numPicBullet>
  <w:abstractNum w:abstractNumId="0" w15:restartNumberingAfterBreak="0">
    <w:nsid w:val="001837AB"/>
    <w:multiLevelType w:val="hybridMultilevel"/>
    <w:tmpl w:val="20CCB0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067F4C"/>
    <w:multiLevelType w:val="multilevel"/>
    <w:tmpl w:val="D72680B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0325535"/>
    <w:multiLevelType w:val="hybridMultilevel"/>
    <w:tmpl w:val="B60C5A5A"/>
    <w:lvl w:ilvl="0" w:tplc="3FCAA8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4DB2D64"/>
    <w:multiLevelType w:val="multilevel"/>
    <w:tmpl w:val="A196960E"/>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b w:val="0"/>
        <w:sz w:val="22"/>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080" w:hanging="72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440" w:hanging="108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1800" w:hanging="1440"/>
      </w:pPr>
      <w:rPr>
        <w:rFonts w:hint="default"/>
        <w:b w:val="0"/>
        <w:sz w:val="22"/>
      </w:rPr>
    </w:lvl>
    <w:lvl w:ilvl="8">
      <w:start w:val="1"/>
      <w:numFmt w:val="decimal"/>
      <w:isLgl/>
      <w:lvlText w:val="%1.%2.%3.%4.%5.%6.%7.%8.%9."/>
      <w:lvlJc w:val="left"/>
      <w:pPr>
        <w:ind w:left="2160" w:hanging="1800"/>
      </w:pPr>
      <w:rPr>
        <w:rFonts w:hint="default"/>
        <w:b w:val="0"/>
        <w:sz w:val="22"/>
      </w:rPr>
    </w:lvl>
  </w:abstractNum>
  <w:abstractNum w:abstractNumId="4" w15:restartNumberingAfterBreak="0">
    <w:nsid w:val="55816EAE"/>
    <w:multiLevelType w:val="hybridMultilevel"/>
    <w:tmpl w:val="B60C5A5A"/>
    <w:lvl w:ilvl="0" w:tplc="3FCAA8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F395961"/>
    <w:multiLevelType w:val="multilevel"/>
    <w:tmpl w:val="477CD86E"/>
    <w:lvl w:ilvl="0">
      <w:start w:val="2"/>
      <w:numFmt w:val="decimal"/>
      <w:lvlText w:val="%1"/>
      <w:lvlJc w:val="left"/>
      <w:pPr>
        <w:ind w:left="360" w:hanging="360"/>
      </w:pPr>
      <w:rPr>
        <w:rFonts w:hint="default"/>
      </w:rPr>
    </w:lvl>
    <w:lvl w:ilvl="1">
      <w:start w:val="3"/>
      <w:numFmt w:val="decimal"/>
      <w:lvlText w:val="%1.%2"/>
      <w:lvlJc w:val="left"/>
      <w:pPr>
        <w:ind w:left="190" w:hanging="360"/>
      </w:pPr>
      <w:rPr>
        <w:rFonts w:hint="default"/>
      </w:rPr>
    </w:lvl>
    <w:lvl w:ilvl="2">
      <w:start w:val="1"/>
      <w:numFmt w:val="decimal"/>
      <w:lvlText w:val="%1.%2.%3"/>
      <w:lvlJc w:val="left"/>
      <w:pPr>
        <w:ind w:left="380" w:hanging="720"/>
      </w:pPr>
      <w:rPr>
        <w:rFonts w:hint="default"/>
      </w:rPr>
    </w:lvl>
    <w:lvl w:ilvl="3">
      <w:start w:val="1"/>
      <w:numFmt w:val="decimal"/>
      <w:lvlText w:val="%1.%2.%3.%4"/>
      <w:lvlJc w:val="left"/>
      <w:pPr>
        <w:ind w:left="210" w:hanging="720"/>
      </w:pPr>
      <w:rPr>
        <w:rFonts w:hint="default"/>
      </w:rPr>
    </w:lvl>
    <w:lvl w:ilvl="4">
      <w:start w:val="1"/>
      <w:numFmt w:val="decimal"/>
      <w:lvlText w:val="%1.%2.%3.%4.%5"/>
      <w:lvlJc w:val="left"/>
      <w:pPr>
        <w:ind w:left="400" w:hanging="1080"/>
      </w:pPr>
      <w:rPr>
        <w:rFonts w:hint="default"/>
      </w:rPr>
    </w:lvl>
    <w:lvl w:ilvl="5">
      <w:start w:val="1"/>
      <w:numFmt w:val="decimal"/>
      <w:lvlText w:val="%1.%2.%3.%4.%5.%6"/>
      <w:lvlJc w:val="left"/>
      <w:pPr>
        <w:ind w:left="230" w:hanging="1080"/>
      </w:pPr>
      <w:rPr>
        <w:rFonts w:hint="default"/>
      </w:rPr>
    </w:lvl>
    <w:lvl w:ilvl="6">
      <w:start w:val="1"/>
      <w:numFmt w:val="decimal"/>
      <w:lvlText w:val="%1.%2.%3.%4.%5.%6.%7"/>
      <w:lvlJc w:val="left"/>
      <w:pPr>
        <w:ind w:left="420" w:hanging="1440"/>
      </w:pPr>
      <w:rPr>
        <w:rFonts w:hint="default"/>
      </w:rPr>
    </w:lvl>
    <w:lvl w:ilvl="7">
      <w:start w:val="1"/>
      <w:numFmt w:val="decimal"/>
      <w:lvlText w:val="%1.%2.%3.%4.%5.%6.%7.%8"/>
      <w:lvlJc w:val="left"/>
      <w:pPr>
        <w:ind w:left="250" w:hanging="1440"/>
      </w:pPr>
      <w:rPr>
        <w:rFonts w:hint="default"/>
      </w:rPr>
    </w:lvl>
    <w:lvl w:ilvl="8">
      <w:start w:val="1"/>
      <w:numFmt w:val="decimal"/>
      <w:lvlText w:val="%1.%2.%3.%4.%5.%6.%7.%8.%9"/>
      <w:lvlJc w:val="left"/>
      <w:pPr>
        <w:ind w:left="440" w:hanging="1800"/>
      </w:pPr>
      <w:rPr>
        <w:rFonts w:hint="default"/>
      </w:rPr>
    </w:lvl>
  </w:abstractNum>
  <w:abstractNum w:abstractNumId="6" w15:restartNumberingAfterBreak="0">
    <w:nsid w:val="6C426BD0"/>
    <w:multiLevelType w:val="hybridMultilevel"/>
    <w:tmpl w:val="6E541B4E"/>
    <w:lvl w:ilvl="0" w:tplc="3FCAA8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linkStyl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0&lt;/ScanUnformatted&gt;&lt;ScanChanges&gt;0&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tsvv02s3vrtp3et02l5szrbpfvv5p090eda&quot;&gt;thèse endnote&lt;record-ids&gt;&lt;item&gt;255&lt;/item&gt;&lt;item&gt;262&lt;/item&gt;&lt;item&gt;303&lt;/item&gt;&lt;item&gt;389&lt;/item&gt;&lt;item&gt;390&lt;/item&gt;&lt;item&gt;452&lt;/item&gt;&lt;item&gt;463&lt;/item&gt;&lt;item&gt;479&lt;/item&gt;&lt;item&gt;495&lt;/item&gt;&lt;item&gt;507&lt;/item&gt;&lt;item&gt;545&lt;/item&gt;&lt;item&gt;592&lt;/item&gt;&lt;item&gt;593&lt;/item&gt;&lt;item&gt;604&lt;/item&gt;&lt;item&gt;634&lt;/item&gt;&lt;item&gt;636&lt;/item&gt;&lt;item&gt;638&lt;/item&gt;&lt;item&gt;639&lt;/item&gt;&lt;item&gt;640&lt;/item&gt;&lt;item&gt;641&lt;/item&gt;&lt;item&gt;649&lt;/item&gt;&lt;item&gt;656&lt;/item&gt;&lt;item&gt;698&lt;/item&gt;&lt;item&gt;707&lt;/item&gt;&lt;item&gt;710&lt;/item&gt;&lt;item&gt;713&lt;/item&gt;&lt;item&gt;714&lt;/item&gt;&lt;item&gt;719&lt;/item&gt;&lt;item&gt;720&lt;/item&gt;&lt;item&gt;721&lt;/item&gt;&lt;item&gt;724&lt;/item&gt;&lt;item&gt;725&lt;/item&gt;&lt;item&gt;726&lt;/item&gt;&lt;item&gt;727&lt;/item&gt;&lt;item&gt;728&lt;/item&gt;&lt;item&gt;730&lt;/item&gt;&lt;item&gt;731&lt;/item&gt;&lt;item&gt;732&lt;/item&gt;&lt;item&gt;733&lt;/item&gt;&lt;item&gt;739&lt;/item&gt;&lt;item&gt;741&lt;/item&gt;&lt;/record-ids&gt;&lt;/item&gt;&lt;/Libraries&gt;"/>
  </w:docVars>
  <w:rsids>
    <w:rsidRoot w:val="00A701F5"/>
    <w:rsid w:val="000034C6"/>
    <w:rsid w:val="000132A0"/>
    <w:rsid w:val="00034064"/>
    <w:rsid w:val="0003797F"/>
    <w:rsid w:val="00050545"/>
    <w:rsid w:val="00086601"/>
    <w:rsid w:val="000A7615"/>
    <w:rsid w:val="000C6E8A"/>
    <w:rsid w:val="000D1277"/>
    <w:rsid w:val="000E066E"/>
    <w:rsid w:val="00102F47"/>
    <w:rsid w:val="001315CA"/>
    <w:rsid w:val="0013374E"/>
    <w:rsid w:val="00143471"/>
    <w:rsid w:val="00143BB5"/>
    <w:rsid w:val="00145E7E"/>
    <w:rsid w:val="0014696C"/>
    <w:rsid w:val="001521C2"/>
    <w:rsid w:val="0015525B"/>
    <w:rsid w:val="00166BB3"/>
    <w:rsid w:val="0017158F"/>
    <w:rsid w:val="001840B4"/>
    <w:rsid w:val="00185B8A"/>
    <w:rsid w:val="001B1E6D"/>
    <w:rsid w:val="001B355D"/>
    <w:rsid w:val="001C19F3"/>
    <w:rsid w:val="00204C24"/>
    <w:rsid w:val="0021506D"/>
    <w:rsid w:val="00222A9F"/>
    <w:rsid w:val="00226BF6"/>
    <w:rsid w:val="002310A4"/>
    <w:rsid w:val="00231E22"/>
    <w:rsid w:val="00243548"/>
    <w:rsid w:val="002471DE"/>
    <w:rsid w:val="00264113"/>
    <w:rsid w:val="00265069"/>
    <w:rsid w:val="002806DF"/>
    <w:rsid w:val="00285346"/>
    <w:rsid w:val="00293030"/>
    <w:rsid w:val="002961DF"/>
    <w:rsid w:val="002B48FE"/>
    <w:rsid w:val="002C34C9"/>
    <w:rsid w:val="002E0DA2"/>
    <w:rsid w:val="002F54D5"/>
    <w:rsid w:val="002F6CB5"/>
    <w:rsid w:val="00300EC9"/>
    <w:rsid w:val="003037EC"/>
    <w:rsid w:val="00310BD8"/>
    <w:rsid w:val="00345E53"/>
    <w:rsid w:val="00351B82"/>
    <w:rsid w:val="00353D80"/>
    <w:rsid w:val="00363329"/>
    <w:rsid w:val="003B4354"/>
    <w:rsid w:val="003D4760"/>
    <w:rsid w:val="003E5365"/>
    <w:rsid w:val="004025C5"/>
    <w:rsid w:val="00412A08"/>
    <w:rsid w:val="00443155"/>
    <w:rsid w:val="00446170"/>
    <w:rsid w:val="00453D6A"/>
    <w:rsid w:val="00492B75"/>
    <w:rsid w:val="004B2127"/>
    <w:rsid w:val="004B28D0"/>
    <w:rsid w:val="004D3856"/>
    <w:rsid w:val="004E2B9C"/>
    <w:rsid w:val="004F021C"/>
    <w:rsid w:val="004F4C92"/>
    <w:rsid w:val="00502721"/>
    <w:rsid w:val="00507E93"/>
    <w:rsid w:val="00512869"/>
    <w:rsid w:val="00544F41"/>
    <w:rsid w:val="00567759"/>
    <w:rsid w:val="00571090"/>
    <w:rsid w:val="00577921"/>
    <w:rsid w:val="0058470B"/>
    <w:rsid w:val="005B333C"/>
    <w:rsid w:val="005B74AC"/>
    <w:rsid w:val="005C3B65"/>
    <w:rsid w:val="005F0571"/>
    <w:rsid w:val="006004F3"/>
    <w:rsid w:val="00607949"/>
    <w:rsid w:val="00610B2D"/>
    <w:rsid w:val="006138C3"/>
    <w:rsid w:val="006156C5"/>
    <w:rsid w:val="00627CA0"/>
    <w:rsid w:val="00641FB1"/>
    <w:rsid w:val="00646051"/>
    <w:rsid w:val="00671BF8"/>
    <w:rsid w:val="006834FB"/>
    <w:rsid w:val="006836AB"/>
    <w:rsid w:val="006B361C"/>
    <w:rsid w:val="006C2F34"/>
    <w:rsid w:val="006C7C58"/>
    <w:rsid w:val="006D6A4F"/>
    <w:rsid w:val="006F4E92"/>
    <w:rsid w:val="00727280"/>
    <w:rsid w:val="00745A94"/>
    <w:rsid w:val="00776E9D"/>
    <w:rsid w:val="007C5854"/>
    <w:rsid w:val="007D4135"/>
    <w:rsid w:val="007D7D78"/>
    <w:rsid w:val="007F0C13"/>
    <w:rsid w:val="007F3F07"/>
    <w:rsid w:val="00813883"/>
    <w:rsid w:val="008146F9"/>
    <w:rsid w:val="00841D4A"/>
    <w:rsid w:val="00855C9F"/>
    <w:rsid w:val="00875688"/>
    <w:rsid w:val="008B63F8"/>
    <w:rsid w:val="008C0BF8"/>
    <w:rsid w:val="008C452A"/>
    <w:rsid w:val="008C5806"/>
    <w:rsid w:val="008F7906"/>
    <w:rsid w:val="00906F29"/>
    <w:rsid w:val="00913301"/>
    <w:rsid w:val="00930BEE"/>
    <w:rsid w:val="009332EF"/>
    <w:rsid w:val="00946787"/>
    <w:rsid w:val="00961271"/>
    <w:rsid w:val="00971EDF"/>
    <w:rsid w:val="00973E0F"/>
    <w:rsid w:val="00991B8E"/>
    <w:rsid w:val="009A1A03"/>
    <w:rsid w:val="009A6361"/>
    <w:rsid w:val="009D20A8"/>
    <w:rsid w:val="009D212E"/>
    <w:rsid w:val="009D619F"/>
    <w:rsid w:val="00A2260A"/>
    <w:rsid w:val="00A25C6D"/>
    <w:rsid w:val="00A27191"/>
    <w:rsid w:val="00A30F8D"/>
    <w:rsid w:val="00A34555"/>
    <w:rsid w:val="00A36213"/>
    <w:rsid w:val="00A36407"/>
    <w:rsid w:val="00A37538"/>
    <w:rsid w:val="00A37F34"/>
    <w:rsid w:val="00A43F9C"/>
    <w:rsid w:val="00A61D0C"/>
    <w:rsid w:val="00A66784"/>
    <w:rsid w:val="00A67546"/>
    <w:rsid w:val="00A701F5"/>
    <w:rsid w:val="00A72784"/>
    <w:rsid w:val="00A80D85"/>
    <w:rsid w:val="00AA501F"/>
    <w:rsid w:val="00AB770A"/>
    <w:rsid w:val="00AC6D83"/>
    <w:rsid w:val="00AE3E20"/>
    <w:rsid w:val="00B00936"/>
    <w:rsid w:val="00B0340A"/>
    <w:rsid w:val="00B07B6E"/>
    <w:rsid w:val="00B35491"/>
    <w:rsid w:val="00B556FC"/>
    <w:rsid w:val="00B749DC"/>
    <w:rsid w:val="00B76718"/>
    <w:rsid w:val="00B928F8"/>
    <w:rsid w:val="00B96302"/>
    <w:rsid w:val="00BB2D0B"/>
    <w:rsid w:val="00BB5446"/>
    <w:rsid w:val="00BB5B40"/>
    <w:rsid w:val="00BF4C58"/>
    <w:rsid w:val="00C15BD7"/>
    <w:rsid w:val="00C21429"/>
    <w:rsid w:val="00C25F7B"/>
    <w:rsid w:val="00C32B9D"/>
    <w:rsid w:val="00C43F27"/>
    <w:rsid w:val="00C53DDB"/>
    <w:rsid w:val="00C76AC6"/>
    <w:rsid w:val="00C805C6"/>
    <w:rsid w:val="00C91053"/>
    <w:rsid w:val="00CB4DF5"/>
    <w:rsid w:val="00CC22D7"/>
    <w:rsid w:val="00CD6EFB"/>
    <w:rsid w:val="00D1064B"/>
    <w:rsid w:val="00D15749"/>
    <w:rsid w:val="00D41306"/>
    <w:rsid w:val="00D60867"/>
    <w:rsid w:val="00D71A34"/>
    <w:rsid w:val="00D95938"/>
    <w:rsid w:val="00DA47DB"/>
    <w:rsid w:val="00DB50CF"/>
    <w:rsid w:val="00DB61D4"/>
    <w:rsid w:val="00DB6B0E"/>
    <w:rsid w:val="00DD2D43"/>
    <w:rsid w:val="00DF730A"/>
    <w:rsid w:val="00E22FA1"/>
    <w:rsid w:val="00E2751D"/>
    <w:rsid w:val="00E3472C"/>
    <w:rsid w:val="00E446EC"/>
    <w:rsid w:val="00E54413"/>
    <w:rsid w:val="00E552E4"/>
    <w:rsid w:val="00E70519"/>
    <w:rsid w:val="00E818D9"/>
    <w:rsid w:val="00E87EA8"/>
    <w:rsid w:val="00E90ED5"/>
    <w:rsid w:val="00EE3A8C"/>
    <w:rsid w:val="00EE3B0C"/>
    <w:rsid w:val="00EF2669"/>
    <w:rsid w:val="00F07936"/>
    <w:rsid w:val="00F16A71"/>
    <w:rsid w:val="00F40481"/>
    <w:rsid w:val="00F45BF7"/>
    <w:rsid w:val="00F90E5C"/>
    <w:rsid w:val="00FC317C"/>
    <w:rsid w:val="00FC3A55"/>
    <w:rsid w:val="00FE2718"/>
    <w:rsid w:val="00FE79C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docId w15:val="{DFB63090-BE8F-45B3-B89B-9D68CAB4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6AB"/>
    <w:pPr>
      <w:spacing w:after="160" w:line="259" w:lineRule="auto"/>
    </w:pPr>
  </w:style>
  <w:style w:type="character" w:default="1" w:styleId="DefaultParagraphFont">
    <w:name w:val="Default Paragraph Font"/>
    <w:uiPriority w:val="1"/>
    <w:semiHidden/>
    <w:unhideWhenUsed/>
    <w:rsid w:val="006836A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836AB"/>
  </w:style>
  <w:style w:type="character" w:customStyle="1" w:styleId="A2">
    <w:name w:val="A2"/>
    <w:uiPriority w:val="99"/>
    <w:rsid w:val="00A701F5"/>
    <w:rPr>
      <w:color w:val="000000"/>
      <w:sz w:val="12"/>
      <w:szCs w:val="12"/>
    </w:rPr>
  </w:style>
  <w:style w:type="character" w:styleId="Hyperlink">
    <w:name w:val="Hyperlink"/>
    <w:basedOn w:val="DefaultParagraphFont"/>
    <w:uiPriority w:val="99"/>
    <w:unhideWhenUsed/>
    <w:rsid w:val="00DD2D43"/>
    <w:rPr>
      <w:color w:val="0000FF" w:themeColor="hyperlink"/>
      <w:u w:val="single"/>
    </w:rPr>
  </w:style>
  <w:style w:type="table" w:styleId="TableGrid">
    <w:name w:val="Table Grid"/>
    <w:basedOn w:val="TableNormal"/>
    <w:uiPriority w:val="59"/>
    <w:rsid w:val="00F90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0E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E5C"/>
    <w:rPr>
      <w:rFonts w:ascii="Tahoma" w:hAnsi="Tahoma" w:cs="Tahoma"/>
      <w:sz w:val="16"/>
      <w:szCs w:val="16"/>
    </w:rPr>
  </w:style>
  <w:style w:type="table" w:customStyle="1" w:styleId="Ombrageclair1">
    <w:name w:val="Ombrage clair1"/>
    <w:basedOn w:val="TableNormal"/>
    <w:uiPriority w:val="60"/>
    <w:rsid w:val="00F90E5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ar"/>
    <w:rsid w:val="00577921"/>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577921"/>
    <w:rPr>
      <w:rFonts w:ascii="Calibri" w:hAnsi="Calibri" w:cs="Calibri"/>
      <w:noProof/>
      <w:lang w:val="en-US"/>
    </w:rPr>
  </w:style>
  <w:style w:type="paragraph" w:customStyle="1" w:styleId="EndNoteBibliography">
    <w:name w:val="EndNote Bibliography"/>
    <w:basedOn w:val="Normal"/>
    <w:link w:val="EndNoteBibliographyCar"/>
    <w:rsid w:val="00577921"/>
    <w:pPr>
      <w:spacing w:line="240" w:lineRule="auto"/>
      <w:jc w:val="both"/>
    </w:pPr>
    <w:rPr>
      <w:rFonts w:ascii="Calibri" w:hAnsi="Calibri" w:cs="Calibri"/>
      <w:noProof/>
      <w:lang w:val="en-US"/>
    </w:rPr>
  </w:style>
  <w:style w:type="character" w:customStyle="1" w:styleId="EndNoteBibliographyCar">
    <w:name w:val="EndNote Bibliography Car"/>
    <w:basedOn w:val="DefaultParagraphFont"/>
    <w:link w:val="EndNoteBibliography"/>
    <w:rsid w:val="00577921"/>
    <w:rPr>
      <w:rFonts w:ascii="Calibri" w:hAnsi="Calibri" w:cs="Calibri"/>
      <w:noProof/>
      <w:lang w:val="en-US"/>
    </w:rPr>
  </w:style>
  <w:style w:type="table" w:customStyle="1" w:styleId="Listeclaire1">
    <w:name w:val="Liste claire1"/>
    <w:basedOn w:val="TableNormal"/>
    <w:uiPriority w:val="61"/>
    <w:rsid w:val="00AE3E2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CB4DF5"/>
    <w:rPr>
      <w:sz w:val="16"/>
      <w:szCs w:val="16"/>
    </w:rPr>
  </w:style>
  <w:style w:type="paragraph" w:styleId="CommentText">
    <w:name w:val="annotation text"/>
    <w:basedOn w:val="Normal"/>
    <w:link w:val="CommentTextChar"/>
    <w:uiPriority w:val="99"/>
    <w:semiHidden/>
    <w:unhideWhenUsed/>
    <w:rsid w:val="00CB4DF5"/>
    <w:pPr>
      <w:spacing w:line="240" w:lineRule="auto"/>
    </w:pPr>
    <w:rPr>
      <w:sz w:val="20"/>
      <w:szCs w:val="20"/>
    </w:rPr>
  </w:style>
  <w:style w:type="character" w:customStyle="1" w:styleId="CommentTextChar">
    <w:name w:val="Comment Text Char"/>
    <w:basedOn w:val="DefaultParagraphFont"/>
    <w:link w:val="CommentText"/>
    <w:uiPriority w:val="99"/>
    <w:semiHidden/>
    <w:rsid w:val="00CB4DF5"/>
    <w:rPr>
      <w:sz w:val="20"/>
      <w:szCs w:val="20"/>
    </w:rPr>
  </w:style>
  <w:style w:type="paragraph" w:styleId="CommentSubject">
    <w:name w:val="annotation subject"/>
    <w:basedOn w:val="CommentText"/>
    <w:next w:val="CommentText"/>
    <w:link w:val="CommentSubjectChar"/>
    <w:uiPriority w:val="99"/>
    <w:semiHidden/>
    <w:unhideWhenUsed/>
    <w:rsid w:val="00CB4DF5"/>
    <w:rPr>
      <w:b/>
      <w:bCs/>
    </w:rPr>
  </w:style>
  <w:style w:type="character" w:customStyle="1" w:styleId="CommentSubjectChar">
    <w:name w:val="Comment Subject Char"/>
    <w:basedOn w:val="CommentTextChar"/>
    <w:link w:val="CommentSubject"/>
    <w:uiPriority w:val="99"/>
    <w:semiHidden/>
    <w:rsid w:val="00CB4DF5"/>
    <w:rPr>
      <w:b/>
      <w:bCs/>
      <w:sz w:val="20"/>
      <w:szCs w:val="20"/>
    </w:rPr>
  </w:style>
  <w:style w:type="paragraph" w:styleId="EndnoteText">
    <w:name w:val="endnote text"/>
    <w:basedOn w:val="Normal"/>
    <w:link w:val="EndnoteTextChar"/>
    <w:uiPriority w:val="99"/>
    <w:semiHidden/>
    <w:unhideWhenUsed/>
    <w:rsid w:val="000379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797F"/>
    <w:rPr>
      <w:sz w:val="20"/>
      <w:szCs w:val="20"/>
    </w:rPr>
  </w:style>
  <w:style w:type="character" w:styleId="EndnoteReference">
    <w:name w:val="endnote reference"/>
    <w:basedOn w:val="DefaultParagraphFont"/>
    <w:uiPriority w:val="99"/>
    <w:semiHidden/>
    <w:unhideWhenUsed/>
    <w:rsid w:val="0003797F"/>
    <w:rPr>
      <w:vertAlign w:val="superscript"/>
    </w:rPr>
  </w:style>
  <w:style w:type="paragraph" w:styleId="FootnoteText">
    <w:name w:val="footnote text"/>
    <w:basedOn w:val="Normal"/>
    <w:link w:val="FootnoteTextChar"/>
    <w:uiPriority w:val="99"/>
    <w:semiHidden/>
    <w:unhideWhenUsed/>
    <w:rsid w:val="000379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797F"/>
    <w:rPr>
      <w:sz w:val="20"/>
      <w:szCs w:val="20"/>
    </w:rPr>
  </w:style>
  <w:style w:type="character" w:styleId="FootnoteReference">
    <w:name w:val="footnote reference"/>
    <w:basedOn w:val="DefaultParagraphFont"/>
    <w:uiPriority w:val="99"/>
    <w:semiHidden/>
    <w:unhideWhenUsed/>
    <w:rsid w:val="0003797F"/>
    <w:rPr>
      <w:vertAlign w:val="superscript"/>
    </w:rPr>
  </w:style>
  <w:style w:type="table" w:styleId="PlainTable2">
    <w:name w:val="Plain Table 2"/>
    <w:basedOn w:val="TableNormal"/>
    <w:uiPriority w:val="42"/>
    <w:rsid w:val="009D619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87E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6">
    <w:name w:val="Grid Table 5 Dark Accent 6"/>
    <w:basedOn w:val="TableNormal"/>
    <w:uiPriority w:val="50"/>
    <w:rsid w:val="00E87E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1Light-Accent6">
    <w:name w:val="Grid Table 1 Light Accent 6"/>
    <w:basedOn w:val="TableNormal"/>
    <w:uiPriority w:val="46"/>
    <w:rsid w:val="00E87EA8"/>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myaa_zelmat@hot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mguilli@yahoo.com" TargetMode="External"/><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85734-5825-4D48-8EC9-E028E10E5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3183</TotalTime>
  <Pages>1</Pages>
  <Words>11345</Words>
  <Characters>62403</Characters>
  <Application>Microsoft Office Word</Application>
  <DocSecurity>0</DocSecurity>
  <Lines>520</Lines>
  <Paragraphs>147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ZELMAT</dc:creator>
  <cp:lastModifiedBy>ZELMAT</cp:lastModifiedBy>
  <cp:revision>76</cp:revision>
  <dcterms:created xsi:type="dcterms:W3CDTF">2021-10-17T11:55:00Z</dcterms:created>
  <dcterms:modified xsi:type="dcterms:W3CDTF">2021-12-30T14:53:00Z</dcterms:modified>
</cp:coreProperties>
</file>