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5A" w:rsidRPr="00987D5A" w:rsidRDefault="004022D9" w:rsidP="00D57C57">
      <w:pPr>
        <w:jc w:val="center"/>
        <w:rPr>
          <w:rFonts w:asciiTheme="majorBidi" w:hAnsiTheme="majorBidi" w:cstheme="majorBidi"/>
          <w:b/>
          <w:bCs/>
          <w:sz w:val="28"/>
          <w:szCs w:val="28"/>
        </w:rPr>
      </w:pPr>
      <w:r>
        <w:rPr>
          <w:rFonts w:asciiTheme="majorBidi" w:hAnsiTheme="majorBidi" w:cstheme="majorBidi"/>
          <w:b/>
          <w:bCs/>
          <w:sz w:val="28"/>
          <w:szCs w:val="28"/>
        </w:rPr>
        <w:t>How does</w:t>
      </w:r>
      <w:r w:rsidR="004B27CA" w:rsidRPr="00987D5A">
        <w:rPr>
          <w:rFonts w:asciiTheme="majorBidi" w:hAnsiTheme="majorBidi" w:cstheme="majorBidi"/>
          <w:b/>
          <w:bCs/>
          <w:sz w:val="28"/>
          <w:szCs w:val="28"/>
        </w:rPr>
        <w:t xml:space="preserve"> </w:t>
      </w:r>
      <w:proofErr w:type="spellStart"/>
      <w:r w:rsidR="004B27CA" w:rsidRPr="00987D5A">
        <w:rPr>
          <w:rFonts w:asciiTheme="majorBidi" w:hAnsiTheme="majorBidi" w:cstheme="majorBidi"/>
          <w:b/>
          <w:bCs/>
          <w:sz w:val="28"/>
          <w:szCs w:val="28"/>
        </w:rPr>
        <w:t>Acetylcysteine</w:t>
      </w:r>
      <w:proofErr w:type="spellEnd"/>
      <w:r w:rsidR="004B27CA" w:rsidRPr="00987D5A">
        <w:rPr>
          <w:rFonts w:asciiTheme="majorBidi" w:hAnsiTheme="majorBidi" w:cstheme="majorBidi"/>
          <w:b/>
          <w:bCs/>
          <w:sz w:val="28"/>
          <w:szCs w:val="28"/>
        </w:rPr>
        <w:t xml:space="preserve"> Compound </w:t>
      </w:r>
      <w:r>
        <w:rPr>
          <w:rFonts w:asciiTheme="majorBidi" w:hAnsiTheme="majorBidi" w:cstheme="majorBidi"/>
          <w:b/>
          <w:bCs/>
          <w:sz w:val="28"/>
          <w:szCs w:val="28"/>
        </w:rPr>
        <w:t>affect the Shell of Land Snails?</w:t>
      </w:r>
    </w:p>
    <w:p w:rsidR="00BA2F1D" w:rsidRPr="00987D5A" w:rsidRDefault="00BA2F1D" w:rsidP="00BA2F1D">
      <w:pPr>
        <w:jc w:val="center"/>
        <w:rPr>
          <w:rFonts w:ascii="Times New Roman" w:hAnsi="Times New Roman" w:cs="Times New Roman"/>
          <w:b/>
          <w:bCs/>
          <w:sz w:val="20"/>
          <w:szCs w:val="20"/>
        </w:rPr>
      </w:pPr>
      <w:proofErr w:type="spellStart"/>
      <w:r w:rsidRPr="00987D5A">
        <w:rPr>
          <w:rFonts w:ascii="Times New Roman" w:hAnsi="Times New Roman" w:cs="Times New Roman"/>
          <w:b/>
          <w:bCs/>
          <w:sz w:val="20"/>
          <w:szCs w:val="20"/>
        </w:rPr>
        <w:t>Heba</w:t>
      </w:r>
      <w:proofErr w:type="spellEnd"/>
      <w:r w:rsidRPr="00987D5A">
        <w:rPr>
          <w:rFonts w:ascii="Times New Roman" w:hAnsi="Times New Roman" w:cs="Times New Roman"/>
          <w:b/>
          <w:bCs/>
          <w:sz w:val="20"/>
          <w:szCs w:val="20"/>
        </w:rPr>
        <w:t xml:space="preserve"> Y. Ahmed, </w:t>
      </w:r>
      <w:proofErr w:type="spellStart"/>
      <w:r w:rsidRPr="00987D5A">
        <w:rPr>
          <w:rFonts w:ascii="Times New Roman" w:hAnsi="Times New Roman" w:cs="Times New Roman"/>
          <w:b/>
          <w:bCs/>
          <w:sz w:val="20"/>
          <w:szCs w:val="20"/>
        </w:rPr>
        <w:t>Randa</w:t>
      </w:r>
      <w:proofErr w:type="spellEnd"/>
      <w:r w:rsidRPr="00987D5A">
        <w:rPr>
          <w:rFonts w:ascii="Times New Roman" w:hAnsi="Times New Roman" w:cs="Times New Roman"/>
          <w:b/>
          <w:bCs/>
          <w:sz w:val="20"/>
          <w:szCs w:val="20"/>
        </w:rPr>
        <w:t xml:space="preserve"> A. </w:t>
      </w:r>
      <w:proofErr w:type="spellStart"/>
      <w:r w:rsidRPr="00987D5A">
        <w:rPr>
          <w:rFonts w:ascii="Times New Roman" w:hAnsi="Times New Roman" w:cs="Times New Roman"/>
          <w:b/>
          <w:bCs/>
          <w:sz w:val="20"/>
          <w:szCs w:val="20"/>
        </w:rPr>
        <w:t>Kandil</w:t>
      </w:r>
      <w:proofErr w:type="spellEnd"/>
      <w:r w:rsidRPr="00987D5A">
        <w:rPr>
          <w:rFonts w:ascii="Times New Roman" w:hAnsi="Times New Roman" w:cs="Times New Roman"/>
          <w:b/>
          <w:bCs/>
          <w:sz w:val="20"/>
          <w:szCs w:val="20"/>
        </w:rPr>
        <w:t xml:space="preserve">, </w:t>
      </w:r>
      <w:proofErr w:type="spellStart"/>
      <w:r w:rsidRPr="00987D5A">
        <w:rPr>
          <w:rFonts w:ascii="Times New Roman" w:hAnsi="Times New Roman" w:cs="Times New Roman"/>
          <w:b/>
          <w:bCs/>
          <w:sz w:val="20"/>
          <w:szCs w:val="20"/>
        </w:rPr>
        <w:t>Soha</w:t>
      </w:r>
      <w:proofErr w:type="spellEnd"/>
      <w:r w:rsidRPr="00987D5A">
        <w:rPr>
          <w:rFonts w:ascii="Times New Roman" w:hAnsi="Times New Roman" w:cs="Times New Roman"/>
          <w:b/>
          <w:bCs/>
          <w:sz w:val="20"/>
          <w:szCs w:val="20"/>
        </w:rPr>
        <w:t xml:space="preserve"> A. </w:t>
      </w:r>
      <w:proofErr w:type="spellStart"/>
      <w:r w:rsidRPr="00987D5A">
        <w:rPr>
          <w:rFonts w:ascii="Times New Roman" w:hAnsi="Times New Roman" w:cs="Times New Roman"/>
          <w:b/>
          <w:bCs/>
          <w:sz w:val="20"/>
          <w:szCs w:val="20"/>
        </w:rPr>
        <w:t>Mobarak</w:t>
      </w:r>
      <w:proofErr w:type="spellEnd"/>
    </w:p>
    <w:p w:rsidR="00BA2F1D" w:rsidRPr="00987D5A" w:rsidRDefault="00BA2F1D" w:rsidP="004022D9">
      <w:pPr>
        <w:jc w:val="center"/>
        <w:rPr>
          <w:rFonts w:ascii="Times New Roman" w:hAnsi="Times New Roman" w:cs="Times New Roman"/>
          <w:b/>
          <w:bCs/>
          <w:sz w:val="20"/>
          <w:szCs w:val="20"/>
        </w:rPr>
      </w:pPr>
      <w:proofErr w:type="gramStart"/>
      <w:r w:rsidRPr="00987D5A">
        <w:rPr>
          <w:rFonts w:ascii="Times New Roman" w:hAnsi="Times New Roman" w:cs="Times New Roman"/>
          <w:b/>
          <w:bCs/>
          <w:sz w:val="20"/>
          <w:szCs w:val="20"/>
        </w:rPr>
        <w:t>Harmful Animals</w:t>
      </w:r>
      <w:r w:rsidR="004022D9">
        <w:rPr>
          <w:rFonts w:ascii="Times New Roman" w:hAnsi="Times New Roman" w:cs="Times New Roman"/>
          <w:b/>
          <w:bCs/>
          <w:sz w:val="20"/>
          <w:szCs w:val="20"/>
          <w:lang w:bidi="ar-EG"/>
        </w:rPr>
        <w:t xml:space="preserve"> R</w:t>
      </w:r>
      <w:r w:rsidR="002D1C5A" w:rsidRPr="00987D5A">
        <w:rPr>
          <w:rFonts w:ascii="Times New Roman" w:hAnsi="Times New Roman" w:cs="Times New Roman"/>
          <w:b/>
          <w:bCs/>
          <w:sz w:val="20"/>
          <w:szCs w:val="20"/>
          <w:lang w:bidi="ar-EG"/>
        </w:rPr>
        <w:t>esearch</w:t>
      </w:r>
      <w:r w:rsidR="001A7813" w:rsidRPr="00987D5A">
        <w:rPr>
          <w:rFonts w:ascii="Times New Roman" w:hAnsi="Times New Roman" w:cs="Times New Roman"/>
          <w:b/>
          <w:bCs/>
          <w:sz w:val="20"/>
          <w:szCs w:val="20"/>
        </w:rPr>
        <w:t xml:space="preserve"> Department,</w:t>
      </w:r>
      <w:r w:rsidR="004022D9">
        <w:rPr>
          <w:rFonts w:ascii="Times New Roman" w:hAnsi="Times New Roman" w:cs="Times New Roman"/>
          <w:b/>
          <w:bCs/>
          <w:sz w:val="20"/>
          <w:szCs w:val="20"/>
        </w:rPr>
        <w:t xml:space="preserve"> </w:t>
      </w:r>
      <w:r w:rsidRPr="00987D5A">
        <w:rPr>
          <w:rFonts w:ascii="Times New Roman" w:hAnsi="Times New Roman" w:cs="Times New Roman"/>
          <w:b/>
          <w:bCs/>
          <w:sz w:val="20"/>
          <w:szCs w:val="20"/>
        </w:rPr>
        <w:t xml:space="preserve">Plant Protection Research Institute, </w:t>
      </w:r>
      <w:r w:rsidR="007F0343" w:rsidRPr="00987D5A">
        <w:rPr>
          <w:rFonts w:ascii="Times New Roman" w:hAnsi="Times New Roman" w:cs="Times New Roman"/>
          <w:b/>
          <w:bCs/>
          <w:sz w:val="20"/>
          <w:szCs w:val="20"/>
        </w:rPr>
        <w:t>Agriculture Research Center</w:t>
      </w:r>
      <w:r w:rsidR="00E976D9" w:rsidRPr="00987D5A">
        <w:rPr>
          <w:rFonts w:ascii="Times New Roman" w:hAnsi="Times New Roman" w:cs="Times New Roman"/>
          <w:b/>
          <w:bCs/>
          <w:sz w:val="20"/>
          <w:szCs w:val="20"/>
        </w:rPr>
        <w:t>,</w:t>
      </w:r>
      <w:r w:rsidRPr="00987D5A">
        <w:rPr>
          <w:rFonts w:ascii="Times New Roman" w:hAnsi="Times New Roman" w:cs="Times New Roman"/>
          <w:b/>
          <w:bCs/>
          <w:sz w:val="20"/>
          <w:szCs w:val="20"/>
        </w:rPr>
        <w:t xml:space="preserve"> </w:t>
      </w:r>
      <w:proofErr w:type="spellStart"/>
      <w:r w:rsidRPr="00987D5A">
        <w:rPr>
          <w:rFonts w:ascii="Times New Roman" w:hAnsi="Times New Roman" w:cs="Times New Roman"/>
          <w:b/>
          <w:bCs/>
          <w:sz w:val="20"/>
          <w:szCs w:val="20"/>
        </w:rPr>
        <w:t>Dokki</w:t>
      </w:r>
      <w:proofErr w:type="spellEnd"/>
      <w:r w:rsidRPr="00987D5A">
        <w:rPr>
          <w:rFonts w:ascii="Times New Roman" w:hAnsi="Times New Roman" w:cs="Times New Roman"/>
          <w:b/>
          <w:bCs/>
          <w:sz w:val="20"/>
          <w:szCs w:val="20"/>
        </w:rPr>
        <w:t>, Giza.</w:t>
      </w:r>
      <w:proofErr w:type="gramEnd"/>
    </w:p>
    <w:p w:rsidR="00BA2F1D" w:rsidRPr="00987D5A" w:rsidRDefault="00BA2F1D" w:rsidP="00BA2F1D">
      <w:pPr>
        <w:jc w:val="center"/>
        <w:rPr>
          <w:rFonts w:ascii="Times New Roman" w:hAnsi="Times New Roman" w:cs="Times New Roman"/>
          <w:b/>
          <w:bCs/>
          <w:sz w:val="20"/>
          <w:szCs w:val="20"/>
        </w:rPr>
      </w:pPr>
      <w:proofErr w:type="gramStart"/>
      <w:r w:rsidRPr="00987D5A">
        <w:rPr>
          <w:rFonts w:ascii="Times New Roman" w:hAnsi="Times New Roman" w:cs="Times New Roman"/>
          <w:b/>
          <w:bCs/>
          <w:sz w:val="20"/>
          <w:szCs w:val="20"/>
        </w:rPr>
        <w:t>Ministry of Agriculture and Land Reclamation</w:t>
      </w:r>
      <w:r w:rsidR="004022D9">
        <w:rPr>
          <w:rFonts w:ascii="Times New Roman" w:hAnsi="Times New Roman" w:cs="Times New Roman"/>
          <w:b/>
          <w:bCs/>
          <w:sz w:val="20"/>
          <w:szCs w:val="20"/>
        </w:rPr>
        <w:t xml:space="preserve"> (</w:t>
      </w:r>
      <w:r w:rsidR="004022D9" w:rsidRPr="00C528EA">
        <w:rPr>
          <w:rFonts w:ascii="Times New Roman" w:hAnsi="Times New Roman" w:cs="Times New Roman"/>
          <w:b/>
          <w:bCs/>
          <w:sz w:val="20"/>
          <w:szCs w:val="20"/>
        </w:rPr>
        <w:t>MALR</w:t>
      </w:r>
      <w:r w:rsidR="004022D9">
        <w:rPr>
          <w:rFonts w:ascii="Times New Roman" w:hAnsi="Times New Roman" w:cs="Times New Roman"/>
          <w:b/>
          <w:bCs/>
          <w:sz w:val="20"/>
          <w:szCs w:val="20"/>
        </w:rPr>
        <w:t>)</w:t>
      </w:r>
      <w:r w:rsidRPr="00987D5A">
        <w:rPr>
          <w:rFonts w:ascii="Times New Roman" w:hAnsi="Times New Roman" w:cs="Times New Roman"/>
          <w:b/>
          <w:bCs/>
          <w:sz w:val="20"/>
          <w:szCs w:val="20"/>
        </w:rPr>
        <w:t>, Giza, Egypt.</w:t>
      </w:r>
      <w:proofErr w:type="gramEnd"/>
      <w:r w:rsidRPr="00987D5A">
        <w:rPr>
          <w:rFonts w:ascii="Times New Roman" w:hAnsi="Times New Roman" w:cs="Times New Roman"/>
          <w:b/>
          <w:bCs/>
          <w:sz w:val="20"/>
          <w:szCs w:val="20"/>
        </w:rPr>
        <w:t xml:space="preserve"> </w:t>
      </w:r>
    </w:p>
    <w:p w:rsidR="007106C2" w:rsidRPr="00987D5A" w:rsidRDefault="007106C2" w:rsidP="007106C2">
      <w:pPr>
        <w:rPr>
          <w:rFonts w:asciiTheme="majorBidi" w:hAnsiTheme="majorBidi" w:cstheme="majorBidi"/>
          <w:b/>
          <w:bCs/>
          <w:sz w:val="28"/>
          <w:szCs w:val="28"/>
        </w:rPr>
      </w:pPr>
    </w:p>
    <w:p w:rsidR="007106C2" w:rsidRPr="00987D5A" w:rsidRDefault="007106C2" w:rsidP="00CD3512">
      <w:pPr>
        <w:jc w:val="left"/>
        <w:rPr>
          <w:rFonts w:asciiTheme="majorBidi" w:hAnsiTheme="majorBidi" w:cstheme="majorBidi"/>
          <w:b/>
          <w:bCs/>
          <w:sz w:val="28"/>
          <w:szCs w:val="28"/>
        </w:rPr>
      </w:pPr>
      <w:r w:rsidRPr="00987D5A">
        <w:rPr>
          <w:rFonts w:asciiTheme="majorBidi" w:hAnsiTheme="majorBidi" w:cstheme="majorBidi"/>
          <w:b/>
          <w:bCs/>
          <w:sz w:val="28"/>
          <w:szCs w:val="28"/>
        </w:rPr>
        <w:t>Abstract</w:t>
      </w:r>
    </w:p>
    <w:p w:rsidR="00C63785" w:rsidRPr="00987D5A" w:rsidRDefault="00014514" w:rsidP="00641E79">
      <w:pPr>
        <w:rPr>
          <w:rFonts w:asciiTheme="majorBidi" w:hAnsiTheme="majorBidi" w:cstheme="majorBidi"/>
          <w:sz w:val="24"/>
          <w:szCs w:val="24"/>
        </w:rPr>
      </w:pPr>
      <w:r w:rsidRPr="00987D5A">
        <w:rPr>
          <w:rFonts w:asciiTheme="majorBidi" w:hAnsiTheme="majorBidi" w:cstheme="majorBidi"/>
          <w:sz w:val="24"/>
          <w:szCs w:val="24"/>
        </w:rPr>
        <w:t>Shell is the first line</w:t>
      </w:r>
      <w:r w:rsidR="009E5DAA" w:rsidRPr="00987D5A">
        <w:rPr>
          <w:rFonts w:asciiTheme="majorBidi" w:hAnsiTheme="majorBidi" w:cstheme="majorBidi"/>
          <w:sz w:val="24"/>
          <w:szCs w:val="24"/>
        </w:rPr>
        <w:t xml:space="preserve"> of </w:t>
      </w:r>
      <w:r w:rsidR="004022D9">
        <w:rPr>
          <w:rFonts w:asciiTheme="majorBidi" w:hAnsiTheme="majorBidi" w:cstheme="majorBidi"/>
          <w:sz w:val="24"/>
          <w:szCs w:val="24"/>
        </w:rPr>
        <w:t>defense in</w:t>
      </w:r>
      <w:r w:rsidR="00EC2A6F" w:rsidRPr="00987D5A">
        <w:rPr>
          <w:rFonts w:asciiTheme="majorBidi" w:hAnsiTheme="majorBidi" w:cstheme="majorBidi"/>
          <w:sz w:val="24"/>
          <w:szCs w:val="24"/>
        </w:rPr>
        <w:t xml:space="preserve"> land snails</w:t>
      </w:r>
      <w:r w:rsidRPr="00987D5A">
        <w:rPr>
          <w:rFonts w:asciiTheme="majorBidi" w:hAnsiTheme="majorBidi" w:cstheme="majorBidi"/>
          <w:sz w:val="24"/>
          <w:szCs w:val="24"/>
        </w:rPr>
        <w:t xml:space="preserve"> protect</w:t>
      </w:r>
      <w:r w:rsidR="004022D9">
        <w:rPr>
          <w:rFonts w:asciiTheme="majorBidi" w:hAnsiTheme="majorBidi" w:cstheme="majorBidi"/>
          <w:sz w:val="24"/>
          <w:szCs w:val="24"/>
        </w:rPr>
        <w:t>ing</w:t>
      </w:r>
      <w:r w:rsidRPr="00987D5A">
        <w:rPr>
          <w:rFonts w:asciiTheme="majorBidi" w:hAnsiTheme="majorBidi" w:cstheme="majorBidi"/>
          <w:sz w:val="24"/>
          <w:szCs w:val="24"/>
        </w:rPr>
        <w:t xml:space="preserve"> </w:t>
      </w:r>
      <w:r w:rsidR="00EC2A6F" w:rsidRPr="00987D5A">
        <w:rPr>
          <w:rFonts w:asciiTheme="majorBidi" w:hAnsiTheme="majorBidi" w:cstheme="majorBidi"/>
          <w:sz w:val="24"/>
          <w:szCs w:val="24"/>
        </w:rPr>
        <w:t>them</w:t>
      </w:r>
      <w:r w:rsidRPr="00987D5A">
        <w:rPr>
          <w:rFonts w:asciiTheme="majorBidi" w:hAnsiTheme="majorBidi" w:cstheme="majorBidi"/>
          <w:sz w:val="24"/>
          <w:szCs w:val="24"/>
        </w:rPr>
        <w:t xml:space="preserve"> from any </w:t>
      </w:r>
      <w:r w:rsidR="00481361" w:rsidRPr="00987D5A">
        <w:rPr>
          <w:rFonts w:asciiTheme="majorBidi" w:hAnsiTheme="majorBidi" w:cstheme="majorBidi"/>
          <w:sz w:val="24"/>
          <w:szCs w:val="24"/>
        </w:rPr>
        <w:t>risk</w:t>
      </w:r>
      <w:r w:rsidR="004022D9">
        <w:rPr>
          <w:rFonts w:asciiTheme="majorBidi" w:hAnsiTheme="majorBidi" w:cstheme="majorBidi"/>
          <w:sz w:val="24"/>
          <w:szCs w:val="24"/>
        </w:rPr>
        <w:t>;</w:t>
      </w:r>
      <w:r w:rsidRPr="00987D5A">
        <w:rPr>
          <w:rFonts w:asciiTheme="majorBidi" w:hAnsiTheme="majorBidi" w:cstheme="majorBidi"/>
          <w:sz w:val="24"/>
          <w:szCs w:val="24"/>
        </w:rPr>
        <w:t xml:space="preserve"> </w:t>
      </w:r>
      <w:r w:rsidR="004022D9">
        <w:rPr>
          <w:rFonts w:asciiTheme="majorBidi" w:hAnsiTheme="majorBidi" w:cstheme="majorBidi"/>
          <w:sz w:val="24"/>
          <w:szCs w:val="24"/>
        </w:rPr>
        <w:t xml:space="preserve">however, </w:t>
      </w:r>
      <w:r w:rsidRPr="00987D5A">
        <w:rPr>
          <w:rFonts w:asciiTheme="majorBidi" w:hAnsiTheme="majorBidi" w:cstheme="majorBidi"/>
          <w:sz w:val="24"/>
          <w:szCs w:val="24"/>
        </w:rPr>
        <w:t>it is considered one of th</w:t>
      </w:r>
      <w:r w:rsidR="000F313A" w:rsidRPr="00987D5A">
        <w:rPr>
          <w:rFonts w:asciiTheme="majorBidi" w:hAnsiTheme="majorBidi" w:cstheme="majorBidi"/>
          <w:sz w:val="24"/>
          <w:szCs w:val="24"/>
        </w:rPr>
        <w:t>e impedi</w:t>
      </w:r>
      <w:r w:rsidR="00AC334A" w:rsidRPr="00987D5A">
        <w:rPr>
          <w:rFonts w:asciiTheme="majorBidi" w:hAnsiTheme="majorBidi" w:cstheme="majorBidi"/>
          <w:sz w:val="24"/>
          <w:szCs w:val="24"/>
        </w:rPr>
        <w:t xml:space="preserve">ments </w:t>
      </w:r>
      <w:r w:rsidR="004022D9">
        <w:rPr>
          <w:rFonts w:asciiTheme="majorBidi" w:hAnsiTheme="majorBidi" w:cstheme="majorBidi"/>
          <w:sz w:val="24"/>
          <w:szCs w:val="24"/>
        </w:rPr>
        <w:t>when</w:t>
      </w:r>
      <w:r w:rsidR="00AC334A" w:rsidRPr="00987D5A">
        <w:rPr>
          <w:rFonts w:asciiTheme="majorBidi" w:hAnsiTheme="majorBidi" w:cstheme="majorBidi"/>
          <w:sz w:val="24"/>
          <w:szCs w:val="24"/>
        </w:rPr>
        <w:t xml:space="preserve"> controlling this pest</w:t>
      </w:r>
      <w:r w:rsidR="002F7069">
        <w:rPr>
          <w:rFonts w:asciiTheme="majorBidi" w:hAnsiTheme="majorBidi" w:cstheme="majorBidi"/>
          <w:sz w:val="24"/>
          <w:szCs w:val="24"/>
        </w:rPr>
        <w:t xml:space="preserve"> in agriculture fields</w:t>
      </w:r>
      <w:r w:rsidRPr="00987D5A">
        <w:rPr>
          <w:rFonts w:asciiTheme="majorBidi" w:hAnsiTheme="majorBidi" w:cstheme="majorBidi"/>
          <w:sz w:val="24"/>
          <w:szCs w:val="24"/>
        </w:rPr>
        <w:t>.</w:t>
      </w:r>
      <w:r w:rsidR="00616DC6" w:rsidRPr="00987D5A">
        <w:rPr>
          <w:rFonts w:asciiTheme="majorBidi" w:hAnsiTheme="majorBidi" w:cstheme="majorBidi"/>
          <w:sz w:val="24"/>
          <w:szCs w:val="24"/>
        </w:rPr>
        <w:t xml:space="preserve"> </w:t>
      </w:r>
      <w:r w:rsidR="00AC334A" w:rsidRPr="00987D5A">
        <w:rPr>
          <w:rFonts w:asciiTheme="majorBidi" w:hAnsiTheme="majorBidi" w:cstheme="majorBidi"/>
          <w:sz w:val="24"/>
          <w:szCs w:val="24"/>
        </w:rPr>
        <w:t>The present</w:t>
      </w:r>
      <w:r w:rsidRPr="00987D5A">
        <w:rPr>
          <w:rFonts w:asciiTheme="majorBidi" w:hAnsiTheme="majorBidi" w:cstheme="majorBidi"/>
          <w:sz w:val="24"/>
          <w:szCs w:val="24"/>
        </w:rPr>
        <w:t xml:space="preserve"> </w:t>
      </w:r>
      <w:r w:rsidR="002D1C5A" w:rsidRPr="00987D5A">
        <w:rPr>
          <w:rFonts w:asciiTheme="majorBidi" w:hAnsiTheme="majorBidi" w:cstheme="majorBidi"/>
          <w:sz w:val="24"/>
          <w:szCs w:val="24"/>
        </w:rPr>
        <w:t>study aim</w:t>
      </w:r>
      <w:r w:rsidR="004B3740" w:rsidRPr="00987D5A">
        <w:rPr>
          <w:rFonts w:asciiTheme="majorBidi" w:hAnsiTheme="majorBidi" w:cstheme="majorBidi"/>
          <w:sz w:val="24"/>
          <w:szCs w:val="24"/>
        </w:rPr>
        <w:t xml:space="preserve">s </w:t>
      </w:r>
      <w:r w:rsidR="00BA435A" w:rsidRPr="00987D5A">
        <w:rPr>
          <w:rFonts w:asciiTheme="majorBidi" w:hAnsiTheme="majorBidi" w:cstheme="majorBidi"/>
          <w:sz w:val="24"/>
          <w:szCs w:val="24"/>
        </w:rPr>
        <w:t xml:space="preserve">to </w:t>
      </w:r>
      <w:r w:rsidR="00EC2A6F" w:rsidRPr="00987D5A">
        <w:rPr>
          <w:rFonts w:asciiTheme="majorBidi" w:hAnsiTheme="majorBidi" w:cstheme="majorBidi"/>
          <w:sz w:val="24"/>
          <w:szCs w:val="24"/>
        </w:rPr>
        <w:t>test</w:t>
      </w:r>
      <w:r w:rsidR="00AC334A" w:rsidRPr="00987D5A">
        <w:rPr>
          <w:rFonts w:asciiTheme="majorBidi" w:hAnsiTheme="majorBidi" w:cstheme="majorBidi"/>
          <w:sz w:val="24"/>
          <w:szCs w:val="24"/>
        </w:rPr>
        <w:t xml:space="preserve"> the effect of </w:t>
      </w:r>
      <w:proofErr w:type="spellStart"/>
      <w:r w:rsidR="00AC334A" w:rsidRPr="00987D5A">
        <w:rPr>
          <w:rFonts w:asciiTheme="majorBidi" w:hAnsiTheme="majorBidi" w:cstheme="majorBidi"/>
          <w:sz w:val="24"/>
          <w:szCs w:val="24"/>
        </w:rPr>
        <w:t>acetylcysteine</w:t>
      </w:r>
      <w:proofErr w:type="spellEnd"/>
      <w:r w:rsidR="00AC334A" w:rsidRPr="00987D5A">
        <w:rPr>
          <w:rFonts w:asciiTheme="majorBidi" w:hAnsiTheme="majorBidi" w:cstheme="majorBidi"/>
          <w:sz w:val="24"/>
          <w:szCs w:val="24"/>
        </w:rPr>
        <w:t xml:space="preserve"> on the shell</w:t>
      </w:r>
      <w:r w:rsidR="004022D9">
        <w:rPr>
          <w:rFonts w:asciiTheme="majorBidi" w:hAnsiTheme="majorBidi" w:cstheme="majorBidi"/>
          <w:sz w:val="24"/>
          <w:szCs w:val="24"/>
        </w:rPr>
        <w:t>s</w:t>
      </w:r>
      <w:r w:rsidR="00AC334A" w:rsidRPr="00987D5A">
        <w:rPr>
          <w:rFonts w:asciiTheme="majorBidi" w:hAnsiTheme="majorBidi" w:cstheme="majorBidi"/>
          <w:sz w:val="24"/>
          <w:szCs w:val="24"/>
        </w:rPr>
        <w:t xml:space="preserve"> of two land snail</w:t>
      </w:r>
      <w:r w:rsidR="00455CEF" w:rsidRPr="00987D5A">
        <w:rPr>
          <w:rFonts w:asciiTheme="majorBidi" w:hAnsiTheme="majorBidi" w:cstheme="majorBidi"/>
          <w:sz w:val="24"/>
          <w:szCs w:val="24"/>
        </w:rPr>
        <w:t xml:space="preserve"> species</w:t>
      </w:r>
      <w:r w:rsidR="00AC334A" w:rsidRPr="00987D5A">
        <w:rPr>
          <w:rFonts w:asciiTheme="majorBidi" w:hAnsiTheme="majorBidi" w:cstheme="majorBidi"/>
          <w:sz w:val="24"/>
          <w:szCs w:val="24"/>
        </w:rPr>
        <w:t xml:space="preserve">, </w:t>
      </w:r>
      <w:proofErr w:type="spellStart"/>
      <w:r w:rsidR="00455CEF" w:rsidRPr="00987D5A">
        <w:rPr>
          <w:rFonts w:asciiTheme="majorBidi" w:hAnsiTheme="majorBidi" w:cstheme="majorBidi"/>
          <w:i/>
          <w:iCs/>
          <w:sz w:val="24"/>
          <w:szCs w:val="24"/>
        </w:rPr>
        <w:t>Monacha</w:t>
      </w:r>
      <w:proofErr w:type="spellEnd"/>
      <w:r w:rsidR="00455CEF" w:rsidRPr="00987D5A">
        <w:rPr>
          <w:rFonts w:asciiTheme="majorBidi" w:hAnsiTheme="majorBidi" w:cstheme="majorBidi"/>
          <w:i/>
          <w:iCs/>
          <w:sz w:val="24"/>
          <w:szCs w:val="24"/>
        </w:rPr>
        <w:t xml:space="preserve"> </w:t>
      </w:r>
      <w:proofErr w:type="spellStart"/>
      <w:r w:rsidR="00455CEF" w:rsidRPr="00987D5A">
        <w:rPr>
          <w:rFonts w:asciiTheme="majorBidi" w:hAnsiTheme="majorBidi" w:cstheme="majorBidi"/>
          <w:i/>
          <w:iCs/>
          <w:sz w:val="24"/>
          <w:szCs w:val="24"/>
        </w:rPr>
        <w:t>cartusiana</w:t>
      </w:r>
      <w:proofErr w:type="spellEnd"/>
      <w:r w:rsidR="00455CEF" w:rsidRPr="00987D5A">
        <w:rPr>
          <w:rFonts w:asciiTheme="majorBidi" w:hAnsiTheme="majorBidi" w:cstheme="majorBidi"/>
          <w:i/>
          <w:iCs/>
          <w:sz w:val="24"/>
          <w:szCs w:val="24"/>
        </w:rPr>
        <w:t xml:space="preserve"> and </w:t>
      </w:r>
      <w:proofErr w:type="spellStart"/>
      <w:r w:rsidR="00AC334A" w:rsidRPr="00987D5A">
        <w:rPr>
          <w:rFonts w:asciiTheme="majorBidi" w:hAnsiTheme="majorBidi" w:cstheme="majorBidi"/>
          <w:i/>
          <w:iCs/>
          <w:sz w:val="24"/>
          <w:szCs w:val="24"/>
        </w:rPr>
        <w:t>Eobania</w:t>
      </w:r>
      <w:proofErr w:type="spellEnd"/>
      <w:r w:rsidR="00AC334A" w:rsidRPr="00987D5A">
        <w:rPr>
          <w:rFonts w:asciiTheme="majorBidi" w:hAnsiTheme="majorBidi" w:cstheme="majorBidi"/>
          <w:i/>
          <w:iCs/>
          <w:sz w:val="24"/>
          <w:szCs w:val="24"/>
        </w:rPr>
        <w:t xml:space="preserve"> </w:t>
      </w:r>
      <w:proofErr w:type="spellStart"/>
      <w:r w:rsidR="00AC334A" w:rsidRPr="00987D5A">
        <w:rPr>
          <w:rFonts w:asciiTheme="majorBidi" w:hAnsiTheme="majorBidi" w:cstheme="majorBidi"/>
          <w:i/>
          <w:iCs/>
          <w:sz w:val="24"/>
          <w:szCs w:val="24"/>
        </w:rPr>
        <w:t>vermiculata</w:t>
      </w:r>
      <w:proofErr w:type="spellEnd"/>
      <w:r w:rsidR="00AC334A" w:rsidRPr="00987D5A">
        <w:rPr>
          <w:rFonts w:asciiTheme="majorBidi" w:hAnsiTheme="majorBidi" w:cstheme="majorBidi"/>
          <w:sz w:val="24"/>
          <w:szCs w:val="24"/>
        </w:rPr>
        <w:t xml:space="preserve">, </w:t>
      </w:r>
      <w:r w:rsidR="00F633C0" w:rsidRPr="00987D5A">
        <w:rPr>
          <w:rFonts w:asciiTheme="majorBidi" w:hAnsiTheme="majorBidi" w:cstheme="majorBidi"/>
          <w:sz w:val="24"/>
          <w:szCs w:val="24"/>
        </w:rPr>
        <w:t xml:space="preserve">under laboratory and field conditions. </w:t>
      </w:r>
      <w:r w:rsidR="004022D9">
        <w:rPr>
          <w:rFonts w:asciiTheme="majorBidi" w:hAnsiTheme="majorBidi" w:cstheme="majorBidi"/>
          <w:sz w:val="24"/>
          <w:szCs w:val="24"/>
        </w:rPr>
        <w:t>B</w:t>
      </w:r>
      <w:r w:rsidR="002E4DD8" w:rsidRPr="00987D5A">
        <w:rPr>
          <w:rFonts w:asciiTheme="majorBidi" w:hAnsiTheme="majorBidi" w:cstheme="majorBidi"/>
          <w:sz w:val="24"/>
          <w:szCs w:val="24"/>
        </w:rPr>
        <w:t>oth</w:t>
      </w:r>
      <w:r w:rsidR="006342BD">
        <w:rPr>
          <w:rFonts w:asciiTheme="majorBidi" w:hAnsiTheme="majorBidi" w:cstheme="majorBidi"/>
          <w:sz w:val="24"/>
          <w:szCs w:val="24"/>
        </w:rPr>
        <w:t xml:space="preserve"> species </w:t>
      </w:r>
      <w:r w:rsidR="00F633C0" w:rsidRPr="00987D5A">
        <w:rPr>
          <w:rFonts w:asciiTheme="majorBidi" w:hAnsiTheme="majorBidi" w:cstheme="majorBidi"/>
          <w:sz w:val="24"/>
          <w:szCs w:val="24"/>
        </w:rPr>
        <w:t>were treated with consecutive concentration</w:t>
      </w:r>
      <w:r w:rsidR="00B46003" w:rsidRPr="00987D5A">
        <w:rPr>
          <w:rFonts w:asciiTheme="majorBidi" w:hAnsiTheme="majorBidi" w:cstheme="majorBidi"/>
          <w:sz w:val="24"/>
          <w:szCs w:val="24"/>
        </w:rPr>
        <w:t>s</w:t>
      </w:r>
      <w:r w:rsidR="00F633C0" w:rsidRPr="00987D5A">
        <w:rPr>
          <w:rFonts w:asciiTheme="majorBidi" w:hAnsiTheme="majorBidi" w:cstheme="majorBidi"/>
          <w:sz w:val="24"/>
          <w:szCs w:val="24"/>
        </w:rPr>
        <w:t xml:space="preserve"> of the tested compound for one we</w:t>
      </w:r>
      <w:r w:rsidR="002B2ED2" w:rsidRPr="00987D5A">
        <w:rPr>
          <w:rFonts w:asciiTheme="majorBidi" w:hAnsiTheme="majorBidi" w:cstheme="majorBidi"/>
          <w:sz w:val="24"/>
          <w:szCs w:val="24"/>
        </w:rPr>
        <w:t>ek using thin film layer technique</w:t>
      </w:r>
      <w:r w:rsidR="004B31C9" w:rsidRPr="00987D5A">
        <w:rPr>
          <w:rFonts w:asciiTheme="majorBidi" w:hAnsiTheme="majorBidi" w:cstheme="majorBidi"/>
          <w:sz w:val="24"/>
          <w:szCs w:val="24"/>
        </w:rPr>
        <w:t>, and t</w:t>
      </w:r>
      <w:r w:rsidR="00B83729" w:rsidRPr="00987D5A">
        <w:rPr>
          <w:rFonts w:asciiTheme="majorBidi" w:hAnsiTheme="majorBidi" w:cstheme="majorBidi"/>
          <w:sz w:val="24"/>
          <w:szCs w:val="24"/>
        </w:rPr>
        <w:t xml:space="preserve">he </w:t>
      </w:r>
      <w:r w:rsidR="00EC2A6F" w:rsidRPr="00987D5A">
        <w:rPr>
          <w:rFonts w:asciiTheme="majorBidi" w:hAnsiTheme="majorBidi" w:cstheme="majorBidi"/>
          <w:sz w:val="24"/>
          <w:szCs w:val="24"/>
        </w:rPr>
        <w:t>medium lethal concentration</w:t>
      </w:r>
      <w:r w:rsidR="00F144B5" w:rsidRPr="00987D5A">
        <w:rPr>
          <w:rFonts w:asciiTheme="majorBidi" w:hAnsiTheme="majorBidi" w:cstheme="majorBidi"/>
          <w:sz w:val="24"/>
          <w:szCs w:val="24"/>
        </w:rPr>
        <w:t xml:space="preserve"> </w:t>
      </w:r>
      <w:r w:rsidR="00EC2A6F" w:rsidRPr="00987D5A">
        <w:rPr>
          <w:rFonts w:asciiTheme="majorBidi" w:hAnsiTheme="majorBidi" w:cstheme="majorBidi"/>
          <w:sz w:val="24"/>
          <w:szCs w:val="24"/>
        </w:rPr>
        <w:t>(</w:t>
      </w:r>
      <w:r w:rsidR="00B83729" w:rsidRPr="00987D5A">
        <w:rPr>
          <w:rFonts w:asciiTheme="majorBidi" w:hAnsiTheme="majorBidi" w:cstheme="majorBidi"/>
          <w:sz w:val="24"/>
          <w:szCs w:val="24"/>
        </w:rPr>
        <w:t>LC</w:t>
      </w:r>
      <w:r w:rsidR="00B83729" w:rsidRPr="00987D5A">
        <w:rPr>
          <w:rFonts w:asciiTheme="majorBidi" w:hAnsiTheme="majorBidi" w:cstheme="majorBidi"/>
          <w:sz w:val="24"/>
          <w:szCs w:val="24"/>
          <w:vertAlign w:val="subscript"/>
        </w:rPr>
        <w:t>50</w:t>
      </w:r>
      <w:r w:rsidR="00EC2A6F" w:rsidRPr="00987D5A">
        <w:rPr>
          <w:rFonts w:asciiTheme="majorBidi" w:hAnsiTheme="majorBidi" w:cstheme="majorBidi"/>
          <w:sz w:val="24"/>
          <w:szCs w:val="24"/>
        </w:rPr>
        <w:t>)</w:t>
      </w:r>
      <w:r w:rsidR="00F113EB" w:rsidRPr="00987D5A">
        <w:rPr>
          <w:rFonts w:asciiTheme="majorBidi" w:hAnsiTheme="majorBidi" w:cstheme="majorBidi"/>
          <w:sz w:val="24"/>
          <w:szCs w:val="24"/>
        </w:rPr>
        <w:t xml:space="preserve"> </w:t>
      </w:r>
      <w:r w:rsidR="00DD7814" w:rsidRPr="00987D5A">
        <w:rPr>
          <w:rFonts w:asciiTheme="majorBidi" w:hAnsiTheme="majorBidi" w:cstheme="majorBidi"/>
          <w:sz w:val="24"/>
          <w:szCs w:val="24"/>
        </w:rPr>
        <w:t>was calculated</w:t>
      </w:r>
      <w:r w:rsidR="00666265" w:rsidRPr="00987D5A">
        <w:rPr>
          <w:rFonts w:asciiTheme="majorBidi" w:hAnsiTheme="majorBidi" w:cstheme="majorBidi"/>
          <w:sz w:val="24"/>
          <w:szCs w:val="24"/>
        </w:rPr>
        <w:t xml:space="preserve">. </w:t>
      </w:r>
      <w:r w:rsidR="006342BD">
        <w:rPr>
          <w:rFonts w:asciiTheme="majorBidi" w:hAnsiTheme="majorBidi" w:cstheme="majorBidi"/>
          <w:sz w:val="24"/>
          <w:szCs w:val="24"/>
        </w:rPr>
        <w:t>T</w:t>
      </w:r>
      <w:r w:rsidR="00457D55" w:rsidRPr="00987D5A">
        <w:rPr>
          <w:rFonts w:asciiTheme="majorBidi" w:hAnsiTheme="majorBidi" w:cstheme="majorBidi"/>
          <w:sz w:val="24"/>
          <w:szCs w:val="24"/>
        </w:rPr>
        <w:t>oxic action</w:t>
      </w:r>
      <w:r w:rsidR="006342BD">
        <w:rPr>
          <w:rFonts w:asciiTheme="majorBidi" w:hAnsiTheme="majorBidi" w:cstheme="majorBidi"/>
          <w:sz w:val="24"/>
          <w:szCs w:val="24"/>
        </w:rPr>
        <w:t>s</w:t>
      </w:r>
      <w:r w:rsidR="00457D55" w:rsidRPr="00987D5A">
        <w:rPr>
          <w:rFonts w:asciiTheme="majorBidi" w:hAnsiTheme="majorBidi" w:cstheme="majorBidi"/>
          <w:sz w:val="24"/>
          <w:szCs w:val="24"/>
        </w:rPr>
        <w:t xml:space="preserve"> of </w:t>
      </w:r>
      <w:r w:rsidR="00EC2A6F" w:rsidRPr="00987D5A">
        <w:rPr>
          <w:rFonts w:asciiTheme="majorBidi" w:hAnsiTheme="majorBidi" w:cstheme="majorBidi"/>
          <w:sz w:val="24"/>
          <w:szCs w:val="24"/>
        </w:rPr>
        <w:t>quarter lethal concentration</w:t>
      </w:r>
      <w:r w:rsidR="0017316F" w:rsidRPr="00987D5A">
        <w:rPr>
          <w:rFonts w:asciiTheme="majorBidi" w:hAnsiTheme="majorBidi" w:cstheme="majorBidi"/>
          <w:sz w:val="24"/>
          <w:szCs w:val="24"/>
        </w:rPr>
        <w:t xml:space="preserve"> </w:t>
      </w:r>
      <w:r w:rsidR="00EC2A6F" w:rsidRPr="00987D5A">
        <w:rPr>
          <w:rFonts w:asciiTheme="majorBidi" w:hAnsiTheme="majorBidi" w:cstheme="majorBidi"/>
          <w:sz w:val="24"/>
          <w:szCs w:val="24"/>
        </w:rPr>
        <w:t>(</w:t>
      </w:r>
      <w:r w:rsidR="00897053" w:rsidRPr="00987D5A">
        <w:rPr>
          <w:rFonts w:asciiTheme="majorBidi" w:hAnsiTheme="majorBidi" w:cstheme="majorBidi"/>
          <w:sz w:val="24"/>
          <w:szCs w:val="24"/>
        </w:rPr>
        <w:t>LC</w:t>
      </w:r>
      <w:r w:rsidR="00897053" w:rsidRPr="00987D5A">
        <w:rPr>
          <w:rFonts w:asciiTheme="majorBidi" w:hAnsiTheme="majorBidi" w:cstheme="majorBidi"/>
          <w:sz w:val="24"/>
          <w:szCs w:val="24"/>
          <w:vertAlign w:val="subscript"/>
        </w:rPr>
        <w:t>25</w:t>
      </w:r>
      <w:r w:rsidR="00EC2A6F" w:rsidRPr="00987D5A">
        <w:rPr>
          <w:rFonts w:asciiTheme="majorBidi" w:hAnsiTheme="majorBidi" w:cstheme="majorBidi"/>
          <w:sz w:val="24"/>
          <w:szCs w:val="24"/>
        </w:rPr>
        <w:t>)</w:t>
      </w:r>
      <w:r w:rsidR="00897053" w:rsidRPr="00987D5A">
        <w:rPr>
          <w:rFonts w:asciiTheme="majorBidi" w:hAnsiTheme="majorBidi" w:cstheme="majorBidi"/>
          <w:sz w:val="24"/>
          <w:szCs w:val="24"/>
        </w:rPr>
        <w:t xml:space="preserve"> on carbonic anhydrase</w:t>
      </w:r>
      <w:r w:rsidR="00457D55" w:rsidRPr="00987D5A">
        <w:rPr>
          <w:rFonts w:asciiTheme="majorBidi" w:hAnsiTheme="majorBidi" w:cstheme="majorBidi"/>
          <w:sz w:val="24"/>
          <w:szCs w:val="24"/>
        </w:rPr>
        <w:t xml:space="preserve"> activity</w:t>
      </w:r>
      <w:r w:rsidR="00897053" w:rsidRPr="00987D5A">
        <w:rPr>
          <w:rFonts w:asciiTheme="majorBidi" w:hAnsiTheme="majorBidi" w:cstheme="majorBidi"/>
          <w:sz w:val="24"/>
          <w:szCs w:val="24"/>
        </w:rPr>
        <w:t xml:space="preserve"> and </w:t>
      </w:r>
      <w:r w:rsidR="00457D55" w:rsidRPr="00987D5A">
        <w:rPr>
          <w:rFonts w:asciiTheme="majorBidi" w:hAnsiTheme="majorBidi" w:cstheme="majorBidi"/>
          <w:sz w:val="24"/>
          <w:szCs w:val="24"/>
        </w:rPr>
        <w:t>some elements</w:t>
      </w:r>
      <w:r w:rsidR="00897053" w:rsidRPr="00987D5A">
        <w:rPr>
          <w:rFonts w:asciiTheme="majorBidi" w:hAnsiTheme="majorBidi" w:cstheme="majorBidi"/>
          <w:sz w:val="24"/>
          <w:szCs w:val="24"/>
        </w:rPr>
        <w:t xml:space="preserve"> </w:t>
      </w:r>
      <w:r w:rsidR="00135D1E" w:rsidRPr="00987D5A">
        <w:rPr>
          <w:rFonts w:asciiTheme="majorBidi" w:hAnsiTheme="majorBidi" w:cstheme="majorBidi"/>
          <w:sz w:val="24"/>
          <w:szCs w:val="24"/>
        </w:rPr>
        <w:t xml:space="preserve">level of </w:t>
      </w:r>
      <w:r w:rsidR="00897053" w:rsidRPr="00987D5A">
        <w:rPr>
          <w:rFonts w:asciiTheme="majorBidi" w:hAnsiTheme="majorBidi" w:cstheme="majorBidi"/>
          <w:sz w:val="24"/>
          <w:szCs w:val="24"/>
        </w:rPr>
        <w:t>shell</w:t>
      </w:r>
      <w:r w:rsidR="00375205">
        <w:rPr>
          <w:rFonts w:asciiTheme="majorBidi" w:hAnsiTheme="majorBidi" w:cstheme="majorBidi"/>
          <w:sz w:val="24"/>
          <w:szCs w:val="24"/>
        </w:rPr>
        <w:t>;</w:t>
      </w:r>
      <w:r w:rsidR="00897053" w:rsidRPr="00987D5A">
        <w:rPr>
          <w:rFonts w:asciiTheme="majorBidi" w:hAnsiTheme="majorBidi" w:cstheme="majorBidi"/>
          <w:sz w:val="24"/>
          <w:szCs w:val="24"/>
        </w:rPr>
        <w:t xml:space="preserve"> </w:t>
      </w:r>
      <w:r w:rsidR="00135D1E" w:rsidRPr="00987D5A">
        <w:rPr>
          <w:rFonts w:asciiTheme="majorBidi" w:hAnsiTheme="majorBidi" w:cstheme="majorBidi"/>
          <w:sz w:val="24"/>
          <w:szCs w:val="24"/>
        </w:rPr>
        <w:t>including</w:t>
      </w:r>
      <w:r w:rsidR="00897053" w:rsidRPr="00987D5A">
        <w:rPr>
          <w:rFonts w:asciiTheme="majorBidi" w:hAnsiTheme="majorBidi" w:cstheme="majorBidi"/>
          <w:sz w:val="24"/>
          <w:szCs w:val="24"/>
        </w:rPr>
        <w:t xml:space="preserve"> </w:t>
      </w:r>
      <w:r w:rsidR="008D6EDE" w:rsidRPr="00987D5A">
        <w:rPr>
          <w:rFonts w:asciiTheme="majorBidi" w:hAnsiTheme="majorBidi" w:cstheme="majorBidi"/>
          <w:sz w:val="24"/>
          <w:szCs w:val="24"/>
        </w:rPr>
        <w:t>calcium, phosphorus, magnesium and potassium</w:t>
      </w:r>
      <w:r w:rsidR="00375205">
        <w:rPr>
          <w:rFonts w:asciiTheme="majorBidi" w:hAnsiTheme="majorBidi" w:cstheme="majorBidi"/>
          <w:sz w:val="24"/>
          <w:szCs w:val="24"/>
        </w:rPr>
        <w:t xml:space="preserve">; </w:t>
      </w:r>
      <w:r w:rsidR="00B95A92" w:rsidRPr="00987D5A">
        <w:rPr>
          <w:rFonts w:asciiTheme="majorBidi" w:hAnsiTheme="majorBidi" w:cstheme="majorBidi"/>
          <w:sz w:val="24"/>
          <w:szCs w:val="24"/>
        </w:rPr>
        <w:t>were estimated</w:t>
      </w:r>
      <w:r w:rsidR="00375205">
        <w:rPr>
          <w:rFonts w:asciiTheme="majorBidi" w:hAnsiTheme="majorBidi" w:cstheme="majorBidi"/>
          <w:sz w:val="24"/>
          <w:szCs w:val="24"/>
        </w:rPr>
        <w:t>. T</w:t>
      </w:r>
      <w:r w:rsidR="00D60FFC" w:rsidRPr="00987D5A">
        <w:rPr>
          <w:rFonts w:asciiTheme="majorBidi" w:hAnsiTheme="majorBidi" w:cstheme="majorBidi"/>
          <w:sz w:val="24"/>
          <w:szCs w:val="24"/>
        </w:rPr>
        <w:t xml:space="preserve">he efficiency of </w:t>
      </w:r>
      <w:proofErr w:type="spellStart"/>
      <w:r w:rsidR="00375205">
        <w:rPr>
          <w:rFonts w:asciiTheme="majorBidi" w:hAnsiTheme="majorBidi" w:cstheme="majorBidi"/>
          <w:sz w:val="24"/>
          <w:szCs w:val="24"/>
        </w:rPr>
        <w:t>acetylcysteine</w:t>
      </w:r>
      <w:proofErr w:type="spellEnd"/>
      <w:r w:rsidR="00D60FFC" w:rsidRPr="00987D5A">
        <w:rPr>
          <w:rFonts w:asciiTheme="majorBidi" w:hAnsiTheme="majorBidi" w:cstheme="majorBidi"/>
          <w:sz w:val="24"/>
          <w:szCs w:val="24"/>
        </w:rPr>
        <w:t xml:space="preserve"> was tested against the two land snail</w:t>
      </w:r>
      <w:r w:rsidR="0052171F" w:rsidRPr="00987D5A">
        <w:rPr>
          <w:rFonts w:asciiTheme="majorBidi" w:hAnsiTheme="majorBidi" w:cstheme="majorBidi"/>
          <w:sz w:val="24"/>
          <w:szCs w:val="24"/>
        </w:rPr>
        <w:t xml:space="preserve"> species</w:t>
      </w:r>
      <w:r w:rsidR="00375205">
        <w:rPr>
          <w:rFonts w:asciiTheme="majorBidi" w:hAnsiTheme="majorBidi" w:cstheme="majorBidi"/>
          <w:sz w:val="24"/>
          <w:szCs w:val="24"/>
        </w:rPr>
        <w:t>,</w:t>
      </w:r>
      <w:r w:rsidR="00D60FFC" w:rsidRPr="00987D5A">
        <w:rPr>
          <w:rFonts w:asciiTheme="majorBidi" w:hAnsiTheme="majorBidi" w:cstheme="majorBidi"/>
          <w:sz w:val="24"/>
          <w:szCs w:val="24"/>
        </w:rPr>
        <w:t xml:space="preserve"> </w:t>
      </w:r>
      <w:r w:rsidR="00D51808" w:rsidRPr="00987D5A">
        <w:rPr>
          <w:rFonts w:asciiTheme="majorBidi" w:hAnsiTheme="majorBidi" w:cstheme="majorBidi"/>
          <w:i/>
          <w:iCs/>
          <w:sz w:val="24"/>
          <w:szCs w:val="24"/>
        </w:rPr>
        <w:t>via</w:t>
      </w:r>
      <w:r w:rsidR="00D60FFC" w:rsidRPr="00987D5A">
        <w:rPr>
          <w:rFonts w:asciiTheme="majorBidi" w:hAnsiTheme="majorBidi" w:cstheme="majorBidi"/>
          <w:sz w:val="24"/>
          <w:szCs w:val="24"/>
        </w:rPr>
        <w:t xml:space="preserve"> spray</w:t>
      </w:r>
      <w:r w:rsidR="0065314F" w:rsidRPr="00987D5A">
        <w:rPr>
          <w:rFonts w:asciiTheme="majorBidi" w:hAnsiTheme="majorBidi" w:cstheme="majorBidi"/>
          <w:sz w:val="24"/>
          <w:szCs w:val="24"/>
        </w:rPr>
        <w:t xml:space="preserve"> technique</w:t>
      </w:r>
      <w:r w:rsidR="00375205">
        <w:rPr>
          <w:rFonts w:asciiTheme="majorBidi" w:hAnsiTheme="majorBidi" w:cstheme="majorBidi"/>
          <w:sz w:val="24"/>
          <w:szCs w:val="24"/>
        </w:rPr>
        <w:t>,</w:t>
      </w:r>
      <w:r w:rsidR="00D60FFC" w:rsidRPr="00987D5A">
        <w:rPr>
          <w:rFonts w:asciiTheme="majorBidi" w:hAnsiTheme="majorBidi" w:cstheme="majorBidi"/>
          <w:sz w:val="24"/>
          <w:szCs w:val="24"/>
        </w:rPr>
        <w:t xml:space="preserve"> for three weeks</w:t>
      </w:r>
      <w:r w:rsidR="00027497" w:rsidRPr="00987D5A">
        <w:rPr>
          <w:rFonts w:asciiTheme="majorBidi" w:hAnsiTheme="majorBidi" w:cstheme="majorBidi"/>
          <w:sz w:val="24"/>
          <w:szCs w:val="24"/>
        </w:rPr>
        <w:t xml:space="preserve"> in the field</w:t>
      </w:r>
      <w:r w:rsidR="00544ABA" w:rsidRPr="00987D5A">
        <w:rPr>
          <w:rFonts w:asciiTheme="majorBidi" w:hAnsiTheme="majorBidi" w:cstheme="majorBidi"/>
          <w:sz w:val="24"/>
          <w:szCs w:val="24"/>
        </w:rPr>
        <w:t xml:space="preserve">. The laboratory results </w:t>
      </w:r>
      <w:r w:rsidR="00375205">
        <w:rPr>
          <w:rFonts w:asciiTheme="majorBidi" w:hAnsiTheme="majorBidi" w:cstheme="majorBidi"/>
          <w:sz w:val="24"/>
          <w:szCs w:val="24"/>
        </w:rPr>
        <w:t>indicated</w:t>
      </w:r>
      <w:r w:rsidR="00544ABA" w:rsidRPr="00987D5A">
        <w:rPr>
          <w:rFonts w:asciiTheme="majorBidi" w:hAnsiTheme="majorBidi" w:cstheme="majorBidi"/>
          <w:sz w:val="24"/>
          <w:szCs w:val="24"/>
        </w:rPr>
        <w:t xml:space="preserve"> that </w:t>
      </w:r>
      <w:r w:rsidR="00072BD0" w:rsidRPr="00987D5A">
        <w:rPr>
          <w:rFonts w:asciiTheme="majorBidi" w:hAnsiTheme="majorBidi" w:cstheme="majorBidi"/>
          <w:sz w:val="24"/>
          <w:szCs w:val="24"/>
        </w:rPr>
        <w:t>the most effective concentrations</w:t>
      </w:r>
      <w:r w:rsidR="00375205">
        <w:rPr>
          <w:rFonts w:asciiTheme="majorBidi" w:hAnsiTheme="majorBidi" w:cstheme="majorBidi"/>
          <w:sz w:val="24"/>
          <w:szCs w:val="24"/>
        </w:rPr>
        <w:t>,</w:t>
      </w:r>
      <w:r w:rsidR="00985982" w:rsidRPr="00987D5A">
        <w:rPr>
          <w:rFonts w:asciiTheme="majorBidi" w:hAnsiTheme="majorBidi" w:cstheme="majorBidi"/>
          <w:sz w:val="24"/>
          <w:szCs w:val="24"/>
        </w:rPr>
        <w:t xml:space="preserve"> achieving 100% mortality</w:t>
      </w:r>
      <w:r w:rsidR="00375205">
        <w:rPr>
          <w:rFonts w:asciiTheme="majorBidi" w:hAnsiTheme="majorBidi" w:cstheme="majorBidi"/>
          <w:sz w:val="24"/>
          <w:szCs w:val="24"/>
        </w:rPr>
        <w:t>,</w:t>
      </w:r>
      <w:r w:rsidR="00072BD0" w:rsidRPr="00987D5A">
        <w:rPr>
          <w:rFonts w:asciiTheme="majorBidi" w:hAnsiTheme="majorBidi" w:cstheme="majorBidi"/>
          <w:sz w:val="24"/>
          <w:szCs w:val="24"/>
        </w:rPr>
        <w:t xml:space="preserve"> were</w:t>
      </w:r>
      <w:r w:rsidR="00985982" w:rsidRPr="00987D5A">
        <w:rPr>
          <w:rFonts w:asciiTheme="majorBidi" w:hAnsiTheme="majorBidi" w:cstheme="majorBidi"/>
          <w:sz w:val="24"/>
          <w:szCs w:val="24"/>
        </w:rPr>
        <w:t xml:space="preserve"> 1.8</w:t>
      </w:r>
      <w:r w:rsidR="00072BD0" w:rsidRPr="00987D5A">
        <w:rPr>
          <w:rFonts w:asciiTheme="majorBidi" w:hAnsiTheme="majorBidi" w:cstheme="majorBidi"/>
          <w:sz w:val="24"/>
          <w:szCs w:val="24"/>
        </w:rPr>
        <w:t xml:space="preserve"> and</w:t>
      </w:r>
      <w:r w:rsidR="000E6163" w:rsidRPr="00987D5A">
        <w:rPr>
          <w:rFonts w:asciiTheme="majorBidi" w:hAnsiTheme="majorBidi" w:cstheme="majorBidi"/>
          <w:sz w:val="24"/>
          <w:szCs w:val="24"/>
        </w:rPr>
        <w:t xml:space="preserve"> 3.6</w:t>
      </w:r>
      <w:r w:rsidR="00072BD0" w:rsidRPr="00987D5A">
        <w:rPr>
          <w:rFonts w:asciiTheme="majorBidi" w:hAnsiTheme="majorBidi" w:cstheme="majorBidi"/>
          <w:sz w:val="24"/>
          <w:szCs w:val="24"/>
        </w:rPr>
        <w:t xml:space="preserve"> % for</w:t>
      </w:r>
      <w:r w:rsidR="005A2635" w:rsidRPr="00987D5A">
        <w:rPr>
          <w:rFonts w:asciiTheme="majorBidi" w:hAnsiTheme="majorBidi" w:cstheme="majorBidi"/>
          <w:i/>
          <w:iCs/>
          <w:sz w:val="24"/>
          <w:szCs w:val="24"/>
        </w:rPr>
        <w:t xml:space="preserve"> M. </w:t>
      </w:r>
      <w:proofErr w:type="spellStart"/>
      <w:r w:rsidR="005A2635" w:rsidRPr="00987D5A">
        <w:rPr>
          <w:rFonts w:asciiTheme="majorBidi" w:hAnsiTheme="majorBidi" w:cstheme="majorBidi"/>
          <w:i/>
          <w:iCs/>
          <w:sz w:val="24"/>
          <w:szCs w:val="24"/>
        </w:rPr>
        <w:t>cartusiana</w:t>
      </w:r>
      <w:proofErr w:type="spellEnd"/>
      <w:r w:rsidR="00072BD0" w:rsidRPr="00987D5A">
        <w:rPr>
          <w:rFonts w:asciiTheme="majorBidi" w:hAnsiTheme="majorBidi" w:cstheme="majorBidi"/>
          <w:sz w:val="24"/>
          <w:szCs w:val="24"/>
        </w:rPr>
        <w:t xml:space="preserve"> and </w:t>
      </w:r>
      <w:r w:rsidR="005A2635" w:rsidRPr="00987D5A">
        <w:rPr>
          <w:rFonts w:asciiTheme="majorBidi" w:hAnsiTheme="majorBidi" w:cstheme="majorBidi"/>
          <w:i/>
          <w:iCs/>
          <w:sz w:val="24"/>
          <w:szCs w:val="24"/>
        </w:rPr>
        <w:t xml:space="preserve">E. </w:t>
      </w:r>
      <w:proofErr w:type="spellStart"/>
      <w:r w:rsidR="005A2635" w:rsidRPr="00987D5A">
        <w:rPr>
          <w:rFonts w:asciiTheme="majorBidi" w:hAnsiTheme="majorBidi" w:cstheme="majorBidi"/>
          <w:i/>
          <w:iCs/>
          <w:sz w:val="24"/>
          <w:szCs w:val="24"/>
        </w:rPr>
        <w:t>vermiculata</w:t>
      </w:r>
      <w:proofErr w:type="spellEnd"/>
      <w:r w:rsidR="00072BD0" w:rsidRPr="00987D5A">
        <w:rPr>
          <w:rFonts w:asciiTheme="majorBidi" w:hAnsiTheme="majorBidi" w:cstheme="majorBidi"/>
          <w:sz w:val="24"/>
          <w:szCs w:val="24"/>
        </w:rPr>
        <w:t>, respectively</w:t>
      </w:r>
      <w:r w:rsidR="00375205">
        <w:rPr>
          <w:rFonts w:asciiTheme="majorBidi" w:hAnsiTheme="majorBidi" w:cstheme="majorBidi"/>
          <w:sz w:val="24"/>
          <w:szCs w:val="24"/>
        </w:rPr>
        <w:t>, while the</w:t>
      </w:r>
      <w:r w:rsidR="00CB3E7F" w:rsidRPr="00987D5A">
        <w:rPr>
          <w:rFonts w:asciiTheme="majorBidi" w:hAnsiTheme="majorBidi" w:cstheme="majorBidi"/>
          <w:sz w:val="24"/>
          <w:szCs w:val="24"/>
        </w:rPr>
        <w:t xml:space="preserve"> LC</w:t>
      </w:r>
      <w:r w:rsidR="00CB3E7F" w:rsidRPr="00987D5A">
        <w:rPr>
          <w:rFonts w:asciiTheme="majorBidi" w:hAnsiTheme="majorBidi" w:cstheme="majorBidi"/>
          <w:sz w:val="24"/>
          <w:szCs w:val="24"/>
          <w:vertAlign w:val="subscript"/>
        </w:rPr>
        <w:t>50</w:t>
      </w:r>
      <w:r w:rsidR="00CB3E7F" w:rsidRPr="00987D5A">
        <w:rPr>
          <w:rFonts w:asciiTheme="majorBidi" w:hAnsiTheme="majorBidi" w:cstheme="majorBidi"/>
          <w:sz w:val="24"/>
          <w:szCs w:val="24"/>
        </w:rPr>
        <w:t xml:space="preserve"> were</w:t>
      </w:r>
      <w:r w:rsidR="00976422" w:rsidRPr="00987D5A">
        <w:rPr>
          <w:rFonts w:asciiTheme="majorBidi" w:hAnsiTheme="majorBidi" w:cstheme="majorBidi"/>
          <w:sz w:val="24"/>
          <w:szCs w:val="24"/>
        </w:rPr>
        <w:t xml:space="preserve"> 0.6</w:t>
      </w:r>
      <w:r w:rsidR="00CB3E7F" w:rsidRPr="00987D5A">
        <w:rPr>
          <w:rFonts w:asciiTheme="majorBidi" w:hAnsiTheme="majorBidi" w:cstheme="majorBidi"/>
          <w:sz w:val="24"/>
          <w:szCs w:val="24"/>
        </w:rPr>
        <w:t xml:space="preserve"> and</w:t>
      </w:r>
      <w:r w:rsidR="00976422" w:rsidRPr="00987D5A">
        <w:rPr>
          <w:rFonts w:asciiTheme="majorBidi" w:hAnsiTheme="majorBidi" w:cstheme="majorBidi"/>
          <w:sz w:val="24"/>
          <w:szCs w:val="24"/>
        </w:rPr>
        <w:t xml:space="preserve"> 1.5 </w:t>
      </w:r>
      <w:r w:rsidR="00CB3E7F" w:rsidRPr="00987D5A">
        <w:rPr>
          <w:rFonts w:asciiTheme="majorBidi" w:hAnsiTheme="majorBidi" w:cstheme="majorBidi"/>
          <w:sz w:val="24"/>
          <w:szCs w:val="24"/>
        </w:rPr>
        <w:t xml:space="preserve">% </w:t>
      </w:r>
      <w:r w:rsidR="00375205">
        <w:rPr>
          <w:rFonts w:asciiTheme="majorBidi" w:hAnsiTheme="majorBidi" w:cstheme="majorBidi"/>
          <w:sz w:val="24"/>
          <w:szCs w:val="24"/>
        </w:rPr>
        <w:t>both species</w:t>
      </w:r>
      <w:r w:rsidR="00CB3E7F" w:rsidRPr="00987D5A">
        <w:rPr>
          <w:rFonts w:asciiTheme="majorBidi" w:hAnsiTheme="majorBidi" w:cstheme="majorBidi"/>
          <w:i/>
          <w:iCs/>
          <w:sz w:val="24"/>
          <w:szCs w:val="24"/>
        </w:rPr>
        <w:t>,</w:t>
      </w:r>
      <w:r w:rsidR="00CB3E7F" w:rsidRPr="00987D5A">
        <w:rPr>
          <w:rFonts w:asciiTheme="majorBidi" w:hAnsiTheme="majorBidi" w:cstheme="majorBidi"/>
          <w:sz w:val="24"/>
          <w:szCs w:val="24"/>
        </w:rPr>
        <w:t xml:space="preserve"> </w:t>
      </w:r>
      <w:r w:rsidR="00BA0845" w:rsidRPr="00987D5A">
        <w:rPr>
          <w:rFonts w:asciiTheme="majorBidi" w:hAnsiTheme="majorBidi" w:cstheme="majorBidi"/>
          <w:sz w:val="24"/>
          <w:szCs w:val="24"/>
        </w:rPr>
        <w:t>consecutively</w:t>
      </w:r>
      <w:r w:rsidR="0004077F" w:rsidRPr="00987D5A">
        <w:rPr>
          <w:rFonts w:asciiTheme="majorBidi" w:hAnsiTheme="majorBidi" w:cstheme="majorBidi"/>
          <w:sz w:val="24"/>
          <w:szCs w:val="24"/>
        </w:rPr>
        <w:t xml:space="preserve">. Moreover, the </w:t>
      </w:r>
      <w:r w:rsidR="00030AF8" w:rsidRPr="00987D5A">
        <w:rPr>
          <w:rFonts w:asciiTheme="majorBidi" w:hAnsiTheme="majorBidi" w:cstheme="majorBidi"/>
          <w:sz w:val="24"/>
          <w:szCs w:val="24"/>
        </w:rPr>
        <w:t xml:space="preserve">compound induced </w:t>
      </w:r>
      <w:r w:rsidR="005301FC" w:rsidRPr="00987D5A">
        <w:rPr>
          <w:rFonts w:asciiTheme="majorBidi" w:hAnsiTheme="majorBidi" w:cstheme="majorBidi"/>
          <w:sz w:val="24"/>
          <w:szCs w:val="24"/>
        </w:rPr>
        <w:t>remarkable</w:t>
      </w:r>
      <w:r w:rsidR="0004077F" w:rsidRPr="00987D5A">
        <w:rPr>
          <w:rFonts w:asciiTheme="majorBidi" w:hAnsiTheme="majorBidi" w:cstheme="majorBidi"/>
          <w:sz w:val="24"/>
          <w:szCs w:val="24"/>
        </w:rPr>
        <w:t xml:space="preserve"> decreas</w:t>
      </w:r>
      <w:r w:rsidR="005301FC" w:rsidRPr="00987D5A">
        <w:rPr>
          <w:rFonts w:asciiTheme="majorBidi" w:hAnsiTheme="majorBidi" w:cstheme="majorBidi"/>
          <w:sz w:val="24"/>
          <w:szCs w:val="24"/>
        </w:rPr>
        <w:t>e</w:t>
      </w:r>
      <w:r w:rsidR="0004077F" w:rsidRPr="00987D5A">
        <w:rPr>
          <w:rFonts w:asciiTheme="majorBidi" w:hAnsiTheme="majorBidi" w:cstheme="majorBidi"/>
          <w:sz w:val="24"/>
          <w:szCs w:val="24"/>
        </w:rPr>
        <w:t xml:space="preserve"> </w:t>
      </w:r>
      <w:r w:rsidR="0065314F" w:rsidRPr="00987D5A">
        <w:rPr>
          <w:rFonts w:asciiTheme="majorBidi" w:hAnsiTheme="majorBidi" w:cstheme="majorBidi"/>
          <w:sz w:val="24"/>
          <w:szCs w:val="24"/>
        </w:rPr>
        <w:t xml:space="preserve">in </w:t>
      </w:r>
      <w:r w:rsidR="0004077F" w:rsidRPr="00987D5A">
        <w:rPr>
          <w:rFonts w:asciiTheme="majorBidi" w:hAnsiTheme="majorBidi" w:cstheme="majorBidi"/>
          <w:sz w:val="24"/>
          <w:szCs w:val="24"/>
        </w:rPr>
        <w:t xml:space="preserve">carbonic </w:t>
      </w:r>
      <w:r w:rsidR="001B71DB" w:rsidRPr="00987D5A">
        <w:rPr>
          <w:rFonts w:asciiTheme="majorBidi" w:hAnsiTheme="majorBidi" w:cstheme="majorBidi"/>
          <w:sz w:val="24"/>
          <w:szCs w:val="24"/>
        </w:rPr>
        <w:t>anhydrase</w:t>
      </w:r>
      <w:r w:rsidR="008B58FC" w:rsidRPr="00987D5A">
        <w:rPr>
          <w:rFonts w:asciiTheme="majorBidi" w:hAnsiTheme="majorBidi" w:cstheme="majorBidi"/>
          <w:sz w:val="24"/>
          <w:szCs w:val="24"/>
        </w:rPr>
        <w:t xml:space="preserve"> </w:t>
      </w:r>
      <w:r w:rsidR="00375205">
        <w:rPr>
          <w:rFonts w:asciiTheme="majorBidi" w:hAnsiTheme="majorBidi" w:cstheme="majorBidi"/>
          <w:sz w:val="24"/>
          <w:szCs w:val="24"/>
        </w:rPr>
        <w:t>activities</w:t>
      </w:r>
      <w:r w:rsidR="001B71DB" w:rsidRPr="00987D5A">
        <w:rPr>
          <w:rFonts w:asciiTheme="majorBidi" w:hAnsiTheme="majorBidi" w:cstheme="majorBidi"/>
          <w:sz w:val="24"/>
          <w:szCs w:val="24"/>
        </w:rPr>
        <w:t xml:space="preserve"> </w:t>
      </w:r>
      <w:r w:rsidR="0065314F" w:rsidRPr="00987D5A">
        <w:rPr>
          <w:rFonts w:asciiTheme="majorBidi" w:hAnsiTheme="majorBidi" w:cstheme="majorBidi"/>
          <w:sz w:val="24"/>
          <w:szCs w:val="24"/>
        </w:rPr>
        <w:t>and</w:t>
      </w:r>
      <w:r w:rsidR="00163DEF" w:rsidRPr="00987D5A">
        <w:rPr>
          <w:rFonts w:asciiTheme="majorBidi" w:hAnsiTheme="majorBidi" w:cstheme="majorBidi"/>
          <w:sz w:val="24"/>
          <w:szCs w:val="24"/>
        </w:rPr>
        <w:t xml:space="preserve"> caused depression </w:t>
      </w:r>
      <w:r w:rsidR="00030AF8" w:rsidRPr="00987D5A">
        <w:rPr>
          <w:rFonts w:asciiTheme="majorBidi" w:hAnsiTheme="majorBidi" w:cstheme="majorBidi"/>
          <w:sz w:val="24"/>
          <w:szCs w:val="24"/>
        </w:rPr>
        <w:t>in</w:t>
      </w:r>
      <w:r w:rsidR="00163DEF" w:rsidRPr="00987D5A">
        <w:rPr>
          <w:rFonts w:asciiTheme="majorBidi" w:hAnsiTheme="majorBidi" w:cstheme="majorBidi"/>
          <w:sz w:val="24"/>
          <w:szCs w:val="24"/>
        </w:rPr>
        <w:t xml:space="preserve"> </w:t>
      </w:r>
      <w:r w:rsidR="00F144B5" w:rsidRPr="00987D5A">
        <w:rPr>
          <w:rFonts w:asciiTheme="majorBidi" w:hAnsiTheme="majorBidi" w:cstheme="majorBidi"/>
          <w:sz w:val="24"/>
          <w:szCs w:val="24"/>
        </w:rPr>
        <w:t>calcium</w:t>
      </w:r>
      <w:r w:rsidR="00163DEF" w:rsidRPr="00987D5A">
        <w:rPr>
          <w:rFonts w:asciiTheme="majorBidi" w:hAnsiTheme="majorBidi" w:cstheme="majorBidi"/>
          <w:sz w:val="24"/>
          <w:szCs w:val="24"/>
        </w:rPr>
        <w:t xml:space="preserve"> level</w:t>
      </w:r>
      <w:r w:rsidR="00641E79">
        <w:rPr>
          <w:rFonts w:asciiTheme="majorBidi" w:hAnsiTheme="majorBidi" w:cstheme="majorBidi"/>
          <w:sz w:val="24"/>
          <w:szCs w:val="24"/>
        </w:rPr>
        <w:t>s</w:t>
      </w:r>
      <w:r w:rsidR="00030AF8" w:rsidRPr="00987D5A">
        <w:rPr>
          <w:rFonts w:asciiTheme="majorBidi" w:hAnsiTheme="majorBidi" w:cstheme="majorBidi"/>
          <w:sz w:val="24"/>
          <w:szCs w:val="24"/>
        </w:rPr>
        <w:t xml:space="preserve"> </w:t>
      </w:r>
      <w:r w:rsidR="00163DEF" w:rsidRPr="00987D5A">
        <w:rPr>
          <w:rFonts w:asciiTheme="majorBidi" w:hAnsiTheme="majorBidi" w:cstheme="majorBidi"/>
          <w:sz w:val="24"/>
          <w:szCs w:val="24"/>
        </w:rPr>
        <w:t xml:space="preserve">in the </w:t>
      </w:r>
      <w:r w:rsidR="00264F0F" w:rsidRPr="00987D5A">
        <w:rPr>
          <w:rFonts w:asciiTheme="majorBidi" w:hAnsiTheme="majorBidi" w:cstheme="majorBidi"/>
          <w:sz w:val="24"/>
          <w:szCs w:val="24"/>
        </w:rPr>
        <w:t xml:space="preserve">shell of </w:t>
      </w:r>
      <w:r w:rsidR="00163DEF" w:rsidRPr="00987D5A">
        <w:rPr>
          <w:rFonts w:asciiTheme="majorBidi" w:hAnsiTheme="majorBidi" w:cstheme="majorBidi"/>
          <w:sz w:val="24"/>
          <w:szCs w:val="24"/>
        </w:rPr>
        <w:t>both</w:t>
      </w:r>
      <w:r w:rsidR="00030AF8" w:rsidRPr="00987D5A">
        <w:rPr>
          <w:rFonts w:asciiTheme="majorBidi" w:hAnsiTheme="majorBidi" w:cstheme="majorBidi"/>
          <w:sz w:val="24"/>
          <w:szCs w:val="24"/>
        </w:rPr>
        <w:t xml:space="preserve"> </w:t>
      </w:r>
      <w:r w:rsidR="0053435C" w:rsidRPr="00987D5A">
        <w:rPr>
          <w:rFonts w:asciiTheme="majorBidi" w:hAnsiTheme="majorBidi" w:cstheme="majorBidi"/>
          <w:sz w:val="24"/>
          <w:szCs w:val="24"/>
        </w:rPr>
        <w:t>species</w:t>
      </w:r>
      <w:r w:rsidR="00030AF8" w:rsidRPr="00987D5A">
        <w:rPr>
          <w:rFonts w:asciiTheme="majorBidi" w:hAnsiTheme="majorBidi" w:cstheme="majorBidi"/>
          <w:sz w:val="24"/>
          <w:szCs w:val="24"/>
        </w:rPr>
        <w:t xml:space="preserve">. While </w:t>
      </w:r>
      <w:r w:rsidR="000C6FF2" w:rsidRPr="00987D5A">
        <w:rPr>
          <w:rFonts w:asciiTheme="majorBidi" w:hAnsiTheme="majorBidi" w:cstheme="majorBidi"/>
          <w:sz w:val="24"/>
          <w:szCs w:val="24"/>
        </w:rPr>
        <w:t xml:space="preserve">treatment </w:t>
      </w:r>
      <w:r w:rsidR="00030AF8" w:rsidRPr="00987D5A">
        <w:rPr>
          <w:rFonts w:asciiTheme="majorBidi" w:hAnsiTheme="majorBidi" w:cstheme="majorBidi"/>
          <w:sz w:val="24"/>
          <w:szCs w:val="24"/>
        </w:rPr>
        <w:t xml:space="preserve">caused rising in the content of </w:t>
      </w:r>
      <w:r w:rsidR="00641E79">
        <w:rPr>
          <w:rFonts w:asciiTheme="majorBidi" w:hAnsiTheme="majorBidi" w:cstheme="majorBidi"/>
          <w:sz w:val="24"/>
          <w:szCs w:val="24"/>
        </w:rPr>
        <w:t>other</w:t>
      </w:r>
      <w:r w:rsidR="00030AF8" w:rsidRPr="00987D5A">
        <w:rPr>
          <w:rFonts w:asciiTheme="majorBidi" w:hAnsiTheme="majorBidi" w:cstheme="majorBidi"/>
          <w:sz w:val="24"/>
          <w:szCs w:val="24"/>
        </w:rPr>
        <w:t xml:space="preserve"> elements. </w:t>
      </w:r>
      <w:r w:rsidR="000C6FF2" w:rsidRPr="00987D5A">
        <w:rPr>
          <w:rFonts w:asciiTheme="majorBidi" w:hAnsiTheme="majorBidi" w:cstheme="majorBidi"/>
          <w:sz w:val="24"/>
          <w:szCs w:val="24"/>
        </w:rPr>
        <w:t>In addition,</w:t>
      </w:r>
      <w:r w:rsidR="00030AF8" w:rsidRPr="00987D5A">
        <w:rPr>
          <w:rFonts w:asciiTheme="majorBidi" w:hAnsiTheme="majorBidi" w:cstheme="majorBidi"/>
          <w:sz w:val="24"/>
          <w:szCs w:val="24"/>
        </w:rPr>
        <w:t xml:space="preserve"> it caused the shell of </w:t>
      </w:r>
      <w:r w:rsidR="00030AF8" w:rsidRPr="00987D5A">
        <w:rPr>
          <w:rFonts w:asciiTheme="majorBidi" w:hAnsiTheme="majorBidi" w:cstheme="majorBidi"/>
          <w:i/>
          <w:iCs/>
          <w:sz w:val="24"/>
          <w:szCs w:val="24"/>
        </w:rPr>
        <w:t xml:space="preserve">M. </w:t>
      </w:r>
      <w:proofErr w:type="spellStart"/>
      <w:r w:rsidR="00030AF8" w:rsidRPr="00987D5A">
        <w:rPr>
          <w:rFonts w:asciiTheme="majorBidi" w:hAnsiTheme="majorBidi" w:cstheme="majorBidi"/>
          <w:i/>
          <w:iCs/>
          <w:sz w:val="24"/>
          <w:szCs w:val="24"/>
        </w:rPr>
        <w:t>cartusiana</w:t>
      </w:r>
      <w:proofErr w:type="spellEnd"/>
      <w:r w:rsidR="000C6FF2" w:rsidRPr="00987D5A">
        <w:rPr>
          <w:rFonts w:asciiTheme="majorBidi" w:hAnsiTheme="majorBidi" w:cstheme="majorBidi"/>
          <w:i/>
          <w:iCs/>
          <w:sz w:val="24"/>
          <w:szCs w:val="24"/>
        </w:rPr>
        <w:t xml:space="preserve"> </w:t>
      </w:r>
      <w:r w:rsidR="00A40731" w:rsidRPr="00987D5A">
        <w:rPr>
          <w:rFonts w:asciiTheme="majorBidi" w:hAnsiTheme="majorBidi" w:cstheme="majorBidi"/>
          <w:sz w:val="24"/>
          <w:szCs w:val="24"/>
        </w:rPr>
        <w:t xml:space="preserve">to be </w:t>
      </w:r>
      <w:r w:rsidR="000C6FF2" w:rsidRPr="00987D5A">
        <w:rPr>
          <w:rFonts w:asciiTheme="majorBidi" w:hAnsiTheme="majorBidi" w:cstheme="majorBidi"/>
          <w:sz w:val="24"/>
          <w:szCs w:val="24"/>
        </w:rPr>
        <w:t>wea</w:t>
      </w:r>
      <w:r w:rsidR="00082187" w:rsidRPr="00987D5A">
        <w:rPr>
          <w:rFonts w:asciiTheme="majorBidi" w:hAnsiTheme="majorBidi" w:cstheme="majorBidi"/>
          <w:sz w:val="24"/>
          <w:szCs w:val="24"/>
        </w:rPr>
        <w:t>k</w:t>
      </w:r>
      <w:r w:rsidR="002D736D" w:rsidRPr="00987D5A">
        <w:rPr>
          <w:rFonts w:asciiTheme="majorBidi" w:hAnsiTheme="majorBidi" w:cstheme="majorBidi"/>
          <w:sz w:val="24"/>
          <w:szCs w:val="24"/>
        </w:rPr>
        <w:t>er</w:t>
      </w:r>
      <w:r w:rsidR="00030AF8" w:rsidRPr="00987D5A">
        <w:rPr>
          <w:rFonts w:asciiTheme="majorBidi" w:hAnsiTheme="majorBidi" w:cstheme="majorBidi"/>
          <w:i/>
          <w:iCs/>
          <w:sz w:val="24"/>
          <w:szCs w:val="24"/>
        </w:rPr>
        <w:t>.</w:t>
      </w:r>
      <w:r w:rsidR="00030AF8" w:rsidRPr="00987D5A">
        <w:rPr>
          <w:rFonts w:asciiTheme="majorBidi" w:hAnsiTheme="majorBidi" w:cstheme="majorBidi"/>
          <w:sz w:val="24"/>
          <w:szCs w:val="24"/>
        </w:rPr>
        <w:t xml:space="preserve"> Concerning the field results, </w:t>
      </w:r>
      <w:proofErr w:type="spellStart"/>
      <w:r w:rsidR="00030AF8" w:rsidRPr="00987D5A">
        <w:rPr>
          <w:rFonts w:asciiTheme="majorBidi" w:hAnsiTheme="majorBidi" w:cstheme="majorBidi"/>
          <w:sz w:val="24"/>
          <w:szCs w:val="24"/>
        </w:rPr>
        <w:t>acetylcysteine</w:t>
      </w:r>
      <w:proofErr w:type="spellEnd"/>
      <w:r w:rsidR="00030AF8" w:rsidRPr="00987D5A">
        <w:rPr>
          <w:rFonts w:asciiTheme="majorBidi" w:hAnsiTheme="majorBidi" w:cstheme="majorBidi"/>
          <w:sz w:val="24"/>
          <w:szCs w:val="24"/>
        </w:rPr>
        <w:t xml:space="preserve"> compound achieved 9</w:t>
      </w:r>
      <w:r w:rsidR="00576A6D" w:rsidRPr="00987D5A">
        <w:rPr>
          <w:rFonts w:asciiTheme="majorBidi" w:hAnsiTheme="majorBidi" w:cstheme="majorBidi"/>
          <w:sz w:val="24"/>
          <w:szCs w:val="24"/>
        </w:rPr>
        <w:t>4</w:t>
      </w:r>
      <w:r w:rsidR="00030AF8" w:rsidRPr="00987D5A">
        <w:rPr>
          <w:rFonts w:asciiTheme="majorBidi" w:hAnsiTheme="majorBidi" w:cstheme="majorBidi"/>
          <w:sz w:val="24"/>
          <w:szCs w:val="24"/>
        </w:rPr>
        <w:t>.</w:t>
      </w:r>
      <w:r w:rsidR="00576A6D" w:rsidRPr="00987D5A">
        <w:rPr>
          <w:rFonts w:asciiTheme="majorBidi" w:hAnsiTheme="majorBidi" w:cstheme="majorBidi"/>
          <w:sz w:val="24"/>
          <w:szCs w:val="24"/>
        </w:rPr>
        <w:t>7</w:t>
      </w:r>
      <w:r w:rsidR="00030AF8" w:rsidRPr="00987D5A">
        <w:rPr>
          <w:rFonts w:asciiTheme="majorBidi" w:hAnsiTheme="majorBidi" w:cstheme="majorBidi"/>
          <w:sz w:val="24"/>
          <w:szCs w:val="24"/>
        </w:rPr>
        <w:t xml:space="preserve"> and 9</w:t>
      </w:r>
      <w:r w:rsidR="0079168D" w:rsidRPr="00987D5A">
        <w:rPr>
          <w:rFonts w:asciiTheme="majorBidi" w:hAnsiTheme="majorBidi" w:cstheme="majorBidi"/>
          <w:sz w:val="24"/>
          <w:szCs w:val="24"/>
        </w:rPr>
        <w:t>0</w:t>
      </w:r>
      <w:r w:rsidR="00030AF8" w:rsidRPr="00987D5A">
        <w:rPr>
          <w:rFonts w:asciiTheme="majorBidi" w:hAnsiTheme="majorBidi" w:cstheme="majorBidi"/>
          <w:sz w:val="24"/>
          <w:szCs w:val="24"/>
        </w:rPr>
        <w:t>.</w:t>
      </w:r>
      <w:r w:rsidR="0079168D" w:rsidRPr="00987D5A">
        <w:rPr>
          <w:rFonts w:asciiTheme="majorBidi" w:hAnsiTheme="majorBidi" w:cstheme="majorBidi"/>
          <w:sz w:val="24"/>
          <w:szCs w:val="24"/>
        </w:rPr>
        <w:t>1</w:t>
      </w:r>
      <w:r w:rsidR="001C6B72" w:rsidRPr="00987D5A">
        <w:rPr>
          <w:rFonts w:asciiTheme="majorBidi" w:hAnsiTheme="majorBidi" w:cstheme="majorBidi"/>
          <w:sz w:val="24"/>
          <w:szCs w:val="24"/>
        </w:rPr>
        <w:t xml:space="preserve"> %</w:t>
      </w:r>
      <w:r w:rsidR="00030AF8" w:rsidRPr="00987D5A">
        <w:rPr>
          <w:rFonts w:asciiTheme="majorBidi" w:hAnsiTheme="majorBidi" w:cstheme="majorBidi"/>
          <w:sz w:val="24"/>
          <w:szCs w:val="24"/>
        </w:rPr>
        <w:t xml:space="preserve"> reduction in</w:t>
      </w:r>
      <w:r w:rsidR="002A60BC" w:rsidRPr="00987D5A">
        <w:rPr>
          <w:rFonts w:asciiTheme="majorBidi" w:hAnsiTheme="majorBidi" w:cstheme="majorBidi"/>
          <w:sz w:val="24"/>
          <w:szCs w:val="24"/>
        </w:rPr>
        <w:t xml:space="preserve"> the</w:t>
      </w:r>
      <w:r w:rsidR="00030AF8" w:rsidRPr="00987D5A">
        <w:rPr>
          <w:rFonts w:asciiTheme="majorBidi" w:hAnsiTheme="majorBidi" w:cstheme="majorBidi"/>
          <w:sz w:val="24"/>
          <w:szCs w:val="24"/>
        </w:rPr>
        <w:t xml:space="preserve"> population </w:t>
      </w:r>
      <w:r w:rsidR="002A60BC" w:rsidRPr="00987D5A">
        <w:rPr>
          <w:rFonts w:asciiTheme="majorBidi" w:hAnsiTheme="majorBidi" w:cstheme="majorBidi"/>
          <w:sz w:val="24"/>
          <w:szCs w:val="24"/>
        </w:rPr>
        <w:t xml:space="preserve">of </w:t>
      </w:r>
      <w:r w:rsidR="00030AF8" w:rsidRPr="00987D5A">
        <w:rPr>
          <w:rFonts w:asciiTheme="majorBidi" w:hAnsiTheme="majorBidi" w:cstheme="majorBidi"/>
          <w:sz w:val="24"/>
          <w:szCs w:val="24"/>
        </w:rPr>
        <w:t>snail</w:t>
      </w:r>
      <w:r w:rsidR="002A60BC" w:rsidRPr="00987D5A">
        <w:rPr>
          <w:rFonts w:asciiTheme="majorBidi" w:hAnsiTheme="majorBidi" w:cstheme="majorBidi"/>
          <w:sz w:val="24"/>
          <w:szCs w:val="24"/>
        </w:rPr>
        <w:t>s</w:t>
      </w:r>
      <w:r w:rsidR="00030AF8" w:rsidRPr="00987D5A">
        <w:rPr>
          <w:rFonts w:asciiTheme="majorBidi" w:hAnsiTheme="majorBidi" w:cstheme="majorBidi"/>
          <w:sz w:val="24"/>
          <w:szCs w:val="24"/>
        </w:rPr>
        <w:t xml:space="preserve"> comparing</w:t>
      </w:r>
      <w:r w:rsidR="008525B9" w:rsidRPr="00987D5A">
        <w:rPr>
          <w:rFonts w:asciiTheme="majorBidi" w:hAnsiTheme="majorBidi" w:cstheme="majorBidi"/>
          <w:sz w:val="24"/>
          <w:szCs w:val="24"/>
        </w:rPr>
        <w:t xml:space="preserve"> with </w:t>
      </w:r>
      <w:proofErr w:type="spellStart"/>
      <w:r w:rsidR="008525B9" w:rsidRPr="00987D5A">
        <w:rPr>
          <w:rFonts w:asciiTheme="majorBidi" w:hAnsiTheme="majorBidi" w:cstheme="majorBidi"/>
          <w:sz w:val="24"/>
          <w:szCs w:val="24"/>
        </w:rPr>
        <w:t>methomyl</w:t>
      </w:r>
      <w:proofErr w:type="spellEnd"/>
      <w:r w:rsidR="00A40731" w:rsidRPr="00987D5A">
        <w:rPr>
          <w:rFonts w:asciiTheme="majorBidi" w:hAnsiTheme="majorBidi" w:cstheme="majorBidi"/>
          <w:sz w:val="24"/>
          <w:szCs w:val="24"/>
        </w:rPr>
        <w:t xml:space="preserve"> </w:t>
      </w:r>
      <w:r w:rsidR="002D736D" w:rsidRPr="00987D5A">
        <w:rPr>
          <w:rFonts w:asciiTheme="majorBidi" w:hAnsiTheme="majorBidi" w:cstheme="majorBidi"/>
          <w:sz w:val="24"/>
          <w:szCs w:val="24"/>
        </w:rPr>
        <w:t>(</w:t>
      </w:r>
      <w:r w:rsidR="00641E79">
        <w:rPr>
          <w:rFonts w:asciiTheme="majorBidi" w:hAnsiTheme="majorBidi" w:cstheme="majorBidi"/>
          <w:sz w:val="24"/>
          <w:szCs w:val="24"/>
        </w:rPr>
        <w:t>MALR</w:t>
      </w:r>
      <w:r w:rsidR="0068246C" w:rsidRPr="00987D5A">
        <w:rPr>
          <w:rFonts w:asciiTheme="majorBidi" w:hAnsiTheme="majorBidi" w:cstheme="majorBidi"/>
          <w:sz w:val="24"/>
          <w:szCs w:val="24"/>
        </w:rPr>
        <w:t xml:space="preserve"> </w:t>
      </w:r>
      <w:r w:rsidR="00A40731" w:rsidRPr="00987D5A">
        <w:rPr>
          <w:rFonts w:asciiTheme="majorBidi" w:hAnsiTheme="majorBidi" w:cstheme="majorBidi"/>
          <w:sz w:val="24"/>
          <w:szCs w:val="24"/>
        </w:rPr>
        <w:t>recommended compound</w:t>
      </w:r>
      <w:r w:rsidR="002D736D" w:rsidRPr="00987D5A">
        <w:rPr>
          <w:rFonts w:asciiTheme="majorBidi" w:hAnsiTheme="majorBidi" w:cstheme="majorBidi"/>
          <w:sz w:val="24"/>
          <w:szCs w:val="24"/>
        </w:rPr>
        <w:t>)</w:t>
      </w:r>
      <w:r w:rsidR="008525B9" w:rsidRPr="00987D5A">
        <w:rPr>
          <w:rFonts w:asciiTheme="majorBidi" w:hAnsiTheme="majorBidi" w:cstheme="majorBidi"/>
          <w:sz w:val="24"/>
          <w:szCs w:val="24"/>
        </w:rPr>
        <w:t xml:space="preserve"> which gave </w:t>
      </w:r>
      <w:r w:rsidR="00357225" w:rsidRPr="00987D5A">
        <w:rPr>
          <w:rFonts w:asciiTheme="majorBidi" w:hAnsiTheme="majorBidi" w:cstheme="majorBidi"/>
          <w:sz w:val="24"/>
          <w:szCs w:val="24"/>
        </w:rPr>
        <w:t>7</w:t>
      </w:r>
      <w:r w:rsidR="00204ED0" w:rsidRPr="00987D5A">
        <w:rPr>
          <w:rFonts w:asciiTheme="majorBidi" w:hAnsiTheme="majorBidi" w:cstheme="majorBidi"/>
          <w:sz w:val="24"/>
          <w:szCs w:val="24"/>
        </w:rPr>
        <w:t>6</w:t>
      </w:r>
      <w:r w:rsidR="00357225" w:rsidRPr="00987D5A">
        <w:rPr>
          <w:rFonts w:asciiTheme="majorBidi" w:hAnsiTheme="majorBidi" w:cstheme="majorBidi"/>
          <w:sz w:val="24"/>
          <w:szCs w:val="24"/>
        </w:rPr>
        <w:t>.</w:t>
      </w:r>
      <w:r w:rsidR="00204ED0" w:rsidRPr="00987D5A">
        <w:rPr>
          <w:rFonts w:asciiTheme="majorBidi" w:hAnsiTheme="majorBidi" w:cstheme="majorBidi"/>
          <w:sz w:val="24"/>
          <w:szCs w:val="24"/>
        </w:rPr>
        <w:t>4</w:t>
      </w:r>
      <w:r w:rsidR="008525B9" w:rsidRPr="00987D5A">
        <w:rPr>
          <w:rFonts w:asciiTheme="majorBidi" w:hAnsiTheme="majorBidi" w:cstheme="majorBidi"/>
          <w:sz w:val="24"/>
          <w:szCs w:val="24"/>
        </w:rPr>
        <w:t xml:space="preserve"> and 7</w:t>
      </w:r>
      <w:r w:rsidR="00204ED0" w:rsidRPr="00987D5A">
        <w:rPr>
          <w:rFonts w:asciiTheme="majorBidi" w:hAnsiTheme="majorBidi" w:cstheme="majorBidi"/>
          <w:sz w:val="24"/>
          <w:szCs w:val="24"/>
        </w:rPr>
        <w:t>4</w:t>
      </w:r>
      <w:r w:rsidR="008525B9" w:rsidRPr="00987D5A">
        <w:rPr>
          <w:rFonts w:asciiTheme="majorBidi" w:hAnsiTheme="majorBidi" w:cstheme="majorBidi"/>
          <w:sz w:val="24"/>
          <w:szCs w:val="24"/>
        </w:rPr>
        <w:t>.</w:t>
      </w:r>
      <w:r w:rsidR="00204ED0" w:rsidRPr="00987D5A">
        <w:rPr>
          <w:rFonts w:asciiTheme="majorBidi" w:hAnsiTheme="majorBidi" w:cstheme="majorBidi"/>
          <w:sz w:val="24"/>
          <w:szCs w:val="24"/>
        </w:rPr>
        <w:t>9</w:t>
      </w:r>
      <w:r w:rsidR="00A40731" w:rsidRPr="00987D5A">
        <w:rPr>
          <w:rFonts w:asciiTheme="majorBidi" w:hAnsiTheme="majorBidi" w:cstheme="majorBidi"/>
          <w:sz w:val="24"/>
          <w:szCs w:val="24"/>
        </w:rPr>
        <w:t xml:space="preserve"> </w:t>
      </w:r>
      <w:r w:rsidR="008525B9" w:rsidRPr="00987D5A">
        <w:rPr>
          <w:rFonts w:asciiTheme="majorBidi" w:hAnsiTheme="majorBidi" w:cstheme="majorBidi"/>
          <w:sz w:val="24"/>
          <w:szCs w:val="24"/>
        </w:rPr>
        <w:t>% re</w:t>
      </w:r>
      <w:r w:rsidR="00A40731" w:rsidRPr="00987D5A">
        <w:rPr>
          <w:rFonts w:asciiTheme="majorBidi" w:hAnsiTheme="majorBidi" w:cstheme="majorBidi"/>
          <w:sz w:val="24"/>
          <w:szCs w:val="24"/>
        </w:rPr>
        <w:t>duction in snail population for</w:t>
      </w:r>
      <w:r w:rsidR="008525B9" w:rsidRPr="00987D5A">
        <w:rPr>
          <w:rFonts w:asciiTheme="majorBidi" w:hAnsiTheme="majorBidi" w:cstheme="majorBidi"/>
          <w:sz w:val="24"/>
          <w:szCs w:val="24"/>
        </w:rPr>
        <w:t xml:space="preserve"> </w:t>
      </w:r>
      <w:r w:rsidR="008525B9" w:rsidRPr="00987D5A">
        <w:rPr>
          <w:rFonts w:asciiTheme="majorBidi" w:hAnsiTheme="majorBidi" w:cstheme="majorBidi"/>
          <w:i/>
          <w:iCs/>
          <w:sz w:val="24"/>
          <w:szCs w:val="24"/>
        </w:rPr>
        <w:t xml:space="preserve">M. </w:t>
      </w:r>
      <w:proofErr w:type="spellStart"/>
      <w:r w:rsidR="008525B9" w:rsidRPr="00987D5A">
        <w:rPr>
          <w:rFonts w:asciiTheme="majorBidi" w:hAnsiTheme="majorBidi" w:cstheme="majorBidi"/>
          <w:i/>
          <w:iCs/>
          <w:sz w:val="24"/>
          <w:szCs w:val="24"/>
        </w:rPr>
        <w:t>cartusiana</w:t>
      </w:r>
      <w:proofErr w:type="spellEnd"/>
      <w:r w:rsidR="002A4819" w:rsidRPr="00987D5A">
        <w:rPr>
          <w:rFonts w:asciiTheme="majorBidi" w:hAnsiTheme="majorBidi" w:cstheme="majorBidi"/>
          <w:i/>
          <w:iCs/>
          <w:sz w:val="24"/>
          <w:szCs w:val="24"/>
        </w:rPr>
        <w:t xml:space="preserve"> </w:t>
      </w:r>
      <w:r w:rsidR="002A4819" w:rsidRPr="00987D5A">
        <w:rPr>
          <w:rFonts w:asciiTheme="majorBidi" w:hAnsiTheme="majorBidi" w:cstheme="majorBidi"/>
          <w:sz w:val="24"/>
          <w:szCs w:val="24"/>
        </w:rPr>
        <w:t>and</w:t>
      </w:r>
      <w:r w:rsidR="002A4819" w:rsidRPr="00987D5A">
        <w:rPr>
          <w:rFonts w:asciiTheme="majorBidi" w:hAnsiTheme="majorBidi" w:cstheme="majorBidi"/>
          <w:i/>
          <w:iCs/>
          <w:sz w:val="24"/>
          <w:szCs w:val="24"/>
        </w:rPr>
        <w:t xml:space="preserve"> E. </w:t>
      </w:r>
      <w:proofErr w:type="spellStart"/>
      <w:r w:rsidR="002A4819" w:rsidRPr="00987D5A">
        <w:rPr>
          <w:rFonts w:asciiTheme="majorBidi" w:hAnsiTheme="majorBidi" w:cstheme="majorBidi"/>
          <w:i/>
          <w:iCs/>
          <w:sz w:val="24"/>
          <w:szCs w:val="24"/>
        </w:rPr>
        <w:t>vermiculata</w:t>
      </w:r>
      <w:proofErr w:type="spellEnd"/>
      <w:r w:rsidR="00357225" w:rsidRPr="00987D5A">
        <w:rPr>
          <w:rFonts w:asciiTheme="majorBidi" w:hAnsiTheme="majorBidi" w:cstheme="majorBidi"/>
          <w:sz w:val="24"/>
          <w:szCs w:val="24"/>
        </w:rPr>
        <w:t xml:space="preserve">, </w:t>
      </w:r>
      <w:r w:rsidR="00641E79">
        <w:rPr>
          <w:rFonts w:asciiTheme="majorBidi" w:hAnsiTheme="majorBidi" w:cstheme="majorBidi"/>
          <w:sz w:val="24"/>
          <w:szCs w:val="24"/>
        </w:rPr>
        <w:t>respectively</w:t>
      </w:r>
      <w:r w:rsidR="00357225" w:rsidRPr="00987D5A">
        <w:rPr>
          <w:rFonts w:asciiTheme="majorBidi" w:hAnsiTheme="majorBidi" w:cstheme="majorBidi"/>
          <w:sz w:val="24"/>
          <w:szCs w:val="24"/>
        </w:rPr>
        <w:t>.</w:t>
      </w:r>
      <w:r w:rsidR="002B250F" w:rsidRPr="00987D5A">
        <w:rPr>
          <w:rFonts w:asciiTheme="majorBidi" w:hAnsiTheme="majorBidi" w:cstheme="majorBidi"/>
          <w:sz w:val="24"/>
          <w:szCs w:val="24"/>
        </w:rPr>
        <w:t xml:space="preserve"> Results revealed that </w:t>
      </w:r>
      <w:r w:rsidR="00D6160A" w:rsidRPr="00987D5A">
        <w:rPr>
          <w:rFonts w:asciiTheme="majorBidi" w:hAnsiTheme="majorBidi" w:cstheme="majorBidi"/>
          <w:i/>
          <w:iCs/>
          <w:sz w:val="24"/>
          <w:szCs w:val="24"/>
        </w:rPr>
        <w:t xml:space="preserve">M. </w:t>
      </w:r>
      <w:proofErr w:type="spellStart"/>
      <w:r w:rsidR="002B250F" w:rsidRPr="00987D5A">
        <w:rPr>
          <w:rFonts w:asciiTheme="majorBidi" w:hAnsiTheme="majorBidi" w:cstheme="majorBidi"/>
          <w:i/>
          <w:iCs/>
          <w:sz w:val="24"/>
          <w:szCs w:val="24"/>
        </w:rPr>
        <w:t>cartusiana</w:t>
      </w:r>
      <w:proofErr w:type="spellEnd"/>
      <w:r w:rsidR="002B250F" w:rsidRPr="00987D5A">
        <w:rPr>
          <w:rFonts w:asciiTheme="majorBidi" w:hAnsiTheme="majorBidi" w:cstheme="majorBidi"/>
          <w:sz w:val="24"/>
          <w:szCs w:val="24"/>
        </w:rPr>
        <w:t xml:space="preserve"> were more susceptible to the tested compound than </w:t>
      </w:r>
      <w:r w:rsidR="00D6160A" w:rsidRPr="00987D5A">
        <w:rPr>
          <w:rFonts w:asciiTheme="majorBidi" w:hAnsiTheme="majorBidi" w:cstheme="majorBidi"/>
          <w:i/>
          <w:iCs/>
          <w:sz w:val="24"/>
          <w:szCs w:val="24"/>
        </w:rPr>
        <w:t xml:space="preserve">E. </w:t>
      </w:r>
      <w:proofErr w:type="spellStart"/>
      <w:r w:rsidR="002B250F" w:rsidRPr="00987D5A">
        <w:rPr>
          <w:rFonts w:asciiTheme="majorBidi" w:hAnsiTheme="majorBidi" w:cstheme="majorBidi"/>
          <w:i/>
          <w:iCs/>
          <w:sz w:val="24"/>
          <w:szCs w:val="24"/>
        </w:rPr>
        <w:t>vermiculata</w:t>
      </w:r>
      <w:proofErr w:type="spellEnd"/>
      <w:r w:rsidR="002B250F" w:rsidRPr="00987D5A">
        <w:rPr>
          <w:rFonts w:asciiTheme="majorBidi" w:hAnsiTheme="majorBidi" w:cstheme="majorBidi"/>
          <w:sz w:val="24"/>
          <w:szCs w:val="24"/>
        </w:rPr>
        <w:t>.</w:t>
      </w:r>
      <w:r w:rsidR="008525B9" w:rsidRPr="00987D5A">
        <w:rPr>
          <w:rFonts w:asciiTheme="majorBidi" w:hAnsiTheme="majorBidi" w:cstheme="majorBidi"/>
          <w:sz w:val="24"/>
          <w:szCs w:val="24"/>
        </w:rPr>
        <w:t xml:space="preserve"> </w:t>
      </w:r>
      <w:r w:rsidR="00C63785" w:rsidRPr="00987D5A">
        <w:rPr>
          <w:rFonts w:asciiTheme="majorBidi" w:hAnsiTheme="majorBidi" w:cstheme="majorBidi"/>
          <w:sz w:val="24"/>
          <w:szCs w:val="24"/>
        </w:rPr>
        <w:t xml:space="preserve">Finally, it can be concluded that </w:t>
      </w:r>
      <w:proofErr w:type="spellStart"/>
      <w:r w:rsidR="00C63785" w:rsidRPr="00987D5A">
        <w:rPr>
          <w:rFonts w:asciiTheme="majorBidi" w:hAnsiTheme="majorBidi" w:cstheme="majorBidi"/>
          <w:sz w:val="24"/>
          <w:szCs w:val="24"/>
        </w:rPr>
        <w:t>acetylcysteine</w:t>
      </w:r>
      <w:proofErr w:type="spellEnd"/>
      <w:r w:rsidR="00C63785" w:rsidRPr="00987D5A">
        <w:rPr>
          <w:rFonts w:asciiTheme="majorBidi" w:hAnsiTheme="majorBidi" w:cstheme="majorBidi"/>
          <w:sz w:val="24"/>
          <w:szCs w:val="24"/>
        </w:rPr>
        <w:t xml:space="preserve"> achieved satisfied results</w:t>
      </w:r>
      <w:r w:rsidR="00272CD6">
        <w:rPr>
          <w:rFonts w:asciiTheme="majorBidi" w:hAnsiTheme="majorBidi" w:cstheme="majorBidi"/>
          <w:sz w:val="24"/>
          <w:szCs w:val="24"/>
        </w:rPr>
        <w:t>,</w:t>
      </w:r>
      <w:r w:rsidR="00C63785" w:rsidRPr="00987D5A">
        <w:rPr>
          <w:rFonts w:asciiTheme="majorBidi" w:hAnsiTheme="majorBidi" w:cstheme="majorBidi"/>
          <w:sz w:val="24"/>
          <w:szCs w:val="24"/>
        </w:rPr>
        <w:t xml:space="preserve"> </w:t>
      </w:r>
      <w:r w:rsidR="00641E79">
        <w:rPr>
          <w:rFonts w:asciiTheme="majorBidi" w:hAnsiTheme="majorBidi" w:cstheme="majorBidi"/>
          <w:sz w:val="24"/>
          <w:szCs w:val="24"/>
        </w:rPr>
        <w:t>under</w:t>
      </w:r>
      <w:r w:rsidR="00C63785" w:rsidRPr="00987D5A">
        <w:rPr>
          <w:rFonts w:asciiTheme="majorBidi" w:hAnsiTheme="majorBidi" w:cstheme="majorBidi"/>
          <w:sz w:val="24"/>
          <w:szCs w:val="24"/>
        </w:rPr>
        <w:t xml:space="preserve"> laboratory and field conditions</w:t>
      </w:r>
      <w:r w:rsidR="00272CD6">
        <w:rPr>
          <w:rFonts w:asciiTheme="majorBidi" w:hAnsiTheme="majorBidi" w:cstheme="majorBidi"/>
          <w:sz w:val="24"/>
          <w:szCs w:val="24"/>
        </w:rPr>
        <w:t>,</w:t>
      </w:r>
      <w:r w:rsidR="00C63785" w:rsidRPr="00987D5A">
        <w:rPr>
          <w:rFonts w:asciiTheme="majorBidi" w:hAnsiTheme="majorBidi" w:cstheme="majorBidi"/>
          <w:sz w:val="24"/>
          <w:szCs w:val="24"/>
        </w:rPr>
        <w:t xml:space="preserve"> </w:t>
      </w:r>
      <w:r w:rsidR="00FE1B5A" w:rsidRPr="00987D5A">
        <w:rPr>
          <w:rFonts w:asciiTheme="majorBidi" w:hAnsiTheme="majorBidi" w:cstheme="majorBidi"/>
          <w:sz w:val="24"/>
          <w:szCs w:val="24"/>
        </w:rPr>
        <w:t xml:space="preserve">against </w:t>
      </w:r>
      <w:r w:rsidR="00C63785" w:rsidRPr="00987D5A">
        <w:rPr>
          <w:rFonts w:asciiTheme="majorBidi" w:hAnsiTheme="majorBidi" w:cstheme="majorBidi"/>
          <w:sz w:val="24"/>
          <w:szCs w:val="24"/>
        </w:rPr>
        <w:t xml:space="preserve">the two species of land snails </w:t>
      </w:r>
      <w:r w:rsidR="00641E79">
        <w:rPr>
          <w:rFonts w:asciiTheme="majorBidi" w:hAnsiTheme="majorBidi" w:cstheme="majorBidi"/>
          <w:sz w:val="24"/>
          <w:szCs w:val="24"/>
        </w:rPr>
        <w:t>by</w:t>
      </w:r>
      <w:r w:rsidR="00C63785" w:rsidRPr="00987D5A">
        <w:rPr>
          <w:rFonts w:asciiTheme="majorBidi" w:hAnsiTheme="majorBidi" w:cstheme="majorBidi"/>
          <w:sz w:val="24"/>
          <w:szCs w:val="24"/>
        </w:rPr>
        <w:t xml:space="preserve"> reduce</w:t>
      </w:r>
      <w:r w:rsidR="009F651C" w:rsidRPr="00987D5A">
        <w:rPr>
          <w:rFonts w:asciiTheme="majorBidi" w:hAnsiTheme="majorBidi" w:cstheme="majorBidi"/>
          <w:sz w:val="24"/>
          <w:szCs w:val="24"/>
        </w:rPr>
        <w:t>d</w:t>
      </w:r>
      <w:r w:rsidR="00C63785" w:rsidRPr="00987D5A">
        <w:rPr>
          <w:rFonts w:asciiTheme="majorBidi" w:hAnsiTheme="majorBidi" w:cstheme="majorBidi"/>
          <w:sz w:val="24"/>
          <w:szCs w:val="24"/>
        </w:rPr>
        <w:t xml:space="preserve"> the number of snails</w:t>
      </w:r>
      <w:r w:rsidR="00F2260B" w:rsidRPr="00987D5A">
        <w:rPr>
          <w:rFonts w:asciiTheme="majorBidi" w:hAnsiTheme="majorBidi" w:cstheme="majorBidi"/>
          <w:sz w:val="24"/>
          <w:szCs w:val="24"/>
        </w:rPr>
        <w:t xml:space="preserve"> through damaging their </w:t>
      </w:r>
      <w:r w:rsidR="0017309F" w:rsidRPr="00987D5A">
        <w:rPr>
          <w:rFonts w:asciiTheme="majorBidi" w:hAnsiTheme="majorBidi" w:cstheme="majorBidi"/>
          <w:sz w:val="24"/>
          <w:szCs w:val="24"/>
        </w:rPr>
        <w:t>protective</w:t>
      </w:r>
      <w:r w:rsidR="009F651C" w:rsidRPr="00987D5A">
        <w:rPr>
          <w:rFonts w:asciiTheme="majorBidi" w:hAnsiTheme="majorBidi" w:cstheme="majorBidi"/>
          <w:sz w:val="24"/>
          <w:szCs w:val="24"/>
        </w:rPr>
        <w:t xml:space="preserve"> shell</w:t>
      </w:r>
      <w:r w:rsidR="0002546F">
        <w:rPr>
          <w:rFonts w:asciiTheme="majorBidi" w:hAnsiTheme="majorBidi" w:cstheme="majorBidi"/>
          <w:sz w:val="24"/>
          <w:szCs w:val="24"/>
        </w:rPr>
        <w:t>s</w:t>
      </w:r>
      <w:r w:rsidR="0017309F" w:rsidRPr="00987D5A">
        <w:rPr>
          <w:rFonts w:asciiTheme="majorBidi" w:hAnsiTheme="majorBidi" w:cstheme="majorBidi"/>
          <w:sz w:val="24"/>
          <w:szCs w:val="24"/>
        </w:rPr>
        <w:t>,</w:t>
      </w:r>
      <w:r w:rsidR="0002546F">
        <w:rPr>
          <w:rFonts w:asciiTheme="majorBidi" w:hAnsiTheme="majorBidi" w:cstheme="majorBidi"/>
          <w:sz w:val="24"/>
          <w:szCs w:val="24"/>
        </w:rPr>
        <w:t xml:space="preserve"> so it can be used as an effective </w:t>
      </w:r>
      <w:proofErr w:type="spellStart"/>
      <w:r w:rsidR="00C63785" w:rsidRPr="00987D5A">
        <w:rPr>
          <w:rFonts w:asciiTheme="majorBidi" w:hAnsiTheme="majorBidi" w:cstheme="majorBidi"/>
          <w:sz w:val="24"/>
          <w:szCs w:val="24"/>
        </w:rPr>
        <w:t>molluscicide</w:t>
      </w:r>
      <w:proofErr w:type="spellEnd"/>
      <w:r w:rsidR="00C63785" w:rsidRPr="00987D5A">
        <w:rPr>
          <w:rFonts w:asciiTheme="majorBidi" w:hAnsiTheme="majorBidi" w:cstheme="majorBidi"/>
          <w:sz w:val="24"/>
          <w:szCs w:val="24"/>
        </w:rPr>
        <w:t>.</w:t>
      </w:r>
    </w:p>
    <w:p w:rsidR="006668AF" w:rsidRPr="00987D5A" w:rsidRDefault="00C63785" w:rsidP="00F67024">
      <w:pPr>
        <w:rPr>
          <w:rFonts w:asciiTheme="majorBidi" w:hAnsiTheme="majorBidi" w:cstheme="majorBidi"/>
          <w:sz w:val="24"/>
          <w:szCs w:val="24"/>
        </w:rPr>
      </w:pPr>
      <w:r w:rsidRPr="00987D5A">
        <w:rPr>
          <w:rFonts w:asciiTheme="majorBidi" w:hAnsiTheme="majorBidi" w:cstheme="majorBidi"/>
          <w:b/>
          <w:bCs/>
          <w:sz w:val="24"/>
          <w:szCs w:val="24"/>
        </w:rPr>
        <w:lastRenderedPageBreak/>
        <w:t>Keywords:</w:t>
      </w:r>
      <w:r w:rsidR="00CD3512" w:rsidRPr="00987D5A">
        <w:rPr>
          <w:rFonts w:asciiTheme="majorBidi" w:hAnsiTheme="majorBidi" w:cstheme="majorBidi"/>
          <w:sz w:val="24"/>
          <w:szCs w:val="24"/>
        </w:rPr>
        <w:t xml:space="preserve"> </w:t>
      </w:r>
      <w:proofErr w:type="spellStart"/>
      <w:r w:rsidR="00CD3512" w:rsidRPr="00987D5A">
        <w:rPr>
          <w:rFonts w:asciiTheme="majorBidi" w:hAnsiTheme="majorBidi" w:cstheme="majorBidi"/>
          <w:sz w:val="24"/>
          <w:szCs w:val="24"/>
        </w:rPr>
        <w:t>Acetylcysteine</w:t>
      </w:r>
      <w:proofErr w:type="spellEnd"/>
      <w:r w:rsidR="00CD3512" w:rsidRPr="00987D5A">
        <w:rPr>
          <w:rFonts w:asciiTheme="majorBidi" w:hAnsiTheme="majorBidi" w:cstheme="majorBidi"/>
          <w:sz w:val="24"/>
          <w:szCs w:val="24"/>
        </w:rPr>
        <w:t>;</w:t>
      </w:r>
      <w:r w:rsidRPr="00987D5A">
        <w:rPr>
          <w:rFonts w:asciiTheme="majorBidi" w:hAnsiTheme="majorBidi" w:cstheme="majorBidi"/>
          <w:sz w:val="24"/>
          <w:szCs w:val="24"/>
        </w:rPr>
        <w:t xml:space="preserve"> Shell </w:t>
      </w:r>
      <w:r w:rsidR="00F67024" w:rsidRPr="00987D5A">
        <w:rPr>
          <w:rFonts w:asciiTheme="majorBidi" w:hAnsiTheme="majorBidi" w:cstheme="majorBidi"/>
          <w:sz w:val="24"/>
          <w:szCs w:val="24"/>
        </w:rPr>
        <w:t>elements</w:t>
      </w:r>
      <w:r w:rsidR="00CD3512" w:rsidRPr="00987D5A">
        <w:rPr>
          <w:rFonts w:asciiTheme="majorBidi" w:hAnsiTheme="majorBidi" w:cstheme="majorBidi"/>
          <w:sz w:val="24"/>
          <w:szCs w:val="24"/>
        </w:rPr>
        <w:t>;</w:t>
      </w:r>
      <w:r w:rsidRPr="00987D5A">
        <w:rPr>
          <w:rFonts w:asciiTheme="majorBidi" w:hAnsiTheme="majorBidi" w:cstheme="majorBidi"/>
          <w:sz w:val="24"/>
          <w:szCs w:val="24"/>
        </w:rPr>
        <w:t xml:space="preserve"> Carbonic anhy</w:t>
      </w:r>
      <w:r w:rsidR="00CD3512" w:rsidRPr="00987D5A">
        <w:rPr>
          <w:rFonts w:asciiTheme="majorBidi" w:hAnsiTheme="majorBidi" w:cstheme="majorBidi"/>
          <w:sz w:val="24"/>
          <w:szCs w:val="24"/>
        </w:rPr>
        <w:t xml:space="preserve">drase; </w:t>
      </w:r>
      <w:proofErr w:type="spellStart"/>
      <w:r w:rsidR="009F651C" w:rsidRPr="00987D5A">
        <w:rPr>
          <w:rFonts w:asciiTheme="majorBidi" w:hAnsiTheme="majorBidi" w:cstheme="majorBidi"/>
          <w:sz w:val="24"/>
          <w:szCs w:val="24"/>
        </w:rPr>
        <w:t>M</w:t>
      </w:r>
      <w:r w:rsidR="00CD3512" w:rsidRPr="00987D5A">
        <w:rPr>
          <w:rFonts w:asciiTheme="majorBidi" w:hAnsiTheme="majorBidi" w:cstheme="majorBidi"/>
          <w:sz w:val="24"/>
          <w:szCs w:val="24"/>
        </w:rPr>
        <w:t>olluscicides</w:t>
      </w:r>
      <w:proofErr w:type="spellEnd"/>
      <w:r w:rsidR="00CD3512" w:rsidRPr="00987D5A">
        <w:rPr>
          <w:rFonts w:asciiTheme="majorBidi" w:hAnsiTheme="majorBidi" w:cstheme="majorBidi"/>
          <w:sz w:val="24"/>
          <w:szCs w:val="24"/>
        </w:rPr>
        <w:t xml:space="preserve">; </w:t>
      </w:r>
      <w:r w:rsidR="009A1557" w:rsidRPr="00987D5A">
        <w:rPr>
          <w:rFonts w:asciiTheme="majorBidi" w:hAnsiTheme="majorBidi" w:cstheme="majorBidi"/>
          <w:sz w:val="24"/>
          <w:szCs w:val="24"/>
        </w:rPr>
        <w:t>Land sn</w:t>
      </w:r>
      <w:r w:rsidRPr="00987D5A">
        <w:rPr>
          <w:rFonts w:asciiTheme="majorBidi" w:hAnsiTheme="majorBidi" w:cstheme="majorBidi"/>
          <w:sz w:val="24"/>
          <w:szCs w:val="24"/>
        </w:rPr>
        <w:t>ail</w:t>
      </w:r>
      <w:r w:rsidR="009A1557" w:rsidRPr="00987D5A">
        <w:rPr>
          <w:rFonts w:asciiTheme="majorBidi" w:hAnsiTheme="majorBidi" w:cstheme="majorBidi"/>
          <w:sz w:val="24"/>
          <w:szCs w:val="24"/>
        </w:rPr>
        <w:t>s</w:t>
      </w:r>
      <w:r w:rsidRPr="00987D5A">
        <w:rPr>
          <w:rFonts w:asciiTheme="majorBidi" w:hAnsiTheme="majorBidi" w:cstheme="majorBidi"/>
          <w:sz w:val="24"/>
          <w:szCs w:val="24"/>
        </w:rPr>
        <w:t>.</w:t>
      </w:r>
    </w:p>
    <w:p w:rsidR="006668AF" w:rsidRPr="00987D5A" w:rsidRDefault="006668AF" w:rsidP="00C63785">
      <w:pPr>
        <w:rPr>
          <w:rFonts w:asciiTheme="majorBidi" w:hAnsiTheme="majorBidi" w:cstheme="majorBidi"/>
          <w:sz w:val="24"/>
          <w:szCs w:val="24"/>
        </w:rPr>
      </w:pPr>
    </w:p>
    <w:p w:rsidR="00014514" w:rsidRPr="00987D5A" w:rsidRDefault="00FE5CE1" w:rsidP="00CD3512">
      <w:pPr>
        <w:jc w:val="left"/>
        <w:rPr>
          <w:rFonts w:asciiTheme="majorBidi" w:hAnsiTheme="majorBidi" w:cstheme="majorBidi"/>
          <w:b/>
          <w:bCs/>
          <w:sz w:val="24"/>
          <w:szCs w:val="24"/>
        </w:rPr>
      </w:pPr>
      <w:r w:rsidRPr="00987D5A">
        <w:rPr>
          <w:rFonts w:asciiTheme="majorBidi" w:hAnsiTheme="majorBidi" w:cstheme="majorBidi"/>
          <w:b/>
          <w:bCs/>
          <w:sz w:val="24"/>
          <w:szCs w:val="24"/>
        </w:rPr>
        <w:t>Introduction</w:t>
      </w:r>
    </w:p>
    <w:p w:rsidR="00DA36C9" w:rsidRPr="00987D5A" w:rsidRDefault="00FE5CE1" w:rsidP="005C1D14">
      <w:pPr>
        <w:rPr>
          <w:rFonts w:asciiTheme="majorBidi" w:hAnsiTheme="majorBidi" w:cstheme="majorBidi"/>
          <w:sz w:val="24"/>
          <w:szCs w:val="24"/>
        </w:rPr>
      </w:pPr>
      <w:r w:rsidRPr="00987D5A">
        <w:rPr>
          <w:rFonts w:asciiTheme="majorBidi" w:hAnsiTheme="majorBidi" w:cstheme="majorBidi"/>
          <w:sz w:val="24"/>
          <w:szCs w:val="24"/>
        </w:rPr>
        <w:t>T</w:t>
      </w:r>
      <w:r w:rsidR="00647BDF">
        <w:rPr>
          <w:rFonts w:asciiTheme="majorBidi" w:hAnsiTheme="majorBidi" w:cstheme="majorBidi"/>
          <w:sz w:val="24"/>
          <w:szCs w:val="24"/>
        </w:rPr>
        <w:t xml:space="preserve">errestrial </w:t>
      </w:r>
      <w:proofErr w:type="spellStart"/>
      <w:r w:rsidR="00647BDF">
        <w:rPr>
          <w:rFonts w:asciiTheme="majorBidi" w:hAnsiTheme="majorBidi" w:cstheme="majorBidi"/>
          <w:sz w:val="24"/>
          <w:szCs w:val="24"/>
        </w:rPr>
        <w:t>molluscs</w:t>
      </w:r>
      <w:proofErr w:type="spellEnd"/>
      <w:r w:rsidRPr="00987D5A">
        <w:rPr>
          <w:rFonts w:asciiTheme="majorBidi" w:hAnsiTheme="majorBidi" w:cstheme="majorBidi"/>
          <w:sz w:val="24"/>
          <w:szCs w:val="24"/>
        </w:rPr>
        <w:t xml:space="preserve">, snails and slugs are </w:t>
      </w:r>
      <w:r w:rsidR="00844CEB">
        <w:rPr>
          <w:rFonts w:asciiTheme="majorBidi" w:hAnsiTheme="majorBidi" w:cstheme="majorBidi"/>
          <w:sz w:val="24"/>
          <w:szCs w:val="24"/>
        </w:rPr>
        <w:t>very important group</w:t>
      </w:r>
      <w:r w:rsidRPr="00987D5A">
        <w:rPr>
          <w:rFonts w:asciiTheme="majorBidi" w:hAnsiTheme="majorBidi" w:cstheme="majorBidi"/>
          <w:sz w:val="24"/>
          <w:szCs w:val="24"/>
        </w:rPr>
        <w:t xml:space="preserve">. They have </w:t>
      </w:r>
      <w:r w:rsidR="004A0DA8" w:rsidRPr="00987D5A">
        <w:rPr>
          <w:rFonts w:asciiTheme="majorBidi" w:hAnsiTheme="majorBidi" w:cstheme="majorBidi"/>
          <w:sz w:val="24"/>
          <w:szCs w:val="24"/>
        </w:rPr>
        <w:t>spread in</w:t>
      </w:r>
      <w:r w:rsidR="0094798C" w:rsidRPr="00987D5A">
        <w:rPr>
          <w:rFonts w:asciiTheme="majorBidi" w:hAnsiTheme="majorBidi" w:cstheme="majorBidi"/>
          <w:sz w:val="24"/>
          <w:szCs w:val="24"/>
        </w:rPr>
        <w:t xml:space="preserve"> different</w:t>
      </w:r>
      <w:r w:rsidR="004A0DA8" w:rsidRPr="00987D5A">
        <w:rPr>
          <w:rFonts w:asciiTheme="majorBidi" w:hAnsiTheme="majorBidi" w:cstheme="majorBidi"/>
          <w:sz w:val="24"/>
          <w:szCs w:val="24"/>
        </w:rPr>
        <w:t xml:space="preserve"> areas through human activities. They </w:t>
      </w:r>
      <w:r w:rsidR="001231BA" w:rsidRPr="00987D5A">
        <w:rPr>
          <w:rFonts w:asciiTheme="majorBidi" w:hAnsiTheme="majorBidi" w:cstheme="majorBidi"/>
          <w:sz w:val="24"/>
          <w:szCs w:val="24"/>
        </w:rPr>
        <w:t>are regarded as</w:t>
      </w:r>
      <w:r w:rsidR="004A0DA8" w:rsidRPr="00987D5A">
        <w:rPr>
          <w:rFonts w:asciiTheme="majorBidi" w:hAnsiTheme="majorBidi" w:cstheme="majorBidi"/>
          <w:sz w:val="24"/>
          <w:szCs w:val="24"/>
        </w:rPr>
        <w:t xml:space="preserve"> pests due to t</w:t>
      </w:r>
      <w:r w:rsidR="009F651C" w:rsidRPr="00987D5A">
        <w:rPr>
          <w:rFonts w:asciiTheme="majorBidi" w:hAnsiTheme="majorBidi" w:cstheme="majorBidi"/>
          <w:sz w:val="24"/>
          <w:szCs w:val="24"/>
        </w:rPr>
        <w:t>heir damage to cultivated crops</w:t>
      </w:r>
      <w:r w:rsidR="000019E2" w:rsidRPr="00987D5A">
        <w:rPr>
          <w:rFonts w:asciiTheme="majorBidi" w:hAnsiTheme="majorBidi" w:cstheme="majorBidi"/>
          <w:sz w:val="24"/>
          <w:szCs w:val="24"/>
        </w:rPr>
        <w:t xml:space="preserve"> as well as</w:t>
      </w:r>
      <w:r w:rsidR="004A0DA8" w:rsidRPr="00987D5A">
        <w:rPr>
          <w:rFonts w:asciiTheme="majorBidi" w:hAnsiTheme="majorBidi" w:cstheme="majorBidi"/>
          <w:sz w:val="24"/>
          <w:szCs w:val="24"/>
        </w:rPr>
        <w:t xml:space="preserve"> their role in </w:t>
      </w:r>
      <w:r w:rsidR="00242632">
        <w:rPr>
          <w:rFonts w:asciiTheme="majorBidi" w:hAnsiTheme="majorBidi" w:cstheme="majorBidi"/>
          <w:sz w:val="24"/>
          <w:szCs w:val="24"/>
        </w:rPr>
        <w:t>carrying</w:t>
      </w:r>
      <w:r w:rsidR="000019E2" w:rsidRPr="00987D5A">
        <w:rPr>
          <w:rFonts w:asciiTheme="majorBidi" w:hAnsiTheme="majorBidi" w:cstheme="majorBidi"/>
          <w:sz w:val="24"/>
          <w:szCs w:val="24"/>
        </w:rPr>
        <w:t xml:space="preserve"> </w:t>
      </w:r>
      <w:r w:rsidR="004A0DA8" w:rsidRPr="00987D5A">
        <w:rPr>
          <w:rFonts w:asciiTheme="majorBidi" w:hAnsiTheme="majorBidi" w:cstheme="majorBidi"/>
          <w:sz w:val="24"/>
          <w:szCs w:val="24"/>
        </w:rPr>
        <w:t>parasitic disease</w:t>
      </w:r>
      <w:r w:rsidR="009F651C" w:rsidRPr="00987D5A">
        <w:rPr>
          <w:rFonts w:asciiTheme="majorBidi" w:hAnsiTheme="majorBidi" w:cstheme="majorBidi"/>
          <w:sz w:val="24"/>
          <w:szCs w:val="24"/>
        </w:rPr>
        <w:t>s</w:t>
      </w:r>
      <w:r w:rsidR="004A0DA8" w:rsidRPr="00987D5A">
        <w:rPr>
          <w:rFonts w:asciiTheme="majorBidi" w:hAnsiTheme="majorBidi" w:cstheme="majorBidi"/>
          <w:sz w:val="24"/>
          <w:szCs w:val="24"/>
        </w:rPr>
        <w:t xml:space="preserve"> affect</w:t>
      </w:r>
      <w:r w:rsidR="000019E2" w:rsidRPr="00987D5A">
        <w:rPr>
          <w:rFonts w:asciiTheme="majorBidi" w:hAnsiTheme="majorBidi" w:cstheme="majorBidi"/>
          <w:sz w:val="24"/>
          <w:szCs w:val="24"/>
        </w:rPr>
        <w:t>ing</w:t>
      </w:r>
      <w:r w:rsidR="004A0DA8" w:rsidRPr="00987D5A">
        <w:rPr>
          <w:rFonts w:asciiTheme="majorBidi" w:hAnsiTheme="majorBidi" w:cstheme="majorBidi"/>
          <w:sz w:val="24"/>
          <w:szCs w:val="24"/>
        </w:rPr>
        <w:t xml:space="preserve"> </w:t>
      </w:r>
      <w:r w:rsidR="009F651C" w:rsidRPr="00987D5A">
        <w:rPr>
          <w:rFonts w:asciiTheme="majorBidi" w:hAnsiTheme="majorBidi" w:cstheme="majorBidi"/>
          <w:sz w:val="24"/>
          <w:szCs w:val="24"/>
        </w:rPr>
        <w:t>humans (Barker</w:t>
      </w:r>
      <w:r w:rsidR="004A0DA8" w:rsidRPr="00987D5A">
        <w:rPr>
          <w:rFonts w:asciiTheme="majorBidi" w:hAnsiTheme="majorBidi" w:cstheme="majorBidi"/>
          <w:sz w:val="24"/>
          <w:szCs w:val="24"/>
        </w:rPr>
        <w:t xml:space="preserve"> 20</w:t>
      </w:r>
      <w:r w:rsidR="0068246C" w:rsidRPr="00987D5A">
        <w:rPr>
          <w:rFonts w:asciiTheme="majorBidi" w:hAnsiTheme="majorBidi" w:cstheme="majorBidi"/>
          <w:sz w:val="24"/>
          <w:szCs w:val="24"/>
        </w:rPr>
        <w:t>02</w:t>
      </w:r>
      <w:r w:rsidR="004A0DA8" w:rsidRPr="00987D5A">
        <w:rPr>
          <w:rFonts w:asciiTheme="majorBidi" w:hAnsiTheme="majorBidi" w:cstheme="majorBidi"/>
          <w:sz w:val="24"/>
          <w:szCs w:val="24"/>
        </w:rPr>
        <w:t xml:space="preserve">). Land snail, </w:t>
      </w:r>
      <w:proofErr w:type="spellStart"/>
      <w:r w:rsidR="000019E2" w:rsidRPr="00987D5A">
        <w:rPr>
          <w:rFonts w:asciiTheme="majorBidi" w:hAnsiTheme="majorBidi" w:cstheme="majorBidi"/>
          <w:i/>
          <w:iCs/>
          <w:sz w:val="24"/>
          <w:szCs w:val="24"/>
        </w:rPr>
        <w:t>Monacha</w:t>
      </w:r>
      <w:proofErr w:type="spellEnd"/>
      <w:r w:rsidR="000019E2" w:rsidRPr="00987D5A">
        <w:rPr>
          <w:rFonts w:asciiTheme="majorBidi" w:hAnsiTheme="majorBidi" w:cstheme="majorBidi"/>
          <w:i/>
          <w:iCs/>
          <w:sz w:val="24"/>
          <w:szCs w:val="24"/>
        </w:rPr>
        <w:t xml:space="preserve"> </w:t>
      </w:r>
      <w:proofErr w:type="spellStart"/>
      <w:r w:rsidR="000019E2" w:rsidRPr="00987D5A">
        <w:rPr>
          <w:rFonts w:asciiTheme="majorBidi" w:hAnsiTheme="majorBidi" w:cstheme="majorBidi"/>
          <w:i/>
          <w:iCs/>
          <w:sz w:val="24"/>
          <w:szCs w:val="24"/>
        </w:rPr>
        <w:t>cartusiana</w:t>
      </w:r>
      <w:proofErr w:type="spellEnd"/>
      <w:r w:rsidR="00A31658" w:rsidRPr="00987D5A">
        <w:rPr>
          <w:rFonts w:asciiTheme="majorBidi" w:hAnsiTheme="majorBidi" w:cstheme="majorBidi"/>
          <w:sz w:val="24"/>
          <w:szCs w:val="24"/>
        </w:rPr>
        <w:t xml:space="preserve"> </w:t>
      </w:r>
      <w:r w:rsidR="004A0DA8" w:rsidRPr="00987D5A">
        <w:rPr>
          <w:rFonts w:asciiTheme="majorBidi" w:hAnsiTheme="majorBidi" w:cstheme="majorBidi"/>
          <w:sz w:val="24"/>
          <w:szCs w:val="24"/>
        </w:rPr>
        <w:t>(Müller, 1</w:t>
      </w:r>
      <w:r w:rsidR="005E0AD6" w:rsidRPr="00987D5A">
        <w:rPr>
          <w:rFonts w:asciiTheme="majorBidi" w:hAnsiTheme="majorBidi" w:cstheme="majorBidi"/>
          <w:sz w:val="24"/>
          <w:szCs w:val="24"/>
        </w:rPr>
        <w:t>7</w:t>
      </w:r>
      <w:r w:rsidR="004A0DA8" w:rsidRPr="00987D5A">
        <w:rPr>
          <w:rFonts w:asciiTheme="majorBidi" w:hAnsiTheme="majorBidi" w:cstheme="majorBidi"/>
          <w:sz w:val="24"/>
          <w:szCs w:val="24"/>
        </w:rPr>
        <w:t>7</w:t>
      </w:r>
      <w:r w:rsidR="005E0AD6" w:rsidRPr="00987D5A">
        <w:rPr>
          <w:rFonts w:asciiTheme="majorBidi" w:hAnsiTheme="majorBidi" w:cstheme="majorBidi"/>
          <w:sz w:val="24"/>
          <w:szCs w:val="24"/>
        </w:rPr>
        <w:t>4</w:t>
      </w:r>
      <w:r w:rsidR="009F651C" w:rsidRPr="00987D5A">
        <w:rPr>
          <w:rFonts w:asciiTheme="majorBidi" w:hAnsiTheme="majorBidi" w:cstheme="majorBidi"/>
          <w:sz w:val="24"/>
          <w:szCs w:val="24"/>
        </w:rPr>
        <w:t>)</w:t>
      </w:r>
      <w:r w:rsidR="004A0DA8" w:rsidRPr="00987D5A">
        <w:rPr>
          <w:rFonts w:asciiTheme="majorBidi" w:hAnsiTheme="majorBidi" w:cstheme="majorBidi"/>
          <w:sz w:val="24"/>
          <w:szCs w:val="24"/>
        </w:rPr>
        <w:t xml:space="preserve"> and </w:t>
      </w:r>
      <w:proofErr w:type="spellStart"/>
      <w:r w:rsidR="000019E2" w:rsidRPr="00987D5A">
        <w:rPr>
          <w:rFonts w:asciiTheme="majorBidi" w:hAnsiTheme="majorBidi" w:cstheme="majorBidi"/>
          <w:i/>
          <w:iCs/>
          <w:sz w:val="24"/>
          <w:szCs w:val="24"/>
        </w:rPr>
        <w:t>Eobania</w:t>
      </w:r>
      <w:proofErr w:type="spellEnd"/>
      <w:r w:rsidR="000019E2" w:rsidRPr="00987D5A">
        <w:rPr>
          <w:rFonts w:asciiTheme="majorBidi" w:hAnsiTheme="majorBidi" w:cstheme="majorBidi"/>
          <w:i/>
          <w:iCs/>
          <w:sz w:val="24"/>
          <w:szCs w:val="24"/>
        </w:rPr>
        <w:t xml:space="preserve"> </w:t>
      </w:r>
      <w:proofErr w:type="spellStart"/>
      <w:r w:rsidR="000019E2" w:rsidRPr="00987D5A">
        <w:rPr>
          <w:rFonts w:asciiTheme="majorBidi" w:hAnsiTheme="majorBidi" w:cstheme="majorBidi"/>
          <w:i/>
          <w:iCs/>
          <w:sz w:val="24"/>
          <w:szCs w:val="24"/>
        </w:rPr>
        <w:t>vermiculata</w:t>
      </w:r>
      <w:proofErr w:type="spellEnd"/>
      <w:r w:rsidR="000019E2" w:rsidRPr="00987D5A">
        <w:rPr>
          <w:rFonts w:asciiTheme="majorBidi" w:hAnsiTheme="majorBidi" w:cstheme="majorBidi"/>
          <w:sz w:val="24"/>
          <w:szCs w:val="24"/>
        </w:rPr>
        <w:t xml:space="preserve"> </w:t>
      </w:r>
      <w:r w:rsidR="005E0AD6" w:rsidRPr="00987D5A">
        <w:rPr>
          <w:rFonts w:asciiTheme="majorBidi" w:hAnsiTheme="majorBidi" w:cstheme="majorBidi"/>
          <w:sz w:val="24"/>
          <w:szCs w:val="24"/>
        </w:rPr>
        <w:t xml:space="preserve">(Müller, 1774) are the most </w:t>
      </w:r>
      <w:r w:rsidR="000019E2" w:rsidRPr="00987D5A">
        <w:rPr>
          <w:rFonts w:asciiTheme="majorBidi" w:hAnsiTheme="majorBidi" w:cstheme="majorBidi"/>
          <w:sz w:val="24"/>
          <w:szCs w:val="24"/>
        </w:rPr>
        <w:t xml:space="preserve">prevalence </w:t>
      </w:r>
      <w:r w:rsidR="00063B26" w:rsidRPr="00987D5A">
        <w:rPr>
          <w:rFonts w:asciiTheme="majorBidi" w:hAnsiTheme="majorBidi" w:cstheme="majorBidi"/>
          <w:sz w:val="24"/>
          <w:szCs w:val="24"/>
        </w:rPr>
        <w:t>species in all areas of Egypt.</w:t>
      </w:r>
      <w:r w:rsidR="005851A0" w:rsidRPr="00987D5A">
        <w:rPr>
          <w:rFonts w:asciiTheme="majorBidi" w:hAnsiTheme="majorBidi" w:cstheme="majorBidi"/>
          <w:sz w:val="24"/>
          <w:szCs w:val="24"/>
        </w:rPr>
        <w:t xml:space="preserve"> They were recorded on clover, wheat, mango, orange, gr</w:t>
      </w:r>
      <w:r w:rsidR="009F651C" w:rsidRPr="00987D5A">
        <w:rPr>
          <w:rFonts w:asciiTheme="majorBidi" w:hAnsiTheme="majorBidi" w:cstheme="majorBidi"/>
          <w:sz w:val="24"/>
          <w:szCs w:val="24"/>
        </w:rPr>
        <w:t xml:space="preserve">apes and wood trees (Ali </w:t>
      </w:r>
      <w:proofErr w:type="spellStart"/>
      <w:r w:rsidR="009F651C" w:rsidRPr="00987D5A">
        <w:rPr>
          <w:rFonts w:asciiTheme="majorBidi" w:hAnsiTheme="majorBidi" w:cstheme="majorBidi"/>
          <w:sz w:val="24"/>
          <w:szCs w:val="24"/>
        </w:rPr>
        <w:t>Reham</w:t>
      </w:r>
      <w:proofErr w:type="spellEnd"/>
      <w:r w:rsidR="005851A0" w:rsidRPr="00987D5A">
        <w:rPr>
          <w:rFonts w:asciiTheme="majorBidi" w:hAnsiTheme="majorBidi" w:cstheme="majorBidi"/>
          <w:sz w:val="24"/>
          <w:szCs w:val="24"/>
        </w:rPr>
        <w:t xml:space="preserve"> and </w:t>
      </w:r>
      <w:proofErr w:type="spellStart"/>
      <w:r w:rsidR="009F651C" w:rsidRPr="00987D5A">
        <w:rPr>
          <w:rFonts w:asciiTheme="majorBidi" w:hAnsiTheme="majorBidi" w:cstheme="majorBidi"/>
          <w:sz w:val="24"/>
          <w:szCs w:val="24"/>
        </w:rPr>
        <w:t>Ramadane</w:t>
      </w:r>
      <w:proofErr w:type="spellEnd"/>
      <w:r w:rsidR="005851A0" w:rsidRPr="00987D5A">
        <w:rPr>
          <w:rFonts w:asciiTheme="majorBidi" w:hAnsiTheme="majorBidi" w:cstheme="majorBidi"/>
          <w:sz w:val="24"/>
          <w:szCs w:val="24"/>
        </w:rPr>
        <w:t xml:space="preserve"> 2020)</w:t>
      </w:r>
      <w:r w:rsidR="00C620CD" w:rsidRPr="00987D5A">
        <w:rPr>
          <w:rFonts w:asciiTheme="majorBidi" w:hAnsiTheme="majorBidi" w:cstheme="majorBidi"/>
          <w:sz w:val="24"/>
          <w:szCs w:val="24"/>
        </w:rPr>
        <w:t>. Land snails have shell</w:t>
      </w:r>
      <w:r w:rsidR="0010258C">
        <w:rPr>
          <w:rFonts w:asciiTheme="majorBidi" w:hAnsiTheme="majorBidi" w:cstheme="majorBidi"/>
          <w:sz w:val="24"/>
          <w:szCs w:val="24"/>
        </w:rPr>
        <w:t>s which cover</w:t>
      </w:r>
      <w:r w:rsidR="00C620CD" w:rsidRPr="00987D5A">
        <w:rPr>
          <w:rFonts w:asciiTheme="majorBidi" w:hAnsiTheme="majorBidi" w:cstheme="majorBidi"/>
          <w:sz w:val="24"/>
          <w:szCs w:val="24"/>
        </w:rPr>
        <w:t xml:space="preserve"> </w:t>
      </w:r>
      <w:r w:rsidR="009F651C" w:rsidRPr="00987D5A">
        <w:rPr>
          <w:rFonts w:asciiTheme="majorBidi" w:hAnsiTheme="majorBidi" w:cstheme="majorBidi"/>
          <w:sz w:val="24"/>
          <w:szCs w:val="24"/>
        </w:rPr>
        <w:t>their soft body. T</w:t>
      </w:r>
      <w:r w:rsidR="00C620CD" w:rsidRPr="00987D5A">
        <w:rPr>
          <w:rFonts w:asciiTheme="majorBidi" w:hAnsiTheme="majorBidi" w:cstheme="majorBidi"/>
          <w:sz w:val="24"/>
          <w:szCs w:val="24"/>
        </w:rPr>
        <w:t>he shell is an advantage that allows the snails to survive under rather severs conditio</w:t>
      </w:r>
      <w:r w:rsidR="009F651C" w:rsidRPr="00987D5A">
        <w:rPr>
          <w:rFonts w:asciiTheme="majorBidi" w:hAnsiTheme="majorBidi" w:cstheme="majorBidi"/>
          <w:sz w:val="24"/>
          <w:szCs w:val="24"/>
        </w:rPr>
        <w:t>ns of drought and heat (Crowell</w:t>
      </w:r>
      <w:r w:rsidR="00C620CD" w:rsidRPr="00987D5A">
        <w:rPr>
          <w:rFonts w:asciiTheme="majorBidi" w:hAnsiTheme="majorBidi" w:cstheme="majorBidi"/>
          <w:sz w:val="24"/>
          <w:szCs w:val="24"/>
        </w:rPr>
        <w:t xml:space="preserve"> 1977). </w:t>
      </w:r>
      <w:r w:rsidR="009F651C" w:rsidRPr="00987D5A">
        <w:rPr>
          <w:rFonts w:asciiTheme="majorBidi" w:hAnsiTheme="majorBidi" w:cstheme="majorBidi"/>
          <w:sz w:val="24"/>
          <w:szCs w:val="24"/>
        </w:rPr>
        <w:t>It was</w:t>
      </w:r>
      <w:r w:rsidR="00C620CD" w:rsidRPr="00987D5A">
        <w:rPr>
          <w:rFonts w:asciiTheme="majorBidi" w:hAnsiTheme="majorBidi" w:cstheme="majorBidi"/>
          <w:sz w:val="24"/>
          <w:szCs w:val="24"/>
        </w:rPr>
        <w:t xml:space="preserve"> established that</w:t>
      </w:r>
      <w:r w:rsidR="007A377F" w:rsidRPr="00987D5A">
        <w:rPr>
          <w:rFonts w:asciiTheme="majorBidi" w:hAnsiTheme="majorBidi" w:cstheme="majorBidi"/>
          <w:sz w:val="24"/>
          <w:szCs w:val="24"/>
        </w:rPr>
        <w:t xml:space="preserve"> carbonic anhydras</w:t>
      </w:r>
      <w:r w:rsidR="000C4100" w:rsidRPr="00987D5A">
        <w:rPr>
          <w:rFonts w:asciiTheme="majorBidi" w:hAnsiTheme="majorBidi" w:cstheme="majorBidi"/>
          <w:sz w:val="24"/>
          <w:szCs w:val="24"/>
        </w:rPr>
        <w:t xml:space="preserve">e speed up the formation of </w:t>
      </w:r>
      <w:proofErr w:type="spellStart"/>
      <w:r w:rsidR="000C4100" w:rsidRPr="00987D5A">
        <w:rPr>
          <w:rFonts w:asciiTheme="majorBidi" w:hAnsiTheme="majorBidi" w:cstheme="majorBidi"/>
          <w:sz w:val="24"/>
          <w:szCs w:val="24"/>
        </w:rPr>
        <w:t>bio</w:t>
      </w:r>
      <w:r w:rsidR="009F651C" w:rsidRPr="00987D5A">
        <w:rPr>
          <w:rFonts w:asciiTheme="majorBidi" w:hAnsiTheme="majorBidi" w:cstheme="majorBidi"/>
          <w:sz w:val="24"/>
          <w:szCs w:val="24"/>
        </w:rPr>
        <w:t>carbonate</w:t>
      </w:r>
      <w:proofErr w:type="spellEnd"/>
      <w:r w:rsidR="009F651C" w:rsidRPr="00987D5A">
        <w:rPr>
          <w:rFonts w:asciiTheme="majorBidi" w:hAnsiTheme="majorBidi" w:cstheme="majorBidi"/>
          <w:sz w:val="24"/>
          <w:szCs w:val="24"/>
        </w:rPr>
        <w:t xml:space="preserve">, </w:t>
      </w:r>
      <w:r w:rsidR="007A377F" w:rsidRPr="00987D5A">
        <w:rPr>
          <w:rFonts w:asciiTheme="majorBidi" w:hAnsiTheme="majorBidi" w:cstheme="majorBidi"/>
          <w:sz w:val="24"/>
          <w:szCs w:val="24"/>
        </w:rPr>
        <w:t>production of calcium carbonate and development of the shell</w:t>
      </w:r>
      <w:r w:rsidR="009F651C" w:rsidRPr="00987D5A">
        <w:rPr>
          <w:rFonts w:asciiTheme="majorBidi" w:hAnsiTheme="majorBidi" w:cstheme="majorBidi"/>
          <w:sz w:val="24"/>
          <w:szCs w:val="24"/>
        </w:rPr>
        <w:t xml:space="preserve"> (Wilbur and </w:t>
      </w:r>
      <w:proofErr w:type="spellStart"/>
      <w:r w:rsidR="009F651C" w:rsidRPr="00987D5A">
        <w:rPr>
          <w:rFonts w:asciiTheme="majorBidi" w:hAnsiTheme="majorBidi" w:cstheme="majorBidi"/>
          <w:sz w:val="24"/>
          <w:szCs w:val="24"/>
        </w:rPr>
        <w:t>Jodrey</w:t>
      </w:r>
      <w:proofErr w:type="spellEnd"/>
      <w:r w:rsidR="009F651C" w:rsidRPr="00987D5A">
        <w:rPr>
          <w:rFonts w:asciiTheme="majorBidi" w:hAnsiTheme="majorBidi" w:cstheme="majorBidi"/>
          <w:sz w:val="24"/>
          <w:szCs w:val="24"/>
        </w:rPr>
        <w:t xml:space="preserve"> 1955)</w:t>
      </w:r>
      <w:r w:rsidR="007A377F" w:rsidRPr="00987D5A">
        <w:rPr>
          <w:rFonts w:asciiTheme="majorBidi" w:hAnsiTheme="majorBidi" w:cstheme="majorBidi"/>
          <w:sz w:val="24"/>
          <w:szCs w:val="24"/>
        </w:rPr>
        <w:t xml:space="preserve">. </w:t>
      </w:r>
      <w:r w:rsidR="00CB544F" w:rsidRPr="00987D5A">
        <w:rPr>
          <w:rFonts w:asciiTheme="majorBidi" w:hAnsiTheme="majorBidi" w:cstheme="majorBidi"/>
          <w:sz w:val="24"/>
          <w:szCs w:val="24"/>
        </w:rPr>
        <w:t>The enzymes involved in the formati</w:t>
      </w:r>
      <w:r w:rsidR="009F651C" w:rsidRPr="00987D5A">
        <w:rPr>
          <w:rFonts w:asciiTheme="majorBidi" w:hAnsiTheme="majorBidi" w:cstheme="majorBidi"/>
          <w:sz w:val="24"/>
          <w:szCs w:val="24"/>
        </w:rPr>
        <w:t xml:space="preserve">on of the shell are phosphatase, </w:t>
      </w:r>
      <w:proofErr w:type="spellStart"/>
      <w:r w:rsidR="009F651C" w:rsidRPr="00987D5A">
        <w:rPr>
          <w:rFonts w:asciiTheme="majorBidi" w:hAnsiTheme="majorBidi" w:cstheme="majorBidi"/>
          <w:sz w:val="24"/>
          <w:szCs w:val="24"/>
        </w:rPr>
        <w:t>phosphorylase</w:t>
      </w:r>
      <w:proofErr w:type="spellEnd"/>
      <w:r w:rsidR="00CB544F" w:rsidRPr="00987D5A">
        <w:rPr>
          <w:rFonts w:asciiTheme="majorBidi" w:hAnsiTheme="majorBidi" w:cstheme="majorBidi"/>
          <w:sz w:val="24"/>
          <w:szCs w:val="24"/>
        </w:rPr>
        <w:t xml:space="preserve"> and carbonic anhydrase (</w:t>
      </w:r>
      <w:proofErr w:type="spellStart"/>
      <w:r w:rsidR="00420877" w:rsidRPr="00987D5A">
        <w:rPr>
          <w:rFonts w:asciiTheme="majorBidi" w:hAnsiTheme="majorBidi" w:cstheme="majorBidi"/>
          <w:sz w:val="24"/>
          <w:szCs w:val="24"/>
        </w:rPr>
        <w:t>Digby</w:t>
      </w:r>
      <w:proofErr w:type="spellEnd"/>
      <w:r w:rsidR="0040435C" w:rsidRPr="00987D5A">
        <w:rPr>
          <w:rFonts w:asciiTheme="majorBidi" w:hAnsiTheme="majorBidi" w:cstheme="majorBidi"/>
          <w:sz w:val="24"/>
          <w:szCs w:val="24"/>
        </w:rPr>
        <w:t xml:space="preserve"> 1968</w:t>
      </w:r>
      <w:r w:rsidR="00420877" w:rsidRPr="00987D5A">
        <w:rPr>
          <w:rFonts w:asciiTheme="majorBidi" w:hAnsiTheme="majorBidi" w:cstheme="majorBidi"/>
          <w:sz w:val="24"/>
          <w:szCs w:val="24"/>
        </w:rPr>
        <w:t xml:space="preserve">; </w:t>
      </w:r>
      <w:proofErr w:type="spellStart"/>
      <w:r w:rsidR="0040435C" w:rsidRPr="00987D5A">
        <w:rPr>
          <w:rFonts w:asciiTheme="majorBidi" w:hAnsiTheme="majorBidi" w:cstheme="majorBidi"/>
          <w:sz w:val="24"/>
          <w:szCs w:val="24"/>
        </w:rPr>
        <w:t>Mobarak</w:t>
      </w:r>
      <w:proofErr w:type="spellEnd"/>
      <w:r w:rsidR="0040435C" w:rsidRPr="00987D5A">
        <w:rPr>
          <w:rFonts w:asciiTheme="majorBidi" w:hAnsiTheme="majorBidi" w:cstheme="majorBidi"/>
          <w:sz w:val="24"/>
          <w:szCs w:val="24"/>
        </w:rPr>
        <w:t xml:space="preserve"> </w:t>
      </w:r>
      <w:proofErr w:type="spellStart"/>
      <w:r w:rsidR="0040435C" w:rsidRPr="00987D5A">
        <w:rPr>
          <w:rFonts w:asciiTheme="majorBidi" w:hAnsiTheme="majorBidi" w:cstheme="majorBidi"/>
          <w:sz w:val="24"/>
          <w:szCs w:val="24"/>
        </w:rPr>
        <w:t>Soha</w:t>
      </w:r>
      <w:proofErr w:type="spellEnd"/>
      <w:r w:rsidR="0040435C" w:rsidRPr="00987D5A">
        <w:rPr>
          <w:rFonts w:asciiTheme="majorBidi" w:hAnsiTheme="majorBidi" w:cstheme="majorBidi"/>
          <w:sz w:val="24"/>
          <w:szCs w:val="24"/>
        </w:rPr>
        <w:t xml:space="preserve"> and </w:t>
      </w:r>
      <w:proofErr w:type="spellStart"/>
      <w:r w:rsidR="0040435C" w:rsidRPr="00987D5A">
        <w:rPr>
          <w:rFonts w:asciiTheme="majorBidi" w:hAnsiTheme="majorBidi" w:cstheme="majorBidi"/>
          <w:sz w:val="24"/>
          <w:szCs w:val="24"/>
        </w:rPr>
        <w:t>Kandil</w:t>
      </w:r>
      <w:proofErr w:type="spellEnd"/>
      <w:r w:rsidR="0040435C" w:rsidRPr="00987D5A">
        <w:rPr>
          <w:rFonts w:asciiTheme="majorBidi" w:hAnsiTheme="majorBidi" w:cstheme="majorBidi"/>
          <w:sz w:val="24"/>
          <w:szCs w:val="24"/>
        </w:rPr>
        <w:t xml:space="preserve"> 2014</w:t>
      </w:r>
      <w:r w:rsidR="00CB544F" w:rsidRPr="00987D5A">
        <w:rPr>
          <w:rFonts w:asciiTheme="majorBidi" w:hAnsiTheme="majorBidi" w:cstheme="majorBidi"/>
          <w:sz w:val="24"/>
          <w:szCs w:val="24"/>
        </w:rPr>
        <w:t>)</w:t>
      </w:r>
      <w:r w:rsidR="00F5000D" w:rsidRPr="00987D5A">
        <w:rPr>
          <w:rFonts w:asciiTheme="majorBidi" w:hAnsiTheme="majorBidi" w:cstheme="majorBidi"/>
          <w:sz w:val="24"/>
          <w:szCs w:val="24"/>
        </w:rPr>
        <w:t>.</w:t>
      </w:r>
      <w:r w:rsidR="00BA38D8" w:rsidRPr="00987D5A">
        <w:rPr>
          <w:rFonts w:asciiTheme="majorBidi" w:hAnsiTheme="majorBidi" w:cstheme="majorBidi"/>
          <w:sz w:val="24"/>
          <w:szCs w:val="24"/>
        </w:rPr>
        <w:t xml:space="preserve"> Actually</w:t>
      </w:r>
      <w:r w:rsidR="00420877" w:rsidRPr="00987D5A">
        <w:rPr>
          <w:rFonts w:asciiTheme="majorBidi" w:hAnsiTheme="majorBidi" w:cstheme="majorBidi"/>
          <w:sz w:val="24"/>
          <w:szCs w:val="24"/>
        </w:rPr>
        <w:t>,</w:t>
      </w:r>
      <w:r w:rsidR="00BA38D8" w:rsidRPr="00987D5A">
        <w:rPr>
          <w:rFonts w:asciiTheme="majorBidi" w:hAnsiTheme="majorBidi" w:cstheme="majorBidi"/>
          <w:sz w:val="24"/>
          <w:szCs w:val="24"/>
        </w:rPr>
        <w:t xml:space="preserve"> it is difficult to control land snails because </w:t>
      </w:r>
      <w:r w:rsidR="0010258C">
        <w:rPr>
          <w:rFonts w:asciiTheme="majorBidi" w:hAnsiTheme="majorBidi" w:cstheme="majorBidi"/>
          <w:sz w:val="24"/>
          <w:szCs w:val="24"/>
        </w:rPr>
        <w:t>of their</w:t>
      </w:r>
      <w:r w:rsidR="00BA38D8" w:rsidRPr="00987D5A">
        <w:rPr>
          <w:rFonts w:asciiTheme="majorBidi" w:hAnsiTheme="majorBidi" w:cstheme="majorBidi"/>
          <w:sz w:val="24"/>
          <w:szCs w:val="24"/>
        </w:rPr>
        <w:t xml:space="preserve"> protective shell</w:t>
      </w:r>
      <w:r w:rsidR="0010258C">
        <w:rPr>
          <w:rFonts w:asciiTheme="majorBidi" w:hAnsiTheme="majorBidi" w:cstheme="majorBidi"/>
          <w:sz w:val="24"/>
          <w:szCs w:val="24"/>
        </w:rPr>
        <w:t>s</w:t>
      </w:r>
      <w:r w:rsidR="00BA38D8" w:rsidRPr="00987D5A">
        <w:rPr>
          <w:rFonts w:asciiTheme="majorBidi" w:hAnsiTheme="majorBidi" w:cstheme="majorBidi"/>
          <w:sz w:val="24"/>
          <w:szCs w:val="24"/>
        </w:rPr>
        <w:t xml:space="preserve"> that protect them from any foreign compounds.</w:t>
      </w:r>
      <w:r w:rsidR="00C528EA">
        <w:rPr>
          <w:rFonts w:asciiTheme="majorBidi" w:hAnsiTheme="majorBidi" w:cstheme="majorBidi"/>
          <w:sz w:val="24"/>
          <w:szCs w:val="24"/>
        </w:rPr>
        <w:t xml:space="preserve"> Chemical </w:t>
      </w:r>
      <w:proofErr w:type="spellStart"/>
      <w:r w:rsidR="00C528EA">
        <w:rPr>
          <w:rFonts w:asciiTheme="majorBidi" w:hAnsiTheme="majorBidi" w:cstheme="majorBidi"/>
          <w:sz w:val="24"/>
          <w:szCs w:val="24"/>
        </w:rPr>
        <w:t>molluscicide</w:t>
      </w:r>
      <w:proofErr w:type="spellEnd"/>
      <w:r w:rsidR="00420877" w:rsidRPr="00987D5A">
        <w:rPr>
          <w:rFonts w:asciiTheme="majorBidi" w:hAnsiTheme="majorBidi" w:cstheme="majorBidi"/>
          <w:sz w:val="24"/>
          <w:szCs w:val="24"/>
        </w:rPr>
        <w:t xml:space="preserve"> </w:t>
      </w:r>
      <w:r w:rsidR="0010258C">
        <w:rPr>
          <w:rFonts w:asciiTheme="majorBidi" w:hAnsiTheme="majorBidi" w:cstheme="majorBidi"/>
          <w:sz w:val="24"/>
          <w:szCs w:val="24"/>
        </w:rPr>
        <w:t xml:space="preserve">such </w:t>
      </w:r>
      <w:r w:rsidR="004B60AA" w:rsidRPr="00987D5A">
        <w:rPr>
          <w:rFonts w:asciiTheme="majorBidi" w:hAnsiTheme="majorBidi" w:cstheme="majorBidi"/>
          <w:sz w:val="24"/>
          <w:szCs w:val="24"/>
        </w:rPr>
        <w:t xml:space="preserve">as </w:t>
      </w:r>
      <w:proofErr w:type="spellStart"/>
      <w:r w:rsidR="004B60AA" w:rsidRPr="00987D5A">
        <w:rPr>
          <w:rFonts w:asciiTheme="majorBidi" w:hAnsiTheme="majorBidi" w:cstheme="majorBidi"/>
          <w:sz w:val="24"/>
          <w:szCs w:val="24"/>
        </w:rPr>
        <w:t>metaldehyde</w:t>
      </w:r>
      <w:proofErr w:type="spellEnd"/>
      <w:r w:rsidR="00420877" w:rsidRPr="00987D5A">
        <w:rPr>
          <w:rFonts w:asciiTheme="majorBidi" w:hAnsiTheme="majorBidi" w:cstheme="majorBidi"/>
          <w:sz w:val="24"/>
          <w:szCs w:val="24"/>
        </w:rPr>
        <w:t xml:space="preserve"> has strong effect on land snails. </w:t>
      </w:r>
      <w:r w:rsidR="0010258C">
        <w:rPr>
          <w:rFonts w:asciiTheme="majorBidi" w:hAnsiTheme="majorBidi" w:cstheme="majorBidi"/>
          <w:sz w:val="24"/>
          <w:szCs w:val="24"/>
        </w:rPr>
        <w:t>However</w:t>
      </w:r>
      <w:r w:rsidR="00420877" w:rsidRPr="00987D5A">
        <w:rPr>
          <w:rFonts w:asciiTheme="majorBidi" w:hAnsiTheme="majorBidi" w:cstheme="majorBidi"/>
          <w:sz w:val="24"/>
          <w:szCs w:val="24"/>
        </w:rPr>
        <w:t>,</w:t>
      </w:r>
      <w:r w:rsidR="004B60AA" w:rsidRPr="00987D5A">
        <w:rPr>
          <w:rFonts w:asciiTheme="majorBidi" w:hAnsiTheme="majorBidi" w:cstheme="majorBidi"/>
          <w:sz w:val="24"/>
          <w:szCs w:val="24"/>
        </w:rPr>
        <w:t xml:space="preserve"> </w:t>
      </w:r>
      <w:r w:rsidR="004B60AA" w:rsidRPr="00C528EA">
        <w:rPr>
          <w:rFonts w:asciiTheme="majorBidi" w:hAnsiTheme="majorBidi" w:cstheme="majorBidi"/>
          <w:sz w:val="24"/>
          <w:szCs w:val="24"/>
        </w:rPr>
        <w:t>it</w:t>
      </w:r>
      <w:r w:rsidR="00420877" w:rsidRPr="00C528EA">
        <w:rPr>
          <w:rFonts w:asciiTheme="majorBidi" w:hAnsiTheme="majorBidi" w:cstheme="majorBidi"/>
          <w:sz w:val="24"/>
          <w:szCs w:val="24"/>
        </w:rPr>
        <w:t>s</w:t>
      </w:r>
      <w:r w:rsidR="00CB544F" w:rsidRPr="00987D5A">
        <w:rPr>
          <w:rFonts w:asciiTheme="majorBidi" w:hAnsiTheme="majorBidi" w:cstheme="majorBidi"/>
          <w:sz w:val="24"/>
          <w:szCs w:val="24"/>
        </w:rPr>
        <w:t xml:space="preserve"> </w:t>
      </w:r>
      <w:r w:rsidR="00420877" w:rsidRPr="00987D5A">
        <w:rPr>
          <w:rFonts w:asciiTheme="majorBidi" w:hAnsiTheme="majorBidi" w:cstheme="majorBidi"/>
          <w:sz w:val="24"/>
          <w:szCs w:val="24"/>
        </w:rPr>
        <w:t>disadvantage</w:t>
      </w:r>
      <w:r w:rsidR="004B60AA" w:rsidRPr="00987D5A">
        <w:rPr>
          <w:rFonts w:asciiTheme="majorBidi" w:hAnsiTheme="majorBidi" w:cstheme="majorBidi"/>
          <w:sz w:val="24"/>
          <w:szCs w:val="24"/>
        </w:rPr>
        <w:t xml:space="preserve"> is that it can</w:t>
      </w:r>
      <w:r w:rsidR="00CD3512" w:rsidRPr="00987D5A">
        <w:rPr>
          <w:rFonts w:asciiTheme="majorBidi" w:hAnsiTheme="majorBidi" w:cstheme="majorBidi"/>
          <w:sz w:val="24"/>
          <w:szCs w:val="24"/>
        </w:rPr>
        <w:t>not be used in moist places</w:t>
      </w:r>
      <w:r w:rsidR="004B60AA" w:rsidRPr="00987D5A">
        <w:rPr>
          <w:rFonts w:asciiTheme="majorBidi" w:hAnsiTheme="majorBidi" w:cstheme="majorBidi"/>
          <w:sz w:val="24"/>
          <w:szCs w:val="24"/>
        </w:rPr>
        <w:t xml:space="preserve"> because treated snails </w:t>
      </w:r>
      <w:r w:rsidR="005C1D14">
        <w:rPr>
          <w:rFonts w:asciiTheme="majorBidi" w:hAnsiTheme="majorBidi" w:cstheme="majorBidi"/>
          <w:sz w:val="24"/>
          <w:szCs w:val="24"/>
        </w:rPr>
        <w:t>quickly regain</w:t>
      </w:r>
      <w:r w:rsidR="002A6B6E" w:rsidRPr="00987D5A">
        <w:rPr>
          <w:rFonts w:asciiTheme="majorBidi" w:hAnsiTheme="majorBidi" w:cstheme="majorBidi"/>
          <w:sz w:val="24"/>
          <w:szCs w:val="24"/>
        </w:rPr>
        <w:t xml:space="preserve"> i</w:t>
      </w:r>
      <w:r w:rsidR="005C1D14">
        <w:rPr>
          <w:rFonts w:asciiTheme="majorBidi" w:hAnsiTheme="majorBidi" w:cstheme="majorBidi"/>
          <w:sz w:val="24"/>
          <w:szCs w:val="24"/>
        </w:rPr>
        <w:t>ts moisture loss from their bodies and make</w:t>
      </w:r>
      <w:r w:rsidR="002A6B6E" w:rsidRPr="00987D5A">
        <w:rPr>
          <w:rFonts w:asciiTheme="majorBidi" w:hAnsiTheme="majorBidi" w:cstheme="majorBidi"/>
          <w:sz w:val="24"/>
          <w:szCs w:val="24"/>
        </w:rPr>
        <w:t xml:space="preserve"> a recovery. Also, </w:t>
      </w:r>
      <w:proofErr w:type="spellStart"/>
      <w:r w:rsidR="002A6B6E" w:rsidRPr="00987D5A">
        <w:rPr>
          <w:rFonts w:asciiTheme="majorBidi" w:hAnsiTheme="majorBidi" w:cstheme="majorBidi"/>
          <w:sz w:val="24"/>
          <w:szCs w:val="24"/>
        </w:rPr>
        <w:t>methomyl</w:t>
      </w:r>
      <w:proofErr w:type="spellEnd"/>
      <w:r w:rsidR="002A6B6E" w:rsidRPr="00987D5A">
        <w:rPr>
          <w:rFonts w:asciiTheme="majorBidi" w:hAnsiTheme="majorBidi" w:cstheme="majorBidi"/>
          <w:sz w:val="24"/>
          <w:szCs w:val="24"/>
        </w:rPr>
        <w:t xml:space="preserve"> compound has negatively affect</w:t>
      </w:r>
      <w:r w:rsidR="00CD3512" w:rsidRPr="00987D5A">
        <w:rPr>
          <w:rFonts w:asciiTheme="majorBidi" w:hAnsiTheme="majorBidi" w:cstheme="majorBidi"/>
          <w:sz w:val="24"/>
          <w:szCs w:val="24"/>
        </w:rPr>
        <w:t>ed</w:t>
      </w:r>
      <w:r w:rsidR="005C1D14">
        <w:rPr>
          <w:rFonts w:asciiTheme="majorBidi" w:hAnsiTheme="majorBidi" w:cstheme="majorBidi"/>
          <w:sz w:val="24"/>
          <w:szCs w:val="24"/>
        </w:rPr>
        <w:t xml:space="preserve"> non- target species </w:t>
      </w:r>
      <w:r w:rsidR="002A6B6E" w:rsidRPr="00987D5A">
        <w:rPr>
          <w:rFonts w:asciiTheme="majorBidi" w:hAnsiTheme="majorBidi" w:cstheme="majorBidi"/>
          <w:sz w:val="24"/>
          <w:szCs w:val="24"/>
        </w:rPr>
        <w:t>and inc</w:t>
      </w:r>
      <w:r w:rsidR="005F5BB7" w:rsidRPr="00987D5A">
        <w:rPr>
          <w:rFonts w:asciiTheme="majorBidi" w:hAnsiTheme="majorBidi" w:cstheme="majorBidi"/>
          <w:sz w:val="24"/>
          <w:szCs w:val="24"/>
        </w:rPr>
        <w:t>rease</w:t>
      </w:r>
      <w:r w:rsidR="005C1D14">
        <w:rPr>
          <w:rFonts w:asciiTheme="majorBidi" w:hAnsiTheme="majorBidi" w:cstheme="majorBidi"/>
          <w:sz w:val="24"/>
          <w:szCs w:val="24"/>
        </w:rPr>
        <w:t>s</w:t>
      </w:r>
      <w:r w:rsidR="005F5BB7" w:rsidRPr="00987D5A">
        <w:rPr>
          <w:rFonts w:asciiTheme="majorBidi" w:hAnsiTheme="majorBidi" w:cstheme="majorBidi"/>
          <w:sz w:val="24"/>
          <w:szCs w:val="24"/>
        </w:rPr>
        <w:t xml:space="preserve"> environmental pollution (</w:t>
      </w:r>
      <w:proofErr w:type="spellStart"/>
      <w:r w:rsidR="005F5BB7" w:rsidRPr="00987D5A">
        <w:rPr>
          <w:rFonts w:asciiTheme="majorBidi" w:hAnsiTheme="majorBidi" w:cstheme="majorBidi"/>
          <w:sz w:val="24"/>
          <w:szCs w:val="24"/>
        </w:rPr>
        <w:t>M</w:t>
      </w:r>
      <w:r w:rsidR="002A6B6E" w:rsidRPr="00987D5A">
        <w:rPr>
          <w:rFonts w:asciiTheme="majorBidi" w:hAnsiTheme="majorBidi" w:cstheme="majorBidi"/>
          <w:sz w:val="24"/>
          <w:szCs w:val="24"/>
        </w:rPr>
        <w:t>obarak</w:t>
      </w:r>
      <w:proofErr w:type="spellEnd"/>
      <w:r w:rsidR="002A6B6E" w:rsidRPr="00987D5A">
        <w:rPr>
          <w:rFonts w:asciiTheme="majorBidi" w:hAnsiTheme="majorBidi" w:cstheme="majorBidi"/>
          <w:sz w:val="24"/>
          <w:szCs w:val="24"/>
        </w:rPr>
        <w:t xml:space="preserve"> </w:t>
      </w:r>
      <w:proofErr w:type="spellStart"/>
      <w:r w:rsidR="002A6B6E" w:rsidRPr="00987D5A">
        <w:rPr>
          <w:rFonts w:asciiTheme="majorBidi" w:hAnsiTheme="majorBidi" w:cstheme="majorBidi"/>
          <w:sz w:val="24"/>
          <w:szCs w:val="24"/>
        </w:rPr>
        <w:t>Soha</w:t>
      </w:r>
      <w:proofErr w:type="spellEnd"/>
      <w:r w:rsidR="002A6B6E" w:rsidRPr="00987D5A">
        <w:rPr>
          <w:rFonts w:asciiTheme="majorBidi" w:hAnsiTheme="majorBidi" w:cstheme="majorBidi"/>
          <w:sz w:val="24"/>
          <w:szCs w:val="24"/>
        </w:rPr>
        <w:t xml:space="preserve"> </w:t>
      </w:r>
      <w:r w:rsidR="00CD3512" w:rsidRPr="00987D5A">
        <w:rPr>
          <w:rFonts w:asciiTheme="majorBidi" w:hAnsiTheme="majorBidi" w:cstheme="majorBidi"/>
          <w:i/>
          <w:iCs/>
          <w:sz w:val="24"/>
          <w:szCs w:val="24"/>
        </w:rPr>
        <w:t xml:space="preserve">et al. </w:t>
      </w:r>
      <w:r w:rsidR="002A6B6E" w:rsidRPr="00987D5A">
        <w:rPr>
          <w:rFonts w:asciiTheme="majorBidi" w:hAnsiTheme="majorBidi" w:cstheme="majorBidi"/>
          <w:sz w:val="24"/>
          <w:szCs w:val="24"/>
        </w:rPr>
        <w:t>2021)</w:t>
      </w:r>
      <w:r w:rsidR="00527190" w:rsidRPr="00987D5A">
        <w:rPr>
          <w:rFonts w:asciiTheme="majorBidi" w:hAnsiTheme="majorBidi" w:cstheme="majorBidi"/>
          <w:sz w:val="24"/>
          <w:szCs w:val="24"/>
        </w:rPr>
        <w:t>.</w:t>
      </w:r>
      <w:r w:rsidR="00FE66A9" w:rsidRPr="00987D5A">
        <w:rPr>
          <w:rFonts w:asciiTheme="majorBidi" w:hAnsiTheme="majorBidi" w:cstheme="majorBidi"/>
          <w:sz w:val="24"/>
          <w:szCs w:val="24"/>
        </w:rPr>
        <w:t xml:space="preserve"> </w:t>
      </w:r>
      <w:r w:rsidR="005C1D14">
        <w:rPr>
          <w:rFonts w:asciiTheme="majorBidi" w:hAnsiTheme="majorBidi" w:cstheme="majorBidi"/>
          <w:sz w:val="24"/>
          <w:szCs w:val="24"/>
        </w:rPr>
        <w:t>Therefore</w:t>
      </w:r>
      <w:r w:rsidR="00FE66A9" w:rsidRPr="00987D5A">
        <w:rPr>
          <w:rFonts w:asciiTheme="majorBidi" w:hAnsiTheme="majorBidi" w:cstheme="majorBidi"/>
          <w:sz w:val="24"/>
          <w:szCs w:val="24"/>
        </w:rPr>
        <w:t>, alternative effective safe products should be tested against land snails.</w:t>
      </w:r>
      <w:r w:rsidR="005C1D14">
        <w:rPr>
          <w:rFonts w:asciiTheme="majorBidi" w:hAnsiTheme="majorBidi" w:cstheme="majorBidi"/>
          <w:sz w:val="24"/>
          <w:szCs w:val="24"/>
        </w:rPr>
        <w:t xml:space="preserve"> </w:t>
      </w:r>
      <w:r w:rsidR="00527190" w:rsidRPr="00987D5A">
        <w:rPr>
          <w:rFonts w:asciiTheme="majorBidi" w:hAnsiTheme="majorBidi" w:cstheme="majorBidi"/>
          <w:sz w:val="24"/>
          <w:szCs w:val="24"/>
        </w:rPr>
        <w:t xml:space="preserve">N- </w:t>
      </w:r>
      <w:proofErr w:type="spellStart"/>
      <w:r w:rsidR="00527190" w:rsidRPr="00987D5A">
        <w:rPr>
          <w:rFonts w:asciiTheme="majorBidi" w:hAnsiTheme="majorBidi" w:cstheme="majorBidi"/>
          <w:sz w:val="24"/>
          <w:szCs w:val="24"/>
        </w:rPr>
        <w:t>acetylcysteine</w:t>
      </w:r>
      <w:proofErr w:type="spellEnd"/>
      <w:r w:rsidR="00527190" w:rsidRPr="00987D5A">
        <w:rPr>
          <w:rFonts w:asciiTheme="majorBidi" w:hAnsiTheme="majorBidi" w:cstheme="majorBidi"/>
          <w:sz w:val="24"/>
          <w:szCs w:val="24"/>
        </w:rPr>
        <w:t xml:space="preserve"> (drug)</w:t>
      </w:r>
      <w:r w:rsidR="00675620" w:rsidRPr="00987D5A">
        <w:rPr>
          <w:rFonts w:asciiTheme="majorBidi" w:hAnsiTheme="majorBidi" w:cstheme="majorBidi"/>
          <w:sz w:val="24"/>
          <w:szCs w:val="24"/>
        </w:rPr>
        <w:t xml:space="preserve"> is a sulfhydryl consisting – compound and</w:t>
      </w:r>
      <w:r w:rsidR="00527190" w:rsidRPr="00987D5A">
        <w:rPr>
          <w:rFonts w:asciiTheme="majorBidi" w:hAnsiTheme="majorBidi" w:cstheme="majorBidi"/>
          <w:sz w:val="24"/>
          <w:szCs w:val="24"/>
        </w:rPr>
        <w:t xml:space="preserve"> </w:t>
      </w:r>
      <w:r w:rsidR="00631BE0" w:rsidRPr="00987D5A">
        <w:rPr>
          <w:rFonts w:asciiTheme="majorBidi" w:hAnsiTheme="majorBidi" w:cstheme="majorBidi"/>
          <w:sz w:val="24"/>
          <w:szCs w:val="24"/>
        </w:rPr>
        <w:t xml:space="preserve">comes from </w:t>
      </w:r>
      <w:r w:rsidR="00527190" w:rsidRPr="00987D5A">
        <w:rPr>
          <w:rFonts w:asciiTheme="majorBidi" w:hAnsiTheme="majorBidi" w:cstheme="majorBidi"/>
          <w:sz w:val="24"/>
          <w:szCs w:val="24"/>
        </w:rPr>
        <w:t xml:space="preserve">amino acid L- cysteine. It </w:t>
      </w:r>
      <w:r w:rsidR="005C1D14">
        <w:rPr>
          <w:rFonts w:asciiTheme="majorBidi" w:hAnsiTheme="majorBidi" w:cstheme="majorBidi"/>
          <w:sz w:val="24"/>
          <w:szCs w:val="24"/>
        </w:rPr>
        <w:t>is usually used</w:t>
      </w:r>
      <w:r w:rsidR="00527190" w:rsidRPr="00987D5A">
        <w:rPr>
          <w:rFonts w:asciiTheme="majorBidi" w:hAnsiTheme="majorBidi" w:cstheme="majorBidi"/>
          <w:sz w:val="24"/>
          <w:szCs w:val="24"/>
        </w:rPr>
        <w:t xml:space="preserve"> </w:t>
      </w:r>
      <w:r w:rsidR="005C1D14">
        <w:rPr>
          <w:rFonts w:asciiTheme="majorBidi" w:hAnsiTheme="majorBidi" w:cstheme="majorBidi"/>
          <w:sz w:val="24"/>
          <w:szCs w:val="24"/>
        </w:rPr>
        <w:t>to reduce</w:t>
      </w:r>
      <w:r w:rsidR="00527190" w:rsidRPr="00987D5A">
        <w:rPr>
          <w:rFonts w:asciiTheme="majorBidi" w:hAnsiTheme="majorBidi" w:cstheme="majorBidi"/>
          <w:sz w:val="24"/>
          <w:szCs w:val="24"/>
        </w:rPr>
        <w:t xml:space="preserve"> the viscosity of mucus secretions and increasing the </w:t>
      </w:r>
      <w:proofErr w:type="spellStart"/>
      <w:r w:rsidR="00005DE2" w:rsidRPr="00987D5A">
        <w:rPr>
          <w:rFonts w:asciiTheme="majorBidi" w:hAnsiTheme="majorBidi" w:cstheme="majorBidi"/>
          <w:sz w:val="24"/>
          <w:szCs w:val="24"/>
        </w:rPr>
        <w:t>ciliary</w:t>
      </w:r>
      <w:proofErr w:type="spellEnd"/>
      <w:r w:rsidR="00005DE2" w:rsidRPr="00987D5A">
        <w:rPr>
          <w:rFonts w:asciiTheme="majorBidi" w:hAnsiTheme="majorBidi" w:cstheme="majorBidi"/>
          <w:sz w:val="24"/>
          <w:szCs w:val="24"/>
        </w:rPr>
        <w:t xml:space="preserve"> clearance rate </w:t>
      </w:r>
      <w:r w:rsidR="00C76B09" w:rsidRPr="00987D5A">
        <w:rPr>
          <w:rFonts w:ascii="Times New Roman" w:hAnsi="Times New Roman" w:cs="Times New Roman"/>
          <w:sz w:val="24"/>
          <w:szCs w:val="24"/>
        </w:rPr>
        <w:t xml:space="preserve">(Blackwell </w:t>
      </w:r>
      <w:r w:rsidR="00C76B09" w:rsidRPr="00987D5A">
        <w:rPr>
          <w:rFonts w:ascii="Times New Roman" w:hAnsi="Times New Roman" w:cs="Times New Roman"/>
          <w:i/>
          <w:iCs/>
          <w:sz w:val="24"/>
          <w:szCs w:val="24"/>
        </w:rPr>
        <w:t>et al</w:t>
      </w:r>
      <w:r w:rsidR="00CD3512" w:rsidRPr="00987D5A">
        <w:rPr>
          <w:rFonts w:ascii="Times New Roman" w:hAnsi="Times New Roman" w:cs="Times New Roman"/>
          <w:sz w:val="24"/>
          <w:szCs w:val="24"/>
        </w:rPr>
        <w:t>.</w:t>
      </w:r>
      <w:r w:rsidR="00C76B09" w:rsidRPr="00987D5A">
        <w:rPr>
          <w:rFonts w:ascii="Times New Roman" w:hAnsi="Times New Roman" w:cs="Times New Roman"/>
          <w:sz w:val="24"/>
          <w:szCs w:val="24"/>
        </w:rPr>
        <w:t xml:space="preserve"> 1996; </w:t>
      </w:r>
      <w:r w:rsidR="00E95155" w:rsidRPr="00987D5A">
        <w:rPr>
          <w:rFonts w:ascii="Times New Roman" w:hAnsi="Times New Roman" w:cs="Times New Roman"/>
          <w:sz w:val="24"/>
          <w:szCs w:val="24"/>
        </w:rPr>
        <w:t>V</w:t>
      </w:r>
      <w:r w:rsidR="00C76B09" w:rsidRPr="00987D5A">
        <w:rPr>
          <w:rFonts w:ascii="Times New Roman" w:hAnsi="Times New Roman" w:cs="Times New Roman"/>
          <w:sz w:val="24"/>
          <w:szCs w:val="24"/>
        </w:rPr>
        <w:t xml:space="preserve">an </w:t>
      </w:r>
      <w:proofErr w:type="spellStart"/>
      <w:r w:rsidR="00C76B09" w:rsidRPr="00987D5A">
        <w:rPr>
          <w:rFonts w:ascii="Times New Roman" w:hAnsi="Times New Roman" w:cs="Times New Roman"/>
          <w:sz w:val="24"/>
          <w:szCs w:val="24"/>
        </w:rPr>
        <w:t>Overveld</w:t>
      </w:r>
      <w:proofErr w:type="spellEnd"/>
      <w:r w:rsidR="00C76B09" w:rsidRPr="00987D5A">
        <w:rPr>
          <w:rFonts w:ascii="Times New Roman" w:hAnsi="Times New Roman" w:cs="Times New Roman"/>
          <w:sz w:val="24"/>
          <w:szCs w:val="24"/>
        </w:rPr>
        <w:t xml:space="preserve"> </w:t>
      </w:r>
      <w:r w:rsidR="00C76B09" w:rsidRPr="00987D5A">
        <w:rPr>
          <w:rFonts w:ascii="Times New Roman" w:hAnsi="Times New Roman" w:cs="Times New Roman"/>
          <w:i/>
          <w:iCs/>
          <w:sz w:val="24"/>
          <w:szCs w:val="24"/>
        </w:rPr>
        <w:t>et al</w:t>
      </w:r>
      <w:r w:rsidR="00CD3512" w:rsidRPr="00987D5A">
        <w:rPr>
          <w:rFonts w:ascii="Times New Roman" w:hAnsi="Times New Roman" w:cs="Times New Roman"/>
          <w:sz w:val="24"/>
          <w:szCs w:val="24"/>
        </w:rPr>
        <w:t>.</w:t>
      </w:r>
      <w:r w:rsidR="00C76B09" w:rsidRPr="00987D5A">
        <w:rPr>
          <w:rFonts w:ascii="Times New Roman" w:hAnsi="Times New Roman" w:cs="Times New Roman"/>
          <w:sz w:val="24"/>
          <w:szCs w:val="24"/>
        </w:rPr>
        <w:t xml:space="preserve"> 2005; </w:t>
      </w:r>
      <w:proofErr w:type="spellStart"/>
      <w:r w:rsidR="00C76B09" w:rsidRPr="00987D5A">
        <w:rPr>
          <w:rFonts w:ascii="Times New Roman" w:hAnsi="Times New Roman" w:cs="Times New Roman"/>
          <w:sz w:val="24"/>
          <w:szCs w:val="24"/>
        </w:rPr>
        <w:t>Tardiolo</w:t>
      </w:r>
      <w:proofErr w:type="spellEnd"/>
      <w:r w:rsidR="00C76B09" w:rsidRPr="00987D5A">
        <w:rPr>
          <w:rFonts w:ascii="Times New Roman" w:hAnsi="Times New Roman" w:cs="Times New Roman"/>
          <w:sz w:val="24"/>
          <w:szCs w:val="24"/>
        </w:rPr>
        <w:t xml:space="preserve"> </w:t>
      </w:r>
      <w:r w:rsidR="00C76B09" w:rsidRPr="00987D5A">
        <w:rPr>
          <w:rFonts w:ascii="Times New Roman" w:hAnsi="Times New Roman" w:cs="Times New Roman"/>
          <w:i/>
          <w:iCs/>
          <w:sz w:val="24"/>
          <w:szCs w:val="24"/>
        </w:rPr>
        <w:t>et al</w:t>
      </w:r>
      <w:r w:rsidR="00CD3512" w:rsidRPr="00987D5A">
        <w:rPr>
          <w:rFonts w:ascii="Times New Roman" w:hAnsi="Times New Roman" w:cs="Times New Roman"/>
          <w:sz w:val="24"/>
          <w:szCs w:val="24"/>
        </w:rPr>
        <w:t>.</w:t>
      </w:r>
      <w:r w:rsidR="00C76B09" w:rsidRPr="00987D5A">
        <w:rPr>
          <w:rFonts w:ascii="Times New Roman" w:hAnsi="Times New Roman" w:cs="Times New Roman"/>
          <w:sz w:val="24"/>
          <w:szCs w:val="24"/>
        </w:rPr>
        <w:t xml:space="preserve"> 2018</w:t>
      </w:r>
      <w:r w:rsidR="00CD3512" w:rsidRPr="00987D5A">
        <w:rPr>
          <w:rFonts w:ascii="Times New Roman" w:hAnsi="Times New Roman" w:cs="Times New Roman"/>
          <w:sz w:val="24"/>
          <w:szCs w:val="24"/>
        </w:rPr>
        <w:t xml:space="preserve">; </w:t>
      </w:r>
      <w:proofErr w:type="spellStart"/>
      <w:r w:rsidR="00CD3512" w:rsidRPr="00987D5A">
        <w:rPr>
          <w:rFonts w:asciiTheme="majorBidi" w:hAnsiTheme="majorBidi" w:cstheme="majorBidi"/>
          <w:sz w:val="24"/>
          <w:szCs w:val="24"/>
        </w:rPr>
        <w:t>Mobarak</w:t>
      </w:r>
      <w:proofErr w:type="spellEnd"/>
      <w:r w:rsidR="00CD3512" w:rsidRPr="00987D5A">
        <w:rPr>
          <w:rFonts w:asciiTheme="majorBidi" w:hAnsiTheme="majorBidi" w:cstheme="majorBidi"/>
          <w:sz w:val="24"/>
          <w:szCs w:val="24"/>
        </w:rPr>
        <w:t xml:space="preserve"> </w:t>
      </w:r>
      <w:proofErr w:type="spellStart"/>
      <w:r w:rsidR="00CD3512" w:rsidRPr="00987D5A">
        <w:rPr>
          <w:rFonts w:asciiTheme="majorBidi" w:hAnsiTheme="majorBidi" w:cstheme="majorBidi"/>
          <w:sz w:val="24"/>
          <w:szCs w:val="24"/>
        </w:rPr>
        <w:t>Soha</w:t>
      </w:r>
      <w:proofErr w:type="spellEnd"/>
      <w:r w:rsidR="00005DE2" w:rsidRPr="00987D5A">
        <w:rPr>
          <w:rFonts w:asciiTheme="majorBidi" w:hAnsiTheme="majorBidi" w:cstheme="majorBidi"/>
          <w:sz w:val="24"/>
          <w:szCs w:val="24"/>
        </w:rPr>
        <w:t xml:space="preserve"> </w:t>
      </w:r>
      <w:r w:rsidR="00005DE2" w:rsidRPr="00987D5A">
        <w:rPr>
          <w:rFonts w:asciiTheme="majorBidi" w:hAnsiTheme="majorBidi" w:cstheme="majorBidi"/>
          <w:i/>
          <w:iCs/>
          <w:sz w:val="24"/>
          <w:szCs w:val="24"/>
        </w:rPr>
        <w:t>et a</w:t>
      </w:r>
      <w:r w:rsidR="00CD3512" w:rsidRPr="00987D5A">
        <w:rPr>
          <w:rFonts w:asciiTheme="majorBidi" w:hAnsiTheme="majorBidi" w:cstheme="majorBidi"/>
          <w:i/>
          <w:iCs/>
          <w:sz w:val="24"/>
          <w:szCs w:val="24"/>
        </w:rPr>
        <w:t>l.</w:t>
      </w:r>
      <w:r w:rsidR="00005DE2" w:rsidRPr="00987D5A">
        <w:rPr>
          <w:rFonts w:asciiTheme="majorBidi" w:hAnsiTheme="majorBidi" w:cstheme="majorBidi"/>
          <w:i/>
          <w:iCs/>
          <w:sz w:val="24"/>
          <w:szCs w:val="24"/>
        </w:rPr>
        <w:t xml:space="preserve"> </w:t>
      </w:r>
      <w:r w:rsidR="00005DE2" w:rsidRPr="00987D5A">
        <w:rPr>
          <w:rFonts w:asciiTheme="majorBidi" w:hAnsiTheme="majorBidi" w:cstheme="majorBidi"/>
          <w:sz w:val="24"/>
          <w:szCs w:val="24"/>
        </w:rPr>
        <w:t>2021).</w:t>
      </w:r>
      <w:r w:rsidR="005851A0" w:rsidRPr="00987D5A">
        <w:rPr>
          <w:rFonts w:asciiTheme="majorBidi" w:hAnsiTheme="majorBidi" w:cstheme="majorBidi"/>
          <w:sz w:val="24"/>
          <w:szCs w:val="24"/>
        </w:rPr>
        <w:t xml:space="preserve"> </w:t>
      </w:r>
      <w:r w:rsidR="00E63FF9" w:rsidRPr="00987D5A">
        <w:rPr>
          <w:rFonts w:asciiTheme="majorBidi" w:hAnsiTheme="majorBidi" w:cstheme="majorBidi"/>
          <w:sz w:val="24"/>
          <w:szCs w:val="24"/>
        </w:rPr>
        <w:t>The objective of the present study is</w:t>
      </w:r>
      <w:r w:rsidR="0038103B" w:rsidRPr="00987D5A">
        <w:rPr>
          <w:rFonts w:asciiTheme="majorBidi" w:hAnsiTheme="majorBidi" w:cstheme="majorBidi"/>
          <w:sz w:val="24"/>
          <w:szCs w:val="24"/>
        </w:rPr>
        <w:t xml:space="preserve"> to</w:t>
      </w:r>
      <w:r w:rsidR="00E63FF9" w:rsidRPr="00987D5A">
        <w:rPr>
          <w:rFonts w:asciiTheme="majorBidi" w:hAnsiTheme="majorBidi" w:cstheme="majorBidi"/>
          <w:sz w:val="24"/>
          <w:szCs w:val="24"/>
        </w:rPr>
        <w:t xml:space="preserve"> estimate the effect of </w:t>
      </w:r>
      <w:proofErr w:type="spellStart"/>
      <w:r w:rsidR="00E63FF9" w:rsidRPr="00987D5A">
        <w:rPr>
          <w:rFonts w:asciiTheme="majorBidi" w:hAnsiTheme="majorBidi" w:cstheme="majorBidi"/>
          <w:sz w:val="24"/>
          <w:szCs w:val="24"/>
        </w:rPr>
        <w:t>acetylcysteine</w:t>
      </w:r>
      <w:proofErr w:type="spellEnd"/>
      <w:r w:rsidR="00E63FF9" w:rsidRPr="00987D5A">
        <w:rPr>
          <w:rFonts w:asciiTheme="majorBidi" w:hAnsiTheme="majorBidi" w:cstheme="majorBidi"/>
          <w:sz w:val="24"/>
          <w:szCs w:val="24"/>
        </w:rPr>
        <w:t xml:space="preserve"> on the shell</w:t>
      </w:r>
      <w:r w:rsidR="005C1D14">
        <w:rPr>
          <w:rFonts w:asciiTheme="majorBidi" w:hAnsiTheme="majorBidi" w:cstheme="majorBidi"/>
          <w:sz w:val="24"/>
          <w:szCs w:val="24"/>
        </w:rPr>
        <w:t>s</w:t>
      </w:r>
      <w:r w:rsidR="00E63FF9" w:rsidRPr="00987D5A">
        <w:rPr>
          <w:rFonts w:asciiTheme="majorBidi" w:hAnsiTheme="majorBidi" w:cstheme="majorBidi"/>
          <w:sz w:val="24"/>
          <w:szCs w:val="24"/>
        </w:rPr>
        <w:t xml:space="preserve"> of two species</w:t>
      </w:r>
      <w:r w:rsidR="00CD3512" w:rsidRPr="00987D5A">
        <w:rPr>
          <w:rFonts w:asciiTheme="majorBidi" w:hAnsiTheme="majorBidi" w:cstheme="majorBidi"/>
          <w:sz w:val="24"/>
          <w:szCs w:val="24"/>
        </w:rPr>
        <w:t xml:space="preserve"> of land snail;</w:t>
      </w:r>
      <w:r w:rsidR="00AB3247" w:rsidRPr="00987D5A">
        <w:rPr>
          <w:rFonts w:asciiTheme="majorBidi" w:hAnsiTheme="majorBidi" w:cstheme="majorBidi"/>
          <w:i/>
          <w:iCs/>
          <w:sz w:val="24"/>
          <w:szCs w:val="24"/>
        </w:rPr>
        <w:t xml:space="preserve"> </w:t>
      </w:r>
      <w:proofErr w:type="spellStart"/>
      <w:r w:rsidR="00AB3247" w:rsidRPr="00987D5A">
        <w:rPr>
          <w:rFonts w:asciiTheme="majorBidi" w:hAnsiTheme="majorBidi" w:cstheme="majorBidi"/>
          <w:i/>
          <w:iCs/>
          <w:sz w:val="24"/>
          <w:szCs w:val="24"/>
        </w:rPr>
        <w:t>Monacha</w:t>
      </w:r>
      <w:proofErr w:type="spellEnd"/>
      <w:r w:rsidR="00AB3247" w:rsidRPr="00987D5A">
        <w:rPr>
          <w:rFonts w:asciiTheme="majorBidi" w:hAnsiTheme="majorBidi" w:cstheme="majorBidi"/>
          <w:i/>
          <w:iCs/>
          <w:sz w:val="24"/>
          <w:szCs w:val="24"/>
        </w:rPr>
        <w:t xml:space="preserve"> </w:t>
      </w:r>
      <w:proofErr w:type="spellStart"/>
      <w:r w:rsidR="00AB3247" w:rsidRPr="00987D5A">
        <w:rPr>
          <w:rFonts w:asciiTheme="majorBidi" w:hAnsiTheme="majorBidi" w:cstheme="majorBidi"/>
          <w:i/>
          <w:iCs/>
          <w:sz w:val="24"/>
          <w:szCs w:val="24"/>
        </w:rPr>
        <w:t>cartusiana</w:t>
      </w:r>
      <w:proofErr w:type="spellEnd"/>
      <w:r w:rsidR="00843DF0" w:rsidRPr="00987D5A">
        <w:rPr>
          <w:rFonts w:asciiTheme="majorBidi" w:hAnsiTheme="majorBidi" w:cstheme="majorBidi"/>
          <w:sz w:val="24"/>
          <w:szCs w:val="24"/>
        </w:rPr>
        <w:t xml:space="preserve"> and</w:t>
      </w:r>
      <w:r w:rsidR="00AB3247" w:rsidRPr="00987D5A">
        <w:rPr>
          <w:rFonts w:asciiTheme="majorBidi" w:hAnsiTheme="majorBidi" w:cstheme="majorBidi"/>
          <w:i/>
          <w:iCs/>
          <w:sz w:val="24"/>
          <w:szCs w:val="24"/>
        </w:rPr>
        <w:t xml:space="preserve"> </w:t>
      </w:r>
      <w:proofErr w:type="spellStart"/>
      <w:r w:rsidR="00AB3247" w:rsidRPr="00987D5A">
        <w:rPr>
          <w:rFonts w:asciiTheme="majorBidi" w:hAnsiTheme="majorBidi" w:cstheme="majorBidi"/>
          <w:i/>
          <w:iCs/>
          <w:sz w:val="24"/>
          <w:szCs w:val="24"/>
        </w:rPr>
        <w:t>Eobania</w:t>
      </w:r>
      <w:proofErr w:type="spellEnd"/>
      <w:r w:rsidR="00AB3247" w:rsidRPr="00987D5A">
        <w:rPr>
          <w:rFonts w:asciiTheme="majorBidi" w:hAnsiTheme="majorBidi" w:cstheme="majorBidi"/>
          <w:i/>
          <w:iCs/>
          <w:sz w:val="24"/>
          <w:szCs w:val="24"/>
        </w:rPr>
        <w:t xml:space="preserve"> </w:t>
      </w:r>
      <w:proofErr w:type="spellStart"/>
      <w:r w:rsidR="00AB3247" w:rsidRPr="00987D5A">
        <w:rPr>
          <w:rFonts w:asciiTheme="majorBidi" w:hAnsiTheme="majorBidi" w:cstheme="majorBidi"/>
          <w:i/>
          <w:iCs/>
          <w:sz w:val="24"/>
          <w:szCs w:val="24"/>
        </w:rPr>
        <w:t>vermiculata</w:t>
      </w:r>
      <w:proofErr w:type="spellEnd"/>
      <w:r w:rsidR="00843DF0" w:rsidRPr="00987D5A">
        <w:rPr>
          <w:rFonts w:asciiTheme="majorBidi" w:hAnsiTheme="majorBidi" w:cstheme="majorBidi"/>
          <w:i/>
          <w:iCs/>
          <w:sz w:val="24"/>
          <w:szCs w:val="24"/>
        </w:rPr>
        <w:t xml:space="preserve">, </w:t>
      </w:r>
      <w:r w:rsidR="00843DF0" w:rsidRPr="00987D5A">
        <w:rPr>
          <w:rFonts w:asciiTheme="majorBidi" w:hAnsiTheme="majorBidi" w:cstheme="majorBidi"/>
          <w:sz w:val="24"/>
          <w:szCs w:val="24"/>
        </w:rPr>
        <w:t>under laboratory and field conditions.</w:t>
      </w:r>
    </w:p>
    <w:p w:rsidR="00CD3512" w:rsidRPr="00987D5A" w:rsidRDefault="008255FE" w:rsidP="00CD3512">
      <w:pPr>
        <w:jc w:val="left"/>
        <w:rPr>
          <w:rFonts w:asciiTheme="majorBidi" w:hAnsiTheme="majorBidi" w:cstheme="majorBidi"/>
          <w:b/>
          <w:bCs/>
          <w:sz w:val="24"/>
          <w:szCs w:val="24"/>
        </w:rPr>
      </w:pPr>
      <w:r w:rsidRPr="00987D5A">
        <w:rPr>
          <w:rFonts w:asciiTheme="majorBidi" w:hAnsiTheme="majorBidi" w:cstheme="majorBidi"/>
          <w:b/>
          <w:bCs/>
          <w:sz w:val="24"/>
          <w:szCs w:val="24"/>
        </w:rPr>
        <w:t>Material and Methods</w:t>
      </w:r>
    </w:p>
    <w:p w:rsidR="008255FE" w:rsidRPr="00987D5A" w:rsidRDefault="000B369D" w:rsidP="00CD3512">
      <w:pPr>
        <w:jc w:val="left"/>
        <w:rPr>
          <w:rFonts w:asciiTheme="majorBidi" w:hAnsiTheme="majorBidi" w:cstheme="majorBidi"/>
          <w:b/>
          <w:bCs/>
          <w:sz w:val="24"/>
          <w:szCs w:val="24"/>
        </w:rPr>
      </w:pPr>
      <w:r w:rsidRPr="00987D5A">
        <w:rPr>
          <w:rFonts w:asciiTheme="majorBidi" w:hAnsiTheme="majorBidi" w:cstheme="majorBidi"/>
          <w:b/>
          <w:bCs/>
          <w:sz w:val="24"/>
          <w:szCs w:val="24"/>
        </w:rPr>
        <w:t>Experimental Com</w:t>
      </w:r>
      <w:r w:rsidR="008255FE" w:rsidRPr="00987D5A">
        <w:rPr>
          <w:rFonts w:asciiTheme="majorBidi" w:hAnsiTheme="majorBidi" w:cstheme="majorBidi"/>
          <w:b/>
          <w:bCs/>
          <w:sz w:val="24"/>
          <w:szCs w:val="24"/>
        </w:rPr>
        <w:t>pound</w:t>
      </w:r>
    </w:p>
    <w:p w:rsidR="00F75CC7" w:rsidRPr="00987D5A" w:rsidRDefault="00EC6CB0" w:rsidP="00CD3512">
      <w:pPr>
        <w:rPr>
          <w:rFonts w:asciiTheme="majorBidi" w:hAnsiTheme="majorBidi" w:cstheme="majorBidi"/>
          <w:b/>
          <w:bCs/>
          <w:sz w:val="24"/>
          <w:szCs w:val="24"/>
        </w:rPr>
      </w:pPr>
      <w:proofErr w:type="spellStart"/>
      <w:r w:rsidRPr="00987D5A">
        <w:rPr>
          <w:rFonts w:asciiTheme="majorBidi" w:hAnsiTheme="majorBidi" w:cstheme="majorBidi"/>
          <w:b/>
          <w:bCs/>
          <w:sz w:val="24"/>
          <w:szCs w:val="24"/>
        </w:rPr>
        <w:lastRenderedPageBreak/>
        <w:t>Acetylcysteine</w:t>
      </w:r>
      <w:proofErr w:type="spellEnd"/>
      <w:r w:rsidR="000B369D" w:rsidRPr="00987D5A">
        <w:rPr>
          <w:rFonts w:asciiTheme="majorBidi" w:hAnsiTheme="majorBidi" w:cstheme="majorBidi"/>
          <w:b/>
          <w:bCs/>
          <w:sz w:val="24"/>
          <w:szCs w:val="24"/>
        </w:rPr>
        <w:t xml:space="preserve"> </w:t>
      </w:r>
      <w:r w:rsidR="000B369D" w:rsidRPr="00987D5A">
        <w:rPr>
          <w:rFonts w:asciiTheme="majorBidi" w:hAnsiTheme="majorBidi" w:cstheme="majorBidi"/>
          <w:sz w:val="24"/>
          <w:szCs w:val="24"/>
        </w:rPr>
        <w:t xml:space="preserve">(600mg powder), the </w:t>
      </w:r>
      <w:r w:rsidR="00CD3512" w:rsidRPr="00987D5A">
        <w:rPr>
          <w:rFonts w:asciiTheme="majorBidi" w:hAnsiTheme="majorBidi" w:cstheme="majorBidi"/>
          <w:sz w:val="24"/>
          <w:szCs w:val="24"/>
        </w:rPr>
        <w:t>medium lethal dose</w:t>
      </w:r>
      <w:r w:rsidR="00507913" w:rsidRPr="00987D5A">
        <w:rPr>
          <w:rFonts w:asciiTheme="majorBidi" w:hAnsiTheme="majorBidi" w:cstheme="majorBidi"/>
          <w:sz w:val="24"/>
          <w:szCs w:val="24"/>
        </w:rPr>
        <w:t xml:space="preserve"> </w:t>
      </w:r>
      <w:r w:rsidR="00CD3512" w:rsidRPr="00987D5A">
        <w:rPr>
          <w:rFonts w:asciiTheme="majorBidi" w:hAnsiTheme="majorBidi" w:cstheme="majorBidi"/>
          <w:sz w:val="24"/>
          <w:szCs w:val="24"/>
        </w:rPr>
        <w:t>(</w:t>
      </w:r>
      <w:r w:rsidR="000B369D" w:rsidRPr="00987D5A">
        <w:rPr>
          <w:rFonts w:asciiTheme="majorBidi" w:hAnsiTheme="majorBidi" w:cstheme="majorBidi"/>
          <w:sz w:val="24"/>
          <w:szCs w:val="24"/>
        </w:rPr>
        <w:t>LD</w:t>
      </w:r>
      <w:r w:rsidR="000B369D" w:rsidRPr="00987D5A">
        <w:rPr>
          <w:rFonts w:asciiTheme="majorBidi" w:hAnsiTheme="majorBidi" w:cstheme="majorBidi"/>
          <w:sz w:val="24"/>
          <w:szCs w:val="24"/>
          <w:vertAlign w:val="subscript"/>
        </w:rPr>
        <w:t>50</w:t>
      </w:r>
      <w:r w:rsidR="00CD3512" w:rsidRPr="00987D5A">
        <w:rPr>
          <w:rFonts w:asciiTheme="majorBidi" w:hAnsiTheme="majorBidi" w:cstheme="majorBidi"/>
          <w:sz w:val="24"/>
          <w:szCs w:val="24"/>
        </w:rPr>
        <w:t>)</w:t>
      </w:r>
      <w:r w:rsidR="000B369D" w:rsidRPr="00987D5A">
        <w:rPr>
          <w:rFonts w:asciiTheme="majorBidi" w:hAnsiTheme="majorBidi" w:cstheme="majorBidi"/>
          <w:sz w:val="24"/>
          <w:szCs w:val="24"/>
        </w:rPr>
        <w:t xml:space="preserve"> for rats was 5050 mg/ kg (Golden 1971)</w:t>
      </w:r>
      <w:r w:rsidR="00DC4318" w:rsidRPr="00987D5A">
        <w:rPr>
          <w:rFonts w:asciiTheme="majorBidi" w:hAnsiTheme="majorBidi" w:cstheme="majorBidi"/>
          <w:sz w:val="24"/>
          <w:szCs w:val="24"/>
        </w:rPr>
        <w:t xml:space="preserve">. </w:t>
      </w:r>
      <w:r w:rsidR="008D1CAE" w:rsidRPr="00987D5A">
        <w:rPr>
          <w:rFonts w:asciiTheme="majorBidi" w:hAnsiTheme="majorBidi" w:cstheme="majorBidi"/>
          <w:sz w:val="24"/>
          <w:szCs w:val="24"/>
        </w:rPr>
        <w:t>It was supplied by</w:t>
      </w:r>
      <w:r w:rsidR="00712671" w:rsidRPr="00987D5A">
        <w:rPr>
          <w:rFonts w:asciiTheme="majorBidi" w:hAnsiTheme="majorBidi" w:cstheme="majorBidi"/>
          <w:sz w:val="24"/>
          <w:szCs w:val="24"/>
        </w:rPr>
        <w:t xml:space="preserve"> South Egypt drug Industries C</w:t>
      </w:r>
      <w:r w:rsidR="00DC4318" w:rsidRPr="00987D5A">
        <w:rPr>
          <w:rFonts w:asciiTheme="majorBidi" w:hAnsiTheme="majorBidi" w:cstheme="majorBidi"/>
          <w:sz w:val="24"/>
          <w:szCs w:val="24"/>
        </w:rPr>
        <w:t>ompany (</w:t>
      </w:r>
      <w:proofErr w:type="spellStart"/>
      <w:r w:rsidR="00DC4318" w:rsidRPr="00987D5A">
        <w:rPr>
          <w:rFonts w:asciiTheme="majorBidi" w:hAnsiTheme="majorBidi" w:cstheme="majorBidi"/>
          <w:sz w:val="24"/>
          <w:szCs w:val="24"/>
        </w:rPr>
        <w:t>Sedico</w:t>
      </w:r>
      <w:proofErr w:type="spellEnd"/>
      <w:r w:rsidR="00DC4318" w:rsidRPr="00987D5A">
        <w:rPr>
          <w:rFonts w:asciiTheme="majorBidi" w:hAnsiTheme="majorBidi" w:cstheme="majorBidi"/>
          <w:sz w:val="24"/>
          <w:szCs w:val="24"/>
        </w:rPr>
        <w:t xml:space="preserve">), 6 October </w:t>
      </w:r>
      <w:r w:rsidR="00712671" w:rsidRPr="00987D5A">
        <w:rPr>
          <w:rFonts w:asciiTheme="majorBidi" w:hAnsiTheme="majorBidi" w:cstheme="majorBidi"/>
          <w:sz w:val="24"/>
          <w:szCs w:val="24"/>
        </w:rPr>
        <w:t>C</w:t>
      </w:r>
      <w:r w:rsidR="00DC4318" w:rsidRPr="00987D5A">
        <w:rPr>
          <w:rFonts w:asciiTheme="majorBidi" w:hAnsiTheme="majorBidi" w:cstheme="majorBidi"/>
          <w:sz w:val="24"/>
          <w:szCs w:val="24"/>
        </w:rPr>
        <w:t>ity, Egypt.</w:t>
      </w:r>
    </w:p>
    <w:p w:rsidR="00F75CC7" w:rsidRPr="00987D5A" w:rsidRDefault="00F75CC7" w:rsidP="008125BF">
      <w:pPr>
        <w:rPr>
          <w:rFonts w:asciiTheme="majorBidi" w:hAnsiTheme="majorBidi" w:cstheme="majorBidi"/>
          <w:b/>
          <w:bCs/>
          <w:sz w:val="24"/>
          <w:szCs w:val="24"/>
        </w:rPr>
      </w:pPr>
      <w:proofErr w:type="spellStart"/>
      <w:proofErr w:type="gramStart"/>
      <w:r w:rsidRPr="00987D5A">
        <w:rPr>
          <w:rFonts w:asciiTheme="majorBidi" w:hAnsiTheme="majorBidi" w:cstheme="majorBidi"/>
          <w:b/>
          <w:bCs/>
          <w:sz w:val="24"/>
          <w:szCs w:val="24"/>
        </w:rPr>
        <w:t>Methomyl</w:t>
      </w:r>
      <w:proofErr w:type="spellEnd"/>
      <w:r w:rsidRPr="00987D5A">
        <w:rPr>
          <w:rFonts w:asciiTheme="majorBidi" w:hAnsiTheme="majorBidi" w:cstheme="majorBidi"/>
          <w:b/>
          <w:bCs/>
          <w:sz w:val="24"/>
          <w:szCs w:val="24"/>
        </w:rPr>
        <w:t>.</w:t>
      </w:r>
      <w:proofErr w:type="gramEnd"/>
      <w:r w:rsidR="008125BF">
        <w:rPr>
          <w:rFonts w:asciiTheme="majorBidi" w:hAnsiTheme="majorBidi" w:cstheme="majorBidi"/>
          <w:sz w:val="24"/>
          <w:szCs w:val="24"/>
        </w:rPr>
        <w:t xml:space="preserve"> </w:t>
      </w:r>
      <w:proofErr w:type="spellStart"/>
      <w:r w:rsidR="008125BF">
        <w:rPr>
          <w:rFonts w:asciiTheme="majorBidi" w:hAnsiTheme="majorBidi" w:cstheme="majorBidi"/>
          <w:sz w:val="24"/>
          <w:szCs w:val="24"/>
        </w:rPr>
        <w:t>Lannate</w:t>
      </w:r>
      <w:proofErr w:type="spellEnd"/>
      <w:r w:rsidR="008125BF">
        <w:rPr>
          <w:rFonts w:asciiTheme="majorBidi" w:hAnsiTheme="majorBidi" w:cstheme="majorBidi"/>
          <w:sz w:val="24"/>
          <w:szCs w:val="24"/>
        </w:rPr>
        <w:t xml:space="preserve"> (90% Powder) is a </w:t>
      </w:r>
      <w:proofErr w:type="spellStart"/>
      <w:r w:rsidRPr="00987D5A">
        <w:rPr>
          <w:rFonts w:asciiTheme="majorBidi" w:hAnsiTheme="majorBidi" w:cstheme="majorBidi"/>
          <w:sz w:val="24"/>
          <w:szCs w:val="24"/>
        </w:rPr>
        <w:t>carbamate</w:t>
      </w:r>
      <w:proofErr w:type="spellEnd"/>
      <w:r w:rsidRPr="00987D5A">
        <w:rPr>
          <w:rFonts w:asciiTheme="majorBidi" w:hAnsiTheme="majorBidi" w:cstheme="majorBidi"/>
          <w:sz w:val="24"/>
          <w:szCs w:val="24"/>
        </w:rPr>
        <w:t xml:space="preserve"> </w:t>
      </w:r>
      <w:r w:rsidR="008125BF">
        <w:rPr>
          <w:rFonts w:asciiTheme="majorBidi" w:hAnsiTheme="majorBidi" w:cstheme="majorBidi"/>
          <w:sz w:val="24"/>
          <w:szCs w:val="24"/>
        </w:rPr>
        <w:t xml:space="preserve">insecticide </w:t>
      </w:r>
      <w:r w:rsidRPr="00987D5A">
        <w:rPr>
          <w:rFonts w:asciiTheme="majorBidi" w:hAnsiTheme="majorBidi" w:cstheme="majorBidi"/>
          <w:sz w:val="24"/>
          <w:szCs w:val="24"/>
        </w:rPr>
        <w:t xml:space="preserve">compound recommended by </w:t>
      </w:r>
      <w:r w:rsidR="00F22261" w:rsidRPr="00987D5A">
        <w:rPr>
          <w:rFonts w:asciiTheme="majorBidi" w:hAnsiTheme="majorBidi" w:cstheme="majorBidi"/>
          <w:sz w:val="24"/>
          <w:szCs w:val="24"/>
        </w:rPr>
        <w:t>Ministry of Agriculture and Land Reclamation (</w:t>
      </w:r>
      <w:r w:rsidRPr="00987D5A">
        <w:rPr>
          <w:rFonts w:asciiTheme="majorBidi" w:hAnsiTheme="majorBidi" w:cstheme="majorBidi"/>
          <w:sz w:val="24"/>
          <w:szCs w:val="24"/>
        </w:rPr>
        <w:t>MALR</w:t>
      </w:r>
      <w:r w:rsidR="00F22261" w:rsidRPr="00987D5A">
        <w:rPr>
          <w:rFonts w:asciiTheme="majorBidi" w:hAnsiTheme="majorBidi" w:cstheme="majorBidi"/>
          <w:sz w:val="24"/>
          <w:szCs w:val="24"/>
        </w:rPr>
        <w:t>)</w:t>
      </w:r>
      <w:r w:rsidRPr="00987D5A">
        <w:rPr>
          <w:rFonts w:asciiTheme="majorBidi" w:hAnsiTheme="majorBidi" w:cstheme="majorBidi"/>
          <w:sz w:val="24"/>
          <w:szCs w:val="24"/>
        </w:rPr>
        <w:t xml:space="preserve"> against land snail infestation </w:t>
      </w:r>
      <w:r w:rsidR="008125BF">
        <w:rPr>
          <w:rFonts w:asciiTheme="majorBidi" w:hAnsiTheme="majorBidi" w:cstheme="majorBidi"/>
          <w:sz w:val="24"/>
          <w:szCs w:val="24"/>
        </w:rPr>
        <w:t xml:space="preserve">in </w:t>
      </w:r>
      <w:r w:rsidRPr="00987D5A">
        <w:rPr>
          <w:rFonts w:asciiTheme="majorBidi" w:hAnsiTheme="majorBidi" w:cstheme="majorBidi"/>
          <w:sz w:val="24"/>
          <w:szCs w:val="24"/>
        </w:rPr>
        <w:t>agriculture cr</w:t>
      </w:r>
      <w:r w:rsidR="00F73AB8" w:rsidRPr="00987D5A">
        <w:rPr>
          <w:rFonts w:asciiTheme="majorBidi" w:hAnsiTheme="majorBidi" w:cstheme="majorBidi"/>
          <w:sz w:val="24"/>
          <w:szCs w:val="24"/>
        </w:rPr>
        <w:t xml:space="preserve">ops, at the rate of 8-10 kg/ </w:t>
      </w:r>
      <w:proofErr w:type="spellStart"/>
      <w:r w:rsidR="00F73AB8" w:rsidRPr="00987D5A">
        <w:rPr>
          <w:rFonts w:asciiTheme="majorBidi" w:hAnsiTheme="majorBidi" w:cstheme="majorBidi"/>
          <w:sz w:val="24"/>
          <w:szCs w:val="24"/>
        </w:rPr>
        <w:t>fe</w:t>
      </w:r>
      <w:r w:rsidR="00CD719D" w:rsidRPr="00987D5A">
        <w:rPr>
          <w:rFonts w:asciiTheme="majorBidi" w:hAnsiTheme="majorBidi" w:cstheme="majorBidi"/>
          <w:sz w:val="24"/>
          <w:szCs w:val="24"/>
        </w:rPr>
        <w:t>d</w:t>
      </w:r>
      <w:r w:rsidR="00F73AB8" w:rsidRPr="00987D5A">
        <w:rPr>
          <w:rFonts w:asciiTheme="majorBidi" w:hAnsiTheme="majorBidi" w:cstheme="majorBidi"/>
          <w:sz w:val="24"/>
          <w:szCs w:val="24"/>
        </w:rPr>
        <w:t>dan</w:t>
      </w:r>
      <w:proofErr w:type="spellEnd"/>
      <w:r w:rsidRPr="00987D5A">
        <w:rPr>
          <w:rFonts w:asciiTheme="majorBidi" w:hAnsiTheme="majorBidi" w:cstheme="majorBidi"/>
          <w:sz w:val="24"/>
          <w:szCs w:val="24"/>
        </w:rPr>
        <w:t>. The LD</w:t>
      </w:r>
      <w:r w:rsidRPr="00987D5A">
        <w:rPr>
          <w:rFonts w:asciiTheme="majorBidi" w:hAnsiTheme="majorBidi" w:cstheme="majorBidi"/>
          <w:sz w:val="24"/>
          <w:szCs w:val="24"/>
          <w:vertAlign w:val="subscript"/>
        </w:rPr>
        <w:t>50</w:t>
      </w:r>
      <w:r w:rsidR="00DC4318" w:rsidRPr="00987D5A">
        <w:rPr>
          <w:rFonts w:asciiTheme="majorBidi" w:hAnsiTheme="majorBidi" w:cstheme="majorBidi"/>
          <w:sz w:val="24"/>
          <w:szCs w:val="24"/>
        </w:rPr>
        <w:t xml:space="preserve"> </w:t>
      </w:r>
      <w:r w:rsidRPr="00987D5A">
        <w:rPr>
          <w:rFonts w:asciiTheme="majorBidi" w:hAnsiTheme="majorBidi" w:cstheme="majorBidi"/>
          <w:sz w:val="24"/>
          <w:szCs w:val="24"/>
        </w:rPr>
        <w:t xml:space="preserve">value for rats is 17- 24 mg/ kg. It was produced by </w:t>
      </w:r>
      <w:proofErr w:type="spellStart"/>
      <w:r w:rsidRPr="00987D5A">
        <w:rPr>
          <w:rFonts w:asciiTheme="majorBidi" w:hAnsiTheme="majorBidi" w:cstheme="majorBidi"/>
          <w:sz w:val="24"/>
          <w:szCs w:val="24"/>
        </w:rPr>
        <w:t>K</w:t>
      </w:r>
      <w:r w:rsidR="004261C1" w:rsidRPr="00987D5A">
        <w:rPr>
          <w:rFonts w:asciiTheme="majorBidi" w:hAnsiTheme="majorBidi" w:cstheme="majorBidi"/>
          <w:sz w:val="24"/>
          <w:szCs w:val="24"/>
        </w:rPr>
        <w:t>afer</w:t>
      </w:r>
      <w:proofErr w:type="spellEnd"/>
      <w:r w:rsidR="004261C1" w:rsidRPr="00987D5A">
        <w:rPr>
          <w:rFonts w:asciiTheme="majorBidi" w:hAnsiTheme="majorBidi" w:cstheme="majorBidi"/>
          <w:sz w:val="24"/>
          <w:szCs w:val="24"/>
        </w:rPr>
        <w:t xml:space="preserve"> El-</w:t>
      </w:r>
      <w:proofErr w:type="spellStart"/>
      <w:r w:rsidRPr="00987D5A">
        <w:rPr>
          <w:rFonts w:asciiTheme="majorBidi" w:hAnsiTheme="majorBidi" w:cstheme="majorBidi"/>
          <w:sz w:val="24"/>
          <w:szCs w:val="24"/>
        </w:rPr>
        <w:t>Z</w:t>
      </w:r>
      <w:r w:rsidR="00261BF6" w:rsidRPr="00987D5A">
        <w:rPr>
          <w:rFonts w:asciiTheme="majorBidi" w:hAnsiTheme="majorBidi" w:cstheme="majorBidi"/>
          <w:sz w:val="24"/>
          <w:szCs w:val="24"/>
        </w:rPr>
        <w:t>ayat</w:t>
      </w:r>
      <w:proofErr w:type="spellEnd"/>
      <w:r w:rsidR="00261BF6" w:rsidRPr="00987D5A">
        <w:rPr>
          <w:rFonts w:asciiTheme="majorBidi" w:hAnsiTheme="majorBidi" w:cstheme="majorBidi"/>
          <w:sz w:val="24"/>
          <w:szCs w:val="24"/>
        </w:rPr>
        <w:t xml:space="preserve"> Compan</w:t>
      </w:r>
      <w:r w:rsidR="004261C1" w:rsidRPr="00987D5A">
        <w:rPr>
          <w:rFonts w:asciiTheme="majorBidi" w:hAnsiTheme="majorBidi" w:cstheme="majorBidi"/>
          <w:sz w:val="24"/>
          <w:szCs w:val="24"/>
        </w:rPr>
        <w:t>y</w:t>
      </w:r>
      <w:r w:rsidR="00261BF6" w:rsidRPr="00987D5A">
        <w:rPr>
          <w:rFonts w:asciiTheme="majorBidi" w:hAnsiTheme="majorBidi" w:cstheme="majorBidi"/>
          <w:sz w:val="24"/>
          <w:szCs w:val="24"/>
        </w:rPr>
        <w:t>, Egypt</w:t>
      </w:r>
      <w:r w:rsidRPr="00987D5A">
        <w:rPr>
          <w:rFonts w:asciiTheme="majorBidi" w:hAnsiTheme="majorBidi" w:cstheme="majorBidi"/>
          <w:sz w:val="24"/>
          <w:szCs w:val="24"/>
        </w:rPr>
        <w:t>.</w:t>
      </w:r>
    </w:p>
    <w:p w:rsidR="00A16679" w:rsidRPr="00987D5A" w:rsidRDefault="00A16679" w:rsidP="00261BF6">
      <w:pPr>
        <w:rPr>
          <w:rFonts w:asciiTheme="majorBidi" w:hAnsiTheme="majorBidi" w:cstheme="majorBidi"/>
          <w:b/>
          <w:bCs/>
          <w:sz w:val="24"/>
          <w:szCs w:val="24"/>
        </w:rPr>
      </w:pPr>
      <w:r w:rsidRPr="00987D5A">
        <w:rPr>
          <w:rFonts w:asciiTheme="majorBidi" w:hAnsiTheme="majorBidi" w:cstheme="majorBidi"/>
          <w:b/>
          <w:bCs/>
          <w:sz w:val="24"/>
          <w:szCs w:val="24"/>
        </w:rPr>
        <w:t xml:space="preserve">Tested </w:t>
      </w:r>
      <w:r w:rsidR="00261BF6" w:rsidRPr="00987D5A">
        <w:rPr>
          <w:rFonts w:asciiTheme="majorBidi" w:hAnsiTheme="majorBidi" w:cstheme="majorBidi"/>
          <w:b/>
          <w:bCs/>
          <w:sz w:val="24"/>
          <w:szCs w:val="24"/>
        </w:rPr>
        <w:t>Animals</w:t>
      </w:r>
    </w:p>
    <w:p w:rsidR="0027477D" w:rsidRPr="00987D5A" w:rsidRDefault="00A16679" w:rsidP="008125BF">
      <w:pPr>
        <w:pStyle w:val="ListParagraph"/>
        <w:ind w:left="0"/>
        <w:rPr>
          <w:rFonts w:asciiTheme="majorBidi" w:hAnsiTheme="majorBidi" w:cstheme="majorBidi"/>
          <w:sz w:val="24"/>
          <w:szCs w:val="24"/>
        </w:rPr>
      </w:pPr>
      <w:r w:rsidRPr="00C528EA">
        <w:rPr>
          <w:rFonts w:asciiTheme="majorBidi" w:hAnsiTheme="majorBidi" w:cstheme="majorBidi"/>
          <w:sz w:val="24"/>
          <w:szCs w:val="24"/>
        </w:rPr>
        <w:t xml:space="preserve">Adult </w:t>
      </w:r>
      <w:r w:rsidR="00B52ED6" w:rsidRPr="00C528EA">
        <w:rPr>
          <w:rFonts w:asciiTheme="majorBidi" w:hAnsiTheme="majorBidi" w:cstheme="majorBidi"/>
          <w:sz w:val="24"/>
          <w:szCs w:val="24"/>
        </w:rPr>
        <w:t xml:space="preserve">animals of </w:t>
      </w:r>
      <w:r w:rsidR="008125BF" w:rsidRPr="00C528EA">
        <w:rPr>
          <w:rFonts w:asciiTheme="majorBidi" w:hAnsiTheme="majorBidi" w:cstheme="majorBidi"/>
          <w:sz w:val="24"/>
          <w:szCs w:val="24"/>
        </w:rPr>
        <w:t xml:space="preserve">the </w:t>
      </w:r>
      <w:r w:rsidR="00B52ED6" w:rsidRPr="00C528EA">
        <w:rPr>
          <w:rFonts w:asciiTheme="majorBidi" w:hAnsiTheme="majorBidi" w:cstheme="majorBidi"/>
          <w:sz w:val="24"/>
          <w:szCs w:val="24"/>
        </w:rPr>
        <w:t xml:space="preserve">two species </w:t>
      </w:r>
      <w:r w:rsidR="008125BF" w:rsidRPr="00C528EA">
        <w:rPr>
          <w:rFonts w:asciiTheme="majorBidi" w:hAnsiTheme="majorBidi" w:cstheme="majorBidi"/>
          <w:sz w:val="24"/>
          <w:szCs w:val="24"/>
        </w:rPr>
        <w:t>of land snails; 1-</w:t>
      </w:r>
      <w:r w:rsidR="00B52ED6" w:rsidRPr="00C528EA">
        <w:rPr>
          <w:rFonts w:asciiTheme="majorBidi" w:hAnsiTheme="majorBidi" w:cstheme="majorBidi"/>
          <w:sz w:val="24"/>
          <w:szCs w:val="24"/>
        </w:rPr>
        <w:t xml:space="preserve"> clover land snail, </w:t>
      </w:r>
      <w:proofErr w:type="spellStart"/>
      <w:r w:rsidR="00B52ED6" w:rsidRPr="00C528EA">
        <w:rPr>
          <w:rFonts w:asciiTheme="majorBidi" w:hAnsiTheme="majorBidi" w:cstheme="majorBidi"/>
          <w:i/>
          <w:iCs/>
          <w:sz w:val="24"/>
          <w:szCs w:val="24"/>
        </w:rPr>
        <w:t>Monacha</w:t>
      </w:r>
      <w:proofErr w:type="spellEnd"/>
      <w:r w:rsidR="00B52ED6" w:rsidRPr="00C528EA">
        <w:rPr>
          <w:rFonts w:asciiTheme="majorBidi" w:hAnsiTheme="majorBidi" w:cstheme="majorBidi"/>
          <w:i/>
          <w:iCs/>
          <w:sz w:val="24"/>
          <w:szCs w:val="24"/>
        </w:rPr>
        <w:t xml:space="preserve"> </w:t>
      </w:r>
      <w:proofErr w:type="spellStart"/>
      <w:r w:rsidR="00B52ED6" w:rsidRPr="00C528EA">
        <w:rPr>
          <w:rFonts w:asciiTheme="majorBidi" w:hAnsiTheme="majorBidi" w:cstheme="majorBidi"/>
          <w:i/>
          <w:iCs/>
          <w:sz w:val="24"/>
          <w:szCs w:val="24"/>
        </w:rPr>
        <w:t>cartusiana</w:t>
      </w:r>
      <w:proofErr w:type="spellEnd"/>
      <w:r w:rsidR="00B52ED6" w:rsidRPr="00C528EA">
        <w:rPr>
          <w:rFonts w:asciiTheme="majorBidi" w:hAnsiTheme="majorBidi" w:cstheme="majorBidi"/>
          <w:i/>
          <w:iCs/>
          <w:sz w:val="24"/>
          <w:szCs w:val="24"/>
        </w:rPr>
        <w:t xml:space="preserve"> </w:t>
      </w:r>
      <w:r w:rsidR="00B52ED6" w:rsidRPr="00C528EA">
        <w:rPr>
          <w:rFonts w:asciiTheme="majorBidi" w:hAnsiTheme="majorBidi" w:cstheme="majorBidi"/>
          <w:b/>
          <w:bCs/>
          <w:sz w:val="24"/>
          <w:szCs w:val="24"/>
        </w:rPr>
        <w:t xml:space="preserve"> </w:t>
      </w:r>
      <w:r w:rsidR="00B52ED6" w:rsidRPr="00C528EA">
        <w:rPr>
          <w:rFonts w:asciiTheme="majorBidi" w:hAnsiTheme="majorBidi" w:cstheme="majorBidi"/>
          <w:sz w:val="24"/>
          <w:szCs w:val="24"/>
        </w:rPr>
        <w:t>(Müller 1774)</w:t>
      </w:r>
      <w:r w:rsidR="0086058A" w:rsidRPr="00C528EA">
        <w:rPr>
          <w:rFonts w:asciiTheme="majorBidi" w:hAnsiTheme="majorBidi" w:cstheme="majorBidi"/>
          <w:sz w:val="24"/>
          <w:szCs w:val="24"/>
        </w:rPr>
        <w:t xml:space="preserve">, were obtained from clover field in </w:t>
      </w:r>
      <w:proofErr w:type="spellStart"/>
      <w:r w:rsidR="0086058A" w:rsidRPr="00C528EA">
        <w:rPr>
          <w:rFonts w:asciiTheme="majorBidi" w:hAnsiTheme="majorBidi" w:cstheme="majorBidi"/>
          <w:sz w:val="24"/>
          <w:szCs w:val="24"/>
        </w:rPr>
        <w:t>Sumasta</w:t>
      </w:r>
      <w:proofErr w:type="spellEnd"/>
      <w:r w:rsidR="0086058A" w:rsidRPr="00C528EA">
        <w:rPr>
          <w:rFonts w:asciiTheme="majorBidi" w:hAnsiTheme="majorBidi" w:cstheme="majorBidi"/>
          <w:sz w:val="24"/>
          <w:szCs w:val="24"/>
        </w:rPr>
        <w:t xml:space="preserve"> area, </w:t>
      </w:r>
      <w:proofErr w:type="spellStart"/>
      <w:r w:rsidR="0086058A" w:rsidRPr="00C528EA">
        <w:rPr>
          <w:rFonts w:asciiTheme="majorBidi" w:hAnsiTheme="majorBidi" w:cstheme="majorBidi"/>
          <w:sz w:val="24"/>
          <w:szCs w:val="24"/>
        </w:rPr>
        <w:t>Beni</w:t>
      </w:r>
      <w:proofErr w:type="spellEnd"/>
      <w:r w:rsidR="0086058A" w:rsidRPr="00C528EA">
        <w:rPr>
          <w:rFonts w:asciiTheme="majorBidi" w:hAnsiTheme="majorBidi" w:cstheme="majorBidi"/>
          <w:sz w:val="24"/>
          <w:szCs w:val="24"/>
        </w:rPr>
        <w:t xml:space="preserve">- </w:t>
      </w:r>
      <w:proofErr w:type="spellStart"/>
      <w:r w:rsidR="0086058A" w:rsidRPr="00C528EA">
        <w:rPr>
          <w:rFonts w:asciiTheme="majorBidi" w:hAnsiTheme="majorBidi" w:cstheme="majorBidi"/>
          <w:sz w:val="24"/>
          <w:szCs w:val="24"/>
        </w:rPr>
        <w:t>Suef</w:t>
      </w:r>
      <w:proofErr w:type="spellEnd"/>
      <w:r w:rsidR="008E7A64" w:rsidRPr="00C528EA">
        <w:rPr>
          <w:rFonts w:asciiTheme="majorBidi" w:hAnsiTheme="majorBidi" w:cstheme="majorBidi"/>
          <w:sz w:val="24"/>
          <w:szCs w:val="24"/>
        </w:rPr>
        <w:t xml:space="preserve"> Governorate, Egypt</w:t>
      </w:r>
      <w:r w:rsidR="00F91744" w:rsidRPr="00C528EA">
        <w:rPr>
          <w:rFonts w:asciiTheme="majorBidi" w:hAnsiTheme="majorBidi" w:cstheme="majorBidi"/>
          <w:sz w:val="24"/>
          <w:szCs w:val="24"/>
        </w:rPr>
        <w:t>,</w:t>
      </w:r>
      <w:r w:rsidR="00F91744" w:rsidRPr="00C528EA">
        <w:rPr>
          <w:rFonts w:ascii="Times New Roman" w:hAnsi="Times New Roman" w:cs="Times New Roman"/>
          <w:sz w:val="24"/>
          <w:szCs w:val="24"/>
        </w:rPr>
        <w:t xml:space="preserve"> coordinate (N28°54’13 E30°54’36)</w:t>
      </w:r>
      <w:r w:rsidR="000A7626" w:rsidRPr="00C528EA">
        <w:rPr>
          <w:rFonts w:asciiTheme="majorBidi" w:hAnsiTheme="majorBidi" w:cstheme="majorBidi"/>
          <w:sz w:val="24"/>
          <w:szCs w:val="24"/>
        </w:rPr>
        <w:t xml:space="preserve"> </w:t>
      </w:r>
      <w:r w:rsidR="005002D1" w:rsidRPr="00C528EA">
        <w:rPr>
          <w:rFonts w:asciiTheme="majorBidi" w:hAnsiTheme="majorBidi" w:cstheme="majorBidi"/>
          <w:sz w:val="24"/>
          <w:szCs w:val="24"/>
        </w:rPr>
        <w:t>and</w:t>
      </w:r>
      <w:r w:rsidR="000A7626" w:rsidRPr="00C528EA">
        <w:rPr>
          <w:rFonts w:asciiTheme="majorBidi" w:hAnsiTheme="majorBidi" w:cstheme="majorBidi"/>
          <w:sz w:val="24"/>
          <w:szCs w:val="24"/>
        </w:rPr>
        <w:t xml:space="preserve"> </w:t>
      </w:r>
      <w:r w:rsidR="00C528EA" w:rsidRPr="00C528EA">
        <w:rPr>
          <w:rFonts w:asciiTheme="majorBidi" w:hAnsiTheme="majorBidi" w:cstheme="majorBidi"/>
          <w:sz w:val="24"/>
          <w:szCs w:val="24"/>
        </w:rPr>
        <w:t xml:space="preserve">2- </w:t>
      </w:r>
      <w:r w:rsidR="005002D1" w:rsidRPr="00C528EA">
        <w:rPr>
          <w:rFonts w:asciiTheme="majorBidi" w:hAnsiTheme="majorBidi" w:cstheme="majorBidi"/>
          <w:sz w:val="24"/>
          <w:szCs w:val="24"/>
        </w:rPr>
        <w:t xml:space="preserve">chocolate band snail, </w:t>
      </w:r>
      <w:proofErr w:type="spellStart"/>
      <w:r w:rsidR="005002D1" w:rsidRPr="00C528EA">
        <w:rPr>
          <w:rFonts w:asciiTheme="majorBidi" w:hAnsiTheme="majorBidi" w:cstheme="majorBidi"/>
          <w:i/>
          <w:iCs/>
          <w:sz w:val="24"/>
          <w:szCs w:val="24"/>
        </w:rPr>
        <w:t>Eobania</w:t>
      </w:r>
      <w:proofErr w:type="spellEnd"/>
      <w:r w:rsidR="005002D1" w:rsidRPr="00C528EA">
        <w:rPr>
          <w:rFonts w:asciiTheme="majorBidi" w:hAnsiTheme="majorBidi" w:cstheme="majorBidi"/>
          <w:i/>
          <w:iCs/>
          <w:sz w:val="24"/>
          <w:szCs w:val="24"/>
        </w:rPr>
        <w:t xml:space="preserve"> </w:t>
      </w:r>
      <w:proofErr w:type="spellStart"/>
      <w:r w:rsidR="005002D1" w:rsidRPr="00C528EA">
        <w:rPr>
          <w:rFonts w:asciiTheme="majorBidi" w:hAnsiTheme="majorBidi" w:cstheme="majorBidi"/>
          <w:i/>
          <w:iCs/>
          <w:sz w:val="24"/>
          <w:szCs w:val="24"/>
        </w:rPr>
        <w:t>vermiculata</w:t>
      </w:r>
      <w:proofErr w:type="spellEnd"/>
      <w:r w:rsidR="005002D1" w:rsidRPr="00C528EA">
        <w:rPr>
          <w:rFonts w:asciiTheme="majorBidi" w:hAnsiTheme="majorBidi" w:cstheme="majorBidi"/>
          <w:i/>
          <w:iCs/>
          <w:sz w:val="24"/>
          <w:szCs w:val="24"/>
        </w:rPr>
        <w:t xml:space="preserve"> </w:t>
      </w:r>
      <w:r w:rsidR="005002D1" w:rsidRPr="00C528EA">
        <w:rPr>
          <w:rFonts w:asciiTheme="majorBidi" w:hAnsiTheme="majorBidi" w:cstheme="majorBidi"/>
          <w:sz w:val="24"/>
          <w:szCs w:val="24"/>
        </w:rPr>
        <w:t xml:space="preserve">(Müller 1774), were collected from citrus trees at the nursery of Abu- </w:t>
      </w:r>
      <w:proofErr w:type="spellStart"/>
      <w:r w:rsidR="005002D1" w:rsidRPr="00C528EA">
        <w:rPr>
          <w:rFonts w:asciiTheme="majorBidi" w:hAnsiTheme="majorBidi" w:cstheme="majorBidi"/>
          <w:sz w:val="24"/>
          <w:szCs w:val="24"/>
        </w:rPr>
        <w:t>Rawash</w:t>
      </w:r>
      <w:proofErr w:type="spellEnd"/>
      <w:r w:rsidR="005002D1" w:rsidRPr="00C528EA">
        <w:rPr>
          <w:rFonts w:asciiTheme="majorBidi" w:hAnsiTheme="majorBidi" w:cstheme="majorBidi"/>
          <w:sz w:val="24"/>
          <w:szCs w:val="24"/>
        </w:rPr>
        <w:t xml:space="preserve"> district, Giza Governorate, Egypt</w:t>
      </w:r>
      <w:r w:rsidR="00261BF6" w:rsidRPr="00C528EA">
        <w:rPr>
          <w:rFonts w:asciiTheme="majorBidi" w:hAnsiTheme="majorBidi" w:cstheme="majorBidi"/>
          <w:sz w:val="24"/>
          <w:szCs w:val="24"/>
        </w:rPr>
        <w:t>,</w:t>
      </w:r>
      <w:r w:rsidR="005002D1" w:rsidRPr="00C528EA">
        <w:rPr>
          <w:rFonts w:asciiTheme="majorBidi" w:hAnsiTheme="majorBidi" w:cstheme="majorBidi"/>
          <w:sz w:val="24"/>
          <w:szCs w:val="24"/>
        </w:rPr>
        <w:t xml:space="preserve"> coordinate (N30°”8” E 31°. 5” 26”)</w:t>
      </w:r>
      <w:r w:rsidR="008E7A64" w:rsidRPr="00C528EA">
        <w:rPr>
          <w:rFonts w:asciiTheme="majorBidi" w:hAnsiTheme="majorBidi" w:cstheme="majorBidi"/>
          <w:sz w:val="24"/>
          <w:szCs w:val="24"/>
        </w:rPr>
        <w:t>.</w:t>
      </w:r>
      <w:r w:rsidR="008E7A64" w:rsidRPr="00987D5A">
        <w:rPr>
          <w:rFonts w:asciiTheme="majorBidi" w:hAnsiTheme="majorBidi" w:cstheme="majorBidi"/>
          <w:sz w:val="24"/>
          <w:szCs w:val="24"/>
        </w:rPr>
        <w:t xml:space="preserve"> </w:t>
      </w:r>
      <w:r w:rsidR="008125BF">
        <w:rPr>
          <w:rFonts w:asciiTheme="majorBidi" w:hAnsiTheme="majorBidi" w:cstheme="majorBidi"/>
          <w:sz w:val="24"/>
          <w:szCs w:val="24"/>
        </w:rPr>
        <w:t>S</w:t>
      </w:r>
      <w:r w:rsidR="008E7A64" w:rsidRPr="00987D5A">
        <w:rPr>
          <w:rFonts w:asciiTheme="majorBidi" w:hAnsiTheme="majorBidi" w:cstheme="majorBidi"/>
          <w:sz w:val="24"/>
          <w:szCs w:val="24"/>
        </w:rPr>
        <w:t xml:space="preserve">nails were transported to </w:t>
      </w:r>
      <w:r w:rsidR="008125BF">
        <w:rPr>
          <w:rFonts w:asciiTheme="majorBidi" w:hAnsiTheme="majorBidi" w:cstheme="majorBidi"/>
          <w:sz w:val="24"/>
          <w:szCs w:val="24"/>
        </w:rPr>
        <w:t xml:space="preserve">the laboratory of </w:t>
      </w:r>
      <w:r w:rsidR="00F111F9">
        <w:rPr>
          <w:rFonts w:asciiTheme="majorBidi" w:hAnsiTheme="majorBidi" w:cstheme="majorBidi"/>
          <w:sz w:val="24"/>
          <w:szCs w:val="24"/>
        </w:rPr>
        <w:t xml:space="preserve">the </w:t>
      </w:r>
      <w:r w:rsidR="008E7A64" w:rsidRPr="00987D5A">
        <w:rPr>
          <w:rFonts w:asciiTheme="majorBidi" w:hAnsiTheme="majorBidi" w:cstheme="majorBidi"/>
          <w:sz w:val="24"/>
          <w:szCs w:val="24"/>
        </w:rPr>
        <w:t>Harmful Animals Research</w:t>
      </w:r>
      <w:r w:rsidR="008125BF">
        <w:rPr>
          <w:rFonts w:asciiTheme="majorBidi" w:hAnsiTheme="majorBidi" w:cstheme="majorBidi"/>
          <w:sz w:val="24"/>
          <w:szCs w:val="24"/>
        </w:rPr>
        <w:t xml:space="preserve"> Department</w:t>
      </w:r>
      <w:r w:rsidR="008E7A64" w:rsidRPr="00987D5A">
        <w:rPr>
          <w:rFonts w:asciiTheme="majorBidi" w:hAnsiTheme="majorBidi" w:cstheme="majorBidi"/>
          <w:sz w:val="24"/>
          <w:szCs w:val="24"/>
        </w:rPr>
        <w:t xml:space="preserve">, </w:t>
      </w:r>
      <w:proofErr w:type="spellStart"/>
      <w:r w:rsidR="008E7A64" w:rsidRPr="00987D5A">
        <w:rPr>
          <w:rFonts w:asciiTheme="majorBidi" w:hAnsiTheme="majorBidi" w:cstheme="majorBidi"/>
          <w:sz w:val="24"/>
          <w:szCs w:val="24"/>
        </w:rPr>
        <w:t>Sids</w:t>
      </w:r>
      <w:proofErr w:type="spellEnd"/>
      <w:r w:rsidR="008E7A64" w:rsidRPr="00987D5A">
        <w:rPr>
          <w:rFonts w:asciiTheme="majorBidi" w:hAnsiTheme="majorBidi" w:cstheme="majorBidi"/>
          <w:sz w:val="24"/>
          <w:szCs w:val="24"/>
        </w:rPr>
        <w:t xml:space="preserve"> Research Station, </w:t>
      </w:r>
      <w:r w:rsidR="00D21695" w:rsidRPr="00987D5A">
        <w:rPr>
          <w:rFonts w:asciiTheme="majorBidi" w:hAnsiTheme="majorBidi" w:cstheme="majorBidi"/>
          <w:sz w:val="24"/>
          <w:szCs w:val="24"/>
        </w:rPr>
        <w:t>Agriculture Research Center</w:t>
      </w:r>
      <w:r w:rsidR="00FD1BE2" w:rsidRPr="00987D5A">
        <w:rPr>
          <w:rFonts w:asciiTheme="majorBidi" w:hAnsiTheme="majorBidi" w:cstheme="majorBidi"/>
          <w:sz w:val="24"/>
          <w:szCs w:val="24"/>
        </w:rPr>
        <w:t>,</w:t>
      </w:r>
      <w:r w:rsidR="00D21695" w:rsidRPr="00987D5A">
        <w:rPr>
          <w:rFonts w:asciiTheme="majorBidi" w:hAnsiTheme="majorBidi" w:cstheme="majorBidi"/>
          <w:sz w:val="24"/>
          <w:szCs w:val="24"/>
        </w:rPr>
        <w:t xml:space="preserve"> </w:t>
      </w:r>
      <w:r w:rsidR="008E7A64" w:rsidRPr="00987D5A">
        <w:rPr>
          <w:rFonts w:asciiTheme="majorBidi" w:hAnsiTheme="majorBidi" w:cstheme="majorBidi"/>
          <w:sz w:val="24"/>
          <w:szCs w:val="24"/>
        </w:rPr>
        <w:t xml:space="preserve">coordinate (N28°54”21” E 30°57”12”). </w:t>
      </w:r>
      <w:r w:rsidR="00261BF6" w:rsidRPr="00987D5A">
        <w:rPr>
          <w:rFonts w:asciiTheme="majorBidi" w:hAnsiTheme="majorBidi" w:cstheme="majorBidi"/>
          <w:sz w:val="24"/>
          <w:szCs w:val="24"/>
        </w:rPr>
        <w:t xml:space="preserve">Snails of each </w:t>
      </w:r>
      <w:r w:rsidR="005002D1" w:rsidRPr="00987D5A">
        <w:rPr>
          <w:rFonts w:asciiTheme="majorBidi" w:hAnsiTheme="majorBidi" w:cstheme="majorBidi"/>
          <w:sz w:val="24"/>
          <w:szCs w:val="24"/>
        </w:rPr>
        <w:t xml:space="preserve">species </w:t>
      </w:r>
      <w:r w:rsidR="008E7A64" w:rsidRPr="00987D5A">
        <w:rPr>
          <w:rFonts w:asciiTheme="majorBidi" w:hAnsiTheme="majorBidi" w:cstheme="majorBidi"/>
          <w:sz w:val="24"/>
          <w:szCs w:val="24"/>
        </w:rPr>
        <w:t>were put</w:t>
      </w:r>
      <w:r w:rsidR="00261BF6" w:rsidRPr="00987D5A">
        <w:rPr>
          <w:rFonts w:asciiTheme="majorBidi" w:hAnsiTheme="majorBidi" w:cstheme="majorBidi"/>
          <w:sz w:val="24"/>
          <w:szCs w:val="24"/>
        </w:rPr>
        <w:t xml:space="preserve"> in plastic boxes consist of 8-</w:t>
      </w:r>
      <w:r w:rsidR="008E7A64" w:rsidRPr="00987D5A">
        <w:rPr>
          <w:rFonts w:asciiTheme="majorBidi" w:hAnsiTheme="majorBidi" w:cstheme="majorBidi"/>
          <w:sz w:val="24"/>
          <w:szCs w:val="24"/>
        </w:rPr>
        <w:t>10 cm moist soil</w:t>
      </w:r>
      <w:r w:rsidR="00261BF6" w:rsidRPr="00987D5A">
        <w:rPr>
          <w:rFonts w:asciiTheme="majorBidi" w:hAnsiTheme="majorBidi" w:cstheme="majorBidi"/>
          <w:sz w:val="24"/>
          <w:szCs w:val="24"/>
        </w:rPr>
        <w:t>,</w:t>
      </w:r>
      <w:r w:rsidR="008E7A64" w:rsidRPr="00987D5A">
        <w:rPr>
          <w:rFonts w:asciiTheme="majorBidi" w:hAnsiTheme="majorBidi" w:cstheme="majorBidi"/>
          <w:sz w:val="24"/>
          <w:szCs w:val="24"/>
        </w:rPr>
        <w:t xml:space="preserve"> offered with fresh leaves </w:t>
      </w:r>
      <w:r w:rsidR="00261BF6" w:rsidRPr="00987D5A">
        <w:rPr>
          <w:rFonts w:asciiTheme="majorBidi" w:hAnsiTheme="majorBidi" w:cstheme="majorBidi"/>
          <w:sz w:val="24"/>
          <w:szCs w:val="24"/>
        </w:rPr>
        <w:t>of lettuce and covered with mus</w:t>
      </w:r>
      <w:r w:rsidR="008E7A64" w:rsidRPr="00987D5A">
        <w:rPr>
          <w:rFonts w:asciiTheme="majorBidi" w:hAnsiTheme="majorBidi" w:cstheme="majorBidi"/>
          <w:sz w:val="24"/>
          <w:szCs w:val="24"/>
        </w:rPr>
        <w:t>lin secured with rubber band to impede snail from es</w:t>
      </w:r>
      <w:r w:rsidR="00261BF6" w:rsidRPr="00987D5A">
        <w:rPr>
          <w:rFonts w:asciiTheme="majorBidi" w:hAnsiTheme="majorBidi" w:cstheme="majorBidi"/>
          <w:sz w:val="24"/>
          <w:szCs w:val="24"/>
        </w:rPr>
        <w:t>caping</w:t>
      </w:r>
      <w:r w:rsidR="009F6A12" w:rsidRPr="00987D5A">
        <w:rPr>
          <w:rFonts w:asciiTheme="majorBidi" w:hAnsiTheme="majorBidi" w:cstheme="majorBidi"/>
          <w:sz w:val="24"/>
          <w:szCs w:val="24"/>
        </w:rPr>
        <w:t xml:space="preserve">. </w:t>
      </w:r>
      <w:r w:rsidR="0027477D" w:rsidRPr="00987D5A">
        <w:rPr>
          <w:rFonts w:asciiTheme="majorBidi" w:hAnsiTheme="majorBidi" w:cstheme="majorBidi"/>
          <w:sz w:val="24"/>
          <w:szCs w:val="24"/>
        </w:rPr>
        <w:t xml:space="preserve">Snails </w:t>
      </w:r>
      <w:r w:rsidR="008125BF">
        <w:rPr>
          <w:rFonts w:asciiTheme="majorBidi" w:hAnsiTheme="majorBidi" w:cstheme="majorBidi"/>
          <w:sz w:val="24"/>
          <w:szCs w:val="24"/>
        </w:rPr>
        <w:t>were</w:t>
      </w:r>
      <w:r w:rsidR="0027477D" w:rsidRPr="00987D5A">
        <w:rPr>
          <w:rFonts w:asciiTheme="majorBidi" w:hAnsiTheme="majorBidi" w:cstheme="majorBidi"/>
          <w:sz w:val="24"/>
          <w:szCs w:val="24"/>
        </w:rPr>
        <w:t xml:space="preserve"> acclimated</w:t>
      </w:r>
      <w:r w:rsidR="008C121C" w:rsidRPr="00987D5A">
        <w:rPr>
          <w:rFonts w:asciiTheme="majorBidi" w:hAnsiTheme="majorBidi" w:cstheme="majorBidi"/>
          <w:sz w:val="24"/>
          <w:szCs w:val="24"/>
        </w:rPr>
        <w:t xml:space="preserve"> </w:t>
      </w:r>
      <w:r w:rsidR="0027477D" w:rsidRPr="00987D5A">
        <w:rPr>
          <w:rFonts w:asciiTheme="majorBidi" w:hAnsiTheme="majorBidi" w:cstheme="majorBidi"/>
          <w:sz w:val="24"/>
          <w:szCs w:val="24"/>
        </w:rPr>
        <w:t>for two weeks under 20±2°</w:t>
      </w:r>
      <w:r w:rsidR="00261BF6" w:rsidRPr="00987D5A">
        <w:rPr>
          <w:rFonts w:asciiTheme="majorBidi" w:hAnsiTheme="majorBidi" w:cstheme="majorBidi"/>
          <w:sz w:val="24"/>
          <w:szCs w:val="24"/>
        </w:rPr>
        <w:t>C</w:t>
      </w:r>
      <w:r w:rsidR="0027477D" w:rsidRPr="00987D5A">
        <w:rPr>
          <w:rFonts w:asciiTheme="majorBidi" w:hAnsiTheme="majorBidi" w:cstheme="majorBidi"/>
          <w:sz w:val="24"/>
          <w:szCs w:val="24"/>
        </w:rPr>
        <w:t xml:space="preserve"> in the laboratory before beginning of the experiment</w:t>
      </w:r>
      <w:r w:rsidR="008125BF">
        <w:rPr>
          <w:rFonts w:asciiTheme="majorBidi" w:hAnsiTheme="majorBidi" w:cstheme="majorBidi"/>
          <w:sz w:val="24"/>
          <w:szCs w:val="24"/>
        </w:rPr>
        <w:t>s</w:t>
      </w:r>
      <w:r w:rsidR="0027477D" w:rsidRPr="00987D5A">
        <w:rPr>
          <w:rFonts w:asciiTheme="majorBidi" w:hAnsiTheme="majorBidi" w:cstheme="majorBidi"/>
          <w:sz w:val="24"/>
          <w:szCs w:val="24"/>
        </w:rPr>
        <w:t>.</w:t>
      </w:r>
    </w:p>
    <w:p w:rsidR="003F5F95" w:rsidRPr="00987D5A" w:rsidRDefault="00BA5849" w:rsidP="0027477D">
      <w:pPr>
        <w:pStyle w:val="ListParagraph"/>
        <w:ind w:left="0"/>
        <w:rPr>
          <w:rFonts w:asciiTheme="majorBidi" w:hAnsiTheme="majorBidi" w:cstheme="majorBidi"/>
          <w:b/>
          <w:bCs/>
          <w:sz w:val="24"/>
          <w:szCs w:val="24"/>
        </w:rPr>
      </w:pPr>
      <w:r w:rsidRPr="00987D5A">
        <w:rPr>
          <w:rFonts w:asciiTheme="majorBidi" w:hAnsiTheme="majorBidi" w:cstheme="majorBidi"/>
          <w:b/>
          <w:bCs/>
          <w:sz w:val="24"/>
          <w:szCs w:val="24"/>
        </w:rPr>
        <w:t>Laboratory Experiments</w:t>
      </w:r>
    </w:p>
    <w:p w:rsidR="00BA5849" w:rsidRPr="00987D5A" w:rsidRDefault="00BA5849" w:rsidP="00261BF6">
      <w:pPr>
        <w:rPr>
          <w:rFonts w:asciiTheme="majorBidi" w:hAnsiTheme="majorBidi" w:cstheme="majorBidi"/>
          <w:b/>
          <w:bCs/>
          <w:sz w:val="24"/>
          <w:szCs w:val="24"/>
        </w:rPr>
      </w:pPr>
      <w:r w:rsidRPr="00987D5A">
        <w:rPr>
          <w:rFonts w:asciiTheme="majorBidi" w:hAnsiTheme="majorBidi" w:cstheme="majorBidi"/>
          <w:b/>
          <w:bCs/>
          <w:sz w:val="24"/>
          <w:szCs w:val="24"/>
        </w:rPr>
        <w:t>Thin film</w:t>
      </w:r>
      <w:r w:rsidR="00362677" w:rsidRPr="00987D5A">
        <w:rPr>
          <w:rFonts w:asciiTheme="majorBidi" w:hAnsiTheme="majorBidi" w:cstheme="majorBidi"/>
          <w:b/>
          <w:bCs/>
          <w:sz w:val="24"/>
          <w:szCs w:val="24"/>
        </w:rPr>
        <w:t xml:space="preserve"> layer</w:t>
      </w:r>
      <w:r w:rsidR="00305E63" w:rsidRPr="00987D5A">
        <w:rPr>
          <w:rFonts w:asciiTheme="majorBidi" w:hAnsiTheme="majorBidi" w:cstheme="majorBidi"/>
          <w:b/>
          <w:bCs/>
          <w:sz w:val="24"/>
          <w:szCs w:val="24"/>
        </w:rPr>
        <w:t xml:space="preserve"> technique</w:t>
      </w:r>
    </w:p>
    <w:p w:rsidR="00ED1A88" w:rsidRPr="00987D5A" w:rsidRDefault="00BA5849" w:rsidP="008125BF">
      <w:pPr>
        <w:pStyle w:val="ListParagraph"/>
        <w:ind w:left="0"/>
        <w:rPr>
          <w:rFonts w:asciiTheme="majorBidi" w:hAnsiTheme="majorBidi" w:cstheme="majorBidi"/>
          <w:sz w:val="24"/>
          <w:szCs w:val="24"/>
        </w:rPr>
      </w:pPr>
      <w:r w:rsidRPr="00987D5A">
        <w:rPr>
          <w:rFonts w:asciiTheme="majorBidi" w:hAnsiTheme="majorBidi" w:cstheme="majorBidi"/>
          <w:sz w:val="24"/>
          <w:szCs w:val="24"/>
        </w:rPr>
        <w:t xml:space="preserve">The method of thin </w:t>
      </w:r>
      <w:r w:rsidR="00261BF6" w:rsidRPr="00987D5A">
        <w:rPr>
          <w:rFonts w:asciiTheme="majorBidi" w:hAnsiTheme="majorBidi" w:cstheme="majorBidi"/>
          <w:sz w:val="24"/>
          <w:szCs w:val="24"/>
        </w:rPr>
        <w:t xml:space="preserve">film </w:t>
      </w:r>
      <w:r w:rsidRPr="00987D5A">
        <w:rPr>
          <w:rFonts w:asciiTheme="majorBidi" w:hAnsiTheme="majorBidi" w:cstheme="majorBidi"/>
          <w:sz w:val="24"/>
          <w:szCs w:val="24"/>
        </w:rPr>
        <w:t>layer wa</w:t>
      </w:r>
      <w:r w:rsidR="00C55A51" w:rsidRPr="00987D5A">
        <w:rPr>
          <w:rFonts w:asciiTheme="majorBidi" w:hAnsiTheme="majorBidi" w:cstheme="majorBidi"/>
          <w:sz w:val="24"/>
          <w:szCs w:val="24"/>
        </w:rPr>
        <w:t xml:space="preserve">s </w:t>
      </w:r>
      <w:r w:rsidR="008125BF">
        <w:rPr>
          <w:rFonts w:asciiTheme="majorBidi" w:hAnsiTheme="majorBidi" w:cstheme="majorBidi"/>
          <w:sz w:val="24"/>
          <w:szCs w:val="24"/>
        </w:rPr>
        <w:t>used</w:t>
      </w:r>
      <w:r w:rsidR="00C55A51" w:rsidRPr="00987D5A">
        <w:rPr>
          <w:rFonts w:asciiTheme="majorBidi" w:hAnsiTheme="majorBidi" w:cstheme="majorBidi"/>
          <w:sz w:val="24"/>
          <w:szCs w:val="24"/>
        </w:rPr>
        <w:t xml:space="preserve"> according to Asher and </w:t>
      </w:r>
      <w:proofErr w:type="spellStart"/>
      <w:r w:rsidR="00C55A51" w:rsidRPr="00987D5A">
        <w:rPr>
          <w:rFonts w:asciiTheme="majorBidi" w:hAnsiTheme="majorBidi" w:cstheme="majorBidi"/>
          <w:sz w:val="24"/>
          <w:szCs w:val="24"/>
        </w:rPr>
        <w:t>Mi</w:t>
      </w:r>
      <w:r w:rsidRPr="00987D5A">
        <w:rPr>
          <w:rFonts w:asciiTheme="majorBidi" w:hAnsiTheme="majorBidi" w:cstheme="majorBidi"/>
          <w:sz w:val="24"/>
          <w:szCs w:val="24"/>
        </w:rPr>
        <w:t>rian</w:t>
      </w:r>
      <w:proofErr w:type="spellEnd"/>
      <w:r w:rsidRPr="00987D5A">
        <w:rPr>
          <w:rFonts w:asciiTheme="majorBidi" w:hAnsiTheme="majorBidi" w:cstheme="majorBidi"/>
          <w:sz w:val="24"/>
          <w:szCs w:val="24"/>
        </w:rPr>
        <w:t xml:space="preserve"> (1981). Consecutive concentrations (0.15, 0.3, 0.6, 1.2, 1.8, 2.4, and 3.6) of </w:t>
      </w:r>
      <w:proofErr w:type="spellStart"/>
      <w:r w:rsidRPr="00987D5A">
        <w:rPr>
          <w:rFonts w:asciiTheme="majorBidi" w:hAnsiTheme="majorBidi" w:cstheme="majorBidi"/>
          <w:sz w:val="24"/>
          <w:szCs w:val="24"/>
        </w:rPr>
        <w:t>acetylcysteine</w:t>
      </w:r>
      <w:proofErr w:type="spellEnd"/>
      <w:r w:rsidRPr="00987D5A">
        <w:rPr>
          <w:rFonts w:asciiTheme="majorBidi" w:hAnsiTheme="majorBidi" w:cstheme="majorBidi"/>
          <w:sz w:val="24"/>
          <w:szCs w:val="24"/>
        </w:rPr>
        <w:t xml:space="preserve"> </w:t>
      </w:r>
      <w:r w:rsidR="008125BF">
        <w:rPr>
          <w:rFonts w:asciiTheme="majorBidi" w:hAnsiTheme="majorBidi" w:cstheme="majorBidi"/>
          <w:sz w:val="24"/>
          <w:szCs w:val="24"/>
        </w:rPr>
        <w:t>compound were applied in Petri-</w:t>
      </w:r>
      <w:r w:rsidRPr="00987D5A">
        <w:rPr>
          <w:rFonts w:asciiTheme="majorBidi" w:hAnsiTheme="majorBidi" w:cstheme="majorBidi"/>
          <w:sz w:val="24"/>
          <w:szCs w:val="24"/>
        </w:rPr>
        <w:t>dish</w:t>
      </w:r>
      <w:r w:rsidR="008125BF">
        <w:rPr>
          <w:rFonts w:asciiTheme="majorBidi" w:hAnsiTheme="majorBidi" w:cstheme="majorBidi"/>
          <w:sz w:val="24"/>
          <w:szCs w:val="24"/>
        </w:rPr>
        <w:t>es</w:t>
      </w:r>
      <w:r w:rsidR="009D5B5C">
        <w:rPr>
          <w:rFonts w:asciiTheme="majorBidi" w:hAnsiTheme="majorBidi" w:cstheme="majorBidi"/>
          <w:sz w:val="24"/>
          <w:szCs w:val="24"/>
        </w:rPr>
        <w:t>,</w:t>
      </w:r>
      <w:r w:rsidRPr="00987D5A">
        <w:rPr>
          <w:rFonts w:asciiTheme="majorBidi" w:hAnsiTheme="majorBidi" w:cstheme="majorBidi"/>
          <w:sz w:val="24"/>
          <w:szCs w:val="24"/>
        </w:rPr>
        <w:t xml:space="preserve"> for each of </w:t>
      </w:r>
      <w:proofErr w:type="spellStart"/>
      <w:r w:rsidR="002F3169" w:rsidRPr="00987D5A">
        <w:rPr>
          <w:rFonts w:asciiTheme="majorBidi" w:hAnsiTheme="majorBidi" w:cstheme="majorBidi"/>
          <w:i/>
          <w:iCs/>
          <w:sz w:val="24"/>
          <w:szCs w:val="24"/>
        </w:rPr>
        <w:t>Monacha</w:t>
      </w:r>
      <w:proofErr w:type="spellEnd"/>
      <w:r w:rsidR="002F3169" w:rsidRPr="00987D5A">
        <w:rPr>
          <w:rFonts w:asciiTheme="majorBidi" w:hAnsiTheme="majorBidi" w:cstheme="majorBidi"/>
          <w:i/>
          <w:iCs/>
          <w:sz w:val="24"/>
          <w:szCs w:val="24"/>
        </w:rPr>
        <w:t xml:space="preserve"> </w:t>
      </w:r>
      <w:proofErr w:type="spellStart"/>
      <w:r w:rsidR="002F3169" w:rsidRPr="00987D5A">
        <w:rPr>
          <w:rFonts w:asciiTheme="majorBidi" w:hAnsiTheme="majorBidi" w:cstheme="majorBidi"/>
          <w:i/>
          <w:iCs/>
          <w:sz w:val="24"/>
          <w:szCs w:val="24"/>
        </w:rPr>
        <w:t>cartusiana</w:t>
      </w:r>
      <w:proofErr w:type="spellEnd"/>
      <w:r w:rsidR="002F3169" w:rsidRPr="00987D5A">
        <w:rPr>
          <w:rFonts w:asciiTheme="majorBidi" w:hAnsiTheme="majorBidi" w:cstheme="majorBidi"/>
          <w:sz w:val="24"/>
          <w:szCs w:val="24"/>
        </w:rPr>
        <w:t xml:space="preserve"> </w:t>
      </w:r>
      <w:r w:rsidRPr="00987D5A">
        <w:rPr>
          <w:rFonts w:asciiTheme="majorBidi" w:hAnsiTheme="majorBidi" w:cstheme="majorBidi"/>
          <w:sz w:val="24"/>
          <w:szCs w:val="24"/>
        </w:rPr>
        <w:t xml:space="preserve">and </w:t>
      </w:r>
      <w:proofErr w:type="spellStart"/>
      <w:r w:rsidR="002F3169" w:rsidRPr="00987D5A">
        <w:rPr>
          <w:rFonts w:asciiTheme="majorBidi" w:hAnsiTheme="majorBidi" w:cstheme="majorBidi"/>
          <w:i/>
          <w:iCs/>
          <w:sz w:val="24"/>
          <w:szCs w:val="24"/>
        </w:rPr>
        <w:t>Eobania</w:t>
      </w:r>
      <w:proofErr w:type="spellEnd"/>
      <w:r w:rsidR="002F3169" w:rsidRPr="00987D5A">
        <w:rPr>
          <w:rFonts w:asciiTheme="majorBidi" w:hAnsiTheme="majorBidi" w:cstheme="majorBidi"/>
          <w:i/>
          <w:iCs/>
          <w:sz w:val="24"/>
          <w:szCs w:val="24"/>
        </w:rPr>
        <w:t xml:space="preserve"> </w:t>
      </w:r>
      <w:proofErr w:type="spellStart"/>
      <w:r w:rsidR="002F3169" w:rsidRPr="00987D5A">
        <w:rPr>
          <w:rFonts w:asciiTheme="majorBidi" w:hAnsiTheme="majorBidi" w:cstheme="majorBidi"/>
          <w:i/>
          <w:iCs/>
          <w:sz w:val="24"/>
          <w:szCs w:val="24"/>
        </w:rPr>
        <w:t>vermiculata</w:t>
      </w:r>
      <w:proofErr w:type="spellEnd"/>
      <w:r w:rsidR="002F3169" w:rsidRPr="00987D5A">
        <w:rPr>
          <w:rFonts w:asciiTheme="majorBidi" w:hAnsiTheme="majorBidi" w:cstheme="majorBidi"/>
          <w:i/>
          <w:iCs/>
          <w:sz w:val="24"/>
          <w:szCs w:val="24"/>
        </w:rPr>
        <w:t xml:space="preserve"> </w:t>
      </w:r>
      <w:r w:rsidR="000301F5" w:rsidRPr="00987D5A">
        <w:rPr>
          <w:rFonts w:asciiTheme="majorBidi" w:hAnsiTheme="majorBidi" w:cstheme="majorBidi"/>
          <w:sz w:val="24"/>
          <w:szCs w:val="24"/>
        </w:rPr>
        <w:t>individually. Two ml of each concentration of the compound spread on t</w:t>
      </w:r>
      <w:r w:rsidR="00261BF6" w:rsidRPr="00987D5A">
        <w:rPr>
          <w:rFonts w:asciiTheme="majorBidi" w:hAnsiTheme="majorBidi" w:cstheme="majorBidi"/>
          <w:sz w:val="24"/>
          <w:szCs w:val="24"/>
        </w:rPr>
        <w:t>he inner surface of each Petri-</w:t>
      </w:r>
      <w:r w:rsidR="000301F5" w:rsidRPr="00987D5A">
        <w:rPr>
          <w:rFonts w:asciiTheme="majorBidi" w:hAnsiTheme="majorBidi" w:cstheme="majorBidi"/>
          <w:sz w:val="24"/>
          <w:szCs w:val="24"/>
        </w:rPr>
        <w:t xml:space="preserve">dish by moving the dish </w:t>
      </w:r>
      <w:r w:rsidR="00F70A7F" w:rsidRPr="00987D5A">
        <w:rPr>
          <w:rFonts w:asciiTheme="majorBidi" w:hAnsiTheme="majorBidi" w:cstheme="majorBidi"/>
          <w:sz w:val="24"/>
          <w:szCs w:val="24"/>
        </w:rPr>
        <w:t xml:space="preserve">in circles. </w:t>
      </w:r>
      <w:r w:rsidR="00C55A51" w:rsidRPr="00987D5A">
        <w:rPr>
          <w:rFonts w:asciiTheme="majorBidi" w:hAnsiTheme="majorBidi" w:cstheme="majorBidi"/>
          <w:sz w:val="24"/>
          <w:szCs w:val="24"/>
        </w:rPr>
        <w:t xml:space="preserve">Water was evaporated in a few minutes under room conditions leaving a thin film layer of the tested compound. A parallel control test was conducted using </w:t>
      </w:r>
      <w:r w:rsidR="00594936" w:rsidRPr="00987D5A">
        <w:rPr>
          <w:rFonts w:asciiTheme="majorBidi" w:hAnsiTheme="majorBidi" w:cstheme="majorBidi"/>
          <w:sz w:val="24"/>
          <w:szCs w:val="24"/>
        </w:rPr>
        <w:t xml:space="preserve">tap </w:t>
      </w:r>
      <w:r w:rsidR="00C55A51" w:rsidRPr="00987D5A">
        <w:rPr>
          <w:rFonts w:asciiTheme="majorBidi" w:hAnsiTheme="majorBidi" w:cstheme="majorBidi"/>
          <w:sz w:val="24"/>
          <w:szCs w:val="24"/>
        </w:rPr>
        <w:t xml:space="preserve">water without treatment. The dead animals were daily </w:t>
      </w:r>
      <w:r w:rsidR="00D463CD" w:rsidRPr="00987D5A">
        <w:rPr>
          <w:rFonts w:asciiTheme="majorBidi" w:hAnsiTheme="majorBidi" w:cstheme="majorBidi"/>
          <w:sz w:val="24"/>
          <w:szCs w:val="24"/>
        </w:rPr>
        <w:t xml:space="preserve">counted and removed. The mortality percentages were </w:t>
      </w:r>
      <w:r w:rsidR="00A202AC" w:rsidRPr="00987D5A">
        <w:rPr>
          <w:rFonts w:asciiTheme="majorBidi" w:hAnsiTheme="majorBidi" w:cstheme="majorBidi"/>
          <w:sz w:val="24"/>
          <w:szCs w:val="24"/>
        </w:rPr>
        <w:t>calculated and LC</w:t>
      </w:r>
      <w:r w:rsidR="00A202AC" w:rsidRPr="00987D5A">
        <w:rPr>
          <w:rFonts w:asciiTheme="majorBidi" w:hAnsiTheme="majorBidi" w:cstheme="majorBidi"/>
          <w:sz w:val="24"/>
          <w:szCs w:val="24"/>
          <w:vertAlign w:val="subscript"/>
        </w:rPr>
        <w:t>50</w:t>
      </w:r>
      <w:r w:rsidR="00C55A51" w:rsidRPr="00987D5A">
        <w:rPr>
          <w:rFonts w:asciiTheme="majorBidi" w:hAnsiTheme="majorBidi" w:cstheme="majorBidi"/>
          <w:sz w:val="24"/>
          <w:szCs w:val="24"/>
        </w:rPr>
        <w:t xml:space="preserve"> </w:t>
      </w:r>
      <w:r w:rsidR="00A202AC" w:rsidRPr="00987D5A">
        <w:rPr>
          <w:rFonts w:asciiTheme="majorBidi" w:hAnsiTheme="majorBidi" w:cstheme="majorBidi"/>
          <w:sz w:val="24"/>
          <w:szCs w:val="24"/>
        </w:rPr>
        <w:t xml:space="preserve">value was determined after seven days of treatment according to </w:t>
      </w:r>
      <w:r w:rsidR="00261BF6" w:rsidRPr="00987D5A">
        <w:rPr>
          <w:rFonts w:asciiTheme="majorBidi" w:hAnsiTheme="majorBidi" w:cstheme="majorBidi"/>
          <w:sz w:val="24"/>
          <w:szCs w:val="24"/>
        </w:rPr>
        <w:t xml:space="preserve">(Finney </w:t>
      </w:r>
      <w:r w:rsidR="00A202AC" w:rsidRPr="00987D5A">
        <w:rPr>
          <w:rFonts w:asciiTheme="majorBidi" w:hAnsiTheme="majorBidi" w:cstheme="majorBidi"/>
          <w:sz w:val="24"/>
          <w:szCs w:val="24"/>
        </w:rPr>
        <w:t xml:space="preserve">1971). </w:t>
      </w:r>
    </w:p>
    <w:p w:rsidR="00A202AC" w:rsidRPr="00987D5A" w:rsidRDefault="008A523F" w:rsidP="00952C55">
      <w:pPr>
        <w:rPr>
          <w:rFonts w:asciiTheme="majorBidi" w:hAnsiTheme="majorBidi" w:cstheme="majorBidi"/>
          <w:b/>
          <w:bCs/>
          <w:sz w:val="24"/>
          <w:szCs w:val="24"/>
        </w:rPr>
      </w:pPr>
      <w:r w:rsidRPr="00987D5A">
        <w:rPr>
          <w:rFonts w:asciiTheme="majorBidi" w:hAnsiTheme="majorBidi" w:cstheme="majorBidi"/>
          <w:b/>
          <w:bCs/>
          <w:sz w:val="24"/>
          <w:szCs w:val="24"/>
        </w:rPr>
        <w:t>Biochemical studies</w:t>
      </w:r>
    </w:p>
    <w:p w:rsidR="00A202AC" w:rsidRPr="00987D5A" w:rsidRDefault="00A202AC" w:rsidP="008A523F">
      <w:pPr>
        <w:pStyle w:val="ListParagraph"/>
        <w:ind w:left="0"/>
        <w:rPr>
          <w:rFonts w:asciiTheme="majorBidi" w:hAnsiTheme="majorBidi" w:cstheme="majorBidi"/>
          <w:sz w:val="24"/>
          <w:szCs w:val="24"/>
        </w:rPr>
      </w:pPr>
      <w:r w:rsidRPr="00987D5A">
        <w:rPr>
          <w:rFonts w:asciiTheme="majorBidi" w:hAnsiTheme="majorBidi" w:cstheme="majorBidi"/>
          <w:sz w:val="24"/>
          <w:szCs w:val="24"/>
        </w:rPr>
        <w:lastRenderedPageBreak/>
        <w:t>Each of tested land snail</w:t>
      </w:r>
      <w:r w:rsidR="006F19D5" w:rsidRPr="00987D5A">
        <w:rPr>
          <w:rFonts w:asciiTheme="majorBidi" w:hAnsiTheme="majorBidi" w:cstheme="majorBidi"/>
          <w:sz w:val="24"/>
          <w:szCs w:val="24"/>
        </w:rPr>
        <w:t xml:space="preserve"> species</w:t>
      </w:r>
      <w:r w:rsidRPr="00987D5A">
        <w:rPr>
          <w:rFonts w:asciiTheme="majorBidi" w:hAnsiTheme="majorBidi" w:cstheme="majorBidi"/>
          <w:sz w:val="24"/>
          <w:szCs w:val="24"/>
        </w:rPr>
        <w:t xml:space="preserve"> were treated individually with LC</w:t>
      </w:r>
      <w:r w:rsidRPr="00987D5A">
        <w:rPr>
          <w:rFonts w:asciiTheme="majorBidi" w:hAnsiTheme="majorBidi" w:cstheme="majorBidi"/>
          <w:sz w:val="24"/>
          <w:szCs w:val="24"/>
          <w:vertAlign w:val="subscript"/>
        </w:rPr>
        <w:t>25</w:t>
      </w:r>
      <w:r w:rsidRPr="00987D5A">
        <w:rPr>
          <w:rFonts w:asciiTheme="majorBidi" w:hAnsiTheme="majorBidi" w:cstheme="majorBidi"/>
          <w:sz w:val="24"/>
          <w:szCs w:val="24"/>
        </w:rPr>
        <w:t xml:space="preserve"> </w:t>
      </w:r>
      <w:r w:rsidR="007B354D" w:rsidRPr="00987D5A">
        <w:rPr>
          <w:rFonts w:asciiTheme="majorBidi" w:hAnsiTheme="majorBidi" w:cstheme="majorBidi"/>
          <w:sz w:val="24"/>
          <w:szCs w:val="24"/>
        </w:rPr>
        <w:t xml:space="preserve">of </w:t>
      </w:r>
      <w:proofErr w:type="spellStart"/>
      <w:r w:rsidR="007B354D" w:rsidRPr="00987D5A">
        <w:rPr>
          <w:rFonts w:asciiTheme="majorBidi" w:hAnsiTheme="majorBidi" w:cstheme="majorBidi"/>
          <w:sz w:val="24"/>
          <w:szCs w:val="24"/>
        </w:rPr>
        <w:t>acetylcysteine</w:t>
      </w:r>
      <w:proofErr w:type="spellEnd"/>
      <w:r w:rsidR="007B354D" w:rsidRPr="00987D5A">
        <w:rPr>
          <w:rFonts w:asciiTheme="majorBidi" w:hAnsiTheme="majorBidi" w:cstheme="majorBidi"/>
          <w:sz w:val="24"/>
          <w:szCs w:val="24"/>
        </w:rPr>
        <w:t xml:space="preserve"> for seven days to estimate the effect of </w:t>
      </w:r>
      <w:r w:rsidR="008125BF">
        <w:rPr>
          <w:rFonts w:asciiTheme="majorBidi" w:hAnsiTheme="majorBidi" w:cstheme="majorBidi"/>
          <w:sz w:val="24"/>
          <w:szCs w:val="24"/>
        </w:rPr>
        <w:t xml:space="preserve">the </w:t>
      </w:r>
      <w:r w:rsidR="007B354D" w:rsidRPr="00987D5A">
        <w:rPr>
          <w:rFonts w:asciiTheme="majorBidi" w:hAnsiTheme="majorBidi" w:cstheme="majorBidi"/>
          <w:sz w:val="24"/>
          <w:szCs w:val="24"/>
        </w:rPr>
        <w:t>tested compound on carbonic anhydrase</w:t>
      </w:r>
      <w:r w:rsidR="008012A2" w:rsidRPr="00987D5A">
        <w:rPr>
          <w:rFonts w:asciiTheme="majorBidi" w:hAnsiTheme="majorBidi" w:cstheme="majorBidi"/>
          <w:sz w:val="24"/>
          <w:szCs w:val="24"/>
        </w:rPr>
        <w:t xml:space="preserve"> activity</w:t>
      </w:r>
      <w:r w:rsidR="007B354D" w:rsidRPr="00987D5A">
        <w:rPr>
          <w:rFonts w:asciiTheme="majorBidi" w:hAnsiTheme="majorBidi" w:cstheme="majorBidi"/>
          <w:sz w:val="24"/>
          <w:szCs w:val="24"/>
        </w:rPr>
        <w:t xml:space="preserve"> and the shell content of </w:t>
      </w:r>
      <w:r w:rsidR="00121E6A" w:rsidRPr="00987D5A">
        <w:rPr>
          <w:rFonts w:asciiTheme="majorBidi" w:hAnsiTheme="majorBidi" w:cstheme="majorBidi"/>
          <w:sz w:val="24"/>
          <w:szCs w:val="24"/>
        </w:rPr>
        <w:t>calcium, phosphorus, magnesium and potassium.</w:t>
      </w:r>
    </w:p>
    <w:p w:rsidR="003D0BF2" w:rsidRPr="00987D5A" w:rsidRDefault="008A523F" w:rsidP="008A523F">
      <w:pPr>
        <w:rPr>
          <w:rFonts w:asciiTheme="majorBidi" w:hAnsiTheme="majorBidi" w:cstheme="majorBidi"/>
          <w:b/>
          <w:bCs/>
          <w:sz w:val="24"/>
          <w:szCs w:val="24"/>
        </w:rPr>
      </w:pPr>
      <w:r w:rsidRPr="00987D5A">
        <w:rPr>
          <w:rFonts w:asciiTheme="majorBidi" w:hAnsiTheme="majorBidi" w:cstheme="majorBidi"/>
          <w:b/>
          <w:bCs/>
          <w:sz w:val="24"/>
          <w:szCs w:val="24"/>
        </w:rPr>
        <w:t>Sample preparation</w:t>
      </w:r>
    </w:p>
    <w:p w:rsidR="008A523F" w:rsidRPr="00987D5A" w:rsidRDefault="00BF4385" w:rsidP="008A523F">
      <w:pPr>
        <w:pStyle w:val="ListParagraph"/>
        <w:ind w:left="0"/>
        <w:rPr>
          <w:rFonts w:asciiTheme="majorBidi" w:hAnsiTheme="majorBidi" w:cstheme="majorBidi"/>
          <w:sz w:val="24"/>
          <w:szCs w:val="24"/>
        </w:rPr>
      </w:pPr>
      <w:r w:rsidRPr="00987D5A">
        <w:rPr>
          <w:rFonts w:asciiTheme="majorBidi" w:hAnsiTheme="majorBidi" w:cstheme="majorBidi"/>
          <w:sz w:val="24"/>
          <w:szCs w:val="24"/>
        </w:rPr>
        <w:t>After seven day</w:t>
      </w:r>
      <w:r w:rsidR="008125BF">
        <w:rPr>
          <w:rFonts w:asciiTheme="majorBidi" w:hAnsiTheme="majorBidi" w:cstheme="majorBidi"/>
          <w:sz w:val="24"/>
          <w:szCs w:val="24"/>
        </w:rPr>
        <w:t>s</w:t>
      </w:r>
      <w:r w:rsidRPr="00987D5A">
        <w:rPr>
          <w:rFonts w:asciiTheme="majorBidi" w:hAnsiTheme="majorBidi" w:cstheme="majorBidi"/>
          <w:sz w:val="24"/>
          <w:szCs w:val="24"/>
        </w:rPr>
        <w:t xml:space="preserve"> of treatment, the shell was removed from treated and untreated animals of </w:t>
      </w:r>
      <w:r w:rsidR="002A24EC" w:rsidRPr="00987D5A">
        <w:rPr>
          <w:rFonts w:asciiTheme="majorBidi" w:hAnsiTheme="majorBidi" w:cstheme="majorBidi"/>
          <w:sz w:val="24"/>
          <w:szCs w:val="24"/>
        </w:rPr>
        <w:t xml:space="preserve">each snail </w:t>
      </w:r>
      <w:r w:rsidRPr="00987D5A">
        <w:rPr>
          <w:rFonts w:asciiTheme="majorBidi" w:hAnsiTheme="majorBidi" w:cstheme="majorBidi"/>
          <w:sz w:val="24"/>
          <w:szCs w:val="24"/>
        </w:rPr>
        <w:t>species</w:t>
      </w:r>
      <w:r w:rsidR="00EE0612" w:rsidRPr="00987D5A">
        <w:rPr>
          <w:rFonts w:asciiTheme="majorBidi" w:hAnsiTheme="majorBidi" w:cstheme="majorBidi"/>
          <w:sz w:val="24"/>
          <w:szCs w:val="24"/>
        </w:rPr>
        <w:t>.</w:t>
      </w:r>
      <w:r w:rsidR="00E62896" w:rsidRPr="00987D5A">
        <w:rPr>
          <w:rFonts w:asciiTheme="majorBidi" w:hAnsiTheme="majorBidi" w:cstheme="majorBidi"/>
          <w:sz w:val="24"/>
          <w:szCs w:val="24"/>
        </w:rPr>
        <w:t xml:space="preserve"> Then</w:t>
      </w:r>
      <w:r w:rsidR="009D5B5C">
        <w:rPr>
          <w:rFonts w:asciiTheme="majorBidi" w:hAnsiTheme="majorBidi" w:cstheme="majorBidi"/>
          <w:sz w:val="24"/>
          <w:szCs w:val="24"/>
        </w:rPr>
        <w:t>,</w:t>
      </w:r>
      <w:r w:rsidR="00E62896" w:rsidRPr="00987D5A">
        <w:rPr>
          <w:rFonts w:asciiTheme="majorBidi" w:hAnsiTheme="majorBidi" w:cstheme="majorBidi"/>
          <w:sz w:val="24"/>
          <w:szCs w:val="24"/>
        </w:rPr>
        <w:t xml:space="preserve"> the shell was grinded to determine the </w:t>
      </w:r>
      <w:r w:rsidR="008125BF" w:rsidRPr="00C528EA">
        <w:rPr>
          <w:rFonts w:asciiTheme="majorBidi" w:hAnsiTheme="majorBidi" w:cstheme="majorBidi"/>
          <w:sz w:val="24"/>
          <w:szCs w:val="24"/>
        </w:rPr>
        <w:t>elements</w:t>
      </w:r>
      <w:r w:rsidR="008125BF">
        <w:rPr>
          <w:rFonts w:asciiTheme="majorBidi" w:hAnsiTheme="majorBidi" w:cstheme="majorBidi"/>
          <w:sz w:val="24"/>
          <w:szCs w:val="24"/>
        </w:rPr>
        <w:t xml:space="preserve"> </w:t>
      </w:r>
      <w:r w:rsidR="00E62896" w:rsidRPr="00987D5A">
        <w:rPr>
          <w:rFonts w:asciiTheme="majorBidi" w:hAnsiTheme="majorBidi" w:cstheme="majorBidi"/>
          <w:sz w:val="24"/>
          <w:szCs w:val="24"/>
        </w:rPr>
        <w:t xml:space="preserve">content of </w:t>
      </w:r>
      <w:r w:rsidR="008125BF">
        <w:rPr>
          <w:rFonts w:asciiTheme="majorBidi" w:hAnsiTheme="majorBidi" w:cstheme="majorBidi"/>
          <w:sz w:val="24"/>
          <w:szCs w:val="24"/>
        </w:rPr>
        <w:t xml:space="preserve">the </w:t>
      </w:r>
      <w:r w:rsidR="00E62896" w:rsidRPr="00987D5A">
        <w:rPr>
          <w:rFonts w:asciiTheme="majorBidi" w:hAnsiTheme="majorBidi" w:cstheme="majorBidi"/>
          <w:sz w:val="24"/>
          <w:szCs w:val="24"/>
        </w:rPr>
        <w:t xml:space="preserve">shell. On the other hand, one </w:t>
      </w:r>
      <w:r w:rsidR="008A523F" w:rsidRPr="00987D5A">
        <w:rPr>
          <w:rFonts w:asciiTheme="majorBidi" w:hAnsiTheme="majorBidi" w:cstheme="majorBidi"/>
          <w:sz w:val="24"/>
          <w:szCs w:val="24"/>
        </w:rPr>
        <w:t>gram</w:t>
      </w:r>
      <w:r w:rsidR="00E62896" w:rsidRPr="00987D5A">
        <w:rPr>
          <w:rFonts w:asciiTheme="majorBidi" w:hAnsiTheme="majorBidi" w:cstheme="majorBidi"/>
          <w:sz w:val="24"/>
          <w:szCs w:val="24"/>
        </w:rPr>
        <w:t xml:space="preserve"> of the </w:t>
      </w:r>
      <w:r w:rsidR="00F05000" w:rsidRPr="00987D5A">
        <w:rPr>
          <w:rFonts w:asciiTheme="majorBidi" w:hAnsiTheme="majorBidi" w:cstheme="majorBidi"/>
          <w:sz w:val="24"/>
          <w:szCs w:val="24"/>
        </w:rPr>
        <w:t xml:space="preserve">snail </w:t>
      </w:r>
      <w:r w:rsidR="00E62896" w:rsidRPr="00987D5A">
        <w:rPr>
          <w:rFonts w:asciiTheme="majorBidi" w:hAnsiTheme="majorBidi" w:cstheme="majorBidi"/>
          <w:sz w:val="24"/>
          <w:szCs w:val="24"/>
        </w:rPr>
        <w:t>soft tissue was</w:t>
      </w:r>
      <w:r w:rsidR="005F4356" w:rsidRPr="00987D5A">
        <w:rPr>
          <w:rFonts w:asciiTheme="majorBidi" w:hAnsiTheme="majorBidi" w:cstheme="majorBidi"/>
          <w:sz w:val="24"/>
          <w:szCs w:val="24"/>
        </w:rPr>
        <w:t xml:space="preserve"> </w:t>
      </w:r>
      <w:r w:rsidR="00E00950" w:rsidRPr="00987D5A">
        <w:rPr>
          <w:rFonts w:asciiTheme="majorBidi" w:hAnsiTheme="majorBidi" w:cstheme="majorBidi"/>
          <w:sz w:val="24"/>
          <w:szCs w:val="24"/>
        </w:rPr>
        <w:t xml:space="preserve">homogenized for three </w:t>
      </w:r>
      <w:r w:rsidR="008A523F" w:rsidRPr="00987D5A">
        <w:rPr>
          <w:rFonts w:asciiTheme="majorBidi" w:hAnsiTheme="majorBidi" w:cstheme="majorBidi"/>
          <w:sz w:val="24"/>
          <w:szCs w:val="24"/>
        </w:rPr>
        <w:t>minutes</w:t>
      </w:r>
      <w:r w:rsidR="00E3651F" w:rsidRPr="00987D5A">
        <w:rPr>
          <w:rFonts w:asciiTheme="majorBidi" w:hAnsiTheme="majorBidi" w:cstheme="majorBidi"/>
          <w:sz w:val="24"/>
          <w:szCs w:val="24"/>
        </w:rPr>
        <w:t>, by homogenizer under cooling with 10 ml of sodium chloride 0.9</w:t>
      </w:r>
      <w:r w:rsidR="00D75315" w:rsidRPr="00987D5A">
        <w:rPr>
          <w:rFonts w:asciiTheme="majorBidi" w:hAnsiTheme="majorBidi" w:cstheme="majorBidi"/>
          <w:sz w:val="24"/>
          <w:szCs w:val="24"/>
        </w:rPr>
        <w:t xml:space="preserve"> </w:t>
      </w:r>
      <w:r w:rsidR="00E3651F" w:rsidRPr="00987D5A">
        <w:rPr>
          <w:rFonts w:asciiTheme="majorBidi" w:hAnsiTheme="majorBidi" w:cstheme="majorBidi"/>
          <w:sz w:val="24"/>
          <w:szCs w:val="24"/>
        </w:rPr>
        <w:t>N, an</w:t>
      </w:r>
      <w:r w:rsidR="0024684B" w:rsidRPr="00987D5A">
        <w:rPr>
          <w:rFonts w:asciiTheme="majorBidi" w:hAnsiTheme="majorBidi" w:cstheme="majorBidi"/>
          <w:sz w:val="24"/>
          <w:szCs w:val="24"/>
        </w:rPr>
        <w:t>d then centrifuged (5000 r</w:t>
      </w:r>
      <w:r w:rsidR="00FA28DF" w:rsidRPr="00987D5A">
        <w:rPr>
          <w:rFonts w:asciiTheme="majorBidi" w:hAnsiTheme="majorBidi" w:cstheme="majorBidi"/>
          <w:sz w:val="24"/>
          <w:szCs w:val="24"/>
        </w:rPr>
        <w:t xml:space="preserve">ound </w:t>
      </w:r>
      <w:r w:rsidR="0024684B" w:rsidRPr="00987D5A">
        <w:rPr>
          <w:rFonts w:asciiTheme="majorBidi" w:hAnsiTheme="majorBidi" w:cstheme="majorBidi"/>
          <w:sz w:val="24"/>
          <w:szCs w:val="24"/>
        </w:rPr>
        <w:t>p</w:t>
      </w:r>
      <w:r w:rsidR="00FA28DF" w:rsidRPr="00987D5A">
        <w:rPr>
          <w:rFonts w:asciiTheme="majorBidi" w:hAnsiTheme="majorBidi" w:cstheme="majorBidi"/>
          <w:sz w:val="24"/>
          <w:szCs w:val="24"/>
        </w:rPr>
        <w:t xml:space="preserve">er </w:t>
      </w:r>
      <w:r w:rsidR="00675620" w:rsidRPr="00987D5A">
        <w:rPr>
          <w:rFonts w:asciiTheme="majorBidi" w:hAnsiTheme="majorBidi" w:cstheme="majorBidi"/>
          <w:sz w:val="24"/>
          <w:szCs w:val="24"/>
        </w:rPr>
        <w:t xml:space="preserve">one minute for </w:t>
      </w:r>
      <w:r w:rsidR="00FA28DF" w:rsidRPr="00987D5A">
        <w:rPr>
          <w:rFonts w:asciiTheme="majorBidi" w:hAnsiTheme="majorBidi" w:cstheme="majorBidi"/>
          <w:sz w:val="24"/>
          <w:szCs w:val="24"/>
        </w:rPr>
        <w:t xml:space="preserve">30 </w:t>
      </w:r>
      <w:r w:rsidR="0024684B" w:rsidRPr="00987D5A">
        <w:rPr>
          <w:rFonts w:asciiTheme="majorBidi" w:hAnsiTheme="majorBidi" w:cstheme="majorBidi"/>
          <w:sz w:val="24"/>
          <w:szCs w:val="24"/>
        </w:rPr>
        <w:t>m</w:t>
      </w:r>
      <w:r w:rsidR="00FA28DF" w:rsidRPr="00987D5A">
        <w:rPr>
          <w:rFonts w:asciiTheme="majorBidi" w:hAnsiTheme="majorBidi" w:cstheme="majorBidi"/>
          <w:sz w:val="24"/>
          <w:szCs w:val="24"/>
        </w:rPr>
        <w:t>inute</w:t>
      </w:r>
      <w:r w:rsidR="00E3651F" w:rsidRPr="00987D5A">
        <w:rPr>
          <w:rFonts w:asciiTheme="majorBidi" w:hAnsiTheme="majorBidi" w:cstheme="majorBidi"/>
          <w:sz w:val="24"/>
          <w:szCs w:val="24"/>
        </w:rPr>
        <w:t xml:space="preserve">) </w:t>
      </w:r>
      <w:r w:rsidR="0056391C" w:rsidRPr="00987D5A">
        <w:rPr>
          <w:rFonts w:asciiTheme="majorBidi" w:hAnsiTheme="majorBidi" w:cstheme="majorBidi"/>
          <w:sz w:val="24"/>
          <w:szCs w:val="24"/>
        </w:rPr>
        <w:t>resulting</w:t>
      </w:r>
      <w:r w:rsidR="00E36955" w:rsidRPr="00987D5A">
        <w:rPr>
          <w:rFonts w:asciiTheme="majorBidi" w:hAnsiTheme="majorBidi" w:cstheme="majorBidi"/>
          <w:sz w:val="24"/>
          <w:szCs w:val="24"/>
        </w:rPr>
        <w:t xml:space="preserve"> supernatant </w:t>
      </w:r>
      <w:r w:rsidR="00E3651F" w:rsidRPr="00987D5A">
        <w:rPr>
          <w:rFonts w:asciiTheme="majorBidi" w:hAnsiTheme="majorBidi" w:cstheme="majorBidi"/>
          <w:sz w:val="24"/>
          <w:szCs w:val="24"/>
        </w:rPr>
        <w:t>to determine carbonic anhydrase</w:t>
      </w:r>
      <w:r w:rsidR="00D75315" w:rsidRPr="00987D5A">
        <w:rPr>
          <w:rFonts w:asciiTheme="majorBidi" w:hAnsiTheme="majorBidi" w:cstheme="majorBidi"/>
          <w:sz w:val="24"/>
          <w:szCs w:val="24"/>
        </w:rPr>
        <w:t xml:space="preserve"> activity</w:t>
      </w:r>
      <w:r w:rsidR="00E3651F" w:rsidRPr="00987D5A">
        <w:rPr>
          <w:rFonts w:asciiTheme="majorBidi" w:hAnsiTheme="majorBidi" w:cstheme="majorBidi"/>
          <w:sz w:val="24"/>
          <w:szCs w:val="24"/>
        </w:rPr>
        <w:t>.</w:t>
      </w:r>
    </w:p>
    <w:p w:rsidR="00ED1A88" w:rsidRPr="00987D5A" w:rsidRDefault="00ED1A88" w:rsidP="008A523F">
      <w:pPr>
        <w:pStyle w:val="ListParagraph"/>
        <w:ind w:left="0"/>
        <w:rPr>
          <w:rFonts w:asciiTheme="majorBidi" w:hAnsiTheme="majorBidi" w:cstheme="majorBidi"/>
          <w:sz w:val="24"/>
          <w:szCs w:val="24"/>
        </w:rPr>
      </w:pPr>
      <w:r w:rsidRPr="00987D5A">
        <w:rPr>
          <w:rFonts w:asciiTheme="majorBidi" w:hAnsiTheme="majorBidi" w:cstheme="majorBidi"/>
          <w:b/>
          <w:bCs/>
          <w:sz w:val="24"/>
          <w:szCs w:val="24"/>
        </w:rPr>
        <w:t>Determination of carbonic anhydrase</w:t>
      </w:r>
      <w:r w:rsidR="00B53F3C" w:rsidRPr="00987D5A">
        <w:rPr>
          <w:rFonts w:asciiTheme="majorBidi" w:hAnsiTheme="majorBidi" w:cstheme="majorBidi"/>
          <w:b/>
          <w:bCs/>
          <w:sz w:val="24"/>
          <w:szCs w:val="24"/>
        </w:rPr>
        <w:t xml:space="preserve"> activity</w:t>
      </w:r>
    </w:p>
    <w:p w:rsidR="0047358C" w:rsidRPr="00987D5A" w:rsidRDefault="00FD0439" w:rsidP="00FD0439">
      <w:pPr>
        <w:pStyle w:val="ListParagraph"/>
        <w:tabs>
          <w:tab w:val="left" w:pos="360"/>
        </w:tabs>
        <w:ind w:left="0"/>
        <w:rPr>
          <w:rFonts w:asciiTheme="majorBidi" w:hAnsiTheme="majorBidi" w:cstheme="majorBidi"/>
          <w:sz w:val="24"/>
          <w:szCs w:val="24"/>
        </w:rPr>
      </w:pPr>
      <w:r w:rsidRPr="00987D5A">
        <w:rPr>
          <w:rFonts w:asciiTheme="majorBidi" w:hAnsiTheme="majorBidi" w:cstheme="majorBidi"/>
          <w:sz w:val="24"/>
          <w:szCs w:val="24"/>
        </w:rPr>
        <w:t xml:space="preserve">Elisa kit </w:t>
      </w:r>
      <w:r w:rsidR="009E566B" w:rsidRPr="00987D5A">
        <w:rPr>
          <w:rFonts w:asciiTheme="majorBidi" w:hAnsiTheme="majorBidi" w:cstheme="majorBidi"/>
          <w:sz w:val="24"/>
          <w:szCs w:val="24"/>
        </w:rPr>
        <w:t>allies</w:t>
      </w:r>
      <w:r w:rsidRPr="00987D5A">
        <w:rPr>
          <w:rFonts w:asciiTheme="majorBidi" w:hAnsiTheme="majorBidi" w:cstheme="majorBidi"/>
          <w:sz w:val="24"/>
          <w:szCs w:val="24"/>
        </w:rPr>
        <w:t xml:space="preserve"> to determine the carbonic anhydrase</w:t>
      </w:r>
      <w:r w:rsidR="009E566B" w:rsidRPr="00987D5A">
        <w:rPr>
          <w:rFonts w:asciiTheme="majorBidi" w:hAnsiTheme="majorBidi" w:cstheme="majorBidi"/>
          <w:sz w:val="24"/>
          <w:szCs w:val="24"/>
        </w:rPr>
        <w:t xml:space="preserve"> activity</w:t>
      </w:r>
      <w:r w:rsidRPr="00987D5A">
        <w:rPr>
          <w:rFonts w:asciiTheme="majorBidi" w:hAnsiTheme="majorBidi" w:cstheme="majorBidi"/>
          <w:sz w:val="24"/>
          <w:szCs w:val="24"/>
        </w:rPr>
        <w:t xml:space="preserve"> according to Barman (1974)</w:t>
      </w:r>
      <w:r w:rsidR="008A523F" w:rsidRPr="00987D5A">
        <w:rPr>
          <w:rFonts w:asciiTheme="majorBidi" w:hAnsiTheme="majorBidi" w:cstheme="majorBidi"/>
          <w:sz w:val="24"/>
          <w:szCs w:val="24"/>
        </w:rPr>
        <w:t xml:space="preserve"> using Novus </w:t>
      </w:r>
      <w:proofErr w:type="spellStart"/>
      <w:r w:rsidR="008A523F" w:rsidRPr="00987D5A">
        <w:rPr>
          <w:rFonts w:asciiTheme="majorBidi" w:hAnsiTheme="majorBidi" w:cstheme="majorBidi"/>
          <w:sz w:val="24"/>
          <w:szCs w:val="24"/>
        </w:rPr>
        <w:t>Biologicals</w:t>
      </w:r>
      <w:proofErr w:type="spellEnd"/>
      <w:r w:rsidR="008A523F" w:rsidRPr="00987D5A">
        <w:rPr>
          <w:rFonts w:asciiTheme="majorBidi" w:hAnsiTheme="majorBidi" w:cstheme="majorBidi"/>
          <w:sz w:val="24"/>
          <w:szCs w:val="24"/>
        </w:rPr>
        <w:t xml:space="preserve"> kits (USA)</w:t>
      </w:r>
      <w:r w:rsidRPr="00987D5A">
        <w:rPr>
          <w:rFonts w:asciiTheme="majorBidi" w:hAnsiTheme="majorBidi" w:cstheme="majorBidi"/>
          <w:sz w:val="24"/>
          <w:szCs w:val="24"/>
        </w:rPr>
        <w:t>.</w:t>
      </w:r>
      <w:r w:rsidR="004C0532" w:rsidRPr="00987D5A">
        <w:rPr>
          <w:rFonts w:asciiTheme="majorBidi" w:hAnsiTheme="majorBidi" w:cstheme="majorBidi"/>
          <w:sz w:val="24"/>
          <w:szCs w:val="24"/>
        </w:rPr>
        <w:t xml:space="preserve"> The develop</w:t>
      </w:r>
      <w:r w:rsidR="008A523F" w:rsidRPr="00987D5A">
        <w:rPr>
          <w:rFonts w:asciiTheme="majorBidi" w:hAnsiTheme="majorBidi" w:cstheme="majorBidi"/>
          <w:sz w:val="24"/>
          <w:szCs w:val="24"/>
        </w:rPr>
        <w:t>ed</w:t>
      </w:r>
      <w:r w:rsidR="008125BF">
        <w:rPr>
          <w:rFonts w:asciiTheme="majorBidi" w:hAnsiTheme="majorBidi" w:cstheme="majorBidi"/>
          <w:sz w:val="24"/>
          <w:szCs w:val="24"/>
        </w:rPr>
        <w:t xml:space="preserve"> color was measured at 450 nm, </w:t>
      </w:r>
      <w:proofErr w:type="spellStart"/>
      <w:r w:rsidR="008125BF">
        <w:rPr>
          <w:rFonts w:asciiTheme="majorBidi" w:hAnsiTheme="majorBidi" w:cstheme="majorBidi"/>
          <w:sz w:val="24"/>
          <w:szCs w:val="24"/>
        </w:rPr>
        <w:t>s</w:t>
      </w:r>
      <w:r w:rsidR="008A523F" w:rsidRPr="00987D5A">
        <w:rPr>
          <w:rFonts w:asciiTheme="majorBidi" w:hAnsiTheme="majorBidi" w:cstheme="majorBidi"/>
          <w:sz w:val="24"/>
          <w:szCs w:val="24"/>
        </w:rPr>
        <w:t>pectrophotometri</w:t>
      </w:r>
      <w:r w:rsidR="004C0532" w:rsidRPr="00987D5A">
        <w:rPr>
          <w:rFonts w:asciiTheme="majorBidi" w:hAnsiTheme="majorBidi" w:cstheme="majorBidi"/>
          <w:sz w:val="24"/>
          <w:szCs w:val="24"/>
        </w:rPr>
        <w:t>cally</w:t>
      </w:r>
      <w:proofErr w:type="spellEnd"/>
      <w:r w:rsidR="004C0532" w:rsidRPr="00987D5A">
        <w:rPr>
          <w:rFonts w:asciiTheme="majorBidi" w:hAnsiTheme="majorBidi" w:cstheme="majorBidi"/>
          <w:sz w:val="24"/>
          <w:szCs w:val="24"/>
        </w:rPr>
        <w:t>.</w:t>
      </w:r>
      <w:r w:rsidR="008A523F" w:rsidRPr="00987D5A">
        <w:rPr>
          <w:rFonts w:asciiTheme="majorBidi" w:hAnsiTheme="majorBidi" w:cstheme="majorBidi"/>
          <w:sz w:val="24"/>
          <w:szCs w:val="24"/>
        </w:rPr>
        <w:t xml:space="preserve"> </w:t>
      </w:r>
    </w:p>
    <w:p w:rsidR="00ED1A88" w:rsidRPr="00987D5A" w:rsidRDefault="0047358C" w:rsidP="008A523F">
      <w:pPr>
        <w:tabs>
          <w:tab w:val="left" w:pos="360"/>
        </w:tabs>
        <w:rPr>
          <w:rFonts w:asciiTheme="majorBidi" w:hAnsiTheme="majorBidi" w:cstheme="majorBidi"/>
          <w:b/>
          <w:bCs/>
          <w:sz w:val="24"/>
          <w:szCs w:val="24"/>
        </w:rPr>
      </w:pPr>
      <w:r w:rsidRPr="00987D5A">
        <w:rPr>
          <w:rFonts w:asciiTheme="majorBidi" w:hAnsiTheme="majorBidi" w:cstheme="majorBidi"/>
          <w:b/>
          <w:bCs/>
          <w:sz w:val="24"/>
          <w:szCs w:val="24"/>
        </w:rPr>
        <w:t xml:space="preserve">Shell </w:t>
      </w:r>
      <w:r w:rsidR="009D5B5C">
        <w:rPr>
          <w:rFonts w:asciiTheme="majorBidi" w:hAnsiTheme="majorBidi" w:cstheme="majorBidi"/>
          <w:b/>
          <w:bCs/>
          <w:sz w:val="24"/>
          <w:szCs w:val="24"/>
        </w:rPr>
        <w:t>element</w:t>
      </w:r>
      <w:r w:rsidR="009E566B" w:rsidRPr="00987D5A">
        <w:rPr>
          <w:rFonts w:asciiTheme="majorBidi" w:hAnsiTheme="majorBidi" w:cstheme="majorBidi"/>
          <w:b/>
          <w:bCs/>
          <w:sz w:val="24"/>
          <w:szCs w:val="24"/>
        </w:rPr>
        <w:t xml:space="preserve"> content</w:t>
      </w:r>
      <w:r w:rsidR="009D5B5C">
        <w:rPr>
          <w:rFonts w:asciiTheme="majorBidi" w:hAnsiTheme="majorBidi" w:cstheme="majorBidi"/>
          <w:b/>
          <w:bCs/>
          <w:sz w:val="24"/>
          <w:szCs w:val="24"/>
        </w:rPr>
        <w:t xml:space="preserve"> determination</w:t>
      </w:r>
      <w:r w:rsidR="00FD0439" w:rsidRPr="00987D5A">
        <w:rPr>
          <w:rFonts w:asciiTheme="majorBidi" w:hAnsiTheme="majorBidi" w:cstheme="majorBidi"/>
          <w:b/>
          <w:bCs/>
          <w:sz w:val="24"/>
          <w:szCs w:val="24"/>
        </w:rPr>
        <w:t xml:space="preserve"> </w:t>
      </w:r>
    </w:p>
    <w:p w:rsidR="0047358C" w:rsidRPr="00987D5A" w:rsidRDefault="0047358C" w:rsidP="00877E0C">
      <w:pPr>
        <w:pStyle w:val="ListParagraph"/>
        <w:tabs>
          <w:tab w:val="left" w:pos="360"/>
        </w:tabs>
        <w:ind w:left="360" w:hanging="360"/>
        <w:rPr>
          <w:rFonts w:asciiTheme="majorBidi" w:hAnsiTheme="majorBidi" w:cstheme="majorBidi"/>
          <w:b/>
          <w:bCs/>
          <w:sz w:val="24"/>
          <w:szCs w:val="24"/>
        </w:rPr>
      </w:pPr>
      <w:r w:rsidRPr="00987D5A">
        <w:rPr>
          <w:rFonts w:asciiTheme="majorBidi" w:hAnsiTheme="majorBidi" w:cstheme="majorBidi"/>
          <w:b/>
          <w:bCs/>
          <w:sz w:val="24"/>
          <w:szCs w:val="24"/>
        </w:rPr>
        <w:t>Calcium (</w:t>
      </w:r>
      <w:proofErr w:type="spellStart"/>
      <w:r w:rsidRPr="00987D5A">
        <w:rPr>
          <w:rFonts w:asciiTheme="majorBidi" w:hAnsiTheme="majorBidi" w:cstheme="majorBidi"/>
          <w:b/>
          <w:bCs/>
          <w:sz w:val="24"/>
          <w:szCs w:val="24"/>
        </w:rPr>
        <w:t>Ca</w:t>
      </w:r>
      <w:proofErr w:type="spellEnd"/>
      <w:r w:rsidRPr="00987D5A">
        <w:rPr>
          <w:rFonts w:asciiTheme="majorBidi" w:hAnsiTheme="majorBidi" w:cstheme="majorBidi"/>
          <w:b/>
          <w:bCs/>
          <w:sz w:val="24"/>
          <w:szCs w:val="24"/>
        </w:rPr>
        <w:t>)</w:t>
      </w:r>
      <w:r w:rsidR="00FB5689" w:rsidRPr="00987D5A">
        <w:rPr>
          <w:rFonts w:asciiTheme="majorBidi" w:hAnsiTheme="majorBidi" w:cstheme="majorBidi"/>
          <w:b/>
          <w:bCs/>
          <w:sz w:val="24"/>
          <w:szCs w:val="24"/>
        </w:rPr>
        <w:t xml:space="preserve"> level</w:t>
      </w:r>
      <w:r w:rsidR="008A523F" w:rsidRPr="00987D5A">
        <w:rPr>
          <w:rFonts w:asciiTheme="majorBidi" w:hAnsiTheme="majorBidi" w:cstheme="majorBidi"/>
          <w:b/>
          <w:bCs/>
          <w:sz w:val="24"/>
          <w:szCs w:val="24"/>
        </w:rPr>
        <w:t xml:space="preserve"> determination</w:t>
      </w:r>
    </w:p>
    <w:p w:rsidR="00AC0E73" w:rsidRPr="00987D5A" w:rsidRDefault="00AC0E73" w:rsidP="008125BF">
      <w:pPr>
        <w:pStyle w:val="ListParagraph"/>
        <w:tabs>
          <w:tab w:val="left" w:pos="0"/>
          <w:tab w:val="left" w:pos="360"/>
        </w:tabs>
        <w:ind w:left="0"/>
        <w:rPr>
          <w:rFonts w:asciiTheme="majorBidi" w:hAnsiTheme="majorBidi" w:cstheme="majorBidi"/>
          <w:sz w:val="24"/>
          <w:szCs w:val="24"/>
        </w:rPr>
      </w:pPr>
      <w:r w:rsidRPr="00987D5A">
        <w:rPr>
          <w:rFonts w:asciiTheme="majorBidi" w:hAnsiTheme="majorBidi" w:cstheme="majorBidi"/>
          <w:sz w:val="24"/>
          <w:szCs w:val="24"/>
        </w:rPr>
        <w:t xml:space="preserve">Calcium ion </w:t>
      </w:r>
      <w:r w:rsidR="00F50C46" w:rsidRPr="00987D5A">
        <w:rPr>
          <w:rFonts w:asciiTheme="majorBidi" w:hAnsiTheme="majorBidi" w:cstheme="majorBidi"/>
          <w:sz w:val="24"/>
          <w:szCs w:val="24"/>
        </w:rPr>
        <w:t xml:space="preserve">produces </w:t>
      </w:r>
      <w:r w:rsidR="008125BF">
        <w:rPr>
          <w:rFonts w:asciiTheme="majorBidi" w:hAnsiTheme="majorBidi" w:cstheme="majorBidi"/>
          <w:sz w:val="24"/>
          <w:szCs w:val="24"/>
        </w:rPr>
        <w:t xml:space="preserve">a blue color </w:t>
      </w:r>
      <w:r w:rsidR="00F50C46" w:rsidRPr="00987D5A">
        <w:rPr>
          <w:rFonts w:asciiTheme="majorBidi" w:hAnsiTheme="majorBidi" w:cstheme="majorBidi"/>
          <w:sz w:val="24"/>
          <w:szCs w:val="24"/>
        </w:rPr>
        <w:t xml:space="preserve">with </w:t>
      </w:r>
      <w:proofErr w:type="spellStart"/>
      <w:r w:rsidR="00F50C46" w:rsidRPr="00987D5A">
        <w:rPr>
          <w:rFonts w:asciiTheme="majorBidi" w:hAnsiTheme="majorBidi" w:cstheme="majorBidi"/>
          <w:sz w:val="24"/>
          <w:szCs w:val="24"/>
        </w:rPr>
        <w:t>methy</w:t>
      </w:r>
      <w:r w:rsidR="0062565C" w:rsidRPr="00987D5A">
        <w:rPr>
          <w:rFonts w:asciiTheme="majorBidi" w:hAnsiTheme="majorBidi" w:cstheme="majorBidi"/>
          <w:sz w:val="24"/>
          <w:szCs w:val="24"/>
        </w:rPr>
        <w:t>l</w:t>
      </w:r>
      <w:r w:rsidR="00F50C46" w:rsidRPr="00987D5A">
        <w:rPr>
          <w:rFonts w:asciiTheme="majorBidi" w:hAnsiTheme="majorBidi" w:cstheme="majorBidi"/>
          <w:sz w:val="24"/>
          <w:szCs w:val="24"/>
        </w:rPr>
        <w:t>thymol</w:t>
      </w:r>
      <w:proofErr w:type="spellEnd"/>
      <w:r w:rsidR="009D5B5C">
        <w:rPr>
          <w:rFonts w:asciiTheme="majorBidi" w:hAnsiTheme="majorBidi" w:cstheme="majorBidi"/>
          <w:sz w:val="24"/>
          <w:szCs w:val="24"/>
        </w:rPr>
        <w:t xml:space="preserve"> blue</w:t>
      </w:r>
      <w:r w:rsidRPr="00987D5A">
        <w:rPr>
          <w:rFonts w:asciiTheme="majorBidi" w:hAnsiTheme="majorBidi" w:cstheme="majorBidi"/>
          <w:sz w:val="24"/>
          <w:szCs w:val="24"/>
        </w:rPr>
        <w:t xml:space="preserve"> in an alkaline </w:t>
      </w:r>
      <w:r w:rsidR="00E50C55" w:rsidRPr="00987D5A">
        <w:rPr>
          <w:rFonts w:asciiTheme="majorBidi" w:hAnsiTheme="majorBidi" w:cstheme="majorBidi"/>
          <w:sz w:val="24"/>
          <w:szCs w:val="24"/>
        </w:rPr>
        <w:t>medium</w:t>
      </w:r>
      <w:r w:rsidR="008A523F" w:rsidRPr="00987D5A">
        <w:rPr>
          <w:rFonts w:asciiTheme="majorBidi" w:hAnsiTheme="majorBidi" w:cstheme="majorBidi"/>
          <w:sz w:val="24"/>
          <w:szCs w:val="24"/>
        </w:rPr>
        <w:t>. T</w:t>
      </w:r>
      <w:r w:rsidR="00E50C55" w:rsidRPr="00987D5A">
        <w:rPr>
          <w:rFonts w:asciiTheme="majorBidi" w:hAnsiTheme="majorBidi" w:cstheme="majorBidi"/>
          <w:sz w:val="24"/>
          <w:szCs w:val="24"/>
        </w:rPr>
        <w:t xml:space="preserve">he intensity of </w:t>
      </w:r>
      <w:r w:rsidR="008A523F" w:rsidRPr="00987D5A">
        <w:rPr>
          <w:rFonts w:asciiTheme="majorBidi" w:hAnsiTheme="majorBidi" w:cstheme="majorBidi"/>
          <w:sz w:val="24"/>
          <w:szCs w:val="24"/>
        </w:rPr>
        <w:t>color</w:t>
      </w:r>
      <w:r w:rsidR="00E50C55" w:rsidRPr="00987D5A">
        <w:rPr>
          <w:rFonts w:asciiTheme="majorBidi" w:hAnsiTheme="majorBidi" w:cstheme="majorBidi"/>
          <w:sz w:val="24"/>
          <w:szCs w:val="24"/>
        </w:rPr>
        <w:t xml:space="preserve"> is in proportion to the calcium concentration. The </w:t>
      </w:r>
      <w:r w:rsidR="00831090" w:rsidRPr="00987D5A">
        <w:rPr>
          <w:rFonts w:asciiTheme="majorBidi" w:hAnsiTheme="majorBidi" w:cstheme="majorBidi"/>
          <w:sz w:val="24"/>
          <w:szCs w:val="24"/>
        </w:rPr>
        <w:t>presence of hydroxyl 8-</w:t>
      </w:r>
      <w:r w:rsidR="006A2BD5" w:rsidRPr="00987D5A">
        <w:rPr>
          <w:rFonts w:asciiTheme="majorBidi" w:hAnsiTheme="majorBidi" w:cstheme="majorBidi"/>
          <w:sz w:val="24"/>
          <w:szCs w:val="24"/>
        </w:rPr>
        <w:t>quinoline eliminate</w:t>
      </w:r>
      <w:r w:rsidR="00831090" w:rsidRPr="00987D5A">
        <w:rPr>
          <w:rFonts w:asciiTheme="majorBidi" w:hAnsiTheme="majorBidi" w:cstheme="majorBidi"/>
          <w:sz w:val="24"/>
          <w:szCs w:val="24"/>
        </w:rPr>
        <w:t>s</w:t>
      </w:r>
      <w:r w:rsidR="00E50C55" w:rsidRPr="00987D5A">
        <w:rPr>
          <w:rFonts w:asciiTheme="majorBidi" w:hAnsiTheme="majorBidi" w:cstheme="majorBidi"/>
          <w:sz w:val="24"/>
          <w:szCs w:val="24"/>
        </w:rPr>
        <w:t xml:space="preserve"> the interference due to the magnesium ions. The developed color was measured at 585 nm. The method </w:t>
      </w:r>
      <w:r w:rsidR="00831090" w:rsidRPr="00987D5A">
        <w:rPr>
          <w:rFonts w:asciiTheme="majorBidi" w:hAnsiTheme="majorBidi" w:cstheme="majorBidi"/>
          <w:sz w:val="24"/>
          <w:szCs w:val="24"/>
        </w:rPr>
        <w:t xml:space="preserve">is </w:t>
      </w:r>
      <w:r w:rsidR="00E50C55" w:rsidRPr="00987D5A">
        <w:rPr>
          <w:rFonts w:asciiTheme="majorBidi" w:hAnsiTheme="majorBidi" w:cstheme="majorBidi"/>
          <w:sz w:val="24"/>
          <w:szCs w:val="24"/>
        </w:rPr>
        <w:t>accor</w:t>
      </w:r>
      <w:r w:rsidR="00831090" w:rsidRPr="00987D5A">
        <w:rPr>
          <w:rFonts w:asciiTheme="majorBidi" w:hAnsiTheme="majorBidi" w:cstheme="majorBidi"/>
          <w:sz w:val="24"/>
          <w:szCs w:val="24"/>
        </w:rPr>
        <w:t>ding to (</w:t>
      </w:r>
      <w:proofErr w:type="spellStart"/>
      <w:r w:rsidR="00831090" w:rsidRPr="00987D5A">
        <w:rPr>
          <w:rFonts w:asciiTheme="majorBidi" w:hAnsiTheme="majorBidi" w:cstheme="majorBidi"/>
          <w:sz w:val="24"/>
          <w:szCs w:val="24"/>
        </w:rPr>
        <w:t>Gindler</w:t>
      </w:r>
      <w:proofErr w:type="spellEnd"/>
      <w:r w:rsidR="00831090" w:rsidRPr="00987D5A">
        <w:rPr>
          <w:rFonts w:asciiTheme="majorBidi" w:hAnsiTheme="majorBidi" w:cstheme="majorBidi"/>
          <w:sz w:val="24"/>
          <w:szCs w:val="24"/>
        </w:rPr>
        <w:t xml:space="preserve"> and King 1972) using kits purchased from </w:t>
      </w:r>
      <w:proofErr w:type="spellStart"/>
      <w:r w:rsidR="00831090" w:rsidRPr="00987D5A">
        <w:rPr>
          <w:rFonts w:asciiTheme="majorBidi" w:hAnsiTheme="majorBidi" w:cstheme="majorBidi"/>
          <w:sz w:val="24"/>
          <w:szCs w:val="24"/>
        </w:rPr>
        <w:t>Biodiagnostic</w:t>
      </w:r>
      <w:proofErr w:type="spellEnd"/>
      <w:r w:rsidR="00831090" w:rsidRPr="00987D5A">
        <w:rPr>
          <w:rFonts w:asciiTheme="majorBidi" w:hAnsiTheme="majorBidi" w:cstheme="majorBidi"/>
          <w:sz w:val="24"/>
          <w:szCs w:val="24"/>
        </w:rPr>
        <w:t xml:space="preserve"> Company, Egypt.</w:t>
      </w:r>
      <w:r w:rsidR="00E50C55" w:rsidRPr="00987D5A">
        <w:rPr>
          <w:rFonts w:asciiTheme="majorBidi" w:hAnsiTheme="majorBidi" w:cstheme="majorBidi"/>
          <w:sz w:val="24"/>
          <w:szCs w:val="24"/>
        </w:rPr>
        <w:t xml:space="preserve"> </w:t>
      </w:r>
    </w:p>
    <w:p w:rsidR="007E7686" w:rsidRPr="00987D5A" w:rsidRDefault="007E7686" w:rsidP="00877E0C">
      <w:pPr>
        <w:rPr>
          <w:rFonts w:asciiTheme="majorBidi" w:hAnsiTheme="majorBidi" w:cstheme="majorBidi"/>
          <w:b/>
          <w:bCs/>
          <w:sz w:val="24"/>
          <w:szCs w:val="24"/>
          <w:lang w:bidi="ar-EG"/>
        </w:rPr>
      </w:pPr>
      <w:r w:rsidRPr="00987D5A">
        <w:rPr>
          <w:rFonts w:asciiTheme="majorBidi" w:hAnsiTheme="majorBidi" w:cstheme="majorBidi"/>
          <w:b/>
          <w:bCs/>
          <w:sz w:val="24"/>
          <w:szCs w:val="24"/>
          <w:lang w:bidi="ar-EG"/>
        </w:rPr>
        <w:t>Phosphorus</w:t>
      </w:r>
      <w:r w:rsidR="006064C8" w:rsidRPr="00987D5A">
        <w:rPr>
          <w:rFonts w:asciiTheme="majorBidi" w:hAnsiTheme="majorBidi" w:cstheme="majorBidi"/>
          <w:b/>
          <w:bCs/>
          <w:sz w:val="24"/>
          <w:szCs w:val="24"/>
          <w:lang w:bidi="ar-EG"/>
        </w:rPr>
        <w:t xml:space="preserve"> (P)</w:t>
      </w:r>
      <w:r w:rsidR="00690685" w:rsidRPr="00987D5A">
        <w:rPr>
          <w:rFonts w:asciiTheme="majorBidi" w:hAnsiTheme="majorBidi" w:cstheme="majorBidi"/>
          <w:b/>
          <w:bCs/>
          <w:sz w:val="24"/>
          <w:szCs w:val="24"/>
          <w:lang w:bidi="ar-EG"/>
        </w:rPr>
        <w:t xml:space="preserve"> level</w:t>
      </w:r>
      <w:r w:rsidR="000B44F3" w:rsidRPr="00987D5A">
        <w:rPr>
          <w:rFonts w:asciiTheme="majorBidi" w:hAnsiTheme="majorBidi" w:cstheme="majorBidi"/>
          <w:b/>
          <w:bCs/>
          <w:sz w:val="24"/>
          <w:szCs w:val="24"/>
          <w:lang w:bidi="ar-EG"/>
        </w:rPr>
        <w:t xml:space="preserve"> determination</w:t>
      </w:r>
    </w:p>
    <w:p w:rsidR="007E7686" w:rsidRPr="00987D5A" w:rsidRDefault="001C4DE0" w:rsidP="00831090">
      <w:pPr>
        <w:tabs>
          <w:tab w:val="left" w:pos="360"/>
        </w:tabs>
        <w:rPr>
          <w:rFonts w:asciiTheme="majorBidi" w:hAnsiTheme="majorBidi" w:cstheme="majorBidi"/>
          <w:sz w:val="24"/>
          <w:szCs w:val="24"/>
          <w:lang w:bidi="ar-EG"/>
        </w:rPr>
      </w:pPr>
      <w:r w:rsidRPr="00987D5A">
        <w:rPr>
          <w:rFonts w:asciiTheme="majorBidi" w:hAnsiTheme="majorBidi" w:cstheme="majorBidi"/>
          <w:sz w:val="24"/>
          <w:szCs w:val="24"/>
          <w:lang w:bidi="ar-EG"/>
        </w:rPr>
        <w:t>In</w:t>
      </w:r>
      <w:r w:rsidR="007E7686" w:rsidRPr="00987D5A">
        <w:rPr>
          <w:rFonts w:asciiTheme="majorBidi" w:hAnsiTheme="majorBidi" w:cstheme="majorBidi"/>
          <w:sz w:val="24"/>
          <w:szCs w:val="24"/>
          <w:lang w:bidi="ar-EG"/>
        </w:rPr>
        <w:t>organic phosphorus present</w:t>
      </w:r>
      <w:r w:rsidR="009D5B5C">
        <w:rPr>
          <w:rFonts w:asciiTheme="majorBidi" w:hAnsiTheme="majorBidi" w:cstheme="majorBidi"/>
          <w:sz w:val="24"/>
          <w:szCs w:val="24"/>
          <w:lang w:bidi="ar-EG"/>
        </w:rPr>
        <w:t xml:space="preserve"> in</w:t>
      </w:r>
      <w:r w:rsidR="007E7686" w:rsidRPr="00987D5A">
        <w:rPr>
          <w:rFonts w:asciiTheme="majorBidi" w:hAnsiTheme="majorBidi" w:cstheme="majorBidi"/>
          <w:sz w:val="24"/>
          <w:szCs w:val="24"/>
          <w:lang w:bidi="ar-EG"/>
        </w:rPr>
        <w:t xml:space="preserve"> shell solution as phosphate forms a </w:t>
      </w:r>
      <w:proofErr w:type="spellStart"/>
      <w:r w:rsidR="007E7686" w:rsidRPr="00987D5A">
        <w:rPr>
          <w:rFonts w:asciiTheme="majorBidi" w:hAnsiTheme="majorBidi" w:cstheme="majorBidi"/>
          <w:sz w:val="24"/>
          <w:szCs w:val="24"/>
          <w:lang w:bidi="ar-EG"/>
        </w:rPr>
        <w:t>phosphomolybdate</w:t>
      </w:r>
      <w:proofErr w:type="spellEnd"/>
      <w:r w:rsidR="007E7686" w:rsidRPr="00987D5A">
        <w:rPr>
          <w:rFonts w:asciiTheme="majorBidi" w:hAnsiTheme="majorBidi" w:cstheme="majorBidi"/>
          <w:sz w:val="24"/>
          <w:szCs w:val="24"/>
          <w:lang w:bidi="ar-EG"/>
        </w:rPr>
        <w:t xml:space="preserve"> complex with molybdic acid. The co</w:t>
      </w:r>
      <w:r w:rsidR="008125BF">
        <w:rPr>
          <w:rFonts w:asciiTheme="majorBidi" w:hAnsiTheme="majorBidi" w:cstheme="majorBidi"/>
          <w:sz w:val="24"/>
          <w:szCs w:val="24"/>
          <w:lang w:bidi="ar-EG"/>
        </w:rPr>
        <w:t>mplex is reduced by stannous ch</w:t>
      </w:r>
      <w:r w:rsidR="007E7686" w:rsidRPr="00987D5A">
        <w:rPr>
          <w:rFonts w:asciiTheme="majorBidi" w:hAnsiTheme="majorBidi" w:cstheme="majorBidi"/>
          <w:sz w:val="24"/>
          <w:szCs w:val="24"/>
          <w:lang w:bidi="ar-EG"/>
        </w:rPr>
        <w:t xml:space="preserve">loride to a blue color which can be measured </w:t>
      </w:r>
      <w:proofErr w:type="spellStart"/>
      <w:r w:rsidR="00831090" w:rsidRPr="00987D5A">
        <w:rPr>
          <w:rFonts w:asciiTheme="majorBidi" w:hAnsiTheme="majorBidi" w:cstheme="majorBidi"/>
          <w:sz w:val="24"/>
          <w:szCs w:val="24"/>
          <w:lang w:bidi="ar-EG"/>
        </w:rPr>
        <w:t>co</w:t>
      </w:r>
      <w:r w:rsidR="00A048C0" w:rsidRPr="00987D5A">
        <w:rPr>
          <w:rFonts w:asciiTheme="majorBidi" w:hAnsiTheme="majorBidi" w:cstheme="majorBidi"/>
          <w:sz w:val="24"/>
          <w:szCs w:val="24"/>
          <w:lang w:bidi="ar-EG"/>
        </w:rPr>
        <w:t>lorimetrically</w:t>
      </w:r>
      <w:proofErr w:type="spellEnd"/>
      <w:r w:rsidR="007E7686" w:rsidRPr="00987D5A">
        <w:rPr>
          <w:rFonts w:asciiTheme="majorBidi" w:hAnsiTheme="majorBidi" w:cstheme="majorBidi"/>
          <w:sz w:val="24"/>
          <w:szCs w:val="24"/>
          <w:lang w:bidi="ar-EG"/>
        </w:rPr>
        <w:t xml:space="preserve"> at 640 nm. This method</w:t>
      </w:r>
      <w:r w:rsidR="00031753" w:rsidRPr="00987D5A">
        <w:rPr>
          <w:rFonts w:asciiTheme="majorBidi" w:hAnsiTheme="majorBidi" w:cstheme="majorBidi"/>
          <w:sz w:val="24"/>
          <w:szCs w:val="24"/>
          <w:lang w:bidi="ar-EG"/>
        </w:rPr>
        <w:t xml:space="preserve"> is</w:t>
      </w:r>
      <w:r w:rsidR="007E7686" w:rsidRPr="00987D5A">
        <w:rPr>
          <w:rFonts w:asciiTheme="majorBidi" w:hAnsiTheme="majorBidi" w:cstheme="majorBidi"/>
          <w:sz w:val="24"/>
          <w:szCs w:val="24"/>
          <w:lang w:bidi="ar-EG"/>
        </w:rPr>
        <w:t xml:space="preserve"> according to </w:t>
      </w:r>
      <w:r w:rsidR="00831090" w:rsidRPr="00987D5A">
        <w:rPr>
          <w:rFonts w:asciiTheme="majorBidi" w:hAnsiTheme="majorBidi" w:cstheme="majorBidi"/>
          <w:sz w:val="24"/>
          <w:szCs w:val="24"/>
          <w:lang w:bidi="ar-EG"/>
        </w:rPr>
        <w:t>(</w:t>
      </w:r>
      <w:r w:rsidR="007E7686" w:rsidRPr="00987D5A">
        <w:rPr>
          <w:rFonts w:asciiTheme="majorBidi" w:hAnsiTheme="majorBidi" w:cstheme="majorBidi"/>
          <w:sz w:val="24"/>
          <w:szCs w:val="24"/>
          <w:lang w:bidi="ar-EG"/>
        </w:rPr>
        <w:t xml:space="preserve">El- </w:t>
      </w:r>
      <w:proofErr w:type="spellStart"/>
      <w:r w:rsidR="007E7686" w:rsidRPr="00987D5A">
        <w:rPr>
          <w:rFonts w:asciiTheme="majorBidi" w:hAnsiTheme="majorBidi" w:cstheme="majorBidi"/>
          <w:sz w:val="24"/>
          <w:szCs w:val="24"/>
          <w:lang w:bidi="ar-EG"/>
        </w:rPr>
        <w:t>Merzabani</w:t>
      </w:r>
      <w:proofErr w:type="spellEnd"/>
      <w:r w:rsidR="007E7686" w:rsidRPr="00987D5A">
        <w:rPr>
          <w:rFonts w:asciiTheme="majorBidi" w:hAnsiTheme="majorBidi" w:cstheme="majorBidi"/>
          <w:sz w:val="24"/>
          <w:szCs w:val="24"/>
          <w:lang w:bidi="ar-EG"/>
        </w:rPr>
        <w:t xml:space="preserve"> </w:t>
      </w:r>
      <w:r w:rsidR="007E7686" w:rsidRPr="00987D5A">
        <w:rPr>
          <w:rFonts w:asciiTheme="majorBidi" w:hAnsiTheme="majorBidi" w:cstheme="majorBidi"/>
          <w:i/>
          <w:iCs/>
          <w:sz w:val="24"/>
          <w:szCs w:val="24"/>
          <w:lang w:bidi="ar-EG"/>
        </w:rPr>
        <w:t>et al</w:t>
      </w:r>
      <w:r w:rsidR="00831090" w:rsidRPr="00987D5A">
        <w:rPr>
          <w:rFonts w:asciiTheme="majorBidi" w:hAnsiTheme="majorBidi" w:cstheme="majorBidi"/>
          <w:sz w:val="24"/>
          <w:szCs w:val="24"/>
          <w:lang w:bidi="ar-EG"/>
        </w:rPr>
        <w:t>.</w:t>
      </w:r>
      <w:r w:rsidR="008125BF">
        <w:rPr>
          <w:rFonts w:asciiTheme="majorBidi" w:hAnsiTheme="majorBidi" w:cstheme="majorBidi"/>
          <w:sz w:val="24"/>
          <w:szCs w:val="24"/>
          <w:lang w:bidi="ar-EG"/>
        </w:rPr>
        <w:t xml:space="preserve"> </w:t>
      </w:r>
      <w:r w:rsidR="007E7686" w:rsidRPr="00987D5A">
        <w:rPr>
          <w:rFonts w:asciiTheme="majorBidi" w:hAnsiTheme="majorBidi" w:cstheme="majorBidi"/>
          <w:sz w:val="24"/>
          <w:szCs w:val="24"/>
          <w:lang w:bidi="ar-EG"/>
        </w:rPr>
        <w:t>1977)</w:t>
      </w:r>
      <w:r w:rsidR="00831090" w:rsidRPr="00987D5A">
        <w:rPr>
          <w:rFonts w:asciiTheme="majorBidi" w:hAnsiTheme="majorBidi" w:cstheme="majorBidi"/>
          <w:sz w:val="24"/>
          <w:szCs w:val="24"/>
        </w:rPr>
        <w:t xml:space="preserve"> </w:t>
      </w:r>
      <w:r w:rsidR="00831090" w:rsidRPr="00987D5A">
        <w:rPr>
          <w:rFonts w:asciiTheme="majorBidi" w:hAnsiTheme="majorBidi" w:cstheme="majorBidi"/>
          <w:sz w:val="24"/>
          <w:szCs w:val="24"/>
          <w:lang w:bidi="ar-EG"/>
        </w:rPr>
        <w:t xml:space="preserve">using kits obtained from </w:t>
      </w:r>
      <w:proofErr w:type="spellStart"/>
      <w:r w:rsidR="00831090" w:rsidRPr="00987D5A">
        <w:rPr>
          <w:rFonts w:asciiTheme="majorBidi" w:hAnsiTheme="majorBidi" w:cstheme="majorBidi"/>
          <w:sz w:val="24"/>
          <w:szCs w:val="24"/>
          <w:lang w:bidi="ar-EG"/>
        </w:rPr>
        <w:t>Biodiagnostic</w:t>
      </w:r>
      <w:proofErr w:type="spellEnd"/>
      <w:r w:rsidR="00831090" w:rsidRPr="00987D5A">
        <w:rPr>
          <w:rFonts w:asciiTheme="majorBidi" w:hAnsiTheme="majorBidi" w:cstheme="majorBidi"/>
          <w:sz w:val="24"/>
          <w:szCs w:val="24"/>
          <w:lang w:bidi="ar-EG"/>
        </w:rPr>
        <w:t xml:space="preserve"> Company, Egypt</w:t>
      </w:r>
      <w:r w:rsidR="007E7686" w:rsidRPr="00987D5A">
        <w:rPr>
          <w:rFonts w:asciiTheme="majorBidi" w:hAnsiTheme="majorBidi" w:cstheme="majorBidi"/>
          <w:sz w:val="24"/>
          <w:szCs w:val="24"/>
          <w:lang w:bidi="ar-EG"/>
        </w:rPr>
        <w:t>.</w:t>
      </w:r>
    </w:p>
    <w:p w:rsidR="000B44F3" w:rsidRPr="00987D5A" w:rsidRDefault="000B44F3" w:rsidP="00877E0C">
      <w:pPr>
        <w:rPr>
          <w:rFonts w:asciiTheme="majorBidi" w:hAnsiTheme="majorBidi" w:cstheme="majorBidi"/>
          <w:sz w:val="24"/>
          <w:szCs w:val="24"/>
          <w:lang w:bidi="ar-EG"/>
        </w:rPr>
      </w:pPr>
    </w:p>
    <w:p w:rsidR="000B44F3" w:rsidRPr="00987D5A" w:rsidRDefault="000B44F3" w:rsidP="00877E0C">
      <w:pPr>
        <w:rPr>
          <w:rFonts w:asciiTheme="majorBidi" w:hAnsiTheme="majorBidi" w:cstheme="majorBidi"/>
          <w:sz w:val="24"/>
          <w:szCs w:val="24"/>
          <w:lang w:bidi="ar-EG"/>
        </w:rPr>
      </w:pPr>
    </w:p>
    <w:p w:rsidR="007E7686" w:rsidRPr="00987D5A" w:rsidRDefault="007E7686" w:rsidP="00877E0C">
      <w:pPr>
        <w:rPr>
          <w:rFonts w:asciiTheme="majorBidi" w:hAnsiTheme="majorBidi" w:cstheme="majorBidi"/>
          <w:sz w:val="24"/>
          <w:szCs w:val="24"/>
          <w:lang w:bidi="ar-EG"/>
        </w:rPr>
      </w:pPr>
      <w:r w:rsidRPr="00987D5A">
        <w:rPr>
          <w:rFonts w:asciiTheme="majorBidi" w:hAnsiTheme="majorBidi" w:cstheme="majorBidi"/>
          <w:b/>
          <w:bCs/>
          <w:sz w:val="24"/>
          <w:szCs w:val="24"/>
          <w:lang w:bidi="ar-EG"/>
        </w:rPr>
        <w:t>Magnesium</w:t>
      </w:r>
      <w:r w:rsidR="006064C8" w:rsidRPr="00987D5A">
        <w:rPr>
          <w:rFonts w:asciiTheme="majorBidi" w:hAnsiTheme="majorBidi" w:cstheme="majorBidi"/>
          <w:b/>
          <w:bCs/>
          <w:sz w:val="24"/>
          <w:szCs w:val="24"/>
          <w:lang w:bidi="ar-EG"/>
        </w:rPr>
        <w:t xml:space="preserve"> (Mg)</w:t>
      </w:r>
      <w:r w:rsidR="00D52E60" w:rsidRPr="00987D5A">
        <w:rPr>
          <w:rFonts w:asciiTheme="majorBidi" w:hAnsiTheme="majorBidi" w:cstheme="majorBidi"/>
          <w:b/>
          <w:bCs/>
          <w:sz w:val="24"/>
          <w:szCs w:val="24"/>
          <w:lang w:bidi="ar-EG"/>
        </w:rPr>
        <w:t xml:space="preserve"> level</w:t>
      </w:r>
      <w:r w:rsidRPr="00987D5A">
        <w:rPr>
          <w:rFonts w:asciiTheme="majorBidi" w:hAnsiTheme="majorBidi" w:cstheme="majorBidi"/>
          <w:b/>
          <w:bCs/>
          <w:sz w:val="24"/>
          <w:szCs w:val="24"/>
          <w:lang w:bidi="ar-EG"/>
        </w:rPr>
        <w:t xml:space="preserve"> determination</w:t>
      </w:r>
    </w:p>
    <w:p w:rsidR="007E7686" w:rsidRPr="00987D5A" w:rsidRDefault="000B44F3" w:rsidP="000B44F3">
      <w:pPr>
        <w:tabs>
          <w:tab w:val="left" w:pos="360"/>
        </w:tabs>
        <w:rPr>
          <w:rFonts w:asciiTheme="majorBidi" w:hAnsiTheme="majorBidi" w:cstheme="majorBidi"/>
          <w:sz w:val="24"/>
          <w:szCs w:val="24"/>
          <w:lang w:bidi="ar-EG"/>
        </w:rPr>
      </w:pPr>
      <w:r w:rsidRPr="00987D5A">
        <w:rPr>
          <w:rFonts w:asciiTheme="majorBidi" w:hAnsiTheme="majorBidi" w:cstheme="majorBidi"/>
          <w:sz w:val="24"/>
          <w:szCs w:val="24"/>
          <w:lang w:bidi="ar-EG"/>
        </w:rPr>
        <w:lastRenderedPageBreak/>
        <w:t>Magnesium</w:t>
      </w:r>
      <w:r w:rsidR="007E7686" w:rsidRPr="00987D5A">
        <w:rPr>
          <w:rFonts w:asciiTheme="majorBidi" w:hAnsiTheme="majorBidi" w:cstheme="majorBidi"/>
          <w:sz w:val="24"/>
          <w:szCs w:val="24"/>
          <w:lang w:bidi="ar-EG"/>
        </w:rPr>
        <w:t xml:space="preserve"> ions react in an alkali</w:t>
      </w:r>
      <w:r w:rsidR="00883F4F">
        <w:rPr>
          <w:rFonts w:asciiTheme="majorBidi" w:hAnsiTheme="majorBidi" w:cstheme="majorBidi"/>
          <w:sz w:val="24"/>
          <w:szCs w:val="24"/>
          <w:lang w:bidi="ar-EG"/>
        </w:rPr>
        <w:t xml:space="preserve">ne medium with the </w:t>
      </w:r>
      <w:proofErr w:type="spellStart"/>
      <w:r w:rsidR="00883F4F">
        <w:rPr>
          <w:rFonts w:asciiTheme="majorBidi" w:hAnsiTheme="majorBidi" w:cstheme="majorBidi"/>
          <w:sz w:val="24"/>
          <w:szCs w:val="24"/>
          <w:lang w:bidi="ar-EG"/>
        </w:rPr>
        <w:t>metallochromic</w:t>
      </w:r>
      <w:proofErr w:type="spellEnd"/>
      <w:r w:rsidR="007E7686" w:rsidRPr="00987D5A">
        <w:rPr>
          <w:rFonts w:asciiTheme="majorBidi" w:hAnsiTheme="majorBidi" w:cstheme="majorBidi"/>
          <w:sz w:val="24"/>
          <w:szCs w:val="24"/>
          <w:lang w:bidi="ar-EG"/>
        </w:rPr>
        <w:t xml:space="preserve"> dye </w:t>
      </w:r>
      <w:proofErr w:type="spellStart"/>
      <w:r w:rsidR="007E7686" w:rsidRPr="00987D5A">
        <w:rPr>
          <w:rFonts w:asciiTheme="majorBidi" w:hAnsiTheme="majorBidi" w:cstheme="majorBidi"/>
          <w:sz w:val="24"/>
          <w:szCs w:val="24"/>
          <w:lang w:bidi="ar-EG"/>
        </w:rPr>
        <w:t>calmagite</w:t>
      </w:r>
      <w:proofErr w:type="spellEnd"/>
      <w:r w:rsidR="007E7686" w:rsidRPr="00987D5A">
        <w:rPr>
          <w:rFonts w:asciiTheme="majorBidi" w:hAnsiTheme="majorBidi" w:cstheme="majorBidi"/>
          <w:sz w:val="24"/>
          <w:szCs w:val="24"/>
          <w:lang w:bidi="ar-EG"/>
        </w:rPr>
        <w:t xml:space="preserve"> to</w:t>
      </w:r>
      <w:r w:rsidRPr="00987D5A">
        <w:rPr>
          <w:rFonts w:asciiTheme="majorBidi" w:hAnsiTheme="majorBidi" w:cstheme="majorBidi"/>
          <w:sz w:val="24"/>
          <w:szCs w:val="24"/>
          <w:lang w:bidi="ar-EG"/>
        </w:rPr>
        <w:t xml:space="preserve"> </w:t>
      </w:r>
      <w:r w:rsidR="007E7686" w:rsidRPr="00987D5A">
        <w:rPr>
          <w:rFonts w:asciiTheme="majorBidi" w:hAnsiTheme="majorBidi" w:cstheme="majorBidi"/>
          <w:sz w:val="24"/>
          <w:szCs w:val="24"/>
          <w:lang w:bidi="ar-EG"/>
        </w:rPr>
        <w:t xml:space="preserve">form a </w:t>
      </w:r>
      <w:proofErr w:type="spellStart"/>
      <w:r w:rsidR="007E7686" w:rsidRPr="00987D5A">
        <w:rPr>
          <w:rFonts w:asciiTheme="majorBidi" w:hAnsiTheme="majorBidi" w:cstheme="majorBidi"/>
          <w:sz w:val="24"/>
          <w:szCs w:val="24"/>
          <w:lang w:bidi="ar-EG"/>
        </w:rPr>
        <w:t>chromophore</w:t>
      </w:r>
      <w:proofErr w:type="spellEnd"/>
      <w:r w:rsidR="007E7686" w:rsidRPr="00987D5A">
        <w:rPr>
          <w:rFonts w:asciiTheme="majorBidi" w:hAnsiTheme="majorBidi" w:cstheme="majorBidi"/>
          <w:sz w:val="24"/>
          <w:szCs w:val="24"/>
          <w:lang w:bidi="ar-EG"/>
        </w:rPr>
        <w:t xml:space="preserve"> which absorbs at 520 nm. This </w:t>
      </w:r>
      <w:r w:rsidR="00AF1C94" w:rsidRPr="00987D5A">
        <w:rPr>
          <w:rFonts w:asciiTheme="majorBidi" w:hAnsiTheme="majorBidi" w:cstheme="majorBidi"/>
          <w:sz w:val="24"/>
          <w:szCs w:val="24"/>
          <w:lang w:bidi="ar-EG"/>
        </w:rPr>
        <w:t>procedure</w:t>
      </w:r>
      <w:r w:rsidRPr="00987D5A">
        <w:rPr>
          <w:rFonts w:asciiTheme="majorBidi" w:hAnsiTheme="majorBidi" w:cstheme="majorBidi"/>
          <w:sz w:val="24"/>
          <w:szCs w:val="24"/>
          <w:lang w:bidi="ar-EG"/>
        </w:rPr>
        <w:t xml:space="preserve"> is</w:t>
      </w:r>
      <w:r w:rsidR="007E7686" w:rsidRPr="00987D5A">
        <w:rPr>
          <w:rFonts w:asciiTheme="majorBidi" w:hAnsiTheme="majorBidi" w:cstheme="majorBidi"/>
          <w:sz w:val="24"/>
          <w:szCs w:val="24"/>
          <w:lang w:bidi="ar-EG"/>
        </w:rPr>
        <w:t xml:space="preserve"> according to </w:t>
      </w:r>
      <w:r w:rsidRPr="00987D5A">
        <w:rPr>
          <w:rFonts w:asciiTheme="majorBidi" w:hAnsiTheme="majorBidi" w:cstheme="majorBidi"/>
          <w:sz w:val="24"/>
          <w:szCs w:val="24"/>
          <w:lang w:bidi="ar-EG"/>
        </w:rPr>
        <w:t>(</w:t>
      </w:r>
      <w:proofErr w:type="spellStart"/>
      <w:r w:rsidRPr="00987D5A">
        <w:rPr>
          <w:rFonts w:asciiTheme="majorBidi" w:hAnsiTheme="majorBidi" w:cstheme="majorBidi"/>
          <w:sz w:val="24"/>
          <w:szCs w:val="24"/>
          <w:lang w:bidi="ar-EG"/>
        </w:rPr>
        <w:t>Teitz</w:t>
      </w:r>
      <w:proofErr w:type="spellEnd"/>
      <w:r w:rsidRPr="00987D5A">
        <w:rPr>
          <w:rFonts w:asciiTheme="majorBidi" w:hAnsiTheme="majorBidi" w:cstheme="majorBidi"/>
          <w:sz w:val="24"/>
          <w:szCs w:val="24"/>
          <w:lang w:bidi="ar-EG"/>
        </w:rPr>
        <w:t xml:space="preserve"> </w:t>
      </w:r>
      <w:r w:rsidR="007E7686" w:rsidRPr="00987D5A">
        <w:rPr>
          <w:rFonts w:asciiTheme="majorBidi" w:hAnsiTheme="majorBidi" w:cstheme="majorBidi"/>
          <w:sz w:val="24"/>
          <w:szCs w:val="24"/>
          <w:lang w:bidi="ar-EG"/>
        </w:rPr>
        <w:t>1983)</w:t>
      </w:r>
      <w:r w:rsidRPr="00987D5A">
        <w:rPr>
          <w:rFonts w:asciiTheme="majorBidi" w:hAnsiTheme="majorBidi" w:cstheme="majorBidi"/>
          <w:sz w:val="24"/>
          <w:szCs w:val="24"/>
          <w:lang w:bidi="ar-EG"/>
        </w:rPr>
        <w:t xml:space="preserve"> using kits purchased from </w:t>
      </w:r>
      <w:proofErr w:type="spellStart"/>
      <w:r w:rsidRPr="00987D5A">
        <w:rPr>
          <w:rFonts w:asciiTheme="majorBidi" w:hAnsiTheme="majorBidi" w:cstheme="majorBidi"/>
          <w:sz w:val="24"/>
          <w:szCs w:val="24"/>
          <w:lang w:bidi="ar-EG"/>
        </w:rPr>
        <w:t>Biodiagnostic</w:t>
      </w:r>
      <w:proofErr w:type="spellEnd"/>
      <w:r w:rsidRPr="00987D5A">
        <w:rPr>
          <w:rFonts w:asciiTheme="majorBidi" w:hAnsiTheme="majorBidi" w:cstheme="majorBidi"/>
          <w:sz w:val="24"/>
          <w:szCs w:val="24"/>
          <w:lang w:bidi="ar-EG"/>
        </w:rPr>
        <w:t xml:space="preserve"> Company, Egypt</w:t>
      </w:r>
      <w:r w:rsidR="007E7686" w:rsidRPr="00987D5A">
        <w:rPr>
          <w:rFonts w:asciiTheme="majorBidi" w:hAnsiTheme="majorBidi" w:cstheme="majorBidi"/>
          <w:sz w:val="24"/>
          <w:szCs w:val="24"/>
          <w:lang w:bidi="ar-EG"/>
        </w:rPr>
        <w:t>.</w:t>
      </w:r>
    </w:p>
    <w:p w:rsidR="007E7686" w:rsidRPr="00987D5A" w:rsidRDefault="007E7686" w:rsidP="00877E0C">
      <w:pPr>
        <w:rPr>
          <w:rFonts w:asciiTheme="majorBidi" w:hAnsiTheme="majorBidi" w:cstheme="majorBidi"/>
          <w:b/>
          <w:bCs/>
          <w:sz w:val="24"/>
          <w:szCs w:val="24"/>
          <w:lang w:bidi="ar-EG"/>
        </w:rPr>
      </w:pPr>
      <w:r w:rsidRPr="00987D5A">
        <w:rPr>
          <w:rFonts w:asciiTheme="majorBidi" w:hAnsiTheme="majorBidi" w:cstheme="majorBidi"/>
          <w:b/>
          <w:bCs/>
          <w:sz w:val="24"/>
          <w:szCs w:val="24"/>
          <w:lang w:bidi="ar-EG"/>
        </w:rPr>
        <w:t>Potassium</w:t>
      </w:r>
      <w:r w:rsidR="006064C8" w:rsidRPr="00987D5A">
        <w:rPr>
          <w:rFonts w:asciiTheme="majorBidi" w:hAnsiTheme="majorBidi" w:cstheme="majorBidi"/>
          <w:b/>
          <w:bCs/>
          <w:sz w:val="24"/>
          <w:szCs w:val="24"/>
          <w:lang w:bidi="ar-EG"/>
        </w:rPr>
        <w:t xml:space="preserve"> (K)</w:t>
      </w:r>
      <w:r w:rsidRPr="00987D5A">
        <w:rPr>
          <w:rFonts w:asciiTheme="majorBidi" w:hAnsiTheme="majorBidi" w:cstheme="majorBidi"/>
          <w:b/>
          <w:bCs/>
          <w:sz w:val="24"/>
          <w:szCs w:val="24"/>
          <w:lang w:bidi="ar-EG"/>
        </w:rPr>
        <w:t xml:space="preserve"> </w:t>
      </w:r>
      <w:r w:rsidR="00022347" w:rsidRPr="00987D5A">
        <w:rPr>
          <w:rFonts w:asciiTheme="majorBidi" w:hAnsiTheme="majorBidi" w:cstheme="majorBidi"/>
          <w:b/>
          <w:bCs/>
          <w:sz w:val="24"/>
          <w:szCs w:val="24"/>
          <w:lang w:bidi="ar-EG"/>
        </w:rPr>
        <w:t xml:space="preserve">level </w:t>
      </w:r>
      <w:r w:rsidR="000B44F3" w:rsidRPr="00987D5A">
        <w:rPr>
          <w:rFonts w:asciiTheme="majorBidi" w:hAnsiTheme="majorBidi" w:cstheme="majorBidi"/>
          <w:b/>
          <w:bCs/>
          <w:sz w:val="24"/>
          <w:szCs w:val="24"/>
          <w:lang w:bidi="ar-EG"/>
        </w:rPr>
        <w:t>determination</w:t>
      </w:r>
    </w:p>
    <w:p w:rsidR="007E7686" w:rsidRPr="00987D5A" w:rsidRDefault="007E7686" w:rsidP="00151B2A">
      <w:pPr>
        <w:tabs>
          <w:tab w:val="left" w:pos="360"/>
          <w:tab w:val="left" w:pos="450"/>
          <w:tab w:val="left" w:pos="540"/>
        </w:tabs>
        <w:rPr>
          <w:rFonts w:asciiTheme="majorBidi" w:hAnsiTheme="majorBidi" w:cstheme="majorBidi"/>
          <w:sz w:val="24"/>
          <w:szCs w:val="24"/>
          <w:lang w:bidi="ar-EG"/>
        </w:rPr>
      </w:pPr>
      <w:r w:rsidRPr="00987D5A">
        <w:rPr>
          <w:rFonts w:asciiTheme="majorBidi" w:hAnsiTheme="majorBidi" w:cstheme="majorBidi"/>
          <w:sz w:val="24"/>
          <w:szCs w:val="24"/>
          <w:lang w:bidi="ar-EG"/>
        </w:rPr>
        <w:t xml:space="preserve">Potassium ions in protein- free filtrate react with sodium </w:t>
      </w:r>
      <w:proofErr w:type="spellStart"/>
      <w:r w:rsidRPr="00987D5A">
        <w:rPr>
          <w:rFonts w:asciiTheme="majorBidi" w:hAnsiTheme="majorBidi" w:cstheme="majorBidi"/>
          <w:sz w:val="24"/>
          <w:szCs w:val="24"/>
          <w:lang w:bidi="ar-EG"/>
        </w:rPr>
        <w:t>tetraphenyl</w:t>
      </w:r>
      <w:proofErr w:type="spellEnd"/>
      <w:r w:rsidRPr="00987D5A">
        <w:rPr>
          <w:rFonts w:asciiTheme="majorBidi" w:hAnsiTheme="majorBidi" w:cstheme="majorBidi"/>
          <w:sz w:val="24"/>
          <w:szCs w:val="24"/>
          <w:lang w:bidi="ar-EG"/>
        </w:rPr>
        <w:t xml:space="preserve"> boron forming colloidal solution which can be measured </w:t>
      </w:r>
      <w:proofErr w:type="spellStart"/>
      <w:r w:rsidRPr="00987D5A">
        <w:rPr>
          <w:rFonts w:asciiTheme="majorBidi" w:hAnsiTheme="majorBidi" w:cstheme="majorBidi"/>
          <w:sz w:val="24"/>
          <w:szCs w:val="24"/>
          <w:lang w:bidi="ar-EG"/>
        </w:rPr>
        <w:t>colorimetrically</w:t>
      </w:r>
      <w:proofErr w:type="spellEnd"/>
      <w:r w:rsidRPr="00987D5A">
        <w:rPr>
          <w:rFonts w:asciiTheme="majorBidi" w:hAnsiTheme="majorBidi" w:cstheme="majorBidi"/>
          <w:sz w:val="24"/>
          <w:szCs w:val="24"/>
          <w:lang w:bidi="ar-EG"/>
        </w:rPr>
        <w:t xml:space="preserve"> at 420 nm. This method </w:t>
      </w:r>
      <w:r w:rsidR="000B44F3" w:rsidRPr="00987D5A">
        <w:rPr>
          <w:rFonts w:asciiTheme="majorBidi" w:hAnsiTheme="majorBidi" w:cstheme="majorBidi"/>
          <w:sz w:val="24"/>
          <w:szCs w:val="24"/>
          <w:lang w:bidi="ar-EG"/>
        </w:rPr>
        <w:t xml:space="preserve">is </w:t>
      </w:r>
      <w:r w:rsidRPr="00987D5A">
        <w:rPr>
          <w:rFonts w:asciiTheme="majorBidi" w:hAnsiTheme="majorBidi" w:cstheme="majorBidi"/>
          <w:sz w:val="24"/>
          <w:szCs w:val="24"/>
          <w:lang w:bidi="ar-EG"/>
        </w:rPr>
        <w:t xml:space="preserve">according to </w:t>
      </w:r>
      <w:r w:rsidR="000B44F3" w:rsidRPr="00987D5A">
        <w:rPr>
          <w:rFonts w:asciiTheme="majorBidi" w:hAnsiTheme="majorBidi" w:cstheme="majorBidi"/>
          <w:sz w:val="24"/>
          <w:szCs w:val="24"/>
          <w:lang w:bidi="ar-EG"/>
        </w:rPr>
        <w:t>(</w:t>
      </w:r>
      <w:proofErr w:type="spellStart"/>
      <w:r w:rsidR="000B44F3" w:rsidRPr="00987D5A">
        <w:rPr>
          <w:rFonts w:asciiTheme="majorBidi" w:hAnsiTheme="majorBidi" w:cstheme="majorBidi"/>
          <w:sz w:val="24"/>
          <w:szCs w:val="24"/>
          <w:lang w:bidi="ar-EG"/>
        </w:rPr>
        <w:t>Sunderman</w:t>
      </w:r>
      <w:proofErr w:type="spellEnd"/>
      <w:r w:rsidR="000B44F3" w:rsidRPr="00987D5A">
        <w:rPr>
          <w:rFonts w:asciiTheme="majorBidi" w:hAnsiTheme="majorBidi" w:cstheme="majorBidi"/>
          <w:sz w:val="24"/>
          <w:szCs w:val="24"/>
          <w:lang w:bidi="ar-EG"/>
        </w:rPr>
        <w:t xml:space="preserve"> and </w:t>
      </w:r>
      <w:proofErr w:type="spellStart"/>
      <w:r w:rsidR="000B44F3" w:rsidRPr="00987D5A">
        <w:rPr>
          <w:rFonts w:asciiTheme="majorBidi" w:hAnsiTheme="majorBidi" w:cstheme="majorBidi"/>
          <w:sz w:val="24"/>
          <w:szCs w:val="24"/>
          <w:lang w:bidi="ar-EG"/>
        </w:rPr>
        <w:t>Sunderman</w:t>
      </w:r>
      <w:proofErr w:type="spellEnd"/>
      <w:r w:rsidR="000B44F3" w:rsidRPr="00987D5A">
        <w:rPr>
          <w:rFonts w:asciiTheme="majorBidi" w:hAnsiTheme="majorBidi" w:cstheme="majorBidi"/>
          <w:sz w:val="24"/>
          <w:szCs w:val="24"/>
          <w:lang w:bidi="ar-EG"/>
        </w:rPr>
        <w:t xml:space="preserve"> </w:t>
      </w:r>
      <w:r w:rsidRPr="00987D5A">
        <w:rPr>
          <w:rFonts w:asciiTheme="majorBidi" w:hAnsiTheme="majorBidi" w:cstheme="majorBidi"/>
          <w:sz w:val="24"/>
          <w:szCs w:val="24"/>
          <w:lang w:bidi="ar-EG"/>
        </w:rPr>
        <w:t>1958)</w:t>
      </w:r>
      <w:r w:rsidR="000B44F3" w:rsidRPr="00987D5A">
        <w:rPr>
          <w:rFonts w:asciiTheme="majorBidi" w:hAnsiTheme="majorBidi" w:cstheme="majorBidi"/>
          <w:sz w:val="24"/>
          <w:szCs w:val="24"/>
          <w:lang w:bidi="ar-EG"/>
        </w:rPr>
        <w:t xml:space="preserve"> using kits purchased from </w:t>
      </w:r>
      <w:proofErr w:type="spellStart"/>
      <w:r w:rsidR="000B44F3" w:rsidRPr="00987D5A">
        <w:rPr>
          <w:rFonts w:asciiTheme="majorBidi" w:hAnsiTheme="majorBidi" w:cstheme="majorBidi"/>
          <w:sz w:val="24"/>
          <w:szCs w:val="24"/>
          <w:lang w:bidi="ar-EG"/>
        </w:rPr>
        <w:t>Biodiagnostic</w:t>
      </w:r>
      <w:proofErr w:type="spellEnd"/>
      <w:r w:rsidR="000B44F3" w:rsidRPr="00987D5A">
        <w:rPr>
          <w:rFonts w:asciiTheme="majorBidi" w:hAnsiTheme="majorBidi" w:cstheme="majorBidi"/>
          <w:sz w:val="24"/>
          <w:szCs w:val="24"/>
          <w:lang w:bidi="ar-EG"/>
        </w:rPr>
        <w:t xml:space="preserve"> Company, Egypt. </w:t>
      </w:r>
    </w:p>
    <w:p w:rsidR="007E7686" w:rsidRPr="00987D5A" w:rsidRDefault="007E7686" w:rsidP="000B44F3">
      <w:pPr>
        <w:rPr>
          <w:rFonts w:asciiTheme="majorBidi" w:hAnsiTheme="majorBidi" w:cstheme="majorBidi"/>
          <w:b/>
          <w:bCs/>
          <w:sz w:val="24"/>
          <w:szCs w:val="24"/>
          <w:lang w:bidi="ar-EG"/>
        </w:rPr>
      </w:pPr>
      <w:r w:rsidRPr="00987D5A">
        <w:rPr>
          <w:rFonts w:asciiTheme="majorBidi" w:hAnsiTheme="majorBidi" w:cstheme="majorBidi"/>
          <w:b/>
          <w:bCs/>
          <w:sz w:val="24"/>
          <w:szCs w:val="24"/>
          <w:lang w:bidi="ar-EG"/>
        </w:rPr>
        <w:t xml:space="preserve">Field </w:t>
      </w:r>
      <w:r w:rsidR="000B44F3" w:rsidRPr="00987D5A">
        <w:rPr>
          <w:rFonts w:asciiTheme="majorBidi" w:hAnsiTheme="majorBidi" w:cstheme="majorBidi"/>
          <w:b/>
          <w:bCs/>
          <w:sz w:val="24"/>
          <w:szCs w:val="24"/>
          <w:lang w:bidi="ar-EG"/>
        </w:rPr>
        <w:t>Experiments</w:t>
      </w:r>
      <w:r w:rsidRPr="00987D5A">
        <w:rPr>
          <w:rFonts w:asciiTheme="majorBidi" w:hAnsiTheme="majorBidi" w:cstheme="majorBidi"/>
          <w:b/>
          <w:bCs/>
          <w:sz w:val="24"/>
          <w:szCs w:val="24"/>
          <w:lang w:bidi="ar-EG"/>
        </w:rPr>
        <w:t xml:space="preserve"> </w:t>
      </w:r>
    </w:p>
    <w:p w:rsidR="00154A3B" w:rsidRPr="00987D5A" w:rsidRDefault="00EF6C17" w:rsidP="00883F4F">
      <w:pPr>
        <w:tabs>
          <w:tab w:val="left" w:pos="360"/>
        </w:tabs>
        <w:rPr>
          <w:rFonts w:asciiTheme="majorBidi" w:hAnsiTheme="majorBidi" w:cstheme="majorBidi"/>
          <w:sz w:val="24"/>
          <w:szCs w:val="24"/>
          <w:lang w:bidi="ar-EG"/>
        </w:rPr>
      </w:pPr>
      <w:r w:rsidRPr="00987D5A">
        <w:rPr>
          <w:rFonts w:asciiTheme="majorBidi" w:hAnsiTheme="majorBidi" w:cstheme="majorBidi"/>
          <w:sz w:val="24"/>
          <w:szCs w:val="24"/>
          <w:lang w:bidi="ar-EG"/>
        </w:rPr>
        <w:t>Four</w:t>
      </w:r>
      <w:r w:rsidR="007E7686" w:rsidRPr="00987D5A">
        <w:rPr>
          <w:rFonts w:asciiTheme="majorBidi" w:hAnsiTheme="majorBidi" w:cstheme="majorBidi"/>
          <w:sz w:val="24"/>
          <w:szCs w:val="24"/>
          <w:lang w:bidi="ar-EG"/>
        </w:rPr>
        <w:t xml:space="preserve"> plots (20</w:t>
      </w:r>
      <w:r w:rsidR="000B44F3" w:rsidRPr="00987D5A">
        <w:rPr>
          <w:rFonts w:asciiTheme="majorBidi" w:hAnsiTheme="majorBidi" w:cstheme="majorBidi"/>
          <w:sz w:val="24"/>
          <w:szCs w:val="24"/>
          <w:lang w:bidi="ar-EG"/>
        </w:rPr>
        <w:t xml:space="preserve"> </w:t>
      </w:r>
      <w:r w:rsidR="007E7686" w:rsidRPr="00987D5A">
        <w:rPr>
          <w:rFonts w:asciiTheme="majorBidi" w:hAnsiTheme="majorBidi" w:cstheme="majorBidi"/>
          <w:sz w:val="24"/>
          <w:szCs w:val="24"/>
          <w:lang w:bidi="ar-EG"/>
        </w:rPr>
        <w:t>m</w:t>
      </w:r>
      <w:r w:rsidR="007E7686" w:rsidRPr="00987D5A">
        <w:rPr>
          <w:rFonts w:asciiTheme="majorBidi" w:hAnsiTheme="majorBidi" w:cstheme="majorBidi"/>
          <w:sz w:val="24"/>
          <w:szCs w:val="24"/>
          <w:vertAlign w:val="superscript"/>
          <w:lang w:bidi="ar-EG"/>
        </w:rPr>
        <w:t>2</w:t>
      </w:r>
      <w:r w:rsidR="007E7686" w:rsidRPr="00987D5A">
        <w:rPr>
          <w:rFonts w:asciiTheme="majorBidi" w:hAnsiTheme="majorBidi" w:cstheme="majorBidi"/>
          <w:sz w:val="24"/>
          <w:szCs w:val="24"/>
          <w:lang w:bidi="ar-EG"/>
        </w:rPr>
        <w:t xml:space="preserve"> each) </w:t>
      </w:r>
      <w:r w:rsidR="00384F76" w:rsidRPr="00987D5A">
        <w:rPr>
          <w:rFonts w:asciiTheme="majorBidi" w:hAnsiTheme="majorBidi" w:cstheme="majorBidi"/>
          <w:sz w:val="24"/>
          <w:szCs w:val="24"/>
          <w:lang w:bidi="ar-EG"/>
        </w:rPr>
        <w:t xml:space="preserve">planted with clover and infected with </w:t>
      </w:r>
      <w:proofErr w:type="spellStart"/>
      <w:r w:rsidR="00384F76" w:rsidRPr="00987D5A">
        <w:rPr>
          <w:rFonts w:asciiTheme="majorBidi" w:hAnsiTheme="majorBidi" w:cstheme="majorBidi"/>
          <w:i/>
          <w:iCs/>
          <w:sz w:val="24"/>
          <w:szCs w:val="24"/>
          <w:lang w:bidi="ar-EG"/>
        </w:rPr>
        <w:t>Monacha</w:t>
      </w:r>
      <w:proofErr w:type="spellEnd"/>
      <w:r w:rsidR="00384F76" w:rsidRPr="00987D5A">
        <w:rPr>
          <w:rFonts w:asciiTheme="majorBidi" w:hAnsiTheme="majorBidi" w:cstheme="majorBidi"/>
          <w:i/>
          <w:iCs/>
          <w:sz w:val="24"/>
          <w:szCs w:val="24"/>
          <w:lang w:bidi="ar-EG"/>
        </w:rPr>
        <w:t xml:space="preserve"> </w:t>
      </w:r>
      <w:proofErr w:type="spellStart"/>
      <w:r w:rsidR="00384F76" w:rsidRPr="00987D5A">
        <w:rPr>
          <w:rFonts w:asciiTheme="majorBidi" w:hAnsiTheme="majorBidi" w:cstheme="majorBidi"/>
          <w:i/>
          <w:iCs/>
          <w:sz w:val="24"/>
          <w:szCs w:val="24"/>
          <w:lang w:bidi="ar-EG"/>
        </w:rPr>
        <w:t>cartusiana</w:t>
      </w:r>
      <w:proofErr w:type="spellEnd"/>
      <w:r w:rsidR="00384F76" w:rsidRPr="00987D5A">
        <w:rPr>
          <w:rFonts w:asciiTheme="majorBidi" w:hAnsiTheme="majorBidi" w:cstheme="majorBidi"/>
          <w:i/>
          <w:iCs/>
          <w:sz w:val="24"/>
          <w:szCs w:val="24"/>
          <w:lang w:bidi="ar-EG"/>
        </w:rPr>
        <w:t xml:space="preserve"> </w:t>
      </w:r>
      <w:r w:rsidR="00384F76" w:rsidRPr="00987D5A">
        <w:rPr>
          <w:rFonts w:asciiTheme="majorBidi" w:hAnsiTheme="majorBidi" w:cstheme="majorBidi"/>
          <w:sz w:val="24"/>
          <w:szCs w:val="24"/>
          <w:lang w:bidi="ar-EG"/>
        </w:rPr>
        <w:t xml:space="preserve">were chosen at </w:t>
      </w:r>
      <w:proofErr w:type="spellStart"/>
      <w:r w:rsidR="00384F76" w:rsidRPr="00987D5A">
        <w:rPr>
          <w:rFonts w:asciiTheme="majorBidi" w:hAnsiTheme="majorBidi" w:cstheme="majorBidi"/>
          <w:sz w:val="24"/>
          <w:szCs w:val="24"/>
          <w:lang w:bidi="ar-EG"/>
        </w:rPr>
        <w:t>Quftan</w:t>
      </w:r>
      <w:proofErr w:type="spellEnd"/>
      <w:r w:rsidR="00384F76" w:rsidRPr="00987D5A">
        <w:rPr>
          <w:rFonts w:asciiTheme="majorBidi" w:hAnsiTheme="majorBidi" w:cstheme="majorBidi"/>
          <w:sz w:val="24"/>
          <w:szCs w:val="24"/>
          <w:lang w:bidi="ar-EG"/>
        </w:rPr>
        <w:t xml:space="preserve"> village, </w:t>
      </w:r>
      <w:proofErr w:type="spellStart"/>
      <w:r w:rsidR="00384F76" w:rsidRPr="00987D5A">
        <w:rPr>
          <w:rFonts w:asciiTheme="majorBidi" w:hAnsiTheme="majorBidi" w:cstheme="majorBidi"/>
          <w:sz w:val="24"/>
          <w:szCs w:val="24"/>
          <w:lang w:bidi="ar-EG"/>
        </w:rPr>
        <w:t>Sumsta</w:t>
      </w:r>
      <w:proofErr w:type="spellEnd"/>
      <w:r w:rsidR="00384F76" w:rsidRPr="00987D5A">
        <w:rPr>
          <w:rFonts w:asciiTheme="majorBidi" w:hAnsiTheme="majorBidi" w:cstheme="majorBidi"/>
          <w:sz w:val="24"/>
          <w:szCs w:val="24"/>
          <w:lang w:bidi="ar-EG"/>
        </w:rPr>
        <w:t xml:space="preserve"> district, </w:t>
      </w:r>
      <w:proofErr w:type="spellStart"/>
      <w:r w:rsidR="00384F76" w:rsidRPr="00987D5A">
        <w:rPr>
          <w:rFonts w:asciiTheme="majorBidi" w:hAnsiTheme="majorBidi" w:cstheme="majorBidi"/>
          <w:sz w:val="24"/>
          <w:szCs w:val="24"/>
          <w:lang w:bidi="ar-EG"/>
        </w:rPr>
        <w:t>Beni</w:t>
      </w:r>
      <w:proofErr w:type="spellEnd"/>
      <w:r w:rsidR="00384F76" w:rsidRPr="00987D5A">
        <w:rPr>
          <w:rFonts w:asciiTheme="majorBidi" w:hAnsiTheme="majorBidi" w:cstheme="majorBidi"/>
          <w:sz w:val="24"/>
          <w:szCs w:val="24"/>
          <w:lang w:bidi="ar-EG"/>
        </w:rPr>
        <w:t xml:space="preserve">- </w:t>
      </w:r>
      <w:proofErr w:type="spellStart"/>
      <w:r w:rsidR="00384F76" w:rsidRPr="00987D5A">
        <w:rPr>
          <w:rFonts w:asciiTheme="majorBidi" w:hAnsiTheme="majorBidi" w:cstheme="majorBidi"/>
          <w:sz w:val="24"/>
          <w:szCs w:val="24"/>
          <w:lang w:bidi="ar-EG"/>
        </w:rPr>
        <w:t>Suef</w:t>
      </w:r>
      <w:proofErr w:type="spellEnd"/>
      <w:r w:rsidR="00384F76" w:rsidRPr="00987D5A">
        <w:rPr>
          <w:rFonts w:asciiTheme="majorBidi" w:hAnsiTheme="majorBidi" w:cstheme="majorBidi"/>
          <w:sz w:val="24"/>
          <w:szCs w:val="24"/>
          <w:lang w:bidi="ar-EG"/>
        </w:rPr>
        <w:t xml:space="preserve"> Governorate, Egypt</w:t>
      </w:r>
      <w:r w:rsidR="00883F4F">
        <w:rPr>
          <w:rFonts w:asciiTheme="majorBidi" w:hAnsiTheme="majorBidi" w:cstheme="majorBidi"/>
          <w:sz w:val="24"/>
          <w:szCs w:val="24"/>
          <w:lang w:bidi="ar-EG"/>
        </w:rPr>
        <w:t>,</w:t>
      </w:r>
      <w:r w:rsidR="00384F76" w:rsidRPr="00987D5A">
        <w:rPr>
          <w:rFonts w:asciiTheme="majorBidi" w:hAnsiTheme="majorBidi" w:cstheme="majorBidi"/>
          <w:sz w:val="24"/>
          <w:szCs w:val="24"/>
          <w:lang w:bidi="ar-EG"/>
        </w:rPr>
        <w:t xml:space="preserve"> coordinate (N 28</w:t>
      </w:r>
      <w:r w:rsidR="00384F76" w:rsidRPr="00883F4F">
        <w:rPr>
          <w:rFonts w:asciiTheme="majorBidi" w:hAnsiTheme="majorBidi" w:cstheme="majorBidi"/>
          <w:sz w:val="24"/>
          <w:szCs w:val="24"/>
          <w:vertAlign w:val="superscript"/>
          <w:lang w:bidi="ar-EG"/>
        </w:rPr>
        <w:t>ᵒ</w:t>
      </w:r>
      <w:r w:rsidR="00384F76" w:rsidRPr="00987D5A">
        <w:rPr>
          <w:rFonts w:asciiTheme="majorBidi" w:hAnsiTheme="majorBidi" w:cstheme="majorBidi"/>
          <w:sz w:val="24"/>
          <w:szCs w:val="24"/>
          <w:lang w:bidi="ar-EG"/>
        </w:rPr>
        <w:t>54’13 E30</w:t>
      </w:r>
      <w:r w:rsidR="00384F76" w:rsidRPr="00883F4F">
        <w:rPr>
          <w:rFonts w:asciiTheme="majorBidi" w:hAnsiTheme="majorBidi" w:cstheme="majorBidi"/>
          <w:sz w:val="24"/>
          <w:szCs w:val="24"/>
          <w:vertAlign w:val="superscript"/>
          <w:lang w:bidi="ar-EG"/>
        </w:rPr>
        <w:t>ᵒ</w:t>
      </w:r>
      <w:r w:rsidR="00384F76" w:rsidRPr="00987D5A">
        <w:rPr>
          <w:rFonts w:asciiTheme="majorBidi" w:hAnsiTheme="majorBidi" w:cstheme="majorBidi"/>
          <w:sz w:val="24"/>
          <w:szCs w:val="24"/>
          <w:lang w:bidi="ar-EG"/>
        </w:rPr>
        <w:t>54’36)</w:t>
      </w:r>
      <w:r w:rsidR="007E7686" w:rsidRPr="00987D5A">
        <w:rPr>
          <w:rFonts w:asciiTheme="majorBidi" w:hAnsiTheme="majorBidi" w:cstheme="majorBidi"/>
          <w:sz w:val="24"/>
          <w:szCs w:val="24"/>
          <w:lang w:bidi="ar-EG"/>
        </w:rPr>
        <w:t>. Another</w:t>
      </w:r>
      <w:r w:rsidR="00012DB9" w:rsidRPr="00987D5A">
        <w:rPr>
          <w:rFonts w:asciiTheme="majorBidi" w:hAnsiTheme="majorBidi" w:cstheme="majorBidi"/>
          <w:sz w:val="24"/>
          <w:szCs w:val="24"/>
          <w:lang w:bidi="ar-EG"/>
        </w:rPr>
        <w:t xml:space="preserve"> </w:t>
      </w:r>
      <w:r w:rsidRPr="00987D5A">
        <w:rPr>
          <w:rFonts w:asciiTheme="majorBidi" w:hAnsiTheme="majorBidi" w:cstheme="majorBidi"/>
          <w:sz w:val="24"/>
          <w:szCs w:val="24"/>
          <w:lang w:bidi="ar-EG"/>
        </w:rPr>
        <w:t xml:space="preserve">four </w:t>
      </w:r>
      <w:r w:rsidR="00012DB9" w:rsidRPr="00987D5A">
        <w:rPr>
          <w:rFonts w:asciiTheme="majorBidi" w:hAnsiTheme="majorBidi" w:cstheme="majorBidi"/>
          <w:sz w:val="24"/>
          <w:szCs w:val="24"/>
          <w:lang w:bidi="ar-EG"/>
        </w:rPr>
        <w:t>plot</w:t>
      </w:r>
      <w:r w:rsidR="004E283D" w:rsidRPr="00987D5A">
        <w:rPr>
          <w:rFonts w:asciiTheme="majorBidi" w:hAnsiTheme="majorBidi" w:cstheme="majorBidi"/>
          <w:sz w:val="24"/>
          <w:szCs w:val="24"/>
          <w:lang w:bidi="ar-EG"/>
        </w:rPr>
        <w:t>s</w:t>
      </w:r>
      <w:r w:rsidR="00384F76" w:rsidRPr="00987D5A">
        <w:rPr>
          <w:rFonts w:asciiTheme="majorBidi" w:hAnsiTheme="majorBidi" w:cstheme="majorBidi"/>
          <w:sz w:val="24"/>
          <w:szCs w:val="24"/>
          <w:lang w:bidi="ar-EG"/>
        </w:rPr>
        <w:t xml:space="preserve"> </w:t>
      </w:r>
      <w:r w:rsidR="00883F4F">
        <w:rPr>
          <w:rFonts w:asciiTheme="majorBidi" w:hAnsiTheme="majorBidi" w:cstheme="majorBidi"/>
          <w:sz w:val="24"/>
          <w:szCs w:val="24"/>
          <w:lang w:bidi="ar-EG"/>
        </w:rPr>
        <w:t>planted</w:t>
      </w:r>
      <w:r w:rsidR="00384F76" w:rsidRPr="00987D5A">
        <w:rPr>
          <w:rFonts w:asciiTheme="majorBidi" w:hAnsiTheme="majorBidi" w:cstheme="majorBidi"/>
          <w:sz w:val="24"/>
          <w:szCs w:val="24"/>
          <w:lang w:bidi="ar-EG"/>
        </w:rPr>
        <w:t xml:space="preserve"> with </w:t>
      </w:r>
      <w:r w:rsidR="00883F4F" w:rsidRPr="00C528EA">
        <w:rPr>
          <w:rFonts w:asciiTheme="majorBidi" w:hAnsiTheme="majorBidi" w:cstheme="majorBidi"/>
          <w:sz w:val="24"/>
          <w:szCs w:val="24"/>
          <w:lang w:bidi="ar-EG"/>
        </w:rPr>
        <w:t>young</w:t>
      </w:r>
      <w:r w:rsidR="00883F4F">
        <w:rPr>
          <w:rFonts w:asciiTheme="majorBidi" w:hAnsiTheme="majorBidi" w:cstheme="majorBidi"/>
          <w:sz w:val="24"/>
          <w:szCs w:val="24"/>
          <w:lang w:bidi="ar-EG"/>
        </w:rPr>
        <w:t xml:space="preserve"> </w:t>
      </w:r>
      <w:r w:rsidR="00384F76" w:rsidRPr="00987D5A">
        <w:rPr>
          <w:rFonts w:asciiTheme="majorBidi" w:hAnsiTheme="majorBidi" w:cstheme="majorBidi"/>
          <w:sz w:val="24"/>
          <w:szCs w:val="24"/>
          <w:lang w:bidi="ar-EG"/>
        </w:rPr>
        <w:t>citrus trees,</w:t>
      </w:r>
      <w:r w:rsidR="001A465F" w:rsidRPr="00987D5A">
        <w:rPr>
          <w:rFonts w:asciiTheme="majorBidi" w:hAnsiTheme="majorBidi" w:cstheme="majorBidi"/>
          <w:sz w:val="24"/>
          <w:szCs w:val="24"/>
          <w:lang w:bidi="ar-EG"/>
        </w:rPr>
        <w:t xml:space="preserve"> and </w:t>
      </w:r>
      <w:r w:rsidR="00384F76" w:rsidRPr="00987D5A">
        <w:rPr>
          <w:rFonts w:asciiTheme="majorBidi" w:hAnsiTheme="majorBidi" w:cstheme="majorBidi"/>
          <w:sz w:val="24"/>
          <w:szCs w:val="24"/>
          <w:lang w:bidi="ar-EG"/>
        </w:rPr>
        <w:t xml:space="preserve">infested with </w:t>
      </w:r>
      <w:proofErr w:type="spellStart"/>
      <w:r w:rsidR="00384F76" w:rsidRPr="00987D5A">
        <w:rPr>
          <w:rFonts w:asciiTheme="majorBidi" w:hAnsiTheme="majorBidi" w:cstheme="majorBidi"/>
          <w:i/>
          <w:iCs/>
          <w:sz w:val="24"/>
          <w:szCs w:val="24"/>
          <w:lang w:bidi="ar-EG"/>
        </w:rPr>
        <w:t>Eobania</w:t>
      </w:r>
      <w:proofErr w:type="spellEnd"/>
      <w:r w:rsidR="00384F76" w:rsidRPr="00987D5A">
        <w:rPr>
          <w:rFonts w:asciiTheme="majorBidi" w:hAnsiTheme="majorBidi" w:cstheme="majorBidi"/>
          <w:i/>
          <w:iCs/>
          <w:sz w:val="24"/>
          <w:szCs w:val="24"/>
          <w:lang w:bidi="ar-EG"/>
        </w:rPr>
        <w:t xml:space="preserve"> </w:t>
      </w:r>
      <w:proofErr w:type="spellStart"/>
      <w:r w:rsidR="00384F76" w:rsidRPr="00987D5A">
        <w:rPr>
          <w:rFonts w:asciiTheme="majorBidi" w:hAnsiTheme="majorBidi" w:cstheme="majorBidi"/>
          <w:i/>
          <w:iCs/>
          <w:sz w:val="24"/>
          <w:szCs w:val="24"/>
          <w:lang w:bidi="ar-EG"/>
        </w:rPr>
        <w:t>vermiculata</w:t>
      </w:r>
      <w:proofErr w:type="spellEnd"/>
      <w:r w:rsidR="00883F4F">
        <w:rPr>
          <w:rFonts w:asciiTheme="majorBidi" w:hAnsiTheme="majorBidi" w:cstheme="majorBidi"/>
          <w:sz w:val="24"/>
          <w:szCs w:val="24"/>
          <w:lang w:bidi="ar-EG"/>
        </w:rPr>
        <w:t xml:space="preserve"> were chosen at Abu-</w:t>
      </w:r>
      <w:proofErr w:type="spellStart"/>
      <w:r w:rsidR="00384F76" w:rsidRPr="00987D5A">
        <w:rPr>
          <w:rFonts w:asciiTheme="majorBidi" w:hAnsiTheme="majorBidi" w:cstheme="majorBidi"/>
          <w:sz w:val="24"/>
          <w:szCs w:val="24"/>
          <w:lang w:bidi="ar-EG"/>
        </w:rPr>
        <w:t>Rawash</w:t>
      </w:r>
      <w:proofErr w:type="spellEnd"/>
      <w:r w:rsidR="00384F76" w:rsidRPr="00987D5A">
        <w:rPr>
          <w:rFonts w:asciiTheme="majorBidi" w:hAnsiTheme="majorBidi" w:cstheme="majorBidi"/>
          <w:sz w:val="24"/>
          <w:szCs w:val="24"/>
          <w:lang w:bidi="ar-EG"/>
        </w:rPr>
        <w:t>, Giza Governorate, Egypt, coordinate (N 30</w:t>
      </w:r>
      <w:r w:rsidR="00384F76" w:rsidRPr="00883F4F">
        <w:rPr>
          <w:rFonts w:asciiTheme="majorBidi" w:hAnsiTheme="majorBidi" w:cstheme="majorBidi"/>
          <w:sz w:val="24"/>
          <w:szCs w:val="24"/>
          <w:vertAlign w:val="superscript"/>
          <w:lang w:bidi="ar-EG"/>
        </w:rPr>
        <w:t>ᵒ</w:t>
      </w:r>
      <w:r w:rsidR="00384F76" w:rsidRPr="00987D5A">
        <w:rPr>
          <w:rFonts w:asciiTheme="majorBidi" w:hAnsiTheme="majorBidi" w:cstheme="majorBidi"/>
          <w:sz w:val="24"/>
          <w:szCs w:val="24"/>
          <w:lang w:bidi="ar-EG"/>
        </w:rPr>
        <w:t>”8” E 31.5</w:t>
      </w:r>
      <w:r w:rsidR="00384F76" w:rsidRPr="00883F4F">
        <w:rPr>
          <w:rFonts w:asciiTheme="majorBidi" w:hAnsiTheme="majorBidi" w:cstheme="majorBidi"/>
          <w:sz w:val="24"/>
          <w:szCs w:val="24"/>
          <w:vertAlign w:val="superscript"/>
          <w:lang w:bidi="ar-EG"/>
        </w:rPr>
        <w:t>ᵒ</w:t>
      </w:r>
      <w:r w:rsidR="00384F76" w:rsidRPr="00987D5A">
        <w:rPr>
          <w:rFonts w:asciiTheme="majorBidi" w:hAnsiTheme="majorBidi" w:cstheme="majorBidi"/>
          <w:sz w:val="24"/>
          <w:szCs w:val="24"/>
          <w:lang w:bidi="ar-EG"/>
        </w:rPr>
        <w:t xml:space="preserve"> “26”)</w:t>
      </w:r>
      <w:r w:rsidR="007E7686" w:rsidRPr="00987D5A">
        <w:rPr>
          <w:rFonts w:asciiTheme="majorBidi" w:hAnsiTheme="majorBidi" w:cstheme="majorBidi"/>
          <w:sz w:val="24"/>
          <w:szCs w:val="24"/>
          <w:lang w:bidi="ar-EG"/>
        </w:rPr>
        <w:t xml:space="preserve">. </w:t>
      </w:r>
      <w:r w:rsidR="00883F4F">
        <w:rPr>
          <w:rFonts w:asciiTheme="majorBidi" w:hAnsiTheme="majorBidi" w:cstheme="majorBidi"/>
          <w:sz w:val="24"/>
          <w:szCs w:val="24"/>
          <w:lang w:bidi="ar-EG"/>
        </w:rPr>
        <w:t>O</w:t>
      </w:r>
      <w:r w:rsidRPr="00987D5A">
        <w:rPr>
          <w:rFonts w:asciiTheme="majorBidi" w:hAnsiTheme="majorBidi" w:cstheme="majorBidi"/>
          <w:sz w:val="24"/>
          <w:szCs w:val="24"/>
          <w:lang w:bidi="ar-EG"/>
        </w:rPr>
        <w:t>ther plots wer</w:t>
      </w:r>
      <w:r w:rsidR="00883F4F">
        <w:rPr>
          <w:rFonts w:asciiTheme="majorBidi" w:hAnsiTheme="majorBidi" w:cstheme="majorBidi"/>
          <w:sz w:val="24"/>
          <w:szCs w:val="24"/>
          <w:lang w:bidi="ar-EG"/>
        </w:rPr>
        <w:t>e left wit</w:t>
      </w:r>
      <w:r w:rsidRPr="00987D5A">
        <w:rPr>
          <w:rFonts w:asciiTheme="majorBidi" w:hAnsiTheme="majorBidi" w:cstheme="majorBidi"/>
          <w:sz w:val="24"/>
          <w:szCs w:val="24"/>
          <w:lang w:bidi="ar-EG"/>
        </w:rPr>
        <w:t xml:space="preserve">hout any treatment as a control. </w:t>
      </w:r>
      <w:r w:rsidR="007E7686" w:rsidRPr="00987D5A">
        <w:rPr>
          <w:rFonts w:asciiTheme="majorBidi" w:hAnsiTheme="majorBidi" w:cstheme="majorBidi"/>
          <w:sz w:val="24"/>
          <w:szCs w:val="24"/>
          <w:lang w:bidi="ar-EG"/>
        </w:rPr>
        <w:t>The most effective concentration</w:t>
      </w:r>
      <w:r w:rsidR="00B04935" w:rsidRPr="00987D5A">
        <w:rPr>
          <w:rFonts w:asciiTheme="majorBidi" w:hAnsiTheme="majorBidi" w:cstheme="majorBidi"/>
          <w:sz w:val="24"/>
          <w:szCs w:val="24"/>
          <w:lang w:bidi="ar-EG"/>
        </w:rPr>
        <w:t>s</w:t>
      </w:r>
      <w:r w:rsidR="007E7686" w:rsidRPr="00987D5A">
        <w:rPr>
          <w:rFonts w:asciiTheme="majorBidi" w:hAnsiTheme="majorBidi" w:cstheme="majorBidi"/>
          <w:sz w:val="24"/>
          <w:szCs w:val="24"/>
          <w:lang w:bidi="ar-EG"/>
        </w:rPr>
        <w:t xml:space="preserve"> of </w:t>
      </w:r>
      <w:proofErr w:type="spellStart"/>
      <w:r w:rsidR="007E7686" w:rsidRPr="00987D5A">
        <w:rPr>
          <w:rFonts w:asciiTheme="majorBidi" w:hAnsiTheme="majorBidi" w:cstheme="majorBidi"/>
          <w:sz w:val="24"/>
          <w:szCs w:val="24"/>
          <w:lang w:bidi="ar-EG"/>
        </w:rPr>
        <w:t>acetylcysteine</w:t>
      </w:r>
      <w:proofErr w:type="spellEnd"/>
      <w:r w:rsidR="007E7686" w:rsidRPr="00987D5A">
        <w:rPr>
          <w:rFonts w:asciiTheme="majorBidi" w:hAnsiTheme="majorBidi" w:cstheme="majorBidi"/>
          <w:sz w:val="24"/>
          <w:szCs w:val="24"/>
          <w:lang w:bidi="ar-EG"/>
        </w:rPr>
        <w:t xml:space="preserve"> in the laboratory tests were </w:t>
      </w:r>
      <w:r w:rsidR="000B44F3" w:rsidRPr="00987D5A">
        <w:rPr>
          <w:rFonts w:asciiTheme="majorBidi" w:hAnsiTheme="majorBidi" w:cstheme="majorBidi"/>
          <w:sz w:val="24"/>
          <w:szCs w:val="24"/>
          <w:lang w:bidi="ar-EG"/>
        </w:rPr>
        <w:t>1.8</w:t>
      </w:r>
      <w:r w:rsidR="00E62E12" w:rsidRPr="00987D5A">
        <w:rPr>
          <w:rFonts w:asciiTheme="majorBidi" w:hAnsiTheme="majorBidi" w:cstheme="majorBidi"/>
          <w:sz w:val="24"/>
          <w:szCs w:val="24"/>
          <w:lang w:bidi="ar-EG"/>
        </w:rPr>
        <w:t xml:space="preserve"> </w:t>
      </w:r>
      <w:r w:rsidR="007E7686" w:rsidRPr="00987D5A">
        <w:rPr>
          <w:rFonts w:asciiTheme="majorBidi" w:hAnsiTheme="majorBidi" w:cstheme="majorBidi"/>
          <w:sz w:val="24"/>
          <w:szCs w:val="24"/>
          <w:lang w:bidi="ar-EG"/>
        </w:rPr>
        <w:t>and</w:t>
      </w:r>
      <w:r w:rsidR="00E62E12" w:rsidRPr="00987D5A">
        <w:rPr>
          <w:rFonts w:asciiTheme="majorBidi" w:hAnsiTheme="majorBidi" w:cstheme="majorBidi"/>
          <w:sz w:val="24"/>
          <w:szCs w:val="24"/>
          <w:lang w:bidi="ar-EG"/>
        </w:rPr>
        <w:t xml:space="preserve"> 3.6% </w:t>
      </w:r>
      <w:r w:rsidR="007E7686" w:rsidRPr="00987D5A">
        <w:rPr>
          <w:rFonts w:asciiTheme="majorBidi" w:hAnsiTheme="majorBidi" w:cstheme="majorBidi"/>
          <w:sz w:val="24"/>
          <w:szCs w:val="24"/>
          <w:lang w:bidi="ar-EG"/>
        </w:rPr>
        <w:t>for</w:t>
      </w:r>
      <w:r w:rsidR="007E7686" w:rsidRPr="00987D5A">
        <w:rPr>
          <w:rFonts w:asciiTheme="majorBidi" w:hAnsiTheme="majorBidi" w:cstheme="majorBidi"/>
          <w:i/>
          <w:iCs/>
          <w:sz w:val="24"/>
          <w:szCs w:val="24"/>
          <w:lang w:bidi="ar-EG"/>
        </w:rPr>
        <w:t xml:space="preserve"> </w:t>
      </w:r>
      <w:r w:rsidR="00E62E12" w:rsidRPr="00987D5A">
        <w:rPr>
          <w:rFonts w:asciiTheme="majorBidi" w:hAnsiTheme="majorBidi" w:cstheme="majorBidi"/>
          <w:i/>
          <w:iCs/>
          <w:sz w:val="24"/>
          <w:szCs w:val="24"/>
          <w:lang w:bidi="ar-EG"/>
        </w:rPr>
        <w:t xml:space="preserve">M. </w:t>
      </w:r>
      <w:proofErr w:type="spellStart"/>
      <w:r w:rsidR="00E62E12" w:rsidRPr="00987D5A">
        <w:rPr>
          <w:rFonts w:asciiTheme="majorBidi" w:hAnsiTheme="majorBidi" w:cstheme="majorBidi"/>
          <w:i/>
          <w:iCs/>
          <w:sz w:val="24"/>
          <w:szCs w:val="24"/>
          <w:lang w:bidi="ar-EG"/>
        </w:rPr>
        <w:t>cartusiana</w:t>
      </w:r>
      <w:proofErr w:type="spellEnd"/>
      <w:r w:rsidR="00E62E12" w:rsidRPr="00987D5A">
        <w:rPr>
          <w:rFonts w:asciiTheme="majorBidi" w:hAnsiTheme="majorBidi" w:cstheme="majorBidi"/>
          <w:sz w:val="24"/>
          <w:szCs w:val="24"/>
          <w:lang w:bidi="ar-EG"/>
        </w:rPr>
        <w:t xml:space="preserve"> </w:t>
      </w:r>
      <w:r w:rsidR="007E7686" w:rsidRPr="00987D5A">
        <w:rPr>
          <w:rFonts w:asciiTheme="majorBidi" w:hAnsiTheme="majorBidi" w:cstheme="majorBidi"/>
          <w:sz w:val="24"/>
          <w:szCs w:val="24"/>
          <w:lang w:bidi="ar-EG"/>
        </w:rPr>
        <w:t xml:space="preserve">and </w:t>
      </w:r>
      <w:r w:rsidR="00E62E12" w:rsidRPr="00987D5A">
        <w:rPr>
          <w:rFonts w:asciiTheme="majorBidi" w:hAnsiTheme="majorBidi" w:cstheme="majorBidi"/>
          <w:i/>
          <w:iCs/>
          <w:sz w:val="24"/>
          <w:szCs w:val="24"/>
          <w:lang w:bidi="ar-EG"/>
        </w:rPr>
        <w:t xml:space="preserve">E. </w:t>
      </w:r>
      <w:proofErr w:type="spellStart"/>
      <w:r w:rsidR="00E62E12" w:rsidRPr="00987D5A">
        <w:rPr>
          <w:rFonts w:asciiTheme="majorBidi" w:hAnsiTheme="majorBidi" w:cstheme="majorBidi"/>
          <w:i/>
          <w:iCs/>
          <w:sz w:val="24"/>
          <w:szCs w:val="24"/>
          <w:lang w:bidi="ar-EG"/>
        </w:rPr>
        <w:t>vermiculata</w:t>
      </w:r>
      <w:proofErr w:type="spellEnd"/>
      <w:r w:rsidR="007E7686" w:rsidRPr="00987D5A">
        <w:rPr>
          <w:rFonts w:asciiTheme="majorBidi" w:hAnsiTheme="majorBidi" w:cstheme="majorBidi"/>
          <w:i/>
          <w:iCs/>
          <w:sz w:val="24"/>
          <w:szCs w:val="24"/>
          <w:lang w:bidi="ar-EG"/>
        </w:rPr>
        <w:t xml:space="preserve">, </w:t>
      </w:r>
      <w:r w:rsidR="007E7686" w:rsidRPr="00987D5A">
        <w:rPr>
          <w:rFonts w:asciiTheme="majorBidi" w:hAnsiTheme="majorBidi" w:cstheme="majorBidi"/>
          <w:sz w:val="24"/>
          <w:szCs w:val="24"/>
          <w:lang w:bidi="ar-EG"/>
        </w:rPr>
        <w:t>respectively. These concentrations were evaluated</w:t>
      </w:r>
      <w:r w:rsidR="00A41B1A">
        <w:rPr>
          <w:rFonts w:asciiTheme="majorBidi" w:hAnsiTheme="majorBidi" w:cstheme="majorBidi"/>
          <w:sz w:val="24"/>
          <w:szCs w:val="24"/>
          <w:lang w:bidi="ar-EG"/>
        </w:rPr>
        <w:t>,</w:t>
      </w:r>
      <w:r w:rsidR="007E7686" w:rsidRPr="00987D5A">
        <w:rPr>
          <w:rFonts w:asciiTheme="majorBidi" w:hAnsiTheme="majorBidi" w:cstheme="majorBidi"/>
          <w:sz w:val="24"/>
          <w:szCs w:val="24"/>
          <w:lang w:bidi="ar-EG"/>
        </w:rPr>
        <w:t xml:space="preserve"> </w:t>
      </w:r>
      <w:r w:rsidR="00883F4F">
        <w:rPr>
          <w:rFonts w:asciiTheme="majorBidi" w:hAnsiTheme="majorBidi" w:cstheme="majorBidi"/>
          <w:sz w:val="24"/>
          <w:szCs w:val="24"/>
          <w:lang w:bidi="ar-EG"/>
        </w:rPr>
        <w:t>in the field</w:t>
      </w:r>
      <w:r w:rsidR="00A41B1A">
        <w:rPr>
          <w:rFonts w:asciiTheme="majorBidi" w:hAnsiTheme="majorBidi" w:cstheme="majorBidi"/>
          <w:sz w:val="24"/>
          <w:szCs w:val="24"/>
          <w:lang w:bidi="ar-EG"/>
        </w:rPr>
        <w:t>,</w:t>
      </w:r>
      <w:r w:rsidR="00883F4F">
        <w:rPr>
          <w:rFonts w:asciiTheme="majorBidi" w:hAnsiTheme="majorBidi" w:cstheme="majorBidi"/>
          <w:sz w:val="24"/>
          <w:szCs w:val="24"/>
          <w:lang w:bidi="ar-EG"/>
        </w:rPr>
        <w:t xml:space="preserve"> </w:t>
      </w:r>
      <w:r w:rsidR="007E7686" w:rsidRPr="00987D5A">
        <w:rPr>
          <w:rFonts w:asciiTheme="majorBidi" w:hAnsiTheme="majorBidi" w:cstheme="majorBidi"/>
          <w:sz w:val="24"/>
          <w:szCs w:val="24"/>
          <w:lang w:bidi="ar-EG"/>
        </w:rPr>
        <w:t xml:space="preserve">against </w:t>
      </w:r>
      <w:r w:rsidR="006F1F56" w:rsidRPr="00987D5A">
        <w:rPr>
          <w:rFonts w:asciiTheme="majorBidi" w:hAnsiTheme="majorBidi" w:cstheme="majorBidi"/>
          <w:sz w:val="24"/>
          <w:szCs w:val="24"/>
          <w:lang w:bidi="ar-EG"/>
        </w:rPr>
        <w:t>both</w:t>
      </w:r>
      <w:r w:rsidR="007E7686" w:rsidRPr="00987D5A">
        <w:rPr>
          <w:rFonts w:asciiTheme="majorBidi" w:hAnsiTheme="majorBidi" w:cstheme="majorBidi"/>
          <w:sz w:val="24"/>
          <w:szCs w:val="24"/>
          <w:lang w:bidi="ar-EG"/>
        </w:rPr>
        <w:t xml:space="preserve"> land snail s</w:t>
      </w:r>
      <w:r w:rsidR="00883F4F">
        <w:rPr>
          <w:rFonts w:asciiTheme="majorBidi" w:hAnsiTheme="majorBidi" w:cstheme="majorBidi"/>
          <w:sz w:val="24"/>
          <w:szCs w:val="24"/>
          <w:lang w:bidi="ar-EG"/>
        </w:rPr>
        <w:t>pecies and compared</w:t>
      </w:r>
      <w:r w:rsidR="007E7686" w:rsidRPr="00987D5A">
        <w:rPr>
          <w:rFonts w:asciiTheme="majorBidi" w:hAnsiTheme="majorBidi" w:cstheme="majorBidi"/>
          <w:sz w:val="24"/>
          <w:szCs w:val="24"/>
          <w:lang w:bidi="ar-EG"/>
        </w:rPr>
        <w:t xml:space="preserve"> with </w:t>
      </w:r>
      <w:proofErr w:type="spellStart"/>
      <w:r w:rsidR="007E7686" w:rsidRPr="00987D5A">
        <w:rPr>
          <w:rFonts w:asciiTheme="majorBidi" w:hAnsiTheme="majorBidi" w:cstheme="majorBidi"/>
          <w:sz w:val="24"/>
          <w:szCs w:val="24"/>
          <w:lang w:bidi="ar-EG"/>
        </w:rPr>
        <w:t>methomyl</w:t>
      </w:r>
      <w:proofErr w:type="spellEnd"/>
      <w:r w:rsidR="007E7686" w:rsidRPr="00987D5A">
        <w:rPr>
          <w:rFonts w:asciiTheme="majorBidi" w:hAnsiTheme="majorBidi" w:cstheme="majorBidi"/>
          <w:sz w:val="24"/>
          <w:szCs w:val="24"/>
          <w:lang w:bidi="ar-EG"/>
        </w:rPr>
        <w:t xml:space="preserve"> 2% (</w:t>
      </w:r>
      <w:r w:rsidR="00883F4F">
        <w:rPr>
          <w:rFonts w:asciiTheme="majorBidi" w:hAnsiTheme="majorBidi" w:cstheme="majorBidi"/>
          <w:sz w:val="24"/>
          <w:szCs w:val="24"/>
          <w:lang w:bidi="ar-EG"/>
        </w:rPr>
        <w:t>MALR</w:t>
      </w:r>
      <w:r w:rsidR="007E7686" w:rsidRPr="00987D5A">
        <w:rPr>
          <w:rFonts w:asciiTheme="majorBidi" w:hAnsiTheme="majorBidi" w:cstheme="majorBidi"/>
          <w:sz w:val="24"/>
          <w:szCs w:val="24"/>
          <w:lang w:bidi="ar-EG"/>
        </w:rPr>
        <w:t xml:space="preserve"> recommended compound) using spray method. Two replicates for each treatment and other</w:t>
      </w:r>
      <w:r w:rsidR="00883F4F">
        <w:rPr>
          <w:rFonts w:asciiTheme="majorBidi" w:hAnsiTheme="majorBidi" w:cstheme="majorBidi"/>
          <w:sz w:val="24"/>
          <w:szCs w:val="24"/>
          <w:lang w:bidi="ar-EG"/>
        </w:rPr>
        <w:t>s</w:t>
      </w:r>
      <w:r w:rsidR="007E7686" w:rsidRPr="00987D5A">
        <w:rPr>
          <w:rFonts w:asciiTheme="majorBidi" w:hAnsiTheme="majorBidi" w:cstheme="majorBidi"/>
          <w:sz w:val="24"/>
          <w:szCs w:val="24"/>
          <w:lang w:bidi="ar-EG"/>
        </w:rPr>
        <w:t xml:space="preserve"> for control with ten meters between each plot. Survival snails were counted in each plot (in four corners and in center of each plot)</w:t>
      </w:r>
      <w:r w:rsidR="0062223E" w:rsidRPr="00987D5A">
        <w:rPr>
          <w:rFonts w:asciiTheme="majorBidi" w:hAnsiTheme="majorBidi" w:cstheme="majorBidi"/>
          <w:sz w:val="24"/>
          <w:szCs w:val="24"/>
          <w:lang w:bidi="ar-EG"/>
        </w:rPr>
        <w:t xml:space="preserve"> pre and post treatment at 1, 3, 7, 15, and 21 days of treatment. The reduction in population of snails was calculated after 21 days post treatment according to </w:t>
      </w:r>
      <w:r w:rsidR="000B44F3" w:rsidRPr="00987D5A">
        <w:rPr>
          <w:rFonts w:asciiTheme="majorBidi" w:hAnsiTheme="majorBidi" w:cstheme="majorBidi"/>
          <w:sz w:val="24"/>
          <w:szCs w:val="24"/>
          <w:lang w:bidi="ar-EG"/>
        </w:rPr>
        <w:t>(</w:t>
      </w:r>
      <w:r w:rsidR="0062223E" w:rsidRPr="00987D5A">
        <w:rPr>
          <w:rFonts w:asciiTheme="majorBidi" w:hAnsiTheme="majorBidi" w:cstheme="majorBidi"/>
          <w:sz w:val="24"/>
          <w:szCs w:val="24"/>
          <w:lang w:bidi="ar-EG"/>
        </w:rPr>
        <w:t>Henderson and Tilt</w:t>
      </w:r>
      <w:r w:rsidR="000B44F3" w:rsidRPr="00987D5A">
        <w:rPr>
          <w:rFonts w:asciiTheme="majorBidi" w:hAnsiTheme="majorBidi" w:cstheme="majorBidi"/>
          <w:sz w:val="24"/>
          <w:szCs w:val="24"/>
          <w:lang w:bidi="ar-EG"/>
        </w:rPr>
        <w:t xml:space="preserve">on </w:t>
      </w:r>
      <w:r w:rsidR="0062223E" w:rsidRPr="00987D5A">
        <w:rPr>
          <w:rFonts w:asciiTheme="majorBidi" w:hAnsiTheme="majorBidi" w:cstheme="majorBidi"/>
          <w:sz w:val="24"/>
          <w:szCs w:val="24"/>
          <w:lang w:bidi="ar-EG"/>
        </w:rPr>
        <w:t>1952).</w:t>
      </w:r>
    </w:p>
    <w:p w:rsidR="00E73C29" w:rsidRPr="00987D5A" w:rsidRDefault="000B44F3" w:rsidP="000B44F3">
      <w:pPr>
        <w:tabs>
          <w:tab w:val="left" w:pos="360"/>
        </w:tabs>
        <w:rPr>
          <w:rFonts w:asciiTheme="majorBidi" w:hAnsiTheme="majorBidi" w:cstheme="majorBidi"/>
          <w:b/>
          <w:bCs/>
          <w:sz w:val="24"/>
          <w:szCs w:val="24"/>
          <w:lang w:bidi="ar-EG"/>
        </w:rPr>
      </w:pPr>
      <w:r w:rsidRPr="00987D5A">
        <w:rPr>
          <w:rFonts w:asciiTheme="majorBidi" w:hAnsiTheme="majorBidi" w:cstheme="majorBidi"/>
          <w:b/>
          <w:bCs/>
          <w:sz w:val="24"/>
          <w:szCs w:val="24"/>
          <w:lang w:bidi="ar-EG"/>
        </w:rPr>
        <w:t>Statically analysis</w:t>
      </w:r>
    </w:p>
    <w:p w:rsidR="00E46735" w:rsidRPr="00987D5A" w:rsidRDefault="00E73C29" w:rsidP="00E73C29">
      <w:pPr>
        <w:pStyle w:val="ListParagraph"/>
        <w:tabs>
          <w:tab w:val="left" w:pos="360"/>
        </w:tabs>
        <w:ind w:left="0"/>
        <w:rPr>
          <w:rFonts w:asciiTheme="majorBidi" w:hAnsiTheme="majorBidi" w:cstheme="majorBidi"/>
          <w:b/>
          <w:bCs/>
          <w:sz w:val="24"/>
          <w:szCs w:val="24"/>
          <w:lang w:bidi="ar-EG"/>
        </w:rPr>
      </w:pPr>
      <w:r w:rsidRPr="00987D5A">
        <w:rPr>
          <w:rFonts w:asciiTheme="majorBidi" w:hAnsiTheme="majorBidi" w:cstheme="majorBidi"/>
          <w:sz w:val="24"/>
          <w:szCs w:val="24"/>
          <w:lang w:bidi="ar-EG"/>
        </w:rPr>
        <w:t>Experimental design was completely randomized with different replicate</w:t>
      </w:r>
      <w:r w:rsidR="00883F4F">
        <w:rPr>
          <w:rFonts w:asciiTheme="majorBidi" w:hAnsiTheme="majorBidi" w:cstheme="majorBidi"/>
          <w:sz w:val="24"/>
          <w:szCs w:val="24"/>
          <w:lang w:bidi="ar-EG"/>
        </w:rPr>
        <w:t>s</w:t>
      </w:r>
      <w:r w:rsidRPr="00987D5A">
        <w:rPr>
          <w:rFonts w:asciiTheme="majorBidi" w:hAnsiTheme="majorBidi" w:cstheme="majorBidi"/>
          <w:b/>
          <w:bCs/>
          <w:sz w:val="24"/>
          <w:szCs w:val="24"/>
          <w:lang w:bidi="ar-EG"/>
        </w:rPr>
        <w:t>.</w:t>
      </w:r>
      <w:r w:rsidR="0062223E" w:rsidRPr="00987D5A">
        <w:rPr>
          <w:rFonts w:asciiTheme="majorBidi" w:hAnsiTheme="majorBidi" w:cstheme="majorBidi"/>
          <w:b/>
          <w:bCs/>
          <w:sz w:val="24"/>
          <w:szCs w:val="24"/>
          <w:lang w:bidi="ar-EG"/>
        </w:rPr>
        <w:t xml:space="preserve"> </w:t>
      </w:r>
      <w:r w:rsidR="00154A3B" w:rsidRPr="00987D5A">
        <w:rPr>
          <w:rFonts w:asciiTheme="majorBidi" w:hAnsiTheme="majorBidi" w:cstheme="majorBidi"/>
          <w:sz w:val="24"/>
          <w:szCs w:val="24"/>
          <w:lang w:bidi="ar-EG"/>
        </w:rPr>
        <w:t xml:space="preserve">The obtained results were statically analyzed by one way </w:t>
      </w:r>
      <w:r w:rsidR="000B44F3" w:rsidRPr="00987D5A">
        <w:rPr>
          <w:rFonts w:ascii="Times New Roman" w:hAnsi="Times New Roman" w:cs="Times New Roman"/>
          <w:sz w:val="24"/>
          <w:szCs w:val="24"/>
        </w:rPr>
        <w:t>analysis of v</w:t>
      </w:r>
      <w:r w:rsidR="00732A63" w:rsidRPr="00987D5A">
        <w:rPr>
          <w:rFonts w:ascii="Times New Roman" w:hAnsi="Times New Roman" w:cs="Times New Roman"/>
          <w:sz w:val="24"/>
          <w:szCs w:val="24"/>
        </w:rPr>
        <w:t>ariance</w:t>
      </w:r>
      <w:r w:rsidR="00732A63" w:rsidRPr="00987D5A">
        <w:rPr>
          <w:rFonts w:asciiTheme="majorBidi" w:hAnsiTheme="majorBidi" w:cstheme="majorBidi"/>
          <w:sz w:val="24"/>
          <w:szCs w:val="24"/>
          <w:lang w:bidi="ar-EG"/>
        </w:rPr>
        <w:t xml:space="preserve"> </w:t>
      </w:r>
      <w:r w:rsidR="000B44F3" w:rsidRPr="00987D5A">
        <w:rPr>
          <w:rFonts w:asciiTheme="majorBidi" w:hAnsiTheme="majorBidi" w:cstheme="majorBidi"/>
          <w:sz w:val="24"/>
          <w:szCs w:val="24"/>
          <w:lang w:bidi="ar-EG"/>
        </w:rPr>
        <w:t>(</w:t>
      </w:r>
      <w:r w:rsidR="00154A3B" w:rsidRPr="00987D5A">
        <w:rPr>
          <w:rFonts w:asciiTheme="majorBidi" w:hAnsiTheme="majorBidi" w:cstheme="majorBidi"/>
          <w:sz w:val="24"/>
          <w:szCs w:val="24"/>
          <w:lang w:bidi="ar-EG"/>
        </w:rPr>
        <w:t>ANOVA</w:t>
      </w:r>
      <w:r w:rsidR="000B44F3" w:rsidRPr="00987D5A">
        <w:rPr>
          <w:rFonts w:asciiTheme="majorBidi" w:hAnsiTheme="majorBidi" w:cstheme="majorBidi"/>
          <w:sz w:val="24"/>
          <w:szCs w:val="24"/>
          <w:lang w:bidi="ar-EG"/>
        </w:rPr>
        <w:t>)</w:t>
      </w:r>
      <w:r w:rsidR="00154A3B" w:rsidRPr="00987D5A">
        <w:rPr>
          <w:rFonts w:asciiTheme="majorBidi" w:hAnsiTheme="majorBidi" w:cstheme="majorBidi"/>
          <w:sz w:val="24"/>
          <w:szCs w:val="24"/>
          <w:lang w:bidi="ar-EG"/>
        </w:rPr>
        <w:t xml:space="preserve"> and </w:t>
      </w:r>
      <w:r w:rsidR="000B44F3" w:rsidRPr="00987D5A">
        <w:rPr>
          <w:rFonts w:ascii="Times New Roman" w:hAnsi="Times New Roman" w:cs="Times New Roman"/>
          <w:sz w:val="24"/>
          <w:szCs w:val="24"/>
        </w:rPr>
        <w:t>l</w:t>
      </w:r>
      <w:r w:rsidR="00AE1EFB" w:rsidRPr="00987D5A">
        <w:rPr>
          <w:rFonts w:ascii="Times New Roman" w:hAnsi="Times New Roman" w:cs="Times New Roman"/>
          <w:sz w:val="24"/>
          <w:szCs w:val="24"/>
        </w:rPr>
        <w:t>east significant difference</w:t>
      </w:r>
      <w:r w:rsidR="00AE1EFB" w:rsidRPr="00987D5A">
        <w:rPr>
          <w:rFonts w:asciiTheme="majorBidi" w:hAnsiTheme="majorBidi" w:cstheme="majorBidi"/>
          <w:sz w:val="24"/>
          <w:szCs w:val="24"/>
          <w:lang w:bidi="ar-EG"/>
        </w:rPr>
        <w:t xml:space="preserve"> </w:t>
      </w:r>
      <w:r w:rsidR="000B44F3" w:rsidRPr="00987D5A">
        <w:rPr>
          <w:rFonts w:asciiTheme="majorBidi" w:hAnsiTheme="majorBidi" w:cstheme="majorBidi"/>
          <w:sz w:val="24"/>
          <w:szCs w:val="24"/>
          <w:lang w:bidi="ar-EG"/>
        </w:rPr>
        <w:t>(</w:t>
      </w:r>
      <w:r w:rsidR="00154A3B" w:rsidRPr="00987D5A">
        <w:rPr>
          <w:rFonts w:asciiTheme="majorBidi" w:hAnsiTheme="majorBidi" w:cstheme="majorBidi"/>
          <w:sz w:val="24"/>
          <w:szCs w:val="24"/>
          <w:lang w:bidi="ar-EG"/>
        </w:rPr>
        <w:t>LSD</w:t>
      </w:r>
      <w:r w:rsidR="000B44F3" w:rsidRPr="00987D5A">
        <w:rPr>
          <w:rFonts w:asciiTheme="majorBidi" w:hAnsiTheme="majorBidi" w:cstheme="majorBidi"/>
          <w:sz w:val="24"/>
          <w:szCs w:val="24"/>
          <w:lang w:bidi="ar-EG"/>
        </w:rPr>
        <w:t>)</w:t>
      </w:r>
      <w:r w:rsidR="00154A3B" w:rsidRPr="00987D5A">
        <w:rPr>
          <w:rFonts w:asciiTheme="majorBidi" w:hAnsiTheme="majorBidi" w:cstheme="majorBidi"/>
          <w:sz w:val="24"/>
          <w:szCs w:val="24"/>
          <w:lang w:bidi="ar-EG"/>
        </w:rPr>
        <w:t xml:space="preserve"> at (P</w:t>
      </w:r>
      <w:r w:rsidR="00164D98" w:rsidRPr="00987D5A">
        <w:rPr>
          <w:rFonts w:asciiTheme="majorBidi" w:hAnsiTheme="majorBidi" w:cstheme="majorBidi"/>
          <w:sz w:val="24"/>
          <w:szCs w:val="24"/>
          <w:lang w:bidi="ar-EG"/>
        </w:rPr>
        <w:t xml:space="preserve"> </w:t>
      </w:r>
      <w:r w:rsidR="00154A3B" w:rsidRPr="00987D5A">
        <w:rPr>
          <w:rFonts w:asciiTheme="majorBidi" w:hAnsiTheme="majorBidi" w:cstheme="majorBidi"/>
          <w:sz w:val="24"/>
          <w:szCs w:val="24"/>
          <w:lang w:bidi="ar-EG"/>
        </w:rPr>
        <w:t>&lt; 0.05) using the COSTAT program (</w:t>
      </w:r>
      <w:r w:rsidR="00DF0E3F" w:rsidRPr="00987D5A">
        <w:rPr>
          <w:rFonts w:asciiTheme="majorBidi" w:hAnsiTheme="majorBidi" w:cstheme="majorBidi"/>
          <w:sz w:val="24"/>
          <w:szCs w:val="24"/>
          <w:lang w:bidi="ar-EG"/>
        </w:rPr>
        <w:t>Glenn</w:t>
      </w:r>
      <w:r w:rsidR="00154A3B" w:rsidRPr="00987D5A">
        <w:rPr>
          <w:rFonts w:asciiTheme="majorBidi" w:hAnsiTheme="majorBidi" w:cstheme="majorBidi"/>
          <w:sz w:val="24"/>
          <w:szCs w:val="24"/>
          <w:lang w:bidi="ar-EG"/>
        </w:rPr>
        <w:t xml:space="preserve"> 2005).</w:t>
      </w:r>
    </w:p>
    <w:p w:rsidR="000B44F3" w:rsidRPr="00987D5A" w:rsidRDefault="000B44F3" w:rsidP="00E46735">
      <w:pPr>
        <w:pStyle w:val="ListParagraph"/>
        <w:tabs>
          <w:tab w:val="left" w:pos="360"/>
        </w:tabs>
        <w:ind w:left="810"/>
        <w:jc w:val="center"/>
        <w:rPr>
          <w:rFonts w:asciiTheme="majorBidi" w:hAnsiTheme="majorBidi" w:cstheme="majorBidi"/>
          <w:b/>
          <w:bCs/>
          <w:sz w:val="24"/>
          <w:szCs w:val="24"/>
          <w:lang w:bidi="ar-EG"/>
        </w:rPr>
      </w:pPr>
    </w:p>
    <w:p w:rsidR="000B44F3" w:rsidRPr="00987D5A" w:rsidRDefault="000B44F3" w:rsidP="00E46735">
      <w:pPr>
        <w:pStyle w:val="ListParagraph"/>
        <w:tabs>
          <w:tab w:val="left" w:pos="360"/>
        </w:tabs>
        <w:ind w:left="810"/>
        <w:jc w:val="center"/>
        <w:rPr>
          <w:rFonts w:asciiTheme="majorBidi" w:hAnsiTheme="majorBidi" w:cstheme="majorBidi"/>
          <w:b/>
          <w:bCs/>
          <w:sz w:val="24"/>
          <w:szCs w:val="24"/>
          <w:lang w:bidi="ar-EG"/>
        </w:rPr>
      </w:pPr>
    </w:p>
    <w:p w:rsidR="000B44F3" w:rsidRPr="00987D5A" w:rsidRDefault="000B44F3" w:rsidP="00E46735">
      <w:pPr>
        <w:pStyle w:val="ListParagraph"/>
        <w:tabs>
          <w:tab w:val="left" w:pos="360"/>
        </w:tabs>
        <w:ind w:left="810"/>
        <w:jc w:val="center"/>
        <w:rPr>
          <w:rFonts w:asciiTheme="majorBidi" w:hAnsiTheme="majorBidi" w:cstheme="majorBidi"/>
          <w:b/>
          <w:bCs/>
          <w:sz w:val="24"/>
          <w:szCs w:val="24"/>
          <w:lang w:bidi="ar-EG"/>
        </w:rPr>
      </w:pPr>
    </w:p>
    <w:p w:rsidR="000B44F3" w:rsidRPr="00987D5A" w:rsidRDefault="000B44F3" w:rsidP="00E46735">
      <w:pPr>
        <w:pStyle w:val="ListParagraph"/>
        <w:tabs>
          <w:tab w:val="left" w:pos="360"/>
        </w:tabs>
        <w:ind w:left="810"/>
        <w:jc w:val="center"/>
        <w:rPr>
          <w:rFonts w:asciiTheme="majorBidi" w:hAnsiTheme="majorBidi" w:cstheme="majorBidi"/>
          <w:b/>
          <w:bCs/>
          <w:sz w:val="24"/>
          <w:szCs w:val="24"/>
          <w:lang w:bidi="ar-EG"/>
        </w:rPr>
      </w:pPr>
    </w:p>
    <w:p w:rsidR="007E7686" w:rsidRPr="00987D5A" w:rsidRDefault="00570BA0" w:rsidP="000B44F3">
      <w:pPr>
        <w:tabs>
          <w:tab w:val="left" w:pos="360"/>
        </w:tabs>
        <w:jc w:val="left"/>
        <w:rPr>
          <w:rFonts w:asciiTheme="majorBidi" w:hAnsiTheme="majorBidi" w:cstheme="majorBidi"/>
          <w:b/>
          <w:bCs/>
          <w:sz w:val="24"/>
          <w:szCs w:val="24"/>
          <w:lang w:bidi="ar-EG"/>
        </w:rPr>
      </w:pPr>
      <w:r w:rsidRPr="00987D5A">
        <w:rPr>
          <w:rFonts w:asciiTheme="majorBidi" w:hAnsiTheme="majorBidi" w:cstheme="majorBidi"/>
          <w:b/>
          <w:bCs/>
          <w:sz w:val="24"/>
          <w:szCs w:val="24"/>
          <w:lang w:bidi="ar-EG"/>
        </w:rPr>
        <w:t>Results</w:t>
      </w:r>
      <w:r w:rsidR="00E46735" w:rsidRPr="00987D5A">
        <w:rPr>
          <w:rFonts w:asciiTheme="majorBidi" w:hAnsiTheme="majorBidi" w:cstheme="majorBidi"/>
          <w:b/>
          <w:bCs/>
          <w:sz w:val="24"/>
          <w:szCs w:val="24"/>
          <w:lang w:bidi="ar-EG"/>
        </w:rPr>
        <w:t xml:space="preserve"> </w:t>
      </w:r>
    </w:p>
    <w:p w:rsidR="00E46735" w:rsidRPr="00987D5A" w:rsidRDefault="000B44F3" w:rsidP="000B44F3">
      <w:pPr>
        <w:pStyle w:val="ListParagraph"/>
        <w:tabs>
          <w:tab w:val="left" w:pos="360"/>
        </w:tabs>
        <w:ind w:left="0"/>
        <w:rPr>
          <w:rFonts w:asciiTheme="majorBidi" w:hAnsiTheme="majorBidi" w:cstheme="majorBidi"/>
          <w:b/>
          <w:bCs/>
          <w:sz w:val="24"/>
          <w:szCs w:val="24"/>
          <w:lang w:bidi="ar-EG"/>
        </w:rPr>
      </w:pPr>
      <w:r w:rsidRPr="00987D5A">
        <w:rPr>
          <w:rFonts w:asciiTheme="majorBidi" w:hAnsiTheme="majorBidi" w:cstheme="majorBidi"/>
          <w:b/>
          <w:bCs/>
          <w:sz w:val="24"/>
          <w:szCs w:val="24"/>
          <w:lang w:bidi="ar-EG"/>
        </w:rPr>
        <w:lastRenderedPageBreak/>
        <w:t>Laboratory studies</w:t>
      </w:r>
    </w:p>
    <w:p w:rsidR="00E46735" w:rsidRPr="00987D5A" w:rsidRDefault="000B44F3" w:rsidP="000B44F3">
      <w:pPr>
        <w:pStyle w:val="ListParagraph"/>
        <w:tabs>
          <w:tab w:val="left" w:pos="360"/>
        </w:tabs>
        <w:ind w:left="0"/>
        <w:rPr>
          <w:rFonts w:asciiTheme="majorBidi" w:hAnsiTheme="majorBidi" w:cstheme="majorBidi"/>
          <w:b/>
          <w:bCs/>
          <w:sz w:val="24"/>
          <w:szCs w:val="24"/>
          <w:lang w:bidi="ar-EG"/>
        </w:rPr>
      </w:pPr>
      <w:r w:rsidRPr="00987D5A">
        <w:rPr>
          <w:rFonts w:asciiTheme="majorBidi" w:hAnsiTheme="majorBidi" w:cstheme="majorBidi"/>
          <w:b/>
          <w:bCs/>
          <w:sz w:val="24"/>
          <w:szCs w:val="24"/>
          <w:lang w:bidi="ar-EG"/>
        </w:rPr>
        <w:t xml:space="preserve">The efficacy of </w:t>
      </w:r>
      <w:proofErr w:type="spellStart"/>
      <w:r w:rsidRPr="00987D5A">
        <w:rPr>
          <w:rFonts w:asciiTheme="majorBidi" w:hAnsiTheme="majorBidi" w:cstheme="majorBidi"/>
          <w:b/>
          <w:bCs/>
          <w:sz w:val="24"/>
          <w:szCs w:val="24"/>
          <w:lang w:bidi="ar-EG"/>
        </w:rPr>
        <w:t>acetylcysteine</w:t>
      </w:r>
      <w:proofErr w:type="spellEnd"/>
    </w:p>
    <w:p w:rsidR="00570042" w:rsidRPr="00987D5A" w:rsidRDefault="00E225F6" w:rsidP="00777ED9">
      <w:pPr>
        <w:pStyle w:val="ListParagraph"/>
        <w:tabs>
          <w:tab w:val="left" w:pos="0"/>
          <w:tab w:val="left" w:pos="567"/>
        </w:tabs>
        <w:ind w:left="0"/>
        <w:rPr>
          <w:rFonts w:asciiTheme="majorBidi" w:hAnsiTheme="majorBidi" w:cstheme="majorBidi"/>
          <w:sz w:val="24"/>
          <w:szCs w:val="24"/>
        </w:rPr>
      </w:pPr>
      <w:r w:rsidRPr="00987D5A">
        <w:rPr>
          <w:rFonts w:asciiTheme="majorBidi" w:hAnsiTheme="majorBidi" w:cstheme="majorBidi"/>
          <w:sz w:val="24"/>
          <w:szCs w:val="24"/>
          <w:lang w:bidi="ar-EG"/>
        </w:rPr>
        <w:t xml:space="preserve">Data in Table (1) describe the efficacy of </w:t>
      </w:r>
      <w:proofErr w:type="spellStart"/>
      <w:r w:rsidRPr="00987D5A">
        <w:rPr>
          <w:rFonts w:asciiTheme="majorBidi" w:hAnsiTheme="majorBidi" w:cstheme="majorBidi"/>
          <w:sz w:val="24"/>
          <w:szCs w:val="24"/>
          <w:lang w:bidi="ar-EG"/>
        </w:rPr>
        <w:t>acetylcysteine</w:t>
      </w:r>
      <w:proofErr w:type="spellEnd"/>
      <w:r w:rsidRPr="00987D5A">
        <w:rPr>
          <w:rFonts w:asciiTheme="majorBidi" w:hAnsiTheme="majorBidi" w:cstheme="majorBidi"/>
          <w:sz w:val="24"/>
          <w:szCs w:val="24"/>
          <w:lang w:bidi="ar-EG"/>
        </w:rPr>
        <w:t xml:space="preserve"> against </w:t>
      </w:r>
      <w:r w:rsidR="00456661" w:rsidRPr="00987D5A">
        <w:rPr>
          <w:rFonts w:asciiTheme="majorBidi" w:hAnsiTheme="majorBidi" w:cstheme="majorBidi"/>
          <w:sz w:val="24"/>
          <w:szCs w:val="24"/>
          <w:lang w:bidi="ar-EG"/>
        </w:rPr>
        <w:t xml:space="preserve">the </w:t>
      </w:r>
      <w:r w:rsidRPr="00987D5A">
        <w:rPr>
          <w:rFonts w:asciiTheme="majorBidi" w:hAnsiTheme="majorBidi" w:cstheme="majorBidi"/>
          <w:sz w:val="24"/>
          <w:szCs w:val="24"/>
          <w:lang w:bidi="ar-EG"/>
        </w:rPr>
        <w:t xml:space="preserve">two </w:t>
      </w:r>
      <w:r w:rsidR="00456661" w:rsidRPr="00987D5A">
        <w:rPr>
          <w:rFonts w:asciiTheme="majorBidi" w:hAnsiTheme="majorBidi" w:cstheme="majorBidi"/>
          <w:sz w:val="24"/>
          <w:szCs w:val="24"/>
          <w:lang w:bidi="ar-EG"/>
        </w:rPr>
        <w:t>t</w:t>
      </w:r>
      <w:r w:rsidRPr="00987D5A">
        <w:rPr>
          <w:rFonts w:asciiTheme="majorBidi" w:hAnsiTheme="majorBidi" w:cstheme="majorBidi"/>
          <w:sz w:val="24"/>
          <w:szCs w:val="24"/>
          <w:lang w:bidi="ar-EG"/>
        </w:rPr>
        <w:t xml:space="preserve">ested land snail species, </w:t>
      </w:r>
      <w:proofErr w:type="spellStart"/>
      <w:r w:rsidR="00AC7941" w:rsidRPr="00987D5A">
        <w:rPr>
          <w:rFonts w:asciiTheme="majorBidi" w:hAnsiTheme="majorBidi" w:cstheme="majorBidi"/>
          <w:i/>
          <w:iCs/>
          <w:sz w:val="24"/>
          <w:szCs w:val="24"/>
          <w:lang w:bidi="ar-EG"/>
        </w:rPr>
        <w:t>Monacha</w:t>
      </w:r>
      <w:proofErr w:type="spellEnd"/>
      <w:r w:rsidR="00AC7941" w:rsidRPr="00987D5A">
        <w:rPr>
          <w:rFonts w:asciiTheme="majorBidi" w:hAnsiTheme="majorBidi" w:cstheme="majorBidi"/>
          <w:i/>
          <w:iCs/>
          <w:sz w:val="24"/>
          <w:szCs w:val="24"/>
          <w:lang w:bidi="ar-EG"/>
        </w:rPr>
        <w:t xml:space="preserve"> </w:t>
      </w:r>
      <w:proofErr w:type="spellStart"/>
      <w:r w:rsidR="00AC7941" w:rsidRPr="00987D5A">
        <w:rPr>
          <w:rFonts w:asciiTheme="majorBidi" w:hAnsiTheme="majorBidi" w:cstheme="majorBidi"/>
          <w:i/>
          <w:iCs/>
          <w:sz w:val="24"/>
          <w:szCs w:val="24"/>
          <w:lang w:bidi="ar-EG"/>
        </w:rPr>
        <w:t>cartusiana</w:t>
      </w:r>
      <w:proofErr w:type="spellEnd"/>
      <w:r w:rsidR="00AC7941" w:rsidRPr="00987D5A">
        <w:rPr>
          <w:rFonts w:asciiTheme="majorBidi" w:hAnsiTheme="majorBidi" w:cstheme="majorBidi"/>
          <w:i/>
          <w:iCs/>
          <w:sz w:val="24"/>
          <w:szCs w:val="24"/>
          <w:lang w:bidi="ar-EG"/>
        </w:rPr>
        <w:t xml:space="preserve"> </w:t>
      </w:r>
      <w:r w:rsidR="00AC7941" w:rsidRPr="00987D5A">
        <w:rPr>
          <w:rFonts w:asciiTheme="majorBidi" w:hAnsiTheme="majorBidi" w:cstheme="majorBidi"/>
          <w:sz w:val="24"/>
          <w:szCs w:val="24"/>
          <w:lang w:bidi="ar-EG"/>
        </w:rPr>
        <w:t>and</w:t>
      </w:r>
      <w:r w:rsidR="00AC7941" w:rsidRPr="00987D5A">
        <w:rPr>
          <w:rFonts w:asciiTheme="majorBidi" w:hAnsiTheme="majorBidi" w:cstheme="majorBidi"/>
          <w:i/>
          <w:iCs/>
          <w:sz w:val="24"/>
          <w:szCs w:val="24"/>
          <w:lang w:bidi="ar-EG"/>
        </w:rPr>
        <w:t xml:space="preserve"> </w:t>
      </w:r>
      <w:proofErr w:type="spellStart"/>
      <w:r w:rsidRPr="00987D5A">
        <w:rPr>
          <w:rFonts w:asciiTheme="majorBidi" w:hAnsiTheme="majorBidi" w:cstheme="majorBidi"/>
          <w:i/>
          <w:iCs/>
          <w:sz w:val="24"/>
          <w:szCs w:val="24"/>
          <w:lang w:bidi="ar-EG"/>
        </w:rPr>
        <w:t>Eobania</w:t>
      </w:r>
      <w:proofErr w:type="spellEnd"/>
      <w:r w:rsidRPr="00987D5A">
        <w:rPr>
          <w:rFonts w:asciiTheme="majorBidi" w:hAnsiTheme="majorBidi" w:cstheme="majorBidi"/>
          <w:i/>
          <w:iCs/>
          <w:sz w:val="24"/>
          <w:szCs w:val="24"/>
          <w:lang w:bidi="ar-EG"/>
        </w:rPr>
        <w:t xml:space="preserve"> </w:t>
      </w:r>
      <w:proofErr w:type="spellStart"/>
      <w:r w:rsidRPr="00987D5A">
        <w:rPr>
          <w:rFonts w:asciiTheme="majorBidi" w:hAnsiTheme="majorBidi" w:cstheme="majorBidi"/>
          <w:i/>
          <w:iCs/>
          <w:sz w:val="24"/>
          <w:szCs w:val="24"/>
          <w:lang w:bidi="ar-EG"/>
        </w:rPr>
        <w:t>vermiculata</w:t>
      </w:r>
      <w:proofErr w:type="spellEnd"/>
      <w:r w:rsidRPr="00987D5A">
        <w:rPr>
          <w:rFonts w:asciiTheme="majorBidi" w:hAnsiTheme="majorBidi" w:cstheme="majorBidi"/>
          <w:sz w:val="24"/>
          <w:szCs w:val="24"/>
          <w:lang w:bidi="ar-EG"/>
        </w:rPr>
        <w:t>, after seven days of treatment. The results cleared that mortality percent increased gradually with increasing compoun</w:t>
      </w:r>
      <w:r w:rsidR="007035BD" w:rsidRPr="00987D5A">
        <w:rPr>
          <w:rFonts w:asciiTheme="majorBidi" w:hAnsiTheme="majorBidi" w:cstheme="majorBidi"/>
          <w:sz w:val="24"/>
          <w:szCs w:val="24"/>
          <w:lang w:bidi="ar-EG"/>
        </w:rPr>
        <w:t>d</w:t>
      </w:r>
      <w:r w:rsidRPr="00987D5A">
        <w:rPr>
          <w:rFonts w:asciiTheme="majorBidi" w:hAnsiTheme="majorBidi" w:cstheme="majorBidi"/>
          <w:sz w:val="24"/>
          <w:szCs w:val="24"/>
          <w:lang w:bidi="ar-EG"/>
        </w:rPr>
        <w:t xml:space="preserve"> concentration</w:t>
      </w:r>
      <w:r w:rsidR="00095F9C">
        <w:rPr>
          <w:rFonts w:asciiTheme="majorBidi" w:hAnsiTheme="majorBidi" w:cstheme="majorBidi"/>
          <w:sz w:val="24"/>
          <w:szCs w:val="24"/>
          <w:lang w:bidi="ar-EG"/>
        </w:rPr>
        <w:t>s</w:t>
      </w:r>
      <w:r w:rsidR="00570042" w:rsidRPr="00987D5A">
        <w:rPr>
          <w:rFonts w:asciiTheme="majorBidi" w:hAnsiTheme="majorBidi" w:cstheme="majorBidi"/>
          <w:sz w:val="24"/>
          <w:szCs w:val="24"/>
          <w:lang w:bidi="ar-EG"/>
        </w:rPr>
        <w:t>.</w:t>
      </w:r>
      <w:r w:rsidR="00570042" w:rsidRPr="00987D5A">
        <w:rPr>
          <w:rFonts w:asciiTheme="majorBidi" w:hAnsiTheme="majorBidi" w:cstheme="majorBidi"/>
          <w:sz w:val="24"/>
          <w:szCs w:val="24"/>
        </w:rPr>
        <w:t xml:space="preserve"> Whereas the concentrations </w:t>
      </w:r>
      <w:r w:rsidR="005A4323" w:rsidRPr="00987D5A">
        <w:rPr>
          <w:rFonts w:asciiTheme="majorBidi" w:hAnsiTheme="majorBidi" w:cstheme="majorBidi"/>
          <w:sz w:val="24"/>
          <w:szCs w:val="24"/>
        </w:rPr>
        <w:t>of</w:t>
      </w:r>
      <w:r w:rsidR="00570042" w:rsidRPr="00987D5A">
        <w:rPr>
          <w:rFonts w:asciiTheme="majorBidi" w:hAnsiTheme="majorBidi" w:cstheme="majorBidi"/>
          <w:sz w:val="24"/>
          <w:szCs w:val="24"/>
        </w:rPr>
        <w:t xml:space="preserve"> 0.15, 0.3, 0.6, 1.2, 1.8, 2.4, and 3.6% gave 0.0, 10, 40, 80, 100, 100, and 100% mortality for </w:t>
      </w:r>
      <w:r w:rsidR="00570042" w:rsidRPr="00987D5A">
        <w:rPr>
          <w:rFonts w:asciiTheme="majorBidi" w:hAnsiTheme="majorBidi" w:cstheme="majorBidi"/>
          <w:i/>
          <w:iCs/>
          <w:sz w:val="24"/>
          <w:szCs w:val="24"/>
        </w:rPr>
        <w:t>M</w:t>
      </w:r>
      <w:r w:rsidR="00983A7D" w:rsidRPr="00987D5A">
        <w:rPr>
          <w:rFonts w:asciiTheme="majorBidi" w:hAnsiTheme="majorBidi" w:cstheme="majorBidi"/>
          <w:i/>
          <w:iCs/>
          <w:sz w:val="24"/>
          <w:szCs w:val="24"/>
        </w:rPr>
        <w:t>.</w:t>
      </w:r>
      <w:r w:rsidR="00570042" w:rsidRPr="00987D5A">
        <w:rPr>
          <w:rFonts w:asciiTheme="majorBidi" w:hAnsiTheme="majorBidi" w:cstheme="majorBidi"/>
          <w:i/>
          <w:iCs/>
          <w:sz w:val="24"/>
          <w:szCs w:val="24"/>
        </w:rPr>
        <w:t xml:space="preserve"> </w:t>
      </w:r>
      <w:proofErr w:type="spellStart"/>
      <w:r w:rsidR="00570042" w:rsidRPr="00987D5A">
        <w:rPr>
          <w:rFonts w:asciiTheme="majorBidi" w:hAnsiTheme="majorBidi" w:cstheme="majorBidi"/>
          <w:i/>
          <w:iCs/>
          <w:sz w:val="24"/>
          <w:szCs w:val="24"/>
        </w:rPr>
        <w:t>cartusiana</w:t>
      </w:r>
      <w:proofErr w:type="spellEnd"/>
      <w:r w:rsidR="00570042" w:rsidRPr="00987D5A">
        <w:rPr>
          <w:rFonts w:asciiTheme="majorBidi" w:hAnsiTheme="majorBidi" w:cstheme="majorBidi"/>
          <w:i/>
          <w:iCs/>
          <w:sz w:val="24"/>
          <w:szCs w:val="24"/>
        </w:rPr>
        <w:t>,</w:t>
      </w:r>
      <w:r w:rsidR="007C4856" w:rsidRPr="00987D5A">
        <w:rPr>
          <w:rFonts w:asciiTheme="majorBidi" w:hAnsiTheme="majorBidi" w:cstheme="majorBidi"/>
          <w:sz w:val="24"/>
          <w:szCs w:val="24"/>
        </w:rPr>
        <w:t xml:space="preserve"> and 0.0, 0.0, 10.0, 30, 60, 90, and</w:t>
      </w:r>
      <w:r w:rsidR="00AC7941" w:rsidRPr="00987D5A">
        <w:rPr>
          <w:rFonts w:asciiTheme="majorBidi" w:hAnsiTheme="majorBidi" w:cstheme="majorBidi"/>
          <w:sz w:val="24"/>
          <w:szCs w:val="24"/>
        </w:rPr>
        <w:t xml:space="preserve"> </w:t>
      </w:r>
      <w:r w:rsidR="007C4856" w:rsidRPr="00987D5A">
        <w:rPr>
          <w:rFonts w:asciiTheme="majorBidi" w:hAnsiTheme="majorBidi" w:cstheme="majorBidi"/>
          <w:sz w:val="24"/>
          <w:szCs w:val="24"/>
        </w:rPr>
        <w:t xml:space="preserve">100% for </w:t>
      </w:r>
      <w:r w:rsidR="007C4856" w:rsidRPr="00987D5A">
        <w:rPr>
          <w:rFonts w:asciiTheme="majorBidi" w:hAnsiTheme="majorBidi" w:cstheme="majorBidi"/>
          <w:i/>
          <w:iCs/>
          <w:sz w:val="24"/>
          <w:szCs w:val="24"/>
        </w:rPr>
        <w:t xml:space="preserve">E. </w:t>
      </w:r>
      <w:proofErr w:type="spellStart"/>
      <w:r w:rsidR="007C4856" w:rsidRPr="00987D5A">
        <w:rPr>
          <w:rFonts w:asciiTheme="majorBidi" w:hAnsiTheme="majorBidi" w:cstheme="majorBidi"/>
          <w:i/>
          <w:iCs/>
          <w:sz w:val="24"/>
          <w:szCs w:val="24"/>
        </w:rPr>
        <w:t>vermiculata</w:t>
      </w:r>
      <w:proofErr w:type="spellEnd"/>
      <w:r w:rsidR="007C4856" w:rsidRPr="00987D5A">
        <w:rPr>
          <w:rFonts w:asciiTheme="majorBidi" w:hAnsiTheme="majorBidi" w:cstheme="majorBidi"/>
          <w:sz w:val="24"/>
          <w:szCs w:val="24"/>
        </w:rPr>
        <w:t xml:space="preserve">, </w:t>
      </w:r>
      <w:r w:rsidR="00570042" w:rsidRPr="00987D5A">
        <w:rPr>
          <w:rFonts w:asciiTheme="majorBidi" w:hAnsiTheme="majorBidi" w:cstheme="majorBidi"/>
          <w:i/>
          <w:iCs/>
          <w:sz w:val="24"/>
          <w:szCs w:val="24"/>
        </w:rPr>
        <w:t xml:space="preserve"> </w:t>
      </w:r>
      <w:r w:rsidR="00570042" w:rsidRPr="00987D5A">
        <w:rPr>
          <w:rFonts w:asciiTheme="majorBidi" w:hAnsiTheme="majorBidi" w:cstheme="majorBidi"/>
          <w:sz w:val="24"/>
          <w:szCs w:val="24"/>
        </w:rPr>
        <w:t>respectively. The LC</w:t>
      </w:r>
      <w:r w:rsidR="00570042" w:rsidRPr="00987D5A">
        <w:rPr>
          <w:rFonts w:asciiTheme="majorBidi" w:hAnsiTheme="majorBidi" w:cstheme="majorBidi"/>
          <w:sz w:val="24"/>
          <w:szCs w:val="24"/>
          <w:vertAlign w:val="subscript"/>
        </w:rPr>
        <w:t>50</w:t>
      </w:r>
      <w:r w:rsidR="00570042" w:rsidRPr="00987D5A">
        <w:rPr>
          <w:rFonts w:asciiTheme="majorBidi" w:hAnsiTheme="majorBidi" w:cstheme="majorBidi"/>
          <w:sz w:val="24"/>
          <w:szCs w:val="24"/>
        </w:rPr>
        <w:t xml:space="preserve"> </w:t>
      </w:r>
      <w:r w:rsidR="007C4856" w:rsidRPr="00987D5A">
        <w:rPr>
          <w:rFonts w:asciiTheme="majorBidi" w:hAnsiTheme="majorBidi" w:cstheme="majorBidi"/>
          <w:sz w:val="24"/>
          <w:szCs w:val="24"/>
        </w:rPr>
        <w:t xml:space="preserve">values </w:t>
      </w:r>
      <w:r w:rsidR="00570042" w:rsidRPr="00987D5A">
        <w:rPr>
          <w:rFonts w:asciiTheme="majorBidi" w:hAnsiTheme="majorBidi" w:cstheme="majorBidi"/>
          <w:sz w:val="24"/>
          <w:szCs w:val="24"/>
        </w:rPr>
        <w:t xml:space="preserve">were </w:t>
      </w:r>
      <w:r w:rsidR="003C412C" w:rsidRPr="00987D5A">
        <w:rPr>
          <w:rFonts w:asciiTheme="majorBidi" w:hAnsiTheme="majorBidi" w:cstheme="majorBidi"/>
          <w:sz w:val="24"/>
          <w:szCs w:val="24"/>
        </w:rPr>
        <w:t>0.6</w:t>
      </w:r>
      <w:r w:rsidR="00570042" w:rsidRPr="00987D5A">
        <w:rPr>
          <w:rFonts w:asciiTheme="majorBidi" w:hAnsiTheme="majorBidi" w:cstheme="majorBidi"/>
          <w:sz w:val="24"/>
          <w:szCs w:val="24"/>
        </w:rPr>
        <w:t xml:space="preserve"> and</w:t>
      </w:r>
      <w:r w:rsidR="003C412C" w:rsidRPr="00987D5A">
        <w:rPr>
          <w:rFonts w:asciiTheme="majorBidi" w:hAnsiTheme="majorBidi" w:cstheme="majorBidi"/>
          <w:sz w:val="24"/>
          <w:szCs w:val="24"/>
        </w:rPr>
        <w:t xml:space="preserve"> 1.5</w:t>
      </w:r>
      <w:r w:rsidR="000B44F3" w:rsidRPr="00987D5A">
        <w:rPr>
          <w:rFonts w:asciiTheme="majorBidi" w:hAnsiTheme="majorBidi" w:cstheme="majorBidi"/>
          <w:sz w:val="24"/>
          <w:szCs w:val="24"/>
        </w:rPr>
        <w:t xml:space="preserve"> % for</w:t>
      </w:r>
      <w:r w:rsidR="00DD61B2" w:rsidRPr="00987D5A">
        <w:rPr>
          <w:rFonts w:asciiTheme="majorBidi" w:hAnsiTheme="majorBidi" w:cstheme="majorBidi"/>
          <w:sz w:val="24"/>
          <w:szCs w:val="24"/>
        </w:rPr>
        <w:t xml:space="preserve"> </w:t>
      </w:r>
      <w:r w:rsidR="00DD61B2" w:rsidRPr="00987D5A">
        <w:rPr>
          <w:rFonts w:asciiTheme="majorBidi" w:hAnsiTheme="majorBidi" w:cstheme="majorBidi"/>
          <w:i/>
          <w:iCs/>
          <w:sz w:val="24"/>
          <w:szCs w:val="24"/>
        </w:rPr>
        <w:t xml:space="preserve">M. </w:t>
      </w:r>
      <w:proofErr w:type="spellStart"/>
      <w:r w:rsidR="00DD61B2" w:rsidRPr="00987D5A">
        <w:rPr>
          <w:rFonts w:asciiTheme="majorBidi" w:hAnsiTheme="majorBidi" w:cstheme="majorBidi"/>
          <w:i/>
          <w:iCs/>
          <w:sz w:val="24"/>
          <w:szCs w:val="24"/>
        </w:rPr>
        <w:t>cartusiana</w:t>
      </w:r>
      <w:proofErr w:type="spellEnd"/>
      <w:r w:rsidR="00570042" w:rsidRPr="00987D5A">
        <w:rPr>
          <w:rFonts w:asciiTheme="majorBidi" w:hAnsiTheme="majorBidi" w:cstheme="majorBidi"/>
          <w:sz w:val="24"/>
          <w:szCs w:val="24"/>
        </w:rPr>
        <w:t xml:space="preserve"> and </w:t>
      </w:r>
      <w:r w:rsidR="00DD61B2" w:rsidRPr="00987D5A">
        <w:rPr>
          <w:rFonts w:asciiTheme="majorBidi" w:hAnsiTheme="majorBidi" w:cstheme="majorBidi"/>
          <w:i/>
          <w:iCs/>
          <w:sz w:val="24"/>
          <w:szCs w:val="24"/>
        </w:rPr>
        <w:t xml:space="preserve">E. </w:t>
      </w:r>
      <w:proofErr w:type="spellStart"/>
      <w:r w:rsidR="00DD61B2" w:rsidRPr="00987D5A">
        <w:rPr>
          <w:rFonts w:asciiTheme="majorBidi" w:hAnsiTheme="majorBidi" w:cstheme="majorBidi"/>
          <w:i/>
          <w:iCs/>
          <w:sz w:val="24"/>
          <w:szCs w:val="24"/>
        </w:rPr>
        <w:t>vermiculata</w:t>
      </w:r>
      <w:proofErr w:type="spellEnd"/>
      <w:r w:rsidR="00570042" w:rsidRPr="00987D5A">
        <w:rPr>
          <w:rFonts w:asciiTheme="majorBidi" w:hAnsiTheme="majorBidi" w:cstheme="majorBidi"/>
          <w:sz w:val="24"/>
          <w:szCs w:val="24"/>
        </w:rPr>
        <w:t>, consecutively</w:t>
      </w:r>
      <w:r w:rsidR="00DF7165">
        <w:rPr>
          <w:rFonts w:asciiTheme="majorBidi" w:hAnsiTheme="majorBidi" w:cstheme="majorBidi"/>
          <w:sz w:val="24"/>
          <w:szCs w:val="24"/>
        </w:rPr>
        <w:t>,</w:t>
      </w:r>
      <w:r w:rsidR="00570042" w:rsidRPr="00987D5A">
        <w:rPr>
          <w:rFonts w:asciiTheme="majorBidi" w:hAnsiTheme="majorBidi" w:cstheme="majorBidi"/>
          <w:sz w:val="24"/>
          <w:szCs w:val="24"/>
        </w:rPr>
        <w:t xml:space="preserve"> </w:t>
      </w:r>
      <w:r w:rsidR="00777ED9">
        <w:rPr>
          <w:rFonts w:asciiTheme="majorBidi" w:hAnsiTheme="majorBidi" w:cstheme="majorBidi"/>
          <w:sz w:val="24"/>
          <w:szCs w:val="24"/>
        </w:rPr>
        <w:t>after</w:t>
      </w:r>
      <w:r w:rsidR="00570042" w:rsidRPr="00987D5A">
        <w:rPr>
          <w:rFonts w:asciiTheme="majorBidi" w:hAnsiTheme="majorBidi" w:cstheme="majorBidi"/>
          <w:sz w:val="24"/>
          <w:szCs w:val="24"/>
        </w:rPr>
        <w:t xml:space="preserve"> seven days of treatment. </w:t>
      </w:r>
    </w:p>
    <w:p w:rsidR="00570042" w:rsidRPr="00987D5A" w:rsidRDefault="00CC360F" w:rsidP="00CC360F">
      <w:pPr>
        <w:tabs>
          <w:tab w:val="left" w:pos="0"/>
          <w:tab w:val="left" w:pos="284"/>
        </w:tabs>
        <w:rPr>
          <w:rFonts w:asciiTheme="majorBidi" w:hAnsiTheme="majorBidi" w:cstheme="majorBidi"/>
          <w:b/>
          <w:bCs/>
          <w:sz w:val="24"/>
          <w:szCs w:val="24"/>
        </w:rPr>
      </w:pPr>
      <w:r w:rsidRPr="00987D5A">
        <w:rPr>
          <w:rFonts w:asciiTheme="majorBidi" w:hAnsiTheme="majorBidi" w:cstheme="majorBidi"/>
          <w:b/>
          <w:bCs/>
          <w:sz w:val="24"/>
          <w:szCs w:val="24"/>
        </w:rPr>
        <w:t>Biochemical studies</w:t>
      </w:r>
      <w:r w:rsidR="00570042" w:rsidRPr="00987D5A">
        <w:rPr>
          <w:rFonts w:asciiTheme="majorBidi" w:hAnsiTheme="majorBidi" w:cstheme="majorBidi"/>
          <w:b/>
          <w:bCs/>
          <w:sz w:val="24"/>
          <w:szCs w:val="24"/>
        </w:rPr>
        <w:t xml:space="preserve"> </w:t>
      </w:r>
    </w:p>
    <w:p w:rsidR="00570042" w:rsidRPr="00987D5A" w:rsidRDefault="00CC360F" w:rsidP="00CC360F">
      <w:pPr>
        <w:tabs>
          <w:tab w:val="left" w:pos="0"/>
          <w:tab w:val="left" w:pos="284"/>
        </w:tabs>
        <w:rPr>
          <w:rFonts w:asciiTheme="majorBidi" w:hAnsiTheme="majorBidi" w:cstheme="majorBidi"/>
          <w:b/>
          <w:bCs/>
          <w:sz w:val="24"/>
          <w:szCs w:val="24"/>
        </w:rPr>
      </w:pPr>
      <w:r w:rsidRPr="00987D5A">
        <w:rPr>
          <w:rFonts w:asciiTheme="majorBidi" w:hAnsiTheme="majorBidi" w:cstheme="majorBidi"/>
          <w:b/>
          <w:bCs/>
          <w:sz w:val="24"/>
          <w:szCs w:val="24"/>
        </w:rPr>
        <w:t>Carbonic anhydrase activity</w:t>
      </w:r>
    </w:p>
    <w:p w:rsidR="00D63C8B" w:rsidRPr="00987D5A" w:rsidRDefault="00570042" w:rsidP="009845BF">
      <w:pPr>
        <w:pStyle w:val="ListParagraph"/>
        <w:tabs>
          <w:tab w:val="left" w:pos="0"/>
        </w:tabs>
        <w:ind w:left="0"/>
        <w:rPr>
          <w:rFonts w:asciiTheme="majorBidi" w:hAnsiTheme="majorBidi" w:cstheme="majorBidi"/>
          <w:sz w:val="24"/>
          <w:szCs w:val="24"/>
        </w:rPr>
      </w:pPr>
      <w:r w:rsidRPr="00987D5A">
        <w:rPr>
          <w:rFonts w:asciiTheme="majorBidi" w:hAnsiTheme="majorBidi" w:cstheme="majorBidi"/>
          <w:sz w:val="24"/>
          <w:szCs w:val="24"/>
        </w:rPr>
        <w:t>As shown in Table (2)</w:t>
      </w:r>
      <w:r w:rsidR="00CC360F" w:rsidRPr="00987D5A">
        <w:rPr>
          <w:rFonts w:asciiTheme="majorBidi" w:hAnsiTheme="majorBidi" w:cstheme="majorBidi"/>
          <w:sz w:val="24"/>
          <w:szCs w:val="24"/>
        </w:rPr>
        <w:t>,</w:t>
      </w:r>
      <w:r w:rsidRPr="00987D5A">
        <w:rPr>
          <w:rFonts w:asciiTheme="majorBidi" w:hAnsiTheme="majorBidi" w:cstheme="majorBidi"/>
          <w:sz w:val="24"/>
          <w:szCs w:val="24"/>
        </w:rPr>
        <w:t xml:space="preserve"> </w:t>
      </w:r>
      <w:r w:rsidRPr="00C528EA">
        <w:rPr>
          <w:rFonts w:asciiTheme="majorBidi" w:hAnsiTheme="majorBidi" w:cstheme="majorBidi"/>
          <w:sz w:val="24"/>
          <w:szCs w:val="24"/>
        </w:rPr>
        <w:t>the results revealed the effect of LC</w:t>
      </w:r>
      <w:r w:rsidRPr="00C528EA">
        <w:rPr>
          <w:rFonts w:asciiTheme="majorBidi" w:hAnsiTheme="majorBidi" w:cstheme="majorBidi"/>
          <w:sz w:val="24"/>
          <w:szCs w:val="24"/>
          <w:vertAlign w:val="subscript"/>
        </w:rPr>
        <w:t>25</w:t>
      </w:r>
      <w:r w:rsidRPr="00987D5A">
        <w:rPr>
          <w:rFonts w:asciiTheme="majorBidi" w:hAnsiTheme="majorBidi" w:cstheme="majorBidi"/>
          <w:sz w:val="24"/>
          <w:szCs w:val="24"/>
        </w:rPr>
        <w:t xml:space="preserve"> of </w:t>
      </w:r>
      <w:proofErr w:type="spellStart"/>
      <w:r w:rsidRPr="00987D5A">
        <w:rPr>
          <w:rFonts w:asciiTheme="majorBidi" w:hAnsiTheme="majorBidi" w:cstheme="majorBidi"/>
          <w:sz w:val="24"/>
          <w:szCs w:val="24"/>
        </w:rPr>
        <w:t>acetylcysteine</w:t>
      </w:r>
      <w:proofErr w:type="spellEnd"/>
      <w:r w:rsidRPr="00987D5A">
        <w:rPr>
          <w:rFonts w:asciiTheme="majorBidi" w:hAnsiTheme="majorBidi" w:cstheme="majorBidi"/>
          <w:sz w:val="24"/>
          <w:szCs w:val="24"/>
        </w:rPr>
        <w:t xml:space="preserve"> on the two tested land snail</w:t>
      </w:r>
      <w:r w:rsidR="001F235C" w:rsidRPr="00987D5A">
        <w:rPr>
          <w:rFonts w:asciiTheme="majorBidi" w:hAnsiTheme="majorBidi" w:cstheme="majorBidi"/>
          <w:sz w:val="24"/>
          <w:szCs w:val="24"/>
        </w:rPr>
        <w:t xml:space="preserve"> species</w:t>
      </w:r>
      <w:r w:rsidR="00E243C8" w:rsidRPr="00987D5A">
        <w:rPr>
          <w:rFonts w:asciiTheme="majorBidi" w:hAnsiTheme="majorBidi" w:cstheme="majorBidi"/>
          <w:sz w:val="24"/>
          <w:szCs w:val="24"/>
        </w:rPr>
        <w:t>,</w:t>
      </w:r>
      <w:r w:rsidRPr="00987D5A">
        <w:rPr>
          <w:rFonts w:asciiTheme="majorBidi" w:hAnsiTheme="majorBidi" w:cstheme="majorBidi"/>
          <w:sz w:val="24"/>
          <w:szCs w:val="24"/>
        </w:rPr>
        <w:t xml:space="preserve"> </w:t>
      </w:r>
      <w:r w:rsidR="00CC360F" w:rsidRPr="00987D5A">
        <w:rPr>
          <w:rFonts w:asciiTheme="majorBidi" w:hAnsiTheme="majorBidi" w:cstheme="majorBidi"/>
          <w:i/>
          <w:iCs/>
          <w:sz w:val="24"/>
          <w:szCs w:val="24"/>
        </w:rPr>
        <w:t>M.</w:t>
      </w:r>
      <w:r w:rsidR="00E243C8" w:rsidRPr="00987D5A">
        <w:rPr>
          <w:rFonts w:asciiTheme="majorBidi" w:hAnsiTheme="majorBidi" w:cstheme="majorBidi"/>
          <w:i/>
          <w:iCs/>
          <w:sz w:val="24"/>
          <w:szCs w:val="24"/>
        </w:rPr>
        <w:t xml:space="preserve"> </w:t>
      </w:r>
      <w:proofErr w:type="spellStart"/>
      <w:r w:rsidR="00E243C8" w:rsidRPr="00987D5A">
        <w:rPr>
          <w:rFonts w:asciiTheme="majorBidi" w:hAnsiTheme="majorBidi" w:cstheme="majorBidi"/>
          <w:i/>
          <w:iCs/>
          <w:sz w:val="24"/>
          <w:szCs w:val="24"/>
        </w:rPr>
        <w:t>cartusiana</w:t>
      </w:r>
      <w:proofErr w:type="spellEnd"/>
      <w:r w:rsidR="00E243C8" w:rsidRPr="00987D5A">
        <w:rPr>
          <w:rFonts w:asciiTheme="majorBidi" w:hAnsiTheme="majorBidi" w:cstheme="majorBidi"/>
          <w:i/>
          <w:iCs/>
          <w:sz w:val="24"/>
          <w:szCs w:val="24"/>
        </w:rPr>
        <w:t>,</w:t>
      </w:r>
      <w:r w:rsidR="00E243C8" w:rsidRPr="00987D5A">
        <w:rPr>
          <w:rFonts w:asciiTheme="majorBidi" w:hAnsiTheme="majorBidi" w:cstheme="majorBidi"/>
          <w:sz w:val="24"/>
          <w:szCs w:val="24"/>
        </w:rPr>
        <w:t xml:space="preserve"> </w:t>
      </w:r>
      <w:r w:rsidRPr="00987D5A">
        <w:rPr>
          <w:rFonts w:asciiTheme="majorBidi" w:hAnsiTheme="majorBidi" w:cstheme="majorBidi"/>
          <w:sz w:val="24"/>
          <w:szCs w:val="24"/>
        </w:rPr>
        <w:t xml:space="preserve">and </w:t>
      </w:r>
      <w:r w:rsidR="00CC360F" w:rsidRPr="00987D5A">
        <w:rPr>
          <w:rFonts w:asciiTheme="majorBidi" w:hAnsiTheme="majorBidi" w:cstheme="majorBidi"/>
          <w:i/>
          <w:iCs/>
          <w:sz w:val="24"/>
          <w:szCs w:val="24"/>
        </w:rPr>
        <w:t>E.</w:t>
      </w:r>
      <w:r w:rsidR="00E243C8" w:rsidRPr="00987D5A">
        <w:rPr>
          <w:rFonts w:asciiTheme="majorBidi" w:hAnsiTheme="majorBidi" w:cstheme="majorBidi"/>
          <w:i/>
          <w:iCs/>
          <w:sz w:val="24"/>
          <w:szCs w:val="24"/>
        </w:rPr>
        <w:t xml:space="preserve"> </w:t>
      </w:r>
      <w:proofErr w:type="spellStart"/>
      <w:r w:rsidR="00E243C8" w:rsidRPr="00987D5A">
        <w:rPr>
          <w:rFonts w:asciiTheme="majorBidi" w:hAnsiTheme="majorBidi" w:cstheme="majorBidi"/>
          <w:i/>
          <w:iCs/>
          <w:sz w:val="24"/>
          <w:szCs w:val="24"/>
        </w:rPr>
        <w:t>vermiculata</w:t>
      </w:r>
      <w:proofErr w:type="spellEnd"/>
      <w:r w:rsidRPr="00987D5A">
        <w:rPr>
          <w:rFonts w:asciiTheme="majorBidi" w:hAnsiTheme="majorBidi" w:cstheme="majorBidi"/>
          <w:i/>
          <w:iCs/>
          <w:sz w:val="24"/>
          <w:szCs w:val="24"/>
        </w:rPr>
        <w:t xml:space="preserve">, </w:t>
      </w:r>
      <w:r w:rsidRPr="00987D5A">
        <w:rPr>
          <w:rFonts w:asciiTheme="majorBidi" w:hAnsiTheme="majorBidi" w:cstheme="majorBidi"/>
          <w:sz w:val="24"/>
          <w:szCs w:val="24"/>
        </w:rPr>
        <w:t xml:space="preserve">after seven days of treatment. The results </w:t>
      </w:r>
      <w:r w:rsidR="00CC360F" w:rsidRPr="00987D5A">
        <w:rPr>
          <w:rFonts w:asciiTheme="majorBidi" w:hAnsiTheme="majorBidi" w:cstheme="majorBidi"/>
          <w:sz w:val="24"/>
          <w:szCs w:val="24"/>
        </w:rPr>
        <w:t>depicted</w:t>
      </w:r>
      <w:r w:rsidRPr="00987D5A">
        <w:rPr>
          <w:rFonts w:asciiTheme="majorBidi" w:hAnsiTheme="majorBidi" w:cstheme="majorBidi"/>
          <w:sz w:val="24"/>
          <w:szCs w:val="24"/>
        </w:rPr>
        <w:t xml:space="preserve"> that the activity of carbonic anhydrase</w:t>
      </w:r>
      <w:r w:rsidR="00340DC3" w:rsidRPr="00987D5A">
        <w:rPr>
          <w:rFonts w:asciiTheme="majorBidi" w:hAnsiTheme="majorBidi" w:cstheme="majorBidi"/>
          <w:sz w:val="24"/>
          <w:szCs w:val="24"/>
        </w:rPr>
        <w:t xml:space="preserve"> decreased</w:t>
      </w:r>
      <w:r w:rsidRPr="00987D5A">
        <w:rPr>
          <w:rFonts w:asciiTheme="majorBidi" w:hAnsiTheme="majorBidi" w:cstheme="majorBidi"/>
          <w:sz w:val="24"/>
          <w:szCs w:val="24"/>
        </w:rPr>
        <w:t xml:space="preserve"> from </w:t>
      </w:r>
      <w:r w:rsidR="00E243C8" w:rsidRPr="00987D5A">
        <w:rPr>
          <w:rFonts w:asciiTheme="majorBidi" w:hAnsiTheme="majorBidi" w:cstheme="majorBidi"/>
          <w:sz w:val="24"/>
          <w:szCs w:val="24"/>
        </w:rPr>
        <w:t>4.2</w:t>
      </w:r>
      <w:r w:rsidR="001B3BB3" w:rsidRPr="00987D5A">
        <w:rPr>
          <w:rFonts w:asciiTheme="majorBidi" w:hAnsiTheme="majorBidi" w:cstheme="majorBidi"/>
          <w:sz w:val="24"/>
          <w:szCs w:val="24"/>
        </w:rPr>
        <w:t xml:space="preserve"> </w:t>
      </w:r>
      <w:r w:rsidRPr="00987D5A">
        <w:rPr>
          <w:rFonts w:asciiTheme="majorBidi" w:hAnsiTheme="majorBidi" w:cstheme="majorBidi"/>
          <w:sz w:val="24"/>
          <w:szCs w:val="24"/>
        </w:rPr>
        <w:t xml:space="preserve">in control </w:t>
      </w:r>
      <w:proofErr w:type="gramStart"/>
      <w:r w:rsidRPr="00987D5A">
        <w:rPr>
          <w:rFonts w:asciiTheme="majorBidi" w:hAnsiTheme="majorBidi" w:cstheme="majorBidi"/>
          <w:sz w:val="24"/>
          <w:szCs w:val="24"/>
        </w:rPr>
        <w:t xml:space="preserve">to </w:t>
      </w:r>
      <w:r w:rsidR="00E243C8" w:rsidRPr="00987D5A">
        <w:rPr>
          <w:rFonts w:asciiTheme="majorBidi" w:hAnsiTheme="majorBidi" w:cstheme="majorBidi"/>
          <w:sz w:val="24"/>
          <w:szCs w:val="24"/>
        </w:rPr>
        <w:t>1.5</w:t>
      </w:r>
      <w:r w:rsidR="00CC360F" w:rsidRPr="00987D5A">
        <w:rPr>
          <w:rFonts w:asciiTheme="majorBidi" w:hAnsiTheme="majorBidi" w:cstheme="majorBidi"/>
          <w:sz w:val="24"/>
          <w:szCs w:val="24"/>
        </w:rPr>
        <w:t xml:space="preserve"> </w:t>
      </w:r>
      <w:proofErr w:type="spellStart"/>
      <w:r w:rsidR="00CC360F" w:rsidRPr="00987D5A">
        <w:rPr>
          <w:rFonts w:asciiTheme="majorBidi" w:hAnsiTheme="majorBidi" w:cstheme="majorBidi"/>
          <w:sz w:val="24"/>
          <w:szCs w:val="24"/>
        </w:rPr>
        <w:t>ng</w:t>
      </w:r>
      <w:proofErr w:type="spellEnd"/>
      <w:r w:rsidR="00CC360F" w:rsidRPr="00987D5A">
        <w:rPr>
          <w:rFonts w:asciiTheme="majorBidi" w:hAnsiTheme="majorBidi" w:cstheme="majorBidi"/>
          <w:sz w:val="24"/>
          <w:szCs w:val="24"/>
        </w:rPr>
        <w:t xml:space="preserve">/mg </w:t>
      </w:r>
      <w:r w:rsidRPr="00987D5A">
        <w:rPr>
          <w:rFonts w:asciiTheme="majorBidi" w:hAnsiTheme="majorBidi" w:cstheme="majorBidi"/>
          <w:sz w:val="24"/>
          <w:szCs w:val="24"/>
        </w:rPr>
        <w:t>in</w:t>
      </w:r>
      <w:r w:rsidR="00E243C8" w:rsidRPr="00987D5A">
        <w:rPr>
          <w:rFonts w:asciiTheme="majorBidi" w:hAnsiTheme="majorBidi" w:cstheme="majorBidi"/>
          <w:i/>
          <w:iCs/>
          <w:sz w:val="24"/>
          <w:szCs w:val="24"/>
        </w:rPr>
        <w:t xml:space="preserve"> </w:t>
      </w:r>
      <w:r w:rsidR="00CC360F" w:rsidRPr="00987D5A">
        <w:rPr>
          <w:rFonts w:asciiTheme="majorBidi" w:hAnsiTheme="majorBidi" w:cstheme="majorBidi"/>
          <w:i/>
          <w:iCs/>
          <w:sz w:val="24"/>
          <w:szCs w:val="24"/>
        </w:rPr>
        <w:t xml:space="preserve">M. </w:t>
      </w:r>
      <w:proofErr w:type="spellStart"/>
      <w:r w:rsidR="00E243C8" w:rsidRPr="00987D5A">
        <w:rPr>
          <w:rFonts w:asciiTheme="majorBidi" w:hAnsiTheme="majorBidi" w:cstheme="majorBidi"/>
          <w:i/>
          <w:iCs/>
          <w:sz w:val="24"/>
          <w:szCs w:val="24"/>
        </w:rPr>
        <w:t>cartusiana</w:t>
      </w:r>
      <w:proofErr w:type="spellEnd"/>
      <w:proofErr w:type="gramEnd"/>
      <w:r w:rsidRPr="00987D5A">
        <w:rPr>
          <w:rFonts w:asciiTheme="majorBidi" w:hAnsiTheme="majorBidi" w:cstheme="majorBidi"/>
          <w:sz w:val="24"/>
          <w:szCs w:val="24"/>
        </w:rPr>
        <w:t xml:space="preserve">. Also, it </w:t>
      </w:r>
      <w:r w:rsidR="00777ED9">
        <w:rPr>
          <w:rFonts w:asciiTheme="majorBidi" w:hAnsiTheme="majorBidi" w:cstheme="majorBidi"/>
          <w:sz w:val="24"/>
          <w:szCs w:val="24"/>
        </w:rPr>
        <w:t>showed the</w:t>
      </w:r>
      <w:r w:rsidRPr="00987D5A">
        <w:rPr>
          <w:rFonts w:asciiTheme="majorBidi" w:hAnsiTheme="majorBidi" w:cstheme="majorBidi"/>
          <w:sz w:val="24"/>
          <w:szCs w:val="24"/>
        </w:rPr>
        <w:t xml:space="preserve"> same trend in case of </w:t>
      </w:r>
      <w:r w:rsidR="00E243C8" w:rsidRPr="00987D5A">
        <w:rPr>
          <w:rFonts w:asciiTheme="majorBidi" w:hAnsiTheme="majorBidi" w:cstheme="majorBidi"/>
          <w:i/>
          <w:iCs/>
          <w:sz w:val="24"/>
          <w:szCs w:val="24"/>
        </w:rPr>
        <w:t xml:space="preserve">E. </w:t>
      </w:r>
      <w:proofErr w:type="spellStart"/>
      <w:r w:rsidR="00E243C8" w:rsidRPr="00987D5A">
        <w:rPr>
          <w:rFonts w:asciiTheme="majorBidi" w:hAnsiTheme="majorBidi" w:cstheme="majorBidi"/>
          <w:i/>
          <w:iCs/>
          <w:sz w:val="24"/>
          <w:szCs w:val="24"/>
        </w:rPr>
        <w:t>vermiculata</w:t>
      </w:r>
      <w:proofErr w:type="spellEnd"/>
      <w:r w:rsidRPr="00987D5A">
        <w:rPr>
          <w:rFonts w:asciiTheme="majorBidi" w:hAnsiTheme="majorBidi" w:cstheme="majorBidi"/>
          <w:i/>
          <w:iCs/>
          <w:sz w:val="24"/>
          <w:szCs w:val="24"/>
        </w:rPr>
        <w:t xml:space="preserve">, </w:t>
      </w:r>
      <w:r w:rsidRPr="00987D5A">
        <w:rPr>
          <w:rFonts w:asciiTheme="majorBidi" w:hAnsiTheme="majorBidi" w:cstheme="majorBidi"/>
          <w:sz w:val="24"/>
          <w:szCs w:val="24"/>
        </w:rPr>
        <w:t xml:space="preserve">whereas it decreased from </w:t>
      </w:r>
      <w:r w:rsidR="00E243C8" w:rsidRPr="00987D5A">
        <w:rPr>
          <w:rFonts w:asciiTheme="majorBidi" w:hAnsiTheme="majorBidi" w:cstheme="majorBidi"/>
          <w:sz w:val="24"/>
          <w:szCs w:val="24"/>
        </w:rPr>
        <w:t>5.10</w:t>
      </w:r>
      <w:r w:rsidRPr="00987D5A">
        <w:rPr>
          <w:rFonts w:asciiTheme="majorBidi" w:hAnsiTheme="majorBidi" w:cstheme="majorBidi"/>
          <w:sz w:val="24"/>
          <w:szCs w:val="24"/>
        </w:rPr>
        <w:t xml:space="preserve"> in control </w:t>
      </w:r>
      <w:proofErr w:type="gramStart"/>
      <w:r w:rsidRPr="00987D5A">
        <w:rPr>
          <w:rFonts w:asciiTheme="majorBidi" w:hAnsiTheme="majorBidi" w:cstheme="majorBidi"/>
          <w:sz w:val="24"/>
          <w:szCs w:val="24"/>
        </w:rPr>
        <w:t xml:space="preserve">to </w:t>
      </w:r>
      <w:r w:rsidR="00E243C8" w:rsidRPr="00987D5A">
        <w:rPr>
          <w:rFonts w:asciiTheme="majorBidi" w:hAnsiTheme="majorBidi" w:cstheme="majorBidi"/>
          <w:sz w:val="24"/>
          <w:szCs w:val="24"/>
        </w:rPr>
        <w:t>2.47</w:t>
      </w:r>
      <w:r w:rsidR="00CC360F" w:rsidRPr="00987D5A">
        <w:rPr>
          <w:rFonts w:asciiTheme="majorBidi" w:hAnsiTheme="majorBidi" w:cstheme="majorBidi"/>
          <w:sz w:val="24"/>
          <w:szCs w:val="24"/>
        </w:rPr>
        <w:t xml:space="preserve"> </w:t>
      </w:r>
      <w:proofErr w:type="spellStart"/>
      <w:r w:rsidR="00CC360F" w:rsidRPr="00987D5A">
        <w:rPr>
          <w:rFonts w:asciiTheme="majorBidi" w:hAnsiTheme="majorBidi" w:cstheme="majorBidi"/>
          <w:sz w:val="24"/>
          <w:szCs w:val="24"/>
        </w:rPr>
        <w:t>ng</w:t>
      </w:r>
      <w:proofErr w:type="spellEnd"/>
      <w:r w:rsidR="00CC360F" w:rsidRPr="00987D5A">
        <w:rPr>
          <w:rFonts w:asciiTheme="majorBidi" w:hAnsiTheme="majorBidi" w:cstheme="majorBidi"/>
          <w:sz w:val="24"/>
          <w:szCs w:val="24"/>
        </w:rPr>
        <w:t>/</w:t>
      </w:r>
      <w:r w:rsidR="00C4348B" w:rsidRPr="00987D5A">
        <w:rPr>
          <w:rFonts w:asciiTheme="majorBidi" w:hAnsiTheme="majorBidi" w:cstheme="majorBidi"/>
          <w:sz w:val="24"/>
          <w:szCs w:val="24"/>
        </w:rPr>
        <w:t>mg</w:t>
      </w:r>
      <w:r w:rsidRPr="00987D5A">
        <w:rPr>
          <w:rFonts w:asciiTheme="majorBidi" w:hAnsiTheme="majorBidi" w:cstheme="majorBidi"/>
          <w:sz w:val="24"/>
          <w:szCs w:val="24"/>
        </w:rPr>
        <w:t xml:space="preserve"> in the treated snail</w:t>
      </w:r>
      <w:r w:rsidR="00777ED9">
        <w:rPr>
          <w:rFonts w:asciiTheme="majorBidi" w:hAnsiTheme="majorBidi" w:cstheme="majorBidi"/>
          <w:sz w:val="24"/>
          <w:szCs w:val="24"/>
        </w:rPr>
        <w:t>s</w:t>
      </w:r>
      <w:proofErr w:type="gramEnd"/>
      <w:r w:rsidRPr="00987D5A">
        <w:rPr>
          <w:rFonts w:asciiTheme="majorBidi" w:hAnsiTheme="majorBidi" w:cstheme="majorBidi"/>
          <w:sz w:val="24"/>
          <w:szCs w:val="24"/>
        </w:rPr>
        <w:t xml:space="preserve">. </w:t>
      </w:r>
      <w:r w:rsidR="0058722B" w:rsidRPr="00987D5A">
        <w:rPr>
          <w:rFonts w:asciiTheme="majorBidi" w:hAnsiTheme="majorBidi" w:cstheme="majorBidi"/>
          <w:sz w:val="24"/>
          <w:szCs w:val="24"/>
        </w:rPr>
        <w:t>T</w:t>
      </w:r>
      <w:r w:rsidRPr="00987D5A">
        <w:rPr>
          <w:rFonts w:asciiTheme="majorBidi" w:hAnsiTheme="majorBidi" w:cstheme="majorBidi"/>
          <w:sz w:val="24"/>
          <w:szCs w:val="24"/>
        </w:rPr>
        <w:t xml:space="preserve">here </w:t>
      </w:r>
      <w:r w:rsidR="009845BF">
        <w:rPr>
          <w:rFonts w:asciiTheme="majorBidi" w:hAnsiTheme="majorBidi" w:cstheme="majorBidi"/>
          <w:sz w:val="24"/>
          <w:szCs w:val="24"/>
        </w:rPr>
        <w:t>were</w:t>
      </w:r>
      <w:r w:rsidRPr="00987D5A">
        <w:rPr>
          <w:rFonts w:asciiTheme="majorBidi" w:hAnsiTheme="majorBidi" w:cstheme="majorBidi"/>
          <w:sz w:val="24"/>
          <w:szCs w:val="24"/>
        </w:rPr>
        <w:t xml:space="preserve"> significant decreases</w:t>
      </w:r>
      <w:r w:rsidR="009845BF">
        <w:rPr>
          <w:rFonts w:asciiTheme="majorBidi" w:hAnsiTheme="majorBidi" w:cstheme="majorBidi"/>
          <w:sz w:val="24"/>
          <w:szCs w:val="24"/>
        </w:rPr>
        <w:t xml:space="preserve"> in the enzyme activities between control and treated</w:t>
      </w:r>
      <w:r w:rsidRPr="00987D5A">
        <w:rPr>
          <w:rFonts w:asciiTheme="majorBidi" w:hAnsiTheme="majorBidi" w:cstheme="majorBidi"/>
          <w:sz w:val="24"/>
          <w:szCs w:val="24"/>
        </w:rPr>
        <w:t xml:space="preserve"> snail</w:t>
      </w:r>
      <w:r w:rsidR="009845BF">
        <w:rPr>
          <w:rFonts w:asciiTheme="majorBidi" w:hAnsiTheme="majorBidi" w:cstheme="majorBidi"/>
          <w:sz w:val="24"/>
          <w:szCs w:val="24"/>
        </w:rPr>
        <w:t>s</w:t>
      </w:r>
      <w:r w:rsidRPr="00987D5A">
        <w:rPr>
          <w:rFonts w:asciiTheme="majorBidi" w:hAnsiTheme="majorBidi" w:cstheme="majorBidi"/>
          <w:sz w:val="24"/>
          <w:szCs w:val="24"/>
        </w:rPr>
        <w:t xml:space="preserve">. </w:t>
      </w:r>
    </w:p>
    <w:p w:rsidR="00570042" w:rsidRPr="00987D5A" w:rsidRDefault="008B549D" w:rsidP="00D63C8B">
      <w:pPr>
        <w:pStyle w:val="ListParagraph"/>
        <w:tabs>
          <w:tab w:val="left" w:pos="0"/>
        </w:tabs>
        <w:ind w:left="0"/>
        <w:rPr>
          <w:rFonts w:asciiTheme="majorBidi" w:hAnsiTheme="majorBidi" w:cstheme="majorBidi"/>
          <w:sz w:val="24"/>
          <w:szCs w:val="24"/>
        </w:rPr>
      </w:pPr>
      <w:r w:rsidRPr="00987D5A">
        <w:rPr>
          <w:rFonts w:asciiTheme="majorBidi" w:hAnsiTheme="majorBidi" w:cstheme="majorBidi"/>
          <w:b/>
          <w:bCs/>
          <w:sz w:val="24"/>
          <w:szCs w:val="24"/>
        </w:rPr>
        <w:t xml:space="preserve">Effect of </w:t>
      </w:r>
      <w:proofErr w:type="spellStart"/>
      <w:r w:rsidRPr="00987D5A">
        <w:rPr>
          <w:rFonts w:asciiTheme="majorBidi" w:hAnsiTheme="majorBidi" w:cstheme="majorBidi"/>
          <w:b/>
          <w:bCs/>
          <w:sz w:val="24"/>
          <w:szCs w:val="24"/>
        </w:rPr>
        <w:t>acetylcysteine</w:t>
      </w:r>
      <w:proofErr w:type="spellEnd"/>
      <w:r w:rsidRPr="00987D5A">
        <w:rPr>
          <w:rFonts w:asciiTheme="majorBidi" w:hAnsiTheme="majorBidi" w:cstheme="majorBidi"/>
          <w:b/>
          <w:bCs/>
          <w:sz w:val="24"/>
          <w:szCs w:val="24"/>
        </w:rPr>
        <w:t xml:space="preserve"> on shell </w:t>
      </w:r>
      <w:r w:rsidR="00EF6580" w:rsidRPr="00987D5A">
        <w:rPr>
          <w:rFonts w:asciiTheme="majorBidi" w:hAnsiTheme="majorBidi" w:cstheme="majorBidi"/>
          <w:b/>
          <w:bCs/>
          <w:sz w:val="24"/>
          <w:szCs w:val="24"/>
        </w:rPr>
        <w:t>elements level</w:t>
      </w:r>
      <w:r w:rsidR="00C2266D">
        <w:rPr>
          <w:rFonts w:asciiTheme="majorBidi" w:hAnsiTheme="majorBidi" w:cstheme="majorBidi"/>
          <w:b/>
          <w:bCs/>
          <w:sz w:val="24"/>
          <w:szCs w:val="24"/>
        </w:rPr>
        <w:t>s</w:t>
      </w:r>
      <w:r w:rsidR="00F47F3D" w:rsidRPr="00987D5A">
        <w:rPr>
          <w:rFonts w:asciiTheme="majorBidi" w:hAnsiTheme="majorBidi" w:cstheme="majorBidi"/>
          <w:b/>
          <w:bCs/>
          <w:sz w:val="24"/>
          <w:szCs w:val="24"/>
        </w:rPr>
        <w:t xml:space="preserve"> </w:t>
      </w:r>
    </w:p>
    <w:p w:rsidR="00EB169F" w:rsidRPr="00987D5A" w:rsidRDefault="00A00DB3" w:rsidP="00777ED9">
      <w:pPr>
        <w:pStyle w:val="ListParagraph"/>
        <w:tabs>
          <w:tab w:val="left" w:pos="0"/>
        </w:tabs>
        <w:ind w:left="0"/>
        <w:rPr>
          <w:rFonts w:asciiTheme="majorBidi" w:hAnsiTheme="majorBidi" w:cstheme="majorBidi"/>
          <w:sz w:val="24"/>
          <w:szCs w:val="24"/>
        </w:rPr>
      </w:pPr>
      <w:r w:rsidRPr="00987D5A">
        <w:rPr>
          <w:rFonts w:asciiTheme="majorBidi" w:hAnsiTheme="majorBidi" w:cstheme="majorBidi"/>
          <w:sz w:val="24"/>
          <w:szCs w:val="24"/>
        </w:rPr>
        <w:t>The impacts of LC</w:t>
      </w:r>
      <w:r w:rsidRPr="00987D5A">
        <w:rPr>
          <w:rFonts w:asciiTheme="majorBidi" w:hAnsiTheme="majorBidi" w:cstheme="majorBidi"/>
          <w:sz w:val="24"/>
          <w:szCs w:val="24"/>
          <w:vertAlign w:val="subscript"/>
        </w:rPr>
        <w:t xml:space="preserve">25 </w:t>
      </w:r>
      <w:r w:rsidRPr="00987D5A">
        <w:rPr>
          <w:rFonts w:asciiTheme="majorBidi" w:hAnsiTheme="majorBidi" w:cstheme="majorBidi"/>
          <w:sz w:val="24"/>
          <w:szCs w:val="24"/>
        </w:rPr>
        <w:t xml:space="preserve">of </w:t>
      </w:r>
      <w:proofErr w:type="spellStart"/>
      <w:r w:rsidRPr="00987D5A">
        <w:rPr>
          <w:rFonts w:asciiTheme="majorBidi" w:hAnsiTheme="majorBidi" w:cstheme="majorBidi"/>
          <w:sz w:val="24"/>
          <w:szCs w:val="24"/>
        </w:rPr>
        <w:t>acetylcysteine</w:t>
      </w:r>
      <w:proofErr w:type="spellEnd"/>
      <w:r w:rsidRPr="00987D5A">
        <w:rPr>
          <w:rFonts w:asciiTheme="majorBidi" w:hAnsiTheme="majorBidi" w:cstheme="majorBidi"/>
          <w:sz w:val="24"/>
          <w:szCs w:val="24"/>
        </w:rPr>
        <w:t xml:space="preserve"> on shell levels</w:t>
      </w:r>
      <w:r w:rsidR="00F418E1" w:rsidRPr="00987D5A">
        <w:rPr>
          <w:rFonts w:asciiTheme="majorBidi" w:hAnsiTheme="majorBidi" w:cstheme="majorBidi"/>
          <w:sz w:val="24"/>
          <w:szCs w:val="24"/>
        </w:rPr>
        <w:t xml:space="preserve"> of</w:t>
      </w:r>
      <w:r w:rsidR="00D1218D" w:rsidRPr="00987D5A">
        <w:rPr>
          <w:rFonts w:asciiTheme="majorBidi" w:hAnsiTheme="majorBidi" w:cstheme="majorBidi"/>
          <w:sz w:val="24"/>
          <w:szCs w:val="24"/>
        </w:rPr>
        <w:t xml:space="preserve"> </w:t>
      </w:r>
      <w:proofErr w:type="spellStart"/>
      <w:r w:rsidR="00DE596E" w:rsidRPr="00987D5A">
        <w:rPr>
          <w:rFonts w:asciiTheme="majorBidi" w:hAnsiTheme="majorBidi" w:cstheme="majorBidi"/>
          <w:sz w:val="24"/>
          <w:szCs w:val="24"/>
        </w:rPr>
        <w:t>Ca</w:t>
      </w:r>
      <w:proofErr w:type="spellEnd"/>
      <w:r w:rsidR="00D1218D" w:rsidRPr="00987D5A">
        <w:rPr>
          <w:rFonts w:asciiTheme="majorBidi" w:hAnsiTheme="majorBidi" w:cstheme="majorBidi"/>
          <w:sz w:val="24"/>
          <w:szCs w:val="24"/>
        </w:rPr>
        <w:t xml:space="preserve">, P, Mg </w:t>
      </w:r>
      <w:r w:rsidR="00F418E1" w:rsidRPr="00987D5A">
        <w:rPr>
          <w:rFonts w:asciiTheme="majorBidi" w:hAnsiTheme="majorBidi" w:cstheme="majorBidi"/>
          <w:sz w:val="24"/>
          <w:szCs w:val="24"/>
        </w:rPr>
        <w:t>and K</w:t>
      </w:r>
      <w:r w:rsidR="00D1218D" w:rsidRPr="00987D5A">
        <w:rPr>
          <w:rFonts w:asciiTheme="majorBidi" w:hAnsiTheme="majorBidi" w:cstheme="majorBidi"/>
          <w:sz w:val="24"/>
          <w:szCs w:val="24"/>
        </w:rPr>
        <w:t xml:space="preserve"> </w:t>
      </w:r>
      <w:r w:rsidR="00D07741" w:rsidRPr="00987D5A">
        <w:rPr>
          <w:rFonts w:asciiTheme="majorBidi" w:hAnsiTheme="majorBidi" w:cstheme="majorBidi"/>
          <w:sz w:val="24"/>
          <w:szCs w:val="24"/>
        </w:rPr>
        <w:t>wer</w:t>
      </w:r>
      <w:r w:rsidR="003B1CA1" w:rsidRPr="00987D5A">
        <w:rPr>
          <w:rFonts w:asciiTheme="majorBidi" w:hAnsiTheme="majorBidi" w:cstheme="majorBidi"/>
          <w:sz w:val="24"/>
          <w:szCs w:val="24"/>
        </w:rPr>
        <w:t>e</w:t>
      </w:r>
      <w:r w:rsidR="00D1218D" w:rsidRPr="00987D5A">
        <w:rPr>
          <w:rFonts w:asciiTheme="majorBidi" w:hAnsiTheme="majorBidi" w:cstheme="majorBidi"/>
          <w:sz w:val="24"/>
          <w:szCs w:val="24"/>
        </w:rPr>
        <w:t xml:space="preserve"> reported in Table (3)</w:t>
      </w:r>
      <w:r w:rsidR="00AF4561" w:rsidRPr="00987D5A">
        <w:rPr>
          <w:rFonts w:asciiTheme="majorBidi" w:hAnsiTheme="majorBidi" w:cstheme="majorBidi"/>
          <w:sz w:val="24"/>
          <w:szCs w:val="24"/>
        </w:rPr>
        <w:t xml:space="preserve"> and Fig (</w:t>
      </w:r>
      <w:r w:rsidR="006064C8" w:rsidRPr="00987D5A">
        <w:rPr>
          <w:rFonts w:asciiTheme="majorBidi" w:hAnsiTheme="majorBidi" w:cstheme="majorBidi"/>
          <w:sz w:val="24"/>
          <w:szCs w:val="24"/>
        </w:rPr>
        <w:t>1-4</w:t>
      </w:r>
      <w:r w:rsidR="00AF4561" w:rsidRPr="00987D5A">
        <w:rPr>
          <w:rFonts w:asciiTheme="majorBidi" w:hAnsiTheme="majorBidi" w:cstheme="majorBidi"/>
          <w:sz w:val="24"/>
          <w:szCs w:val="24"/>
        </w:rPr>
        <w:t>)</w:t>
      </w:r>
      <w:r w:rsidR="00D1218D" w:rsidRPr="00987D5A">
        <w:rPr>
          <w:rFonts w:asciiTheme="majorBidi" w:hAnsiTheme="majorBidi" w:cstheme="majorBidi"/>
          <w:sz w:val="24"/>
          <w:szCs w:val="24"/>
        </w:rPr>
        <w:t>.</w:t>
      </w:r>
      <w:r w:rsidR="00F418E1" w:rsidRPr="00987D5A">
        <w:rPr>
          <w:rFonts w:asciiTheme="majorBidi" w:hAnsiTheme="majorBidi" w:cstheme="majorBidi"/>
          <w:sz w:val="24"/>
          <w:szCs w:val="24"/>
        </w:rPr>
        <w:t xml:space="preserve"> </w:t>
      </w:r>
      <w:r w:rsidR="004A0D42" w:rsidRPr="00987D5A">
        <w:rPr>
          <w:rFonts w:asciiTheme="majorBidi" w:hAnsiTheme="majorBidi" w:cstheme="majorBidi"/>
          <w:sz w:val="24"/>
          <w:szCs w:val="24"/>
        </w:rPr>
        <w:t>There were significant differences betwe</w:t>
      </w:r>
      <w:r w:rsidR="00F418E1" w:rsidRPr="00987D5A">
        <w:rPr>
          <w:rFonts w:asciiTheme="majorBidi" w:hAnsiTheme="majorBidi" w:cstheme="majorBidi"/>
          <w:sz w:val="24"/>
          <w:szCs w:val="24"/>
        </w:rPr>
        <w:t>en treated and untreated snails.</w:t>
      </w:r>
      <w:r w:rsidR="004A0D42" w:rsidRPr="00987D5A">
        <w:rPr>
          <w:rFonts w:asciiTheme="majorBidi" w:hAnsiTheme="majorBidi" w:cstheme="majorBidi"/>
          <w:sz w:val="24"/>
          <w:szCs w:val="24"/>
        </w:rPr>
        <w:t xml:space="preserve"> </w:t>
      </w:r>
      <w:r w:rsidR="00777ED9">
        <w:rPr>
          <w:rFonts w:asciiTheme="majorBidi" w:hAnsiTheme="majorBidi" w:cstheme="majorBidi"/>
          <w:sz w:val="24"/>
          <w:szCs w:val="24"/>
        </w:rPr>
        <w:t>In treated snails</w:t>
      </w:r>
      <w:r w:rsidR="00DE3DB4" w:rsidRPr="00987D5A">
        <w:rPr>
          <w:rFonts w:asciiTheme="majorBidi" w:hAnsiTheme="majorBidi" w:cstheme="majorBidi"/>
          <w:i/>
          <w:iCs/>
          <w:sz w:val="24"/>
          <w:szCs w:val="24"/>
        </w:rPr>
        <w:t xml:space="preserve">, </w:t>
      </w:r>
      <w:proofErr w:type="spellStart"/>
      <w:r w:rsidR="00DE3DB4" w:rsidRPr="00987D5A">
        <w:rPr>
          <w:rFonts w:asciiTheme="majorBidi" w:hAnsiTheme="majorBidi" w:cstheme="majorBidi"/>
          <w:sz w:val="24"/>
          <w:szCs w:val="24"/>
        </w:rPr>
        <w:t>Ca</w:t>
      </w:r>
      <w:proofErr w:type="spellEnd"/>
      <w:r w:rsidR="00725164" w:rsidRPr="00987D5A">
        <w:rPr>
          <w:rFonts w:asciiTheme="majorBidi" w:hAnsiTheme="majorBidi" w:cstheme="majorBidi"/>
          <w:sz w:val="24"/>
          <w:szCs w:val="24"/>
        </w:rPr>
        <w:t xml:space="preserve"> </w:t>
      </w:r>
      <w:r w:rsidR="00F418E1" w:rsidRPr="00987D5A">
        <w:rPr>
          <w:rFonts w:asciiTheme="majorBidi" w:hAnsiTheme="majorBidi" w:cstheme="majorBidi"/>
          <w:sz w:val="24"/>
          <w:szCs w:val="24"/>
        </w:rPr>
        <w:t>level decreased to 19.5 mg/</w:t>
      </w:r>
      <w:r w:rsidR="00725164" w:rsidRPr="00987D5A">
        <w:rPr>
          <w:rFonts w:asciiTheme="majorBidi" w:hAnsiTheme="majorBidi" w:cstheme="majorBidi"/>
          <w:sz w:val="24"/>
          <w:szCs w:val="24"/>
        </w:rPr>
        <w:t>g comparing with</w:t>
      </w:r>
      <w:r w:rsidR="00572D3A" w:rsidRPr="00987D5A">
        <w:rPr>
          <w:rFonts w:asciiTheme="majorBidi" w:hAnsiTheme="majorBidi" w:cstheme="majorBidi"/>
          <w:sz w:val="24"/>
          <w:szCs w:val="24"/>
        </w:rPr>
        <w:t xml:space="preserve"> 24.1 in</w:t>
      </w:r>
      <w:r w:rsidR="00AC416E" w:rsidRPr="00987D5A">
        <w:rPr>
          <w:rFonts w:asciiTheme="majorBidi" w:hAnsiTheme="majorBidi" w:cstheme="majorBidi"/>
          <w:sz w:val="24"/>
          <w:szCs w:val="24"/>
        </w:rPr>
        <w:t xml:space="preserve"> control.</w:t>
      </w:r>
      <w:r w:rsidR="00725164" w:rsidRPr="00987D5A">
        <w:rPr>
          <w:rFonts w:asciiTheme="majorBidi" w:hAnsiTheme="majorBidi" w:cstheme="majorBidi"/>
          <w:sz w:val="24"/>
          <w:szCs w:val="24"/>
        </w:rPr>
        <w:t xml:space="preserve"> </w:t>
      </w:r>
      <w:r w:rsidR="00AC416E" w:rsidRPr="00987D5A">
        <w:rPr>
          <w:rFonts w:asciiTheme="majorBidi" w:hAnsiTheme="majorBidi" w:cstheme="majorBidi"/>
          <w:sz w:val="24"/>
          <w:szCs w:val="24"/>
        </w:rPr>
        <w:t xml:space="preserve">Regarding P, Mg and K levels in </w:t>
      </w:r>
      <w:r w:rsidR="00AC416E" w:rsidRPr="00987D5A">
        <w:rPr>
          <w:rFonts w:asciiTheme="majorBidi" w:hAnsiTheme="majorBidi" w:cstheme="majorBidi"/>
          <w:i/>
          <w:iCs/>
          <w:sz w:val="24"/>
          <w:szCs w:val="24"/>
        </w:rPr>
        <w:t xml:space="preserve">M. </w:t>
      </w:r>
      <w:proofErr w:type="spellStart"/>
      <w:r w:rsidR="00AC416E" w:rsidRPr="00987D5A">
        <w:rPr>
          <w:rFonts w:asciiTheme="majorBidi" w:hAnsiTheme="majorBidi" w:cstheme="majorBidi"/>
          <w:i/>
          <w:iCs/>
          <w:sz w:val="24"/>
          <w:szCs w:val="24"/>
        </w:rPr>
        <w:t>cartusiana</w:t>
      </w:r>
      <w:proofErr w:type="spellEnd"/>
      <w:r w:rsidR="00AC416E" w:rsidRPr="00987D5A">
        <w:rPr>
          <w:rFonts w:asciiTheme="majorBidi" w:hAnsiTheme="majorBidi" w:cstheme="majorBidi"/>
          <w:sz w:val="24"/>
          <w:szCs w:val="24"/>
        </w:rPr>
        <w:t xml:space="preserve"> shell, values </w:t>
      </w:r>
      <w:r w:rsidR="00725164" w:rsidRPr="00987D5A">
        <w:rPr>
          <w:rFonts w:asciiTheme="majorBidi" w:hAnsiTheme="majorBidi" w:cstheme="majorBidi"/>
          <w:sz w:val="24"/>
          <w:szCs w:val="24"/>
        </w:rPr>
        <w:t>elevated</w:t>
      </w:r>
      <w:r w:rsidR="00AC416E" w:rsidRPr="00987D5A">
        <w:rPr>
          <w:rFonts w:asciiTheme="majorBidi" w:hAnsiTheme="majorBidi" w:cstheme="majorBidi"/>
          <w:sz w:val="24"/>
          <w:szCs w:val="24"/>
        </w:rPr>
        <w:t xml:space="preserve"> to 15.1 mg/g, 0.9 mg/g and </w:t>
      </w:r>
      <w:proofErr w:type="gramStart"/>
      <w:r w:rsidR="00AC416E" w:rsidRPr="00987D5A">
        <w:rPr>
          <w:rFonts w:asciiTheme="majorBidi" w:hAnsiTheme="majorBidi" w:cstheme="majorBidi"/>
          <w:sz w:val="24"/>
          <w:szCs w:val="24"/>
        </w:rPr>
        <w:t xml:space="preserve">27.5 </w:t>
      </w:r>
      <w:proofErr w:type="spellStart"/>
      <w:r w:rsidR="00AC416E" w:rsidRPr="00987D5A">
        <w:rPr>
          <w:rFonts w:asciiTheme="majorBidi" w:hAnsiTheme="majorBidi" w:cstheme="majorBidi"/>
          <w:sz w:val="24"/>
          <w:szCs w:val="24"/>
        </w:rPr>
        <w:t>mmol</w:t>
      </w:r>
      <w:proofErr w:type="spellEnd"/>
      <w:r w:rsidR="00AC416E" w:rsidRPr="00987D5A">
        <w:rPr>
          <w:rFonts w:asciiTheme="majorBidi" w:hAnsiTheme="majorBidi" w:cstheme="majorBidi"/>
          <w:sz w:val="24"/>
          <w:szCs w:val="24"/>
        </w:rPr>
        <w:t>/</w:t>
      </w:r>
      <w:r w:rsidR="006F26D2" w:rsidRPr="00987D5A">
        <w:rPr>
          <w:rFonts w:asciiTheme="majorBidi" w:hAnsiTheme="majorBidi" w:cstheme="majorBidi"/>
          <w:sz w:val="24"/>
          <w:szCs w:val="24"/>
        </w:rPr>
        <w:t xml:space="preserve">L in </w:t>
      </w:r>
      <w:r w:rsidR="00777ED9">
        <w:rPr>
          <w:rFonts w:asciiTheme="majorBidi" w:hAnsiTheme="majorBidi" w:cstheme="majorBidi"/>
          <w:sz w:val="24"/>
          <w:szCs w:val="24"/>
        </w:rPr>
        <w:t>treated snails</w:t>
      </w:r>
      <w:r w:rsidR="006F26D2" w:rsidRPr="00987D5A">
        <w:rPr>
          <w:rFonts w:asciiTheme="majorBidi" w:hAnsiTheme="majorBidi" w:cstheme="majorBidi"/>
          <w:sz w:val="24"/>
          <w:szCs w:val="24"/>
        </w:rPr>
        <w:t xml:space="preserve"> comparing </w:t>
      </w:r>
      <w:r w:rsidR="00777ED9">
        <w:rPr>
          <w:rFonts w:asciiTheme="majorBidi" w:hAnsiTheme="majorBidi" w:cstheme="majorBidi"/>
          <w:sz w:val="24"/>
          <w:szCs w:val="24"/>
        </w:rPr>
        <w:t>to</w:t>
      </w:r>
      <w:r w:rsidR="00AC416E" w:rsidRPr="00987D5A">
        <w:rPr>
          <w:rFonts w:asciiTheme="majorBidi" w:hAnsiTheme="majorBidi" w:cstheme="majorBidi"/>
          <w:sz w:val="24"/>
          <w:szCs w:val="24"/>
        </w:rPr>
        <w:t xml:space="preserve"> 13.7 </w:t>
      </w:r>
      <w:r w:rsidR="00190093" w:rsidRPr="00987D5A">
        <w:rPr>
          <w:rFonts w:asciiTheme="majorBidi" w:hAnsiTheme="majorBidi" w:cstheme="majorBidi"/>
          <w:sz w:val="24"/>
          <w:szCs w:val="24"/>
        </w:rPr>
        <w:t>mg/g, 0.67</w:t>
      </w:r>
      <w:r w:rsidR="00AC416E" w:rsidRPr="00987D5A">
        <w:rPr>
          <w:rFonts w:asciiTheme="majorBidi" w:hAnsiTheme="majorBidi" w:cstheme="majorBidi"/>
          <w:sz w:val="24"/>
          <w:szCs w:val="24"/>
        </w:rPr>
        <w:t xml:space="preserve"> mg/ g</w:t>
      </w:r>
      <w:r w:rsidR="00190093" w:rsidRPr="00987D5A">
        <w:rPr>
          <w:rFonts w:asciiTheme="majorBidi" w:hAnsiTheme="majorBidi" w:cstheme="majorBidi"/>
          <w:sz w:val="24"/>
          <w:szCs w:val="24"/>
        </w:rPr>
        <w:t xml:space="preserve"> and 25.5 m/ </w:t>
      </w:r>
      <w:proofErr w:type="spellStart"/>
      <w:r w:rsidR="00190093" w:rsidRPr="00987D5A">
        <w:rPr>
          <w:rFonts w:asciiTheme="majorBidi" w:hAnsiTheme="majorBidi" w:cstheme="majorBidi"/>
          <w:sz w:val="24"/>
          <w:szCs w:val="24"/>
        </w:rPr>
        <w:t>mol</w:t>
      </w:r>
      <w:proofErr w:type="spellEnd"/>
      <w:r w:rsidR="00190093" w:rsidRPr="00987D5A">
        <w:rPr>
          <w:rFonts w:asciiTheme="majorBidi" w:hAnsiTheme="majorBidi" w:cstheme="majorBidi"/>
          <w:sz w:val="24"/>
          <w:szCs w:val="24"/>
        </w:rPr>
        <w:t xml:space="preserve"> in</w:t>
      </w:r>
      <w:r w:rsidR="00AC416E" w:rsidRPr="00987D5A">
        <w:rPr>
          <w:rFonts w:asciiTheme="majorBidi" w:hAnsiTheme="majorBidi" w:cstheme="majorBidi"/>
          <w:sz w:val="24"/>
          <w:szCs w:val="24"/>
        </w:rPr>
        <w:t xml:space="preserve"> control,</w:t>
      </w:r>
      <w:r w:rsidR="006F26D2" w:rsidRPr="00987D5A">
        <w:rPr>
          <w:rFonts w:asciiTheme="majorBidi" w:hAnsiTheme="majorBidi" w:cstheme="majorBidi"/>
          <w:sz w:val="24"/>
          <w:szCs w:val="24"/>
        </w:rPr>
        <w:t xml:space="preserve"> consecutively</w:t>
      </w:r>
      <w:proofErr w:type="gramEnd"/>
      <w:r w:rsidR="006F26D2" w:rsidRPr="00987D5A">
        <w:rPr>
          <w:rFonts w:asciiTheme="majorBidi" w:hAnsiTheme="majorBidi" w:cstheme="majorBidi"/>
          <w:sz w:val="24"/>
          <w:szCs w:val="24"/>
        </w:rPr>
        <w:t>.</w:t>
      </w:r>
      <w:r w:rsidR="00CF19BE" w:rsidRPr="00987D5A">
        <w:rPr>
          <w:rFonts w:asciiTheme="majorBidi" w:hAnsiTheme="majorBidi" w:cstheme="majorBidi"/>
          <w:sz w:val="24"/>
          <w:szCs w:val="24"/>
        </w:rPr>
        <w:t xml:space="preserve"> Concerning</w:t>
      </w:r>
      <w:r w:rsidR="00CF19BE" w:rsidRPr="00987D5A">
        <w:rPr>
          <w:rFonts w:asciiTheme="majorBidi" w:hAnsiTheme="majorBidi" w:cstheme="majorBidi"/>
          <w:i/>
          <w:iCs/>
          <w:sz w:val="24"/>
          <w:szCs w:val="24"/>
        </w:rPr>
        <w:t xml:space="preserve"> E. </w:t>
      </w:r>
      <w:proofErr w:type="spellStart"/>
      <w:r w:rsidR="00CF19BE" w:rsidRPr="00987D5A">
        <w:rPr>
          <w:rFonts w:asciiTheme="majorBidi" w:hAnsiTheme="majorBidi" w:cstheme="majorBidi"/>
          <w:i/>
          <w:iCs/>
          <w:sz w:val="24"/>
          <w:szCs w:val="24"/>
        </w:rPr>
        <w:t>vermiculata</w:t>
      </w:r>
      <w:proofErr w:type="spellEnd"/>
      <w:r w:rsidR="00CF19BE" w:rsidRPr="00987D5A">
        <w:rPr>
          <w:rFonts w:asciiTheme="majorBidi" w:hAnsiTheme="majorBidi" w:cstheme="majorBidi"/>
          <w:i/>
          <w:iCs/>
          <w:sz w:val="24"/>
          <w:szCs w:val="24"/>
        </w:rPr>
        <w:t>,</w:t>
      </w:r>
      <w:r w:rsidR="00AC416E" w:rsidRPr="00987D5A">
        <w:rPr>
          <w:rFonts w:asciiTheme="majorBidi" w:hAnsiTheme="majorBidi" w:cstheme="majorBidi"/>
          <w:sz w:val="24"/>
          <w:szCs w:val="24"/>
        </w:rPr>
        <w:t xml:space="preserve"> the </w:t>
      </w:r>
      <w:proofErr w:type="spellStart"/>
      <w:r w:rsidR="00CF19BE" w:rsidRPr="00987D5A">
        <w:rPr>
          <w:rFonts w:asciiTheme="majorBidi" w:hAnsiTheme="majorBidi" w:cstheme="majorBidi"/>
          <w:sz w:val="24"/>
          <w:szCs w:val="24"/>
        </w:rPr>
        <w:t>Ca</w:t>
      </w:r>
      <w:proofErr w:type="spellEnd"/>
      <w:r w:rsidR="00AC416E" w:rsidRPr="00987D5A">
        <w:rPr>
          <w:rFonts w:asciiTheme="majorBidi" w:hAnsiTheme="majorBidi" w:cstheme="majorBidi"/>
          <w:sz w:val="24"/>
          <w:szCs w:val="24"/>
        </w:rPr>
        <w:t xml:space="preserve"> level</w:t>
      </w:r>
      <w:r w:rsidR="00CF19BE" w:rsidRPr="00987D5A">
        <w:rPr>
          <w:rFonts w:asciiTheme="majorBidi" w:hAnsiTheme="majorBidi" w:cstheme="majorBidi"/>
          <w:sz w:val="24"/>
          <w:szCs w:val="24"/>
        </w:rPr>
        <w:t xml:space="preserve"> decreased from 21.5 in con</w:t>
      </w:r>
      <w:r w:rsidR="00AC416E" w:rsidRPr="00987D5A">
        <w:rPr>
          <w:rFonts w:asciiTheme="majorBidi" w:hAnsiTheme="majorBidi" w:cstheme="majorBidi"/>
          <w:sz w:val="24"/>
          <w:szCs w:val="24"/>
        </w:rPr>
        <w:t xml:space="preserve">trol to 18 mg/g in treated </w:t>
      </w:r>
      <w:r w:rsidR="00777ED9">
        <w:rPr>
          <w:rFonts w:asciiTheme="majorBidi" w:hAnsiTheme="majorBidi" w:cstheme="majorBidi"/>
          <w:sz w:val="24"/>
          <w:szCs w:val="24"/>
        </w:rPr>
        <w:t xml:space="preserve">snails </w:t>
      </w:r>
      <w:r w:rsidR="00AC416E" w:rsidRPr="00987D5A">
        <w:rPr>
          <w:rFonts w:asciiTheme="majorBidi" w:hAnsiTheme="majorBidi" w:cstheme="majorBidi"/>
          <w:sz w:val="24"/>
          <w:szCs w:val="24"/>
        </w:rPr>
        <w:t>and K level</w:t>
      </w:r>
      <w:r w:rsidR="00CF19BE" w:rsidRPr="00987D5A">
        <w:rPr>
          <w:rFonts w:asciiTheme="majorBidi" w:hAnsiTheme="majorBidi" w:cstheme="majorBidi"/>
          <w:sz w:val="24"/>
          <w:szCs w:val="24"/>
        </w:rPr>
        <w:t xml:space="preserve"> reduced from</w:t>
      </w:r>
      <w:r w:rsidR="00AC416E" w:rsidRPr="00987D5A">
        <w:rPr>
          <w:rFonts w:asciiTheme="majorBidi" w:hAnsiTheme="majorBidi" w:cstheme="majorBidi"/>
          <w:sz w:val="24"/>
          <w:szCs w:val="24"/>
        </w:rPr>
        <w:t xml:space="preserve"> 25.1 to 23.5 m </w:t>
      </w:r>
      <w:proofErr w:type="spellStart"/>
      <w:r w:rsidR="00AC416E" w:rsidRPr="00987D5A">
        <w:rPr>
          <w:rFonts w:asciiTheme="majorBidi" w:hAnsiTheme="majorBidi" w:cstheme="majorBidi"/>
          <w:sz w:val="24"/>
          <w:szCs w:val="24"/>
        </w:rPr>
        <w:t>mol</w:t>
      </w:r>
      <w:proofErr w:type="spellEnd"/>
      <w:r w:rsidR="00AC416E" w:rsidRPr="00987D5A">
        <w:rPr>
          <w:rFonts w:asciiTheme="majorBidi" w:hAnsiTheme="majorBidi" w:cstheme="majorBidi"/>
          <w:sz w:val="24"/>
          <w:szCs w:val="24"/>
        </w:rPr>
        <w:t xml:space="preserve"> / L. While P level</w:t>
      </w:r>
      <w:r w:rsidR="00CF19BE" w:rsidRPr="00987D5A">
        <w:rPr>
          <w:rFonts w:asciiTheme="majorBidi" w:hAnsiTheme="majorBidi" w:cstheme="majorBidi"/>
          <w:sz w:val="24"/>
          <w:szCs w:val="24"/>
        </w:rPr>
        <w:t xml:space="preserve"> enhanced 14.9 in treated </w:t>
      </w:r>
      <w:r w:rsidR="00777ED9">
        <w:rPr>
          <w:rFonts w:asciiTheme="majorBidi" w:hAnsiTheme="majorBidi" w:cstheme="majorBidi"/>
          <w:sz w:val="24"/>
          <w:szCs w:val="24"/>
        </w:rPr>
        <w:t>snails compared</w:t>
      </w:r>
      <w:r w:rsidR="00CF19BE" w:rsidRPr="00987D5A">
        <w:rPr>
          <w:rFonts w:asciiTheme="majorBidi" w:hAnsiTheme="majorBidi" w:cstheme="majorBidi"/>
          <w:sz w:val="24"/>
          <w:szCs w:val="24"/>
        </w:rPr>
        <w:t xml:space="preserve"> with 13.4 </w:t>
      </w:r>
      <w:r w:rsidR="00777ED9">
        <w:rPr>
          <w:rFonts w:asciiTheme="majorBidi" w:hAnsiTheme="majorBidi" w:cstheme="majorBidi"/>
          <w:sz w:val="24"/>
          <w:szCs w:val="24"/>
        </w:rPr>
        <w:t>mg/g in control.</w:t>
      </w:r>
      <w:r w:rsidR="00AC416E" w:rsidRPr="00987D5A">
        <w:rPr>
          <w:rFonts w:asciiTheme="majorBidi" w:hAnsiTheme="majorBidi" w:cstheme="majorBidi"/>
          <w:sz w:val="24"/>
          <w:szCs w:val="24"/>
        </w:rPr>
        <w:t xml:space="preserve"> </w:t>
      </w:r>
      <w:r w:rsidR="00777ED9">
        <w:rPr>
          <w:rFonts w:asciiTheme="majorBidi" w:hAnsiTheme="majorBidi" w:cstheme="majorBidi"/>
          <w:sz w:val="24"/>
          <w:szCs w:val="24"/>
        </w:rPr>
        <w:t>However,</w:t>
      </w:r>
      <w:r w:rsidR="00AC416E" w:rsidRPr="00987D5A">
        <w:rPr>
          <w:rFonts w:asciiTheme="majorBidi" w:hAnsiTheme="majorBidi" w:cstheme="majorBidi"/>
          <w:sz w:val="24"/>
          <w:szCs w:val="24"/>
        </w:rPr>
        <w:t xml:space="preserve"> Mg level</w:t>
      </w:r>
      <w:r w:rsidR="00CF19BE" w:rsidRPr="00987D5A">
        <w:rPr>
          <w:rFonts w:asciiTheme="majorBidi" w:hAnsiTheme="majorBidi" w:cstheme="majorBidi"/>
          <w:sz w:val="24"/>
          <w:szCs w:val="24"/>
        </w:rPr>
        <w:t xml:space="preserve"> value still as it is 0.55</w:t>
      </w:r>
      <w:r w:rsidR="00777ED9">
        <w:rPr>
          <w:rFonts w:asciiTheme="majorBidi" w:hAnsiTheme="majorBidi" w:cstheme="majorBidi"/>
          <w:sz w:val="24"/>
          <w:szCs w:val="24"/>
        </w:rPr>
        <w:t xml:space="preserve"> </w:t>
      </w:r>
      <w:r w:rsidR="00CF19BE" w:rsidRPr="00987D5A">
        <w:rPr>
          <w:rFonts w:asciiTheme="majorBidi" w:hAnsiTheme="majorBidi" w:cstheme="majorBidi"/>
          <w:sz w:val="24"/>
          <w:szCs w:val="24"/>
        </w:rPr>
        <w:t xml:space="preserve">mg/g in both treated and untreated </w:t>
      </w:r>
      <w:r w:rsidR="00777ED9">
        <w:rPr>
          <w:rFonts w:asciiTheme="majorBidi" w:hAnsiTheme="majorBidi" w:cstheme="majorBidi"/>
          <w:sz w:val="24"/>
          <w:szCs w:val="24"/>
        </w:rPr>
        <w:t>snails´ shells</w:t>
      </w:r>
      <w:r w:rsidR="00AC416E" w:rsidRPr="00987D5A">
        <w:rPr>
          <w:rFonts w:asciiTheme="majorBidi" w:hAnsiTheme="majorBidi" w:cstheme="majorBidi"/>
          <w:sz w:val="24"/>
          <w:szCs w:val="24"/>
        </w:rPr>
        <w:t>.</w:t>
      </w:r>
    </w:p>
    <w:p w:rsidR="00AC416E" w:rsidRPr="00987D5A" w:rsidRDefault="00AC416E" w:rsidP="00AC416E">
      <w:pPr>
        <w:pStyle w:val="ListParagraph"/>
        <w:tabs>
          <w:tab w:val="left" w:pos="0"/>
        </w:tabs>
        <w:ind w:left="0"/>
        <w:rPr>
          <w:rFonts w:asciiTheme="majorBidi" w:hAnsiTheme="majorBidi" w:cstheme="majorBidi"/>
          <w:sz w:val="24"/>
          <w:szCs w:val="24"/>
        </w:rPr>
      </w:pPr>
    </w:p>
    <w:p w:rsidR="00955D27" w:rsidRPr="00987D5A" w:rsidRDefault="00955D27" w:rsidP="00AC416E">
      <w:pPr>
        <w:pStyle w:val="ListParagraph"/>
        <w:tabs>
          <w:tab w:val="left" w:pos="0"/>
        </w:tabs>
        <w:ind w:left="0"/>
        <w:rPr>
          <w:rFonts w:asciiTheme="majorBidi" w:hAnsiTheme="majorBidi" w:cstheme="majorBidi"/>
          <w:b/>
          <w:bCs/>
          <w:sz w:val="24"/>
          <w:szCs w:val="24"/>
        </w:rPr>
      </w:pPr>
      <w:r w:rsidRPr="00987D5A">
        <w:rPr>
          <w:rFonts w:asciiTheme="majorBidi" w:hAnsiTheme="majorBidi" w:cstheme="majorBidi"/>
          <w:b/>
          <w:bCs/>
          <w:sz w:val="24"/>
          <w:szCs w:val="24"/>
        </w:rPr>
        <w:t>The fiel</w:t>
      </w:r>
      <w:r w:rsidR="00777ED9">
        <w:rPr>
          <w:rFonts w:asciiTheme="majorBidi" w:hAnsiTheme="majorBidi" w:cstheme="majorBidi"/>
          <w:b/>
          <w:bCs/>
          <w:sz w:val="24"/>
          <w:szCs w:val="24"/>
        </w:rPr>
        <w:t>d p</w:t>
      </w:r>
      <w:r w:rsidR="00AC416E" w:rsidRPr="00987D5A">
        <w:rPr>
          <w:rFonts w:asciiTheme="majorBidi" w:hAnsiTheme="majorBidi" w:cstheme="majorBidi"/>
          <w:b/>
          <w:bCs/>
          <w:sz w:val="24"/>
          <w:szCs w:val="24"/>
        </w:rPr>
        <w:t xml:space="preserve">erformance of </w:t>
      </w:r>
      <w:proofErr w:type="spellStart"/>
      <w:r w:rsidR="00AC416E" w:rsidRPr="00987D5A">
        <w:rPr>
          <w:rFonts w:asciiTheme="majorBidi" w:hAnsiTheme="majorBidi" w:cstheme="majorBidi"/>
          <w:b/>
          <w:bCs/>
          <w:sz w:val="24"/>
          <w:szCs w:val="24"/>
        </w:rPr>
        <w:t>acetylcysteine</w:t>
      </w:r>
      <w:proofErr w:type="spellEnd"/>
    </w:p>
    <w:p w:rsidR="0038531A" w:rsidRPr="00987D5A" w:rsidRDefault="007B2A41" w:rsidP="00490DE5">
      <w:pPr>
        <w:pStyle w:val="ListParagraph"/>
        <w:tabs>
          <w:tab w:val="left" w:pos="270"/>
        </w:tabs>
        <w:ind w:left="0"/>
        <w:rPr>
          <w:rFonts w:asciiTheme="majorBidi" w:hAnsiTheme="majorBidi" w:cstheme="majorBidi"/>
          <w:sz w:val="24"/>
          <w:szCs w:val="24"/>
        </w:rPr>
      </w:pPr>
      <w:r w:rsidRPr="00987D5A">
        <w:rPr>
          <w:rFonts w:asciiTheme="majorBidi" w:hAnsiTheme="majorBidi" w:cstheme="majorBidi"/>
          <w:sz w:val="24"/>
          <w:szCs w:val="24"/>
        </w:rPr>
        <w:lastRenderedPageBreak/>
        <w:t xml:space="preserve">Table (4) tabulated the efficiency of </w:t>
      </w:r>
      <w:proofErr w:type="spellStart"/>
      <w:r w:rsidRPr="00987D5A">
        <w:rPr>
          <w:rFonts w:asciiTheme="majorBidi" w:hAnsiTheme="majorBidi" w:cstheme="majorBidi"/>
          <w:sz w:val="24"/>
          <w:szCs w:val="24"/>
        </w:rPr>
        <w:t>acetylcysteine</w:t>
      </w:r>
      <w:proofErr w:type="spellEnd"/>
      <w:r w:rsidRPr="00987D5A">
        <w:rPr>
          <w:rFonts w:asciiTheme="majorBidi" w:hAnsiTheme="majorBidi" w:cstheme="majorBidi"/>
          <w:sz w:val="24"/>
          <w:szCs w:val="24"/>
        </w:rPr>
        <w:t xml:space="preserve"> against land snail</w:t>
      </w:r>
      <w:r w:rsidR="00A5152E" w:rsidRPr="00987D5A">
        <w:rPr>
          <w:rFonts w:asciiTheme="majorBidi" w:hAnsiTheme="majorBidi" w:cstheme="majorBidi"/>
          <w:sz w:val="24"/>
          <w:szCs w:val="24"/>
        </w:rPr>
        <w:t>,</w:t>
      </w:r>
      <w:r w:rsidRPr="00987D5A">
        <w:rPr>
          <w:rFonts w:asciiTheme="majorBidi" w:hAnsiTheme="majorBidi" w:cstheme="majorBidi"/>
          <w:sz w:val="24"/>
          <w:szCs w:val="24"/>
        </w:rPr>
        <w:t xml:space="preserve"> </w:t>
      </w:r>
      <w:r w:rsidR="00AC416E" w:rsidRPr="00987D5A">
        <w:rPr>
          <w:rFonts w:asciiTheme="majorBidi" w:hAnsiTheme="majorBidi" w:cstheme="majorBidi"/>
          <w:i/>
          <w:iCs/>
          <w:sz w:val="24"/>
          <w:szCs w:val="24"/>
        </w:rPr>
        <w:t>M.</w:t>
      </w:r>
      <w:r w:rsidR="00A5152E" w:rsidRPr="00987D5A">
        <w:rPr>
          <w:rFonts w:asciiTheme="majorBidi" w:hAnsiTheme="majorBidi" w:cstheme="majorBidi"/>
          <w:i/>
          <w:iCs/>
          <w:sz w:val="24"/>
          <w:szCs w:val="24"/>
        </w:rPr>
        <w:t xml:space="preserve"> </w:t>
      </w:r>
      <w:proofErr w:type="spellStart"/>
      <w:r w:rsidR="00A5152E" w:rsidRPr="00987D5A">
        <w:rPr>
          <w:rFonts w:asciiTheme="majorBidi" w:hAnsiTheme="majorBidi" w:cstheme="majorBidi"/>
          <w:i/>
          <w:iCs/>
          <w:sz w:val="24"/>
          <w:szCs w:val="24"/>
        </w:rPr>
        <w:t>cartusiana</w:t>
      </w:r>
      <w:proofErr w:type="spellEnd"/>
      <w:r w:rsidR="00A5152E" w:rsidRPr="00987D5A">
        <w:rPr>
          <w:rFonts w:asciiTheme="majorBidi" w:hAnsiTheme="majorBidi" w:cstheme="majorBidi"/>
          <w:sz w:val="24"/>
          <w:szCs w:val="24"/>
        </w:rPr>
        <w:t xml:space="preserve"> </w:t>
      </w:r>
      <w:r w:rsidR="00541A9D" w:rsidRPr="00987D5A">
        <w:rPr>
          <w:rFonts w:asciiTheme="majorBidi" w:hAnsiTheme="majorBidi" w:cstheme="majorBidi"/>
          <w:sz w:val="24"/>
          <w:szCs w:val="24"/>
        </w:rPr>
        <w:t xml:space="preserve">compared with </w:t>
      </w:r>
      <w:proofErr w:type="spellStart"/>
      <w:r w:rsidR="00541A9D" w:rsidRPr="00987D5A">
        <w:rPr>
          <w:rFonts w:asciiTheme="majorBidi" w:hAnsiTheme="majorBidi" w:cstheme="majorBidi"/>
          <w:sz w:val="24"/>
          <w:szCs w:val="24"/>
        </w:rPr>
        <w:t>methomyl</w:t>
      </w:r>
      <w:proofErr w:type="spellEnd"/>
      <w:r w:rsidR="00541A9D" w:rsidRPr="00987D5A">
        <w:rPr>
          <w:rFonts w:asciiTheme="majorBidi" w:hAnsiTheme="majorBidi" w:cstheme="majorBidi"/>
          <w:sz w:val="24"/>
          <w:szCs w:val="24"/>
        </w:rPr>
        <w:t xml:space="preserve"> after three week</w:t>
      </w:r>
      <w:r w:rsidR="00393A7C" w:rsidRPr="00987D5A">
        <w:rPr>
          <w:rFonts w:asciiTheme="majorBidi" w:hAnsiTheme="majorBidi" w:cstheme="majorBidi"/>
          <w:sz w:val="24"/>
          <w:szCs w:val="24"/>
        </w:rPr>
        <w:t>s</w:t>
      </w:r>
      <w:r w:rsidR="00541A9D" w:rsidRPr="00987D5A">
        <w:rPr>
          <w:rFonts w:asciiTheme="majorBidi" w:hAnsiTheme="majorBidi" w:cstheme="majorBidi"/>
          <w:sz w:val="24"/>
          <w:szCs w:val="24"/>
        </w:rPr>
        <w:t xml:space="preserve"> of application using spray technique. The result</w:t>
      </w:r>
      <w:r w:rsidR="00AC416E" w:rsidRPr="00987D5A">
        <w:rPr>
          <w:rFonts w:asciiTheme="majorBidi" w:hAnsiTheme="majorBidi" w:cstheme="majorBidi"/>
          <w:sz w:val="24"/>
          <w:szCs w:val="24"/>
        </w:rPr>
        <w:t>s</w:t>
      </w:r>
      <w:r w:rsidR="00541A9D" w:rsidRPr="00987D5A">
        <w:rPr>
          <w:rFonts w:asciiTheme="majorBidi" w:hAnsiTheme="majorBidi" w:cstheme="majorBidi"/>
          <w:sz w:val="24"/>
          <w:szCs w:val="24"/>
        </w:rPr>
        <w:t xml:space="preserve"> </w:t>
      </w:r>
      <w:r w:rsidR="00490DE5">
        <w:rPr>
          <w:rFonts w:asciiTheme="majorBidi" w:hAnsiTheme="majorBidi" w:cstheme="majorBidi"/>
          <w:sz w:val="24"/>
          <w:szCs w:val="24"/>
        </w:rPr>
        <w:t>indicated</w:t>
      </w:r>
      <w:r w:rsidR="00541A9D" w:rsidRPr="00987D5A">
        <w:rPr>
          <w:rFonts w:asciiTheme="majorBidi" w:hAnsiTheme="majorBidi" w:cstheme="majorBidi"/>
          <w:sz w:val="24"/>
          <w:szCs w:val="24"/>
        </w:rPr>
        <w:t xml:space="preserve"> that the </w:t>
      </w:r>
      <w:r w:rsidR="00393A7C" w:rsidRPr="00987D5A">
        <w:rPr>
          <w:rFonts w:asciiTheme="majorBidi" w:hAnsiTheme="majorBidi" w:cstheme="majorBidi"/>
          <w:sz w:val="24"/>
          <w:szCs w:val="24"/>
        </w:rPr>
        <w:t xml:space="preserve">tested </w:t>
      </w:r>
      <w:r w:rsidR="00A5152E" w:rsidRPr="00987D5A">
        <w:rPr>
          <w:rFonts w:asciiTheme="majorBidi" w:hAnsiTheme="majorBidi" w:cstheme="majorBidi"/>
          <w:sz w:val="24"/>
          <w:szCs w:val="24"/>
        </w:rPr>
        <w:t>compound caused 94.7</w:t>
      </w:r>
      <w:r w:rsidR="00541A9D" w:rsidRPr="00987D5A">
        <w:rPr>
          <w:rFonts w:asciiTheme="majorBidi" w:hAnsiTheme="majorBidi" w:cstheme="majorBidi"/>
          <w:sz w:val="24"/>
          <w:szCs w:val="24"/>
        </w:rPr>
        <w:t>% reduction</w:t>
      </w:r>
      <w:r w:rsidR="00490DE5">
        <w:rPr>
          <w:rFonts w:asciiTheme="majorBidi" w:hAnsiTheme="majorBidi" w:cstheme="majorBidi"/>
          <w:sz w:val="24"/>
          <w:szCs w:val="24"/>
        </w:rPr>
        <w:t xml:space="preserve"> in snails’ population compared</w:t>
      </w:r>
      <w:r w:rsidR="00541A9D" w:rsidRPr="00987D5A">
        <w:rPr>
          <w:rFonts w:asciiTheme="majorBidi" w:hAnsiTheme="majorBidi" w:cstheme="majorBidi"/>
          <w:sz w:val="24"/>
          <w:szCs w:val="24"/>
        </w:rPr>
        <w:t xml:space="preserve"> with </w:t>
      </w:r>
      <w:r w:rsidR="00A5152E" w:rsidRPr="00987D5A">
        <w:rPr>
          <w:rFonts w:asciiTheme="majorBidi" w:hAnsiTheme="majorBidi" w:cstheme="majorBidi"/>
          <w:sz w:val="24"/>
          <w:szCs w:val="24"/>
        </w:rPr>
        <w:t>76.4</w:t>
      </w:r>
      <w:r w:rsidR="00393A7C" w:rsidRPr="00987D5A">
        <w:rPr>
          <w:rFonts w:asciiTheme="majorBidi" w:hAnsiTheme="majorBidi" w:cstheme="majorBidi"/>
          <w:sz w:val="24"/>
          <w:szCs w:val="24"/>
        </w:rPr>
        <w:t xml:space="preserve">% for </w:t>
      </w:r>
      <w:proofErr w:type="spellStart"/>
      <w:r w:rsidR="00541A9D" w:rsidRPr="00987D5A">
        <w:rPr>
          <w:rFonts w:asciiTheme="majorBidi" w:hAnsiTheme="majorBidi" w:cstheme="majorBidi"/>
          <w:sz w:val="24"/>
          <w:szCs w:val="24"/>
        </w:rPr>
        <w:t>methomyl</w:t>
      </w:r>
      <w:proofErr w:type="spellEnd"/>
      <w:r w:rsidR="00541A9D" w:rsidRPr="00987D5A">
        <w:rPr>
          <w:rFonts w:asciiTheme="majorBidi" w:hAnsiTheme="majorBidi" w:cstheme="majorBidi"/>
          <w:sz w:val="24"/>
          <w:szCs w:val="24"/>
        </w:rPr>
        <w:t>. These results achieved significant reduction (p</w:t>
      </w:r>
      <w:r w:rsidR="008E4584" w:rsidRPr="00987D5A">
        <w:rPr>
          <w:rFonts w:asciiTheme="majorBidi" w:hAnsiTheme="majorBidi" w:cstheme="majorBidi"/>
          <w:sz w:val="24"/>
          <w:szCs w:val="24"/>
        </w:rPr>
        <w:t xml:space="preserve"> </w:t>
      </w:r>
      <w:r w:rsidR="00541A9D" w:rsidRPr="00987D5A">
        <w:rPr>
          <w:rFonts w:asciiTheme="majorBidi" w:hAnsiTheme="majorBidi" w:cstheme="majorBidi"/>
          <w:sz w:val="24"/>
          <w:szCs w:val="24"/>
        </w:rPr>
        <w:t xml:space="preserve">&lt; 0.5) in </w:t>
      </w:r>
      <w:r w:rsidR="00AC416E" w:rsidRPr="00987D5A">
        <w:rPr>
          <w:rFonts w:asciiTheme="majorBidi" w:hAnsiTheme="majorBidi" w:cstheme="majorBidi"/>
          <w:i/>
          <w:iCs/>
          <w:sz w:val="24"/>
          <w:szCs w:val="24"/>
        </w:rPr>
        <w:t>M.</w:t>
      </w:r>
      <w:r w:rsidR="00393A7C" w:rsidRPr="00987D5A">
        <w:rPr>
          <w:rFonts w:asciiTheme="majorBidi" w:hAnsiTheme="majorBidi" w:cstheme="majorBidi"/>
          <w:i/>
          <w:iCs/>
          <w:sz w:val="24"/>
          <w:szCs w:val="24"/>
        </w:rPr>
        <w:t xml:space="preserve"> </w:t>
      </w:r>
      <w:proofErr w:type="spellStart"/>
      <w:r w:rsidR="00AC416E" w:rsidRPr="00987D5A">
        <w:rPr>
          <w:rFonts w:asciiTheme="majorBidi" w:hAnsiTheme="majorBidi" w:cstheme="majorBidi"/>
          <w:i/>
          <w:iCs/>
          <w:sz w:val="24"/>
          <w:szCs w:val="24"/>
        </w:rPr>
        <w:t>cartusiana</w:t>
      </w:r>
      <w:proofErr w:type="spellEnd"/>
      <w:r w:rsidR="00AC416E" w:rsidRPr="00987D5A">
        <w:rPr>
          <w:rFonts w:asciiTheme="majorBidi" w:hAnsiTheme="majorBidi" w:cstheme="majorBidi"/>
          <w:sz w:val="24"/>
          <w:szCs w:val="24"/>
        </w:rPr>
        <w:t xml:space="preserve"> </w:t>
      </w:r>
      <w:r w:rsidR="00046322">
        <w:rPr>
          <w:rFonts w:asciiTheme="majorBidi" w:hAnsiTheme="majorBidi" w:cstheme="majorBidi"/>
          <w:sz w:val="24"/>
          <w:szCs w:val="24"/>
        </w:rPr>
        <w:t>snail</w:t>
      </w:r>
      <w:r w:rsidR="00541A9D" w:rsidRPr="00987D5A">
        <w:rPr>
          <w:rFonts w:asciiTheme="majorBidi" w:hAnsiTheme="majorBidi" w:cstheme="majorBidi"/>
          <w:sz w:val="24"/>
          <w:szCs w:val="24"/>
        </w:rPr>
        <w:t xml:space="preserve"> number</w:t>
      </w:r>
      <w:r w:rsidR="00046322">
        <w:rPr>
          <w:rFonts w:asciiTheme="majorBidi" w:hAnsiTheme="majorBidi" w:cstheme="majorBidi"/>
          <w:sz w:val="24"/>
          <w:szCs w:val="24"/>
        </w:rPr>
        <w:t>s</w:t>
      </w:r>
      <w:r w:rsidR="00541A9D" w:rsidRPr="00987D5A">
        <w:rPr>
          <w:rFonts w:asciiTheme="majorBidi" w:hAnsiTheme="majorBidi" w:cstheme="majorBidi"/>
          <w:sz w:val="24"/>
          <w:szCs w:val="24"/>
        </w:rPr>
        <w:t>. Regarding the same application against</w:t>
      </w:r>
      <w:r w:rsidR="00A5152E" w:rsidRPr="00987D5A">
        <w:rPr>
          <w:rFonts w:asciiTheme="majorBidi" w:hAnsiTheme="majorBidi" w:cstheme="majorBidi"/>
          <w:i/>
          <w:iCs/>
          <w:sz w:val="24"/>
          <w:szCs w:val="24"/>
        </w:rPr>
        <w:t xml:space="preserve"> </w:t>
      </w:r>
      <w:proofErr w:type="spellStart"/>
      <w:r w:rsidR="00A5152E" w:rsidRPr="00987D5A">
        <w:rPr>
          <w:rFonts w:asciiTheme="majorBidi" w:hAnsiTheme="majorBidi" w:cstheme="majorBidi"/>
          <w:i/>
          <w:iCs/>
          <w:sz w:val="24"/>
          <w:szCs w:val="24"/>
        </w:rPr>
        <w:t>Eobania</w:t>
      </w:r>
      <w:proofErr w:type="spellEnd"/>
      <w:r w:rsidR="00A5152E" w:rsidRPr="00987D5A">
        <w:rPr>
          <w:rFonts w:asciiTheme="majorBidi" w:hAnsiTheme="majorBidi" w:cstheme="majorBidi"/>
          <w:i/>
          <w:iCs/>
          <w:sz w:val="24"/>
          <w:szCs w:val="24"/>
        </w:rPr>
        <w:t xml:space="preserve"> </w:t>
      </w:r>
      <w:proofErr w:type="spellStart"/>
      <w:r w:rsidR="00A5152E" w:rsidRPr="00987D5A">
        <w:rPr>
          <w:rFonts w:asciiTheme="majorBidi" w:hAnsiTheme="majorBidi" w:cstheme="majorBidi"/>
          <w:i/>
          <w:iCs/>
          <w:sz w:val="24"/>
          <w:szCs w:val="24"/>
        </w:rPr>
        <w:t>vermiculata</w:t>
      </w:r>
      <w:proofErr w:type="spellEnd"/>
      <w:r w:rsidR="00541A9D" w:rsidRPr="00987D5A">
        <w:rPr>
          <w:rFonts w:asciiTheme="majorBidi" w:hAnsiTheme="majorBidi" w:cstheme="majorBidi"/>
          <w:i/>
          <w:iCs/>
          <w:sz w:val="24"/>
          <w:szCs w:val="24"/>
        </w:rPr>
        <w:t xml:space="preserve"> </w:t>
      </w:r>
      <w:r w:rsidR="009C12BA" w:rsidRPr="00987D5A">
        <w:rPr>
          <w:rFonts w:asciiTheme="majorBidi" w:hAnsiTheme="majorBidi" w:cstheme="majorBidi"/>
          <w:sz w:val="24"/>
          <w:szCs w:val="24"/>
        </w:rPr>
        <w:t>in Table (5</w:t>
      </w:r>
      <w:r w:rsidR="005E6508" w:rsidRPr="00987D5A">
        <w:rPr>
          <w:rFonts w:asciiTheme="majorBidi" w:hAnsiTheme="majorBidi" w:cstheme="majorBidi"/>
          <w:sz w:val="24"/>
          <w:szCs w:val="24"/>
        </w:rPr>
        <w:t>)</w:t>
      </w:r>
      <w:r w:rsidR="004748D9" w:rsidRPr="00987D5A">
        <w:rPr>
          <w:rFonts w:asciiTheme="majorBidi" w:hAnsiTheme="majorBidi" w:cstheme="majorBidi"/>
          <w:sz w:val="24"/>
          <w:szCs w:val="24"/>
        </w:rPr>
        <w:t>, results</w:t>
      </w:r>
      <w:r w:rsidR="009C12BA" w:rsidRPr="00987D5A">
        <w:rPr>
          <w:rFonts w:asciiTheme="majorBidi" w:hAnsiTheme="majorBidi" w:cstheme="majorBidi"/>
          <w:sz w:val="24"/>
          <w:szCs w:val="24"/>
        </w:rPr>
        <w:t xml:space="preserve"> referred that</w:t>
      </w:r>
      <w:r w:rsidR="00BB70DF" w:rsidRPr="00987D5A">
        <w:rPr>
          <w:rFonts w:asciiTheme="majorBidi" w:hAnsiTheme="majorBidi" w:cstheme="majorBidi"/>
          <w:sz w:val="24"/>
          <w:szCs w:val="24"/>
        </w:rPr>
        <w:t xml:space="preserve"> </w:t>
      </w:r>
      <w:r w:rsidR="00B50BBD" w:rsidRPr="00987D5A">
        <w:rPr>
          <w:rFonts w:asciiTheme="majorBidi" w:hAnsiTheme="majorBidi" w:cstheme="majorBidi"/>
          <w:sz w:val="24"/>
          <w:szCs w:val="24"/>
        </w:rPr>
        <w:t xml:space="preserve">the </w:t>
      </w:r>
      <w:proofErr w:type="spellStart"/>
      <w:r w:rsidR="00B50BBD" w:rsidRPr="00987D5A">
        <w:rPr>
          <w:rFonts w:asciiTheme="majorBidi" w:hAnsiTheme="majorBidi" w:cstheme="majorBidi"/>
          <w:sz w:val="24"/>
          <w:szCs w:val="24"/>
        </w:rPr>
        <w:t>acetylcysteine</w:t>
      </w:r>
      <w:proofErr w:type="spellEnd"/>
      <w:r w:rsidR="00B50BBD" w:rsidRPr="00987D5A">
        <w:rPr>
          <w:rFonts w:asciiTheme="majorBidi" w:hAnsiTheme="majorBidi" w:cstheme="majorBidi"/>
          <w:sz w:val="24"/>
          <w:szCs w:val="24"/>
        </w:rPr>
        <w:t xml:space="preserve"> </w:t>
      </w:r>
      <w:r w:rsidR="00146379" w:rsidRPr="00987D5A">
        <w:rPr>
          <w:rFonts w:asciiTheme="majorBidi" w:hAnsiTheme="majorBidi" w:cstheme="majorBidi"/>
          <w:sz w:val="24"/>
          <w:szCs w:val="24"/>
        </w:rPr>
        <w:t>achieved</w:t>
      </w:r>
      <w:r w:rsidR="00D600D8" w:rsidRPr="00987D5A">
        <w:rPr>
          <w:rFonts w:asciiTheme="majorBidi" w:hAnsiTheme="majorBidi" w:cstheme="majorBidi"/>
          <w:sz w:val="24"/>
          <w:szCs w:val="24"/>
        </w:rPr>
        <w:t xml:space="preserve"> 90.1</w:t>
      </w:r>
      <w:r w:rsidR="00E4077D" w:rsidRPr="00987D5A">
        <w:rPr>
          <w:rFonts w:asciiTheme="majorBidi" w:hAnsiTheme="majorBidi" w:cstheme="majorBidi"/>
          <w:sz w:val="24"/>
          <w:szCs w:val="24"/>
        </w:rPr>
        <w:t>%</w:t>
      </w:r>
      <w:r w:rsidR="00146379" w:rsidRPr="00987D5A">
        <w:rPr>
          <w:rFonts w:asciiTheme="majorBidi" w:hAnsiTheme="majorBidi" w:cstheme="majorBidi"/>
          <w:sz w:val="24"/>
          <w:szCs w:val="24"/>
        </w:rPr>
        <w:t xml:space="preserve"> reduction in snails</w:t>
      </w:r>
      <w:r w:rsidR="004748D9" w:rsidRPr="00987D5A">
        <w:rPr>
          <w:rFonts w:asciiTheme="majorBidi" w:hAnsiTheme="majorBidi" w:cstheme="majorBidi"/>
          <w:sz w:val="24"/>
          <w:szCs w:val="24"/>
        </w:rPr>
        <w:t>´</w:t>
      </w:r>
      <w:r w:rsidR="00146379" w:rsidRPr="00987D5A">
        <w:rPr>
          <w:rFonts w:asciiTheme="majorBidi" w:hAnsiTheme="majorBidi" w:cstheme="majorBidi"/>
          <w:sz w:val="24"/>
          <w:szCs w:val="24"/>
        </w:rPr>
        <w:t xml:space="preserve"> population</w:t>
      </w:r>
      <w:r w:rsidR="00E4077D" w:rsidRPr="00987D5A">
        <w:rPr>
          <w:rFonts w:asciiTheme="majorBidi" w:hAnsiTheme="majorBidi" w:cstheme="majorBidi"/>
          <w:sz w:val="24"/>
          <w:szCs w:val="24"/>
        </w:rPr>
        <w:t xml:space="preserve"> compar</w:t>
      </w:r>
      <w:r w:rsidR="00490DE5">
        <w:rPr>
          <w:rFonts w:asciiTheme="majorBidi" w:hAnsiTheme="majorBidi" w:cstheme="majorBidi"/>
          <w:sz w:val="24"/>
          <w:szCs w:val="24"/>
        </w:rPr>
        <w:t>ed</w:t>
      </w:r>
      <w:r w:rsidR="00D600D8" w:rsidRPr="00987D5A">
        <w:rPr>
          <w:rFonts w:asciiTheme="majorBidi" w:hAnsiTheme="majorBidi" w:cstheme="majorBidi"/>
          <w:sz w:val="24"/>
          <w:szCs w:val="24"/>
        </w:rPr>
        <w:t xml:space="preserve"> with </w:t>
      </w:r>
      <w:proofErr w:type="spellStart"/>
      <w:r w:rsidR="00D600D8" w:rsidRPr="00987D5A">
        <w:rPr>
          <w:rFonts w:asciiTheme="majorBidi" w:hAnsiTheme="majorBidi" w:cstheme="majorBidi"/>
          <w:sz w:val="24"/>
          <w:szCs w:val="24"/>
        </w:rPr>
        <w:t>me</w:t>
      </w:r>
      <w:r w:rsidR="00490DE5">
        <w:rPr>
          <w:rFonts w:asciiTheme="majorBidi" w:hAnsiTheme="majorBidi" w:cstheme="majorBidi"/>
          <w:sz w:val="24"/>
          <w:szCs w:val="24"/>
        </w:rPr>
        <w:t>t</w:t>
      </w:r>
      <w:r w:rsidR="00D600D8" w:rsidRPr="00987D5A">
        <w:rPr>
          <w:rFonts w:asciiTheme="majorBidi" w:hAnsiTheme="majorBidi" w:cstheme="majorBidi"/>
          <w:sz w:val="24"/>
          <w:szCs w:val="24"/>
        </w:rPr>
        <w:t>homyl</w:t>
      </w:r>
      <w:proofErr w:type="spellEnd"/>
      <w:r w:rsidR="00D600D8" w:rsidRPr="00987D5A">
        <w:rPr>
          <w:rFonts w:asciiTheme="majorBidi" w:hAnsiTheme="majorBidi" w:cstheme="majorBidi"/>
          <w:sz w:val="24"/>
          <w:szCs w:val="24"/>
        </w:rPr>
        <w:t xml:space="preserve"> which caused 74.9</w:t>
      </w:r>
      <w:r w:rsidR="00E4077D" w:rsidRPr="00987D5A">
        <w:rPr>
          <w:rFonts w:asciiTheme="majorBidi" w:hAnsiTheme="majorBidi" w:cstheme="majorBidi"/>
          <w:sz w:val="24"/>
          <w:szCs w:val="24"/>
        </w:rPr>
        <w:t xml:space="preserve">% </w:t>
      </w:r>
      <w:r w:rsidR="00490DE5">
        <w:rPr>
          <w:rFonts w:asciiTheme="majorBidi" w:hAnsiTheme="majorBidi" w:cstheme="majorBidi"/>
          <w:sz w:val="24"/>
          <w:szCs w:val="24"/>
        </w:rPr>
        <w:t xml:space="preserve">reduction </w:t>
      </w:r>
      <w:r w:rsidR="0020311A" w:rsidRPr="00987D5A">
        <w:rPr>
          <w:rFonts w:asciiTheme="majorBidi" w:hAnsiTheme="majorBidi" w:cstheme="majorBidi"/>
          <w:sz w:val="24"/>
          <w:szCs w:val="24"/>
        </w:rPr>
        <w:t>only</w:t>
      </w:r>
      <w:r w:rsidR="004748D9" w:rsidRPr="00987D5A">
        <w:rPr>
          <w:rFonts w:asciiTheme="majorBidi" w:hAnsiTheme="majorBidi" w:cstheme="majorBidi"/>
          <w:sz w:val="24"/>
          <w:szCs w:val="24"/>
        </w:rPr>
        <w:t>.</w:t>
      </w:r>
      <w:r w:rsidR="00E4077D" w:rsidRPr="00987D5A">
        <w:rPr>
          <w:rFonts w:asciiTheme="majorBidi" w:hAnsiTheme="majorBidi" w:cstheme="majorBidi"/>
          <w:sz w:val="24"/>
          <w:szCs w:val="24"/>
        </w:rPr>
        <w:t xml:space="preserve"> </w:t>
      </w:r>
      <w:r w:rsidR="004748D9" w:rsidRPr="00987D5A">
        <w:rPr>
          <w:rFonts w:asciiTheme="majorBidi" w:hAnsiTheme="majorBidi" w:cstheme="majorBidi"/>
          <w:sz w:val="24"/>
          <w:szCs w:val="24"/>
        </w:rPr>
        <w:t>These</w:t>
      </w:r>
      <w:r w:rsidR="0038531A" w:rsidRPr="00987D5A">
        <w:rPr>
          <w:rFonts w:asciiTheme="majorBidi" w:hAnsiTheme="majorBidi" w:cstheme="majorBidi"/>
          <w:sz w:val="24"/>
          <w:szCs w:val="24"/>
        </w:rPr>
        <w:t xml:space="preserve"> results achieved significant reduction at (p</w:t>
      </w:r>
      <w:r w:rsidR="00F73AB8" w:rsidRPr="00987D5A">
        <w:rPr>
          <w:rFonts w:asciiTheme="majorBidi" w:hAnsiTheme="majorBidi" w:cstheme="majorBidi"/>
          <w:sz w:val="24"/>
          <w:szCs w:val="24"/>
        </w:rPr>
        <w:t xml:space="preserve"> </w:t>
      </w:r>
      <w:r w:rsidR="00046322">
        <w:rPr>
          <w:rFonts w:asciiTheme="majorBidi" w:hAnsiTheme="majorBidi" w:cstheme="majorBidi"/>
          <w:sz w:val="24"/>
          <w:szCs w:val="24"/>
        </w:rPr>
        <w:t>&lt; 0.5) in snail</w:t>
      </w:r>
      <w:r w:rsidR="0038531A" w:rsidRPr="00987D5A">
        <w:rPr>
          <w:rFonts w:asciiTheme="majorBidi" w:hAnsiTheme="majorBidi" w:cstheme="majorBidi"/>
          <w:sz w:val="24"/>
          <w:szCs w:val="24"/>
        </w:rPr>
        <w:t xml:space="preserve"> number</w:t>
      </w:r>
      <w:r w:rsidR="00490DE5">
        <w:rPr>
          <w:rFonts w:asciiTheme="majorBidi" w:hAnsiTheme="majorBidi" w:cstheme="majorBidi"/>
          <w:sz w:val="24"/>
          <w:szCs w:val="24"/>
        </w:rPr>
        <w:t>s</w:t>
      </w:r>
      <w:r w:rsidR="00304242" w:rsidRPr="00987D5A">
        <w:rPr>
          <w:rFonts w:asciiTheme="majorBidi" w:hAnsiTheme="majorBidi" w:cstheme="majorBidi"/>
          <w:sz w:val="24"/>
          <w:szCs w:val="24"/>
        </w:rPr>
        <w:t xml:space="preserve"> after treatment</w:t>
      </w:r>
      <w:r w:rsidR="0038531A" w:rsidRPr="00987D5A">
        <w:rPr>
          <w:rFonts w:asciiTheme="majorBidi" w:hAnsiTheme="majorBidi" w:cstheme="majorBidi"/>
          <w:sz w:val="24"/>
          <w:szCs w:val="24"/>
        </w:rPr>
        <w:t xml:space="preserve">. </w:t>
      </w:r>
    </w:p>
    <w:p w:rsidR="00D1218D" w:rsidRPr="00987D5A" w:rsidRDefault="0038531A" w:rsidP="004748D9">
      <w:pPr>
        <w:pStyle w:val="ListParagraph"/>
        <w:tabs>
          <w:tab w:val="left" w:pos="270"/>
        </w:tabs>
        <w:ind w:left="0"/>
        <w:rPr>
          <w:rFonts w:asciiTheme="majorBidi" w:hAnsiTheme="majorBidi" w:cstheme="majorBidi"/>
          <w:sz w:val="24"/>
          <w:szCs w:val="24"/>
        </w:rPr>
      </w:pPr>
      <w:r w:rsidRPr="00987D5A">
        <w:rPr>
          <w:rFonts w:asciiTheme="majorBidi" w:hAnsiTheme="majorBidi" w:cstheme="majorBidi"/>
          <w:sz w:val="24"/>
          <w:szCs w:val="24"/>
        </w:rPr>
        <w:tab/>
      </w:r>
      <w:r w:rsidR="000C3124" w:rsidRPr="00987D5A">
        <w:rPr>
          <w:rFonts w:asciiTheme="majorBidi" w:hAnsiTheme="majorBidi" w:cstheme="majorBidi"/>
          <w:sz w:val="24"/>
          <w:szCs w:val="24"/>
        </w:rPr>
        <w:t xml:space="preserve"> </w:t>
      </w:r>
    </w:p>
    <w:p w:rsidR="000B44F3" w:rsidRPr="00987D5A" w:rsidRDefault="00BC430F" w:rsidP="0034706B">
      <w:pPr>
        <w:pStyle w:val="ListParagraph"/>
        <w:tabs>
          <w:tab w:val="left" w:pos="270"/>
        </w:tabs>
        <w:ind w:left="0"/>
        <w:rPr>
          <w:rFonts w:asciiTheme="majorBidi" w:hAnsiTheme="majorBidi" w:cstheme="majorBidi"/>
          <w:b/>
          <w:bCs/>
          <w:sz w:val="24"/>
          <w:szCs w:val="24"/>
        </w:rPr>
      </w:pPr>
      <w:r w:rsidRPr="00987D5A">
        <w:rPr>
          <w:rFonts w:asciiTheme="majorBidi" w:hAnsiTheme="majorBidi" w:cstheme="majorBidi"/>
          <w:b/>
          <w:bCs/>
          <w:sz w:val="24"/>
          <w:szCs w:val="24"/>
        </w:rPr>
        <w:t xml:space="preserve">Discussion </w:t>
      </w:r>
    </w:p>
    <w:p w:rsidR="00CC360F" w:rsidRPr="00987D5A" w:rsidRDefault="00BC430F" w:rsidP="0056017D">
      <w:pPr>
        <w:pStyle w:val="ListParagraph"/>
        <w:tabs>
          <w:tab w:val="left" w:pos="270"/>
        </w:tabs>
        <w:ind w:left="0"/>
        <w:rPr>
          <w:rFonts w:asciiTheme="majorBidi" w:hAnsiTheme="majorBidi" w:cstheme="majorBidi"/>
          <w:sz w:val="24"/>
          <w:szCs w:val="24"/>
        </w:rPr>
      </w:pPr>
      <w:r w:rsidRPr="00987D5A">
        <w:rPr>
          <w:rFonts w:asciiTheme="majorBidi" w:hAnsiTheme="majorBidi" w:cstheme="majorBidi"/>
          <w:sz w:val="24"/>
          <w:szCs w:val="24"/>
        </w:rPr>
        <w:t xml:space="preserve">The present study revealed the efficacy of </w:t>
      </w:r>
      <w:proofErr w:type="spellStart"/>
      <w:r w:rsidRPr="00987D5A">
        <w:rPr>
          <w:rFonts w:asciiTheme="majorBidi" w:hAnsiTheme="majorBidi" w:cstheme="majorBidi"/>
          <w:sz w:val="24"/>
          <w:szCs w:val="24"/>
        </w:rPr>
        <w:t>acetylcysteine</w:t>
      </w:r>
      <w:proofErr w:type="spellEnd"/>
      <w:r w:rsidRPr="00987D5A">
        <w:rPr>
          <w:rFonts w:asciiTheme="majorBidi" w:hAnsiTheme="majorBidi" w:cstheme="majorBidi"/>
          <w:sz w:val="24"/>
          <w:szCs w:val="24"/>
        </w:rPr>
        <w:t xml:space="preserve"> against </w:t>
      </w:r>
      <w:proofErr w:type="spellStart"/>
      <w:r w:rsidR="00EC6CB0" w:rsidRPr="00987D5A">
        <w:rPr>
          <w:rFonts w:asciiTheme="majorBidi" w:hAnsiTheme="majorBidi" w:cstheme="majorBidi"/>
          <w:i/>
          <w:iCs/>
          <w:sz w:val="24"/>
          <w:szCs w:val="24"/>
        </w:rPr>
        <w:t>Monacha</w:t>
      </w:r>
      <w:proofErr w:type="spellEnd"/>
      <w:r w:rsidRPr="00987D5A">
        <w:rPr>
          <w:rFonts w:asciiTheme="majorBidi" w:hAnsiTheme="majorBidi" w:cstheme="majorBidi"/>
          <w:i/>
          <w:iCs/>
          <w:sz w:val="24"/>
          <w:szCs w:val="24"/>
        </w:rPr>
        <w:t xml:space="preserve"> </w:t>
      </w:r>
      <w:proofErr w:type="spellStart"/>
      <w:r w:rsidRPr="00987D5A">
        <w:rPr>
          <w:rFonts w:asciiTheme="majorBidi" w:hAnsiTheme="majorBidi" w:cstheme="majorBidi"/>
          <w:i/>
          <w:iCs/>
          <w:sz w:val="24"/>
          <w:szCs w:val="24"/>
        </w:rPr>
        <w:t>cartusiana</w:t>
      </w:r>
      <w:proofErr w:type="spellEnd"/>
      <w:r w:rsidRPr="00987D5A">
        <w:rPr>
          <w:rFonts w:asciiTheme="majorBidi" w:hAnsiTheme="majorBidi" w:cstheme="majorBidi"/>
          <w:sz w:val="24"/>
          <w:szCs w:val="24"/>
        </w:rPr>
        <w:t xml:space="preserve"> and </w:t>
      </w:r>
      <w:proofErr w:type="spellStart"/>
      <w:r w:rsidR="00EC6CB0" w:rsidRPr="00987D5A">
        <w:rPr>
          <w:rFonts w:asciiTheme="majorBidi" w:hAnsiTheme="majorBidi" w:cstheme="majorBidi"/>
          <w:i/>
          <w:iCs/>
          <w:sz w:val="24"/>
          <w:szCs w:val="24"/>
        </w:rPr>
        <w:t>Eobania</w:t>
      </w:r>
      <w:proofErr w:type="spellEnd"/>
      <w:r w:rsidRPr="00987D5A">
        <w:rPr>
          <w:rFonts w:asciiTheme="majorBidi" w:hAnsiTheme="majorBidi" w:cstheme="majorBidi"/>
          <w:i/>
          <w:iCs/>
          <w:sz w:val="24"/>
          <w:szCs w:val="24"/>
        </w:rPr>
        <w:t xml:space="preserve"> </w:t>
      </w:r>
      <w:proofErr w:type="spellStart"/>
      <w:r w:rsidRPr="00987D5A">
        <w:rPr>
          <w:rFonts w:asciiTheme="majorBidi" w:hAnsiTheme="majorBidi" w:cstheme="majorBidi"/>
          <w:i/>
          <w:iCs/>
          <w:sz w:val="24"/>
          <w:szCs w:val="24"/>
        </w:rPr>
        <w:t>vermiculata</w:t>
      </w:r>
      <w:proofErr w:type="spellEnd"/>
      <w:r w:rsidRPr="00987D5A">
        <w:rPr>
          <w:rFonts w:asciiTheme="majorBidi" w:hAnsiTheme="majorBidi" w:cstheme="majorBidi"/>
          <w:sz w:val="24"/>
          <w:szCs w:val="24"/>
        </w:rPr>
        <w:t xml:space="preserve">. The mortality percentages of both snail species were increased with increasing the compound concentrations. These results may be due to </w:t>
      </w:r>
      <w:r w:rsidR="0056017D">
        <w:rPr>
          <w:rFonts w:asciiTheme="majorBidi" w:hAnsiTheme="majorBidi" w:cstheme="majorBidi"/>
          <w:sz w:val="24"/>
          <w:szCs w:val="24"/>
        </w:rPr>
        <w:t xml:space="preserve">that </w:t>
      </w:r>
      <w:r w:rsidRPr="00987D5A">
        <w:rPr>
          <w:rFonts w:asciiTheme="majorBidi" w:hAnsiTheme="majorBidi" w:cstheme="majorBidi"/>
          <w:sz w:val="24"/>
          <w:szCs w:val="24"/>
        </w:rPr>
        <w:t xml:space="preserve">the higher concentrations </w:t>
      </w:r>
      <w:r w:rsidR="0056017D">
        <w:rPr>
          <w:rFonts w:asciiTheme="majorBidi" w:hAnsiTheme="majorBidi" w:cstheme="majorBidi"/>
          <w:sz w:val="24"/>
          <w:szCs w:val="24"/>
        </w:rPr>
        <w:t>reach</w:t>
      </w:r>
      <w:r w:rsidRPr="00987D5A">
        <w:rPr>
          <w:rFonts w:asciiTheme="majorBidi" w:hAnsiTheme="majorBidi" w:cstheme="majorBidi"/>
          <w:sz w:val="24"/>
          <w:szCs w:val="24"/>
        </w:rPr>
        <w:t xml:space="preserve"> the point of action </w:t>
      </w:r>
      <w:r w:rsidR="0056017D">
        <w:rPr>
          <w:rFonts w:asciiTheme="majorBidi" w:hAnsiTheme="majorBidi" w:cstheme="majorBidi"/>
          <w:sz w:val="24"/>
          <w:szCs w:val="24"/>
        </w:rPr>
        <w:t xml:space="preserve">rapidly </w:t>
      </w:r>
      <w:r w:rsidRPr="00987D5A">
        <w:rPr>
          <w:rFonts w:asciiTheme="majorBidi" w:hAnsiTheme="majorBidi" w:cstheme="majorBidi"/>
          <w:sz w:val="24"/>
          <w:szCs w:val="24"/>
        </w:rPr>
        <w:t xml:space="preserve">and </w:t>
      </w:r>
      <w:r w:rsidRPr="00C528EA">
        <w:rPr>
          <w:rFonts w:asciiTheme="majorBidi" w:hAnsiTheme="majorBidi" w:cstheme="majorBidi"/>
          <w:sz w:val="24"/>
          <w:szCs w:val="24"/>
        </w:rPr>
        <w:t>make</w:t>
      </w:r>
      <w:r w:rsidRPr="00987D5A">
        <w:rPr>
          <w:rFonts w:asciiTheme="majorBidi" w:hAnsiTheme="majorBidi" w:cstheme="majorBidi"/>
          <w:sz w:val="24"/>
          <w:szCs w:val="24"/>
        </w:rPr>
        <w:t xml:space="preserve"> the snail</w:t>
      </w:r>
      <w:r w:rsidR="00EA4907" w:rsidRPr="00987D5A">
        <w:rPr>
          <w:rFonts w:asciiTheme="majorBidi" w:hAnsiTheme="majorBidi" w:cstheme="majorBidi"/>
          <w:sz w:val="24"/>
          <w:szCs w:val="24"/>
        </w:rPr>
        <w:t>s</w:t>
      </w:r>
      <w:r w:rsidR="002C51FB">
        <w:rPr>
          <w:rFonts w:asciiTheme="majorBidi" w:hAnsiTheme="majorBidi" w:cstheme="majorBidi"/>
          <w:sz w:val="24"/>
          <w:szCs w:val="24"/>
        </w:rPr>
        <w:t xml:space="preserve"> ability</w:t>
      </w:r>
      <w:r w:rsidRPr="00987D5A">
        <w:rPr>
          <w:rFonts w:asciiTheme="majorBidi" w:hAnsiTheme="majorBidi" w:cstheme="majorBidi"/>
          <w:sz w:val="24"/>
          <w:szCs w:val="24"/>
        </w:rPr>
        <w:t xml:space="preserve"> to repel the compound from their bodies by the mucus</w:t>
      </w:r>
      <w:r w:rsidR="0056017D">
        <w:rPr>
          <w:rFonts w:asciiTheme="majorBidi" w:hAnsiTheme="majorBidi" w:cstheme="majorBidi"/>
          <w:sz w:val="24"/>
          <w:szCs w:val="24"/>
        </w:rPr>
        <w:t xml:space="preserve"> weaker</w:t>
      </w:r>
      <w:r w:rsidRPr="00987D5A">
        <w:rPr>
          <w:rFonts w:asciiTheme="majorBidi" w:hAnsiTheme="majorBidi" w:cstheme="majorBidi"/>
          <w:sz w:val="24"/>
          <w:szCs w:val="24"/>
        </w:rPr>
        <w:t xml:space="preserve">. Also, results </w:t>
      </w:r>
      <w:r w:rsidR="0056017D">
        <w:rPr>
          <w:rFonts w:asciiTheme="majorBidi" w:hAnsiTheme="majorBidi" w:cstheme="majorBidi"/>
          <w:sz w:val="24"/>
          <w:szCs w:val="24"/>
        </w:rPr>
        <w:t>showed that</w:t>
      </w:r>
      <w:r w:rsidRPr="00987D5A">
        <w:rPr>
          <w:rFonts w:asciiTheme="majorBidi" w:hAnsiTheme="majorBidi" w:cstheme="majorBidi"/>
          <w:sz w:val="24"/>
          <w:szCs w:val="24"/>
        </w:rPr>
        <w:t xml:space="preserve"> the species </w:t>
      </w:r>
      <w:r w:rsidRPr="00987D5A">
        <w:rPr>
          <w:rFonts w:asciiTheme="majorBidi" w:hAnsiTheme="majorBidi" w:cstheme="majorBidi"/>
          <w:i/>
          <w:iCs/>
          <w:sz w:val="24"/>
          <w:szCs w:val="24"/>
        </w:rPr>
        <w:t xml:space="preserve">M. </w:t>
      </w:r>
      <w:proofErr w:type="spellStart"/>
      <w:r w:rsidRPr="00987D5A">
        <w:rPr>
          <w:rFonts w:asciiTheme="majorBidi" w:hAnsiTheme="majorBidi" w:cstheme="majorBidi"/>
          <w:i/>
          <w:iCs/>
          <w:sz w:val="24"/>
          <w:szCs w:val="24"/>
        </w:rPr>
        <w:t>cartusiana</w:t>
      </w:r>
      <w:proofErr w:type="spellEnd"/>
      <w:r w:rsidRPr="00987D5A">
        <w:rPr>
          <w:rFonts w:asciiTheme="majorBidi" w:hAnsiTheme="majorBidi" w:cstheme="majorBidi"/>
          <w:sz w:val="24"/>
          <w:szCs w:val="24"/>
        </w:rPr>
        <w:t xml:space="preserve"> was more susceptible than</w:t>
      </w:r>
      <w:r w:rsidRPr="00987D5A">
        <w:rPr>
          <w:rFonts w:asciiTheme="majorBidi" w:hAnsiTheme="majorBidi" w:cstheme="majorBidi"/>
          <w:i/>
          <w:iCs/>
          <w:sz w:val="24"/>
          <w:szCs w:val="24"/>
        </w:rPr>
        <w:t xml:space="preserve"> E. </w:t>
      </w:r>
      <w:proofErr w:type="spellStart"/>
      <w:r w:rsidRPr="00987D5A">
        <w:rPr>
          <w:rFonts w:asciiTheme="majorBidi" w:hAnsiTheme="majorBidi" w:cstheme="majorBidi"/>
          <w:i/>
          <w:iCs/>
          <w:sz w:val="24"/>
          <w:szCs w:val="24"/>
        </w:rPr>
        <w:t>vermiculata</w:t>
      </w:r>
      <w:proofErr w:type="spellEnd"/>
      <w:r w:rsidRPr="00987D5A">
        <w:rPr>
          <w:rFonts w:asciiTheme="majorBidi" w:hAnsiTheme="majorBidi" w:cstheme="majorBidi"/>
          <w:sz w:val="24"/>
          <w:szCs w:val="24"/>
        </w:rPr>
        <w:t>. These results may be attributed to the size of land snail as</w:t>
      </w:r>
      <w:r w:rsidRPr="00987D5A">
        <w:rPr>
          <w:rFonts w:asciiTheme="majorBidi" w:hAnsiTheme="majorBidi" w:cstheme="majorBidi"/>
          <w:i/>
          <w:iCs/>
          <w:sz w:val="24"/>
          <w:szCs w:val="24"/>
        </w:rPr>
        <w:t xml:space="preserve"> M. </w:t>
      </w:r>
      <w:proofErr w:type="spellStart"/>
      <w:r w:rsidRPr="00987D5A">
        <w:rPr>
          <w:rFonts w:asciiTheme="majorBidi" w:hAnsiTheme="majorBidi" w:cstheme="majorBidi"/>
          <w:i/>
          <w:iCs/>
          <w:sz w:val="24"/>
          <w:szCs w:val="24"/>
        </w:rPr>
        <w:t>cartusiana</w:t>
      </w:r>
      <w:proofErr w:type="spellEnd"/>
      <w:r w:rsidRPr="00987D5A">
        <w:rPr>
          <w:rFonts w:asciiTheme="majorBidi" w:hAnsiTheme="majorBidi" w:cstheme="majorBidi"/>
          <w:sz w:val="24"/>
          <w:szCs w:val="24"/>
        </w:rPr>
        <w:t xml:space="preserve"> is smaller than </w:t>
      </w:r>
      <w:r w:rsidRPr="00987D5A">
        <w:rPr>
          <w:rFonts w:asciiTheme="majorBidi" w:hAnsiTheme="majorBidi" w:cstheme="majorBidi"/>
          <w:i/>
          <w:iCs/>
          <w:sz w:val="24"/>
          <w:szCs w:val="24"/>
        </w:rPr>
        <w:t xml:space="preserve">E. </w:t>
      </w:r>
      <w:proofErr w:type="spellStart"/>
      <w:r w:rsidRPr="00987D5A">
        <w:rPr>
          <w:rFonts w:asciiTheme="majorBidi" w:hAnsiTheme="majorBidi" w:cstheme="majorBidi"/>
          <w:i/>
          <w:iCs/>
          <w:sz w:val="24"/>
          <w:szCs w:val="24"/>
        </w:rPr>
        <w:t>vermiculata</w:t>
      </w:r>
      <w:proofErr w:type="spellEnd"/>
      <w:r w:rsidR="0056017D">
        <w:rPr>
          <w:rFonts w:asciiTheme="majorBidi" w:hAnsiTheme="majorBidi" w:cstheme="majorBidi"/>
          <w:sz w:val="24"/>
          <w:szCs w:val="24"/>
        </w:rPr>
        <w:t>. M</w:t>
      </w:r>
      <w:r w:rsidRPr="00987D5A">
        <w:rPr>
          <w:rFonts w:asciiTheme="majorBidi" w:hAnsiTheme="majorBidi" w:cstheme="majorBidi"/>
          <w:sz w:val="24"/>
          <w:szCs w:val="24"/>
        </w:rPr>
        <w:t>oreover</w:t>
      </w:r>
      <w:r w:rsidR="002C51FB">
        <w:rPr>
          <w:rFonts w:asciiTheme="majorBidi" w:hAnsiTheme="majorBidi" w:cstheme="majorBidi"/>
          <w:sz w:val="24"/>
          <w:szCs w:val="24"/>
        </w:rPr>
        <w:t>,</w:t>
      </w:r>
      <w:r w:rsidRPr="00987D5A">
        <w:rPr>
          <w:rFonts w:asciiTheme="majorBidi" w:hAnsiTheme="majorBidi" w:cstheme="majorBidi"/>
          <w:i/>
          <w:iCs/>
          <w:sz w:val="24"/>
          <w:szCs w:val="24"/>
        </w:rPr>
        <w:t xml:space="preserve"> M. </w:t>
      </w:r>
      <w:proofErr w:type="spellStart"/>
      <w:r w:rsidRPr="00987D5A">
        <w:rPr>
          <w:rFonts w:asciiTheme="majorBidi" w:hAnsiTheme="majorBidi" w:cstheme="majorBidi"/>
          <w:i/>
          <w:iCs/>
          <w:sz w:val="24"/>
          <w:szCs w:val="24"/>
        </w:rPr>
        <w:t>cartusiana</w:t>
      </w:r>
      <w:proofErr w:type="spellEnd"/>
      <w:r w:rsidRPr="00987D5A">
        <w:rPr>
          <w:rFonts w:asciiTheme="majorBidi" w:hAnsiTheme="majorBidi" w:cstheme="majorBidi"/>
          <w:sz w:val="24"/>
          <w:szCs w:val="24"/>
        </w:rPr>
        <w:t xml:space="preserve"> secrete mucus less than </w:t>
      </w:r>
      <w:r w:rsidRPr="00987D5A">
        <w:rPr>
          <w:rFonts w:asciiTheme="majorBidi" w:hAnsiTheme="majorBidi" w:cstheme="majorBidi"/>
          <w:i/>
          <w:iCs/>
          <w:sz w:val="24"/>
          <w:szCs w:val="24"/>
        </w:rPr>
        <w:t xml:space="preserve">E. </w:t>
      </w:r>
      <w:proofErr w:type="spellStart"/>
      <w:r w:rsidRPr="00987D5A">
        <w:rPr>
          <w:rFonts w:asciiTheme="majorBidi" w:hAnsiTheme="majorBidi" w:cstheme="majorBidi"/>
          <w:i/>
          <w:iCs/>
          <w:sz w:val="24"/>
          <w:szCs w:val="24"/>
        </w:rPr>
        <w:t>vermiculata</w:t>
      </w:r>
      <w:proofErr w:type="spellEnd"/>
      <w:r w:rsidRPr="00987D5A">
        <w:rPr>
          <w:rFonts w:asciiTheme="majorBidi" w:hAnsiTheme="majorBidi" w:cstheme="majorBidi"/>
          <w:sz w:val="24"/>
          <w:szCs w:val="24"/>
        </w:rPr>
        <w:t xml:space="preserve">. Therefore, </w:t>
      </w:r>
      <w:r w:rsidRPr="00987D5A">
        <w:rPr>
          <w:rFonts w:asciiTheme="majorBidi" w:hAnsiTheme="majorBidi" w:cstheme="majorBidi"/>
          <w:i/>
          <w:iCs/>
          <w:sz w:val="24"/>
          <w:szCs w:val="24"/>
        </w:rPr>
        <w:t xml:space="preserve">M. </w:t>
      </w:r>
      <w:proofErr w:type="spellStart"/>
      <w:r w:rsidRPr="00987D5A">
        <w:rPr>
          <w:rFonts w:asciiTheme="majorBidi" w:hAnsiTheme="majorBidi" w:cstheme="majorBidi"/>
          <w:i/>
          <w:iCs/>
          <w:sz w:val="24"/>
          <w:szCs w:val="24"/>
        </w:rPr>
        <w:t>cartusiana</w:t>
      </w:r>
      <w:proofErr w:type="spellEnd"/>
      <w:r w:rsidRPr="00987D5A">
        <w:rPr>
          <w:rFonts w:asciiTheme="majorBidi" w:hAnsiTheme="majorBidi" w:cstheme="majorBidi"/>
          <w:sz w:val="24"/>
          <w:szCs w:val="24"/>
        </w:rPr>
        <w:t xml:space="preserve"> </w:t>
      </w:r>
      <w:r w:rsidR="0056017D">
        <w:rPr>
          <w:rFonts w:asciiTheme="majorBidi" w:hAnsiTheme="majorBidi" w:cstheme="majorBidi"/>
          <w:sz w:val="24"/>
          <w:szCs w:val="24"/>
        </w:rPr>
        <w:t>individuals become</w:t>
      </w:r>
      <w:r w:rsidR="00EC6CB0" w:rsidRPr="00987D5A">
        <w:rPr>
          <w:rFonts w:asciiTheme="majorBidi" w:hAnsiTheme="majorBidi" w:cstheme="majorBidi"/>
          <w:sz w:val="24"/>
          <w:szCs w:val="24"/>
        </w:rPr>
        <w:t xml:space="preserve"> unable to expel</w:t>
      </w:r>
      <w:r w:rsidRPr="00987D5A">
        <w:rPr>
          <w:rFonts w:asciiTheme="majorBidi" w:hAnsiTheme="majorBidi" w:cstheme="majorBidi"/>
          <w:sz w:val="24"/>
          <w:szCs w:val="24"/>
        </w:rPr>
        <w:t xml:space="preserve"> the compound from </w:t>
      </w:r>
      <w:r w:rsidR="0056017D">
        <w:rPr>
          <w:rFonts w:asciiTheme="majorBidi" w:hAnsiTheme="majorBidi" w:cstheme="majorBidi"/>
          <w:sz w:val="24"/>
          <w:szCs w:val="24"/>
        </w:rPr>
        <w:t>their bodies</w:t>
      </w:r>
      <w:r w:rsidRPr="00987D5A">
        <w:rPr>
          <w:rFonts w:asciiTheme="majorBidi" w:hAnsiTheme="majorBidi" w:cstheme="majorBidi"/>
          <w:sz w:val="24"/>
          <w:szCs w:val="24"/>
        </w:rPr>
        <w:t xml:space="preserve"> by mucus </w:t>
      </w:r>
      <w:r w:rsidR="0056017D">
        <w:rPr>
          <w:rFonts w:asciiTheme="majorBidi" w:hAnsiTheme="majorBidi" w:cstheme="majorBidi"/>
          <w:sz w:val="24"/>
          <w:szCs w:val="24"/>
        </w:rPr>
        <w:t>like</w:t>
      </w:r>
      <w:r w:rsidRPr="00987D5A">
        <w:rPr>
          <w:rFonts w:asciiTheme="majorBidi" w:hAnsiTheme="majorBidi" w:cstheme="majorBidi"/>
          <w:sz w:val="24"/>
          <w:szCs w:val="24"/>
        </w:rPr>
        <w:t xml:space="preserve"> </w:t>
      </w:r>
      <w:r w:rsidRPr="00987D5A">
        <w:rPr>
          <w:rFonts w:asciiTheme="majorBidi" w:hAnsiTheme="majorBidi" w:cstheme="majorBidi"/>
          <w:i/>
          <w:iCs/>
          <w:sz w:val="24"/>
          <w:szCs w:val="24"/>
        </w:rPr>
        <w:t xml:space="preserve">E. </w:t>
      </w:r>
      <w:proofErr w:type="spellStart"/>
      <w:r w:rsidRPr="00987D5A">
        <w:rPr>
          <w:rFonts w:asciiTheme="majorBidi" w:hAnsiTheme="majorBidi" w:cstheme="majorBidi"/>
          <w:i/>
          <w:iCs/>
          <w:sz w:val="24"/>
          <w:szCs w:val="24"/>
        </w:rPr>
        <w:t>vermiculata</w:t>
      </w:r>
      <w:proofErr w:type="spellEnd"/>
      <w:r w:rsidRPr="00987D5A">
        <w:rPr>
          <w:rFonts w:asciiTheme="majorBidi" w:hAnsiTheme="majorBidi" w:cstheme="majorBidi"/>
          <w:i/>
          <w:iCs/>
          <w:sz w:val="24"/>
          <w:szCs w:val="24"/>
        </w:rPr>
        <w:t xml:space="preserve">. </w:t>
      </w:r>
      <w:r w:rsidR="0056017D">
        <w:rPr>
          <w:rFonts w:asciiTheme="majorBidi" w:hAnsiTheme="majorBidi" w:cstheme="majorBidi"/>
          <w:sz w:val="24"/>
          <w:szCs w:val="24"/>
        </w:rPr>
        <w:t>M</w:t>
      </w:r>
      <w:r w:rsidRPr="00987D5A">
        <w:rPr>
          <w:rFonts w:asciiTheme="majorBidi" w:hAnsiTheme="majorBidi" w:cstheme="majorBidi"/>
          <w:sz w:val="24"/>
          <w:szCs w:val="24"/>
        </w:rPr>
        <w:t>ucus is very im</w:t>
      </w:r>
      <w:r w:rsidR="0021610F" w:rsidRPr="00987D5A">
        <w:rPr>
          <w:rFonts w:asciiTheme="majorBidi" w:hAnsiTheme="majorBidi" w:cstheme="majorBidi"/>
          <w:sz w:val="24"/>
          <w:szCs w:val="24"/>
        </w:rPr>
        <w:t>portant to snails, so as a result of</w:t>
      </w:r>
      <w:r w:rsidRPr="00987D5A">
        <w:rPr>
          <w:rFonts w:asciiTheme="majorBidi" w:hAnsiTheme="majorBidi" w:cstheme="majorBidi"/>
          <w:sz w:val="24"/>
          <w:szCs w:val="24"/>
        </w:rPr>
        <w:t xml:space="preserve"> </w:t>
      </w:r>
      <w:r w:rsidR="0056017D">
        <w:rPr>
          <w:rFonts w:asciiTheme="majorBidi" w:hAnsiTheme="majorBidi" w:cstheme="majorBidi"/>
          <w:sz w:val="24"/>
          <w:szCs w:val="24"/>
        </w:rPr>
        <w:t xml:space="preserve">the </w:t>
      </w:r>
      <w:r w:rsidRPr="00987D5A">
        <w:rPr>
          <w:rFonts w:asciiTheme="majorBidi" w:hAnsiTheme="majorBidi" w:cstheme="majorBidi"/>
          <w:sz w:val="24"/>
          <w:szCs w:val="24"/>
        </w:rPr>
        <w:t>treatment</w:t>
      </w:r>
      <w:r w:rsidR="0021610F" w:rsidRPr="00987D5A">
        <w:rPr>
          <w:rFonts w:asciiTheme="majorBidi" w:hAnsiTheme="majorBidi" w:cstheme="majorBidi"/>
          <w:sz w:val="24"/>
          <w:szCs w:val="24"/>
        </w:rPr>
        <w:t>;</w:t>
      </w:r>
      <w:r w:rsidRPr="00987D5A">
        <w:rPr>
          <w:rFonts w:asciiTheme="majorBidi" w:hAnsiTheme="majorBidi" w:cstheme="majorBidi"/>
          <w:sz w:val="24"/>
          <w:szCs w:val="24"/>
        </w:rPr>
        <w:t xml:space="preserve"> mucus viscosity altered </w:t>
      </w:r>
      <w:r w:rsidR="0056017D">
        <w:rPr>
          <w:rFonts w:asciiTheme="majorBidi" w:hAnsiTheme="majorBidi" w:cstheme="majorBidi"/>
          <w:sz w:val="24"/>
          <w:szCs w:val="24"/>
        </w:rPr>
        <w:t>as well as</w:t>
      </w:r>
      <w:r w:rsidR="0021610F" w:rsidRPr="00987D5A">
        <w:rPr>
          <w:rFonts w:asciiTheme="majorBidi" w:hAnsiTheme="majorBidi" w:cstheme="majorBidi"/>
          <w:sz w:val="24"/>
          <w:szCs w:val="24"/>
        </w:rPr>
        <w:t xml:space="preserve"> </w:t>
      </w:r>
      <w:r w:rsidRPr="00987D5A">
        <w:rPr>
          <w:rFonts w:asciiTheme="majorBidi" w:hAnsiTheme="majorBidi" w:cstheme="majorBidi"/>
          <w:sz w:val="24"/>
          <w:szCs w:val="24"/>
        </w:rPr>
        <w:t xml:space="preserve">its production and secretion (Livingstone </w:t>
      </w:r>
      <w:r w:rsidRPr="00987D5A">
        <w:rPr>
          <w:rFonts w:asciiTheme="majorBidi" w:hAnsiTheme="majorBidi" w:cstheme="majorBidi"/>
          <w:i/>
          <w:iCs/>
          <w:sz w:val="24"/>
          <w:szCs w:val="24"/>
        </w:rPr>
        <w:t>et al</w:t>
      </w:r>
      <w:r w:rsidRPr="00987D5A">
        <w:rPr>
          <w:rFonts w:asciiTheme="majorBidi" w:hAnsiTheme="majorBidi" w:cstheme="majorBidi"/>
          <w:sz w:val="24"/>
          <w:szCs w:val="24"/>
        </w:rPr>
        <w:t xml:space="preserve">. 1990; King and Rubin 2002). </w:t>
      </w:r>
      <w:r w:rsidR="00CC360F" w:rsidRPr="00987D5A">
        <w:rPr>
          <w:rFonts w:asciiTheme="majorBidi" w:hAnsiTheme="majorBidi" w:cstheme="majorBidi"/>
          <w:sz w:val="24"/>
          <w:szCs w:val="24"/>
        </w:rPr>
        <w:t>I</w:t>
      </w:r>
      <w:r w:rsidRPr="00987D5A">
        <w:rPr>
          <w:rFonts w:asciiTheme="majorBidi" w:hAnsiTheme="majorBidi" w:cstheme="majorBidi"/>
          <w:sz w:val="24"/>
          <w:szCs w:val="24"/>
        </w:rPr>
        <w:t xml:space="preserve">t was mentioned that 3.6% of </w:t>
      </w:r>
      <w:proofErr w:type="spellStart"/>
      <w:r w:rsidRPr="00987D5A">
        <w:rPr>
          <w:rFonts w:asciiTheme="majorBidi" w:hAnsiTheme="majorBidi" w:cstheme="majorBidi"/>
          <w:sz w:val="24"/>
          <w:szCs w:val="24"/>
        </w:rPr>
        <w:t>acetylcysteine</w:t>
      </w:r>
      <w:proofErr w:type="spellEnd"/>
      <w:r w:rsidRPr="00987D5A">
        <w:rPr>
          <w:rFonts w:asciiTheme="majorBidi" w:hAnsiTheme="majorBidi" w:cstheme="majorBidi"/>
          <w:sz w:val="24"/>
          <w:szCs w:val="24"/>
        </w:rPr>
        <w:t xml:space="preserve"> gave 100% mortality against </w:t>
      </w:r>
      <w:r w:rsidRPr="00987D5A">
        <w:rPr>
          <w:rFonts w:asciiTheme="majorBidi" w:hAnsiTheme="majorBidi" w:cstheme="majorBidi"/>
          <w:i/>
          <w:iCs/>
          <w:sz w:val="24"/>
          <w:szCs w:val="24"/>
        </w:rPr>
        <w:t xml:space="preserve">M. </w:t>
      </w:r>
      <w:proofErr w:type="spellStart"/>
      <w:r w:rsidRPr="00987D5A">
        <w:rPr>
          <w:rFonts w:asciiTheme="majorBidi" w:hAnsiTheme="majorBidi" w:cstheme="majorBidi"/>
          <w:i/>
          <w:iCs/>
          <w:sz w:val="24"/>
          <w:szCs w:val="24"/>
        </w:rPr>
        <w:t>cartusiana</w:t>
      </w:r>
      <w:proofErr w:type="spellEnd"/>
      <w:r w:rsidRPr="00987D5A">
        <w:rPr>
          <w:rFonts w:asciiTheme="majorBidi" w:hAnsiTheme="majorBidi" w:cstheme="majorBidi"/>
          <w:i/>
          <w:iCs/>
          <w:sz w:val="24"/>
          <w:szCs w:val="24"/>
        </w:rPr>
        <w:t xml:space="preserve"> </w:t>
      </w:r>
      <w:r w:rsidRPr="00987D5A">
        <w:rPr>
          <w:rFonts w:asciiTheme="majorBidi" w:hAnsiTheme="majorBidi" w:cstheme="majorBidi"/>
          <w:sz w:val="24"/>
          <w:szCs w:val="24"/>
        </w:rPr>
        <w:t>after seven days of treatment using bait technique</w:t>
      </w:r>
      <w:r w:rsidR="00CC360F" w:rsidRPr="00987D5A">
        <w:rPr>
          <w:rFonts w:asciiTheme="majorBidi" w:hAnsiTheme="majorBidi" w:cstheme="majorBidi"/>
          <w:sz w:val="24"/>
          <w:szCs w:val="24"/>
        </w:rPr>
        <w:t xml:space="preserve"> </w:t>
      </w:r>
      <w:r w:rsidR="00941A71" w:rsidRPr="00C528EA">
        <w:rPr>
          <w:rFonts w:asciiTheme="majorBidi" w:hAnsiTheme="majorBidi" w:cstheme="majorBidi"/>
          <w:sz w:val="24"/>
          <w:szCs w:val="24"/>
        </w:rPr>
        <w:t>(</w:t>
      </w:r>
      <w:proofErr w:type="spellStart"/>
      <w:r w:rsidR="00941A71" w:rsidRPr="00C528EA">
        <w:rPr>
          <w:rFonts w:asciiTheme="majorBidi" w:hAnsiTheme="majorBidi" w:cstheme="majorBidi"/>
          <w:sz w:val="24"/>
          <w:szCs w:val="24"/>
        </w:rPr>
        <w:t>Mobarak</w:t>
      </w:r>
      <w:proofErr w:type="spellEnd"/>
      <w:r w:rsidR="00941A71" w:rsidRPr="00C528EA">
        <w:rPr>
          <w:rFonts w:asciiTheme="majorBidi" w:hAnsiTheme="majorBidi" w:cstheme="majorBidi"/>
          <w:sz w:val="24"/>
          <w:szCs w:val="24"/>
        </w:rPr>
        <w:t xml:space="preserve"> </w:t>
      </w:r>
      <w:proofErr w:type="spellStart"/>
      <w:r w:rsidR="00941A71" w:rsidRPr="00C528EA">
        <w:rPr>
          <w:rFonts w:asciiTheme="majorBidi" w:hAnsiTheme="majorBidi" w:cstheme="majorBidi"/>
          <w:sz w:val="24"/>
          <w:szCs w:val="24"/>
        </w:rPr>
        <w:t>Soha</w:t>
      </w:r>
      <w:proofErr w:type="spellEnd"/>
      <w:r w:rsidR="00CC360F" w:rsidRPr="00C528EA">
        <w:rPr>
          <w:rFonts w:asciiTheme="majorBidi" w:hAnsiTheme="majorBidi" w:cstheme="majorBidi"/>
          <w:sz w:val="24"/>
          <w:szCs w:val="24"/>
        </w:rPr>
        <w:t xml:space="preserve"> </w:t>
      </w:r>
      <w:r w:rsidR="00CC360F" w:rsidRPr="00C528EA">
        <w:rPr>
          <w:rFonts w:asciiTheme="majorBidi" w:hAnsiTheme="majorBidi" w:cstheme="majorBidi"/>
          <w:i/>
          <w:iCs/>
          <w:sz w:val="24"/>
          <w:szCs w:val="24"/>
        </w:rPr>
        <w:t>et al</w:t>
      </w:r>
      <w:r w:rsidR="00CC360F" w:rsidRPr="00C528EA">
        <w:rPr>
          <w:rFonts w:asciiTheme="majorBidi" w:hAnsiTheme="majorBidi" w:cstheme="majorBidi"/>
          <w:sz w:val="24"/>
          <w:szCs w:val="24"/>
        </w:rPr>
        <w:t>. 2021)</w:t>
      </w:r>
      <w:r w:rsidRPr="00C528EA">
        <w:rPr>
          <w:rFonts w:asciiTheme="majorBidi" w:hAnsiTheme="majorBidi" w:cstheme="majorBidi"/>
          <w:sz w:val="24"/>
          <w:szCs w:val="24"/>
        </w:rPr>
        <w:t>.</w:t>
      </w:r>
      <w:r w:rsidRPr="00987D5A">
        <w:rPr>
          <w:rFonts w:asciiTheme="majorBidi" w:hAnsiTheme="majorBidi" w:cstheme="majorBidi"/>
          <w:sz w:val="24"/>
          <w:szCs w:val="24"/>
        </w:rPr>
        <w:t xml:space="preserve"> </w:t>
      </w:r>
    </w:p>
    <w:p w:rsidR="00CC360F" w:rsidRPr="00987D5A" w:rsidRDefault="00CC360F" w:rsidP="004420D3">
      <w:pPr>
        <w:pStyle w:val="ListParagraph"/>
        <w:tabs>
          <w:tab w:val="left" w:pos="0"/>
        </w:tabs>
        <w:ind w:left="0"/>
        <w:rPr>
          <w:rFonts w:asciiTheme="majorBidi" w:hAnsiTheme="majorBidi" w:cstheme="majorBidi"/>
          <w:sz w:val="24"/>
          <w:szCs w:val="24"/>
        </w:rPr>
      </w:pPr>
      <w:r w:rsidRPr="00987D5A">
        <w:rPr>
          <w:rFonts w:ascii="Times New Roman" w:hAnsi="Times New Roman" w:cs="Times New Roman"/>
          <w:sz w:val="24"/>
          <w:szCs w:val="24"/>
        </w:rPr>
        <w:t>In our study, treatment of both snail species with LC</w:t>
      </w:r>
      <w:r w:rsidRPr="00987D5A">
        <w:rPr>
          <w:rFonts w:ascii="Times New Roman" w:hAnsi="Times New Roman" w:cs="Times New Roman"/>
          <w:sz w:val="24"/>
          <w:szCs w:val="24"/>
          <w:vertAlign w:val="subscript"/>
        </w:rPr>
        <w:t>25</w:t>
      </w:r>
      <w:r w:rsidRPr="00987D5A">
        <w:rPr>
          <w:rFonts w:ascii="Times New Roman" w:hAnsi="Times New Roman" w:cs="Times New Roman"/>
          <w:sz w:val="24"/>
          <w:szCs w:val="24"/>
        </w:rPr>
        <w:t xml:space="preserve"> of </w:t>
      </w:r>
      <w:proofErr w:type="spellStart"/>
      <w:r w:rsidRPr="00987D5A">
        <w:rPr>
          <w:rFonts w:ascii="Times New Roman" w:hAnsi="Times New Roman" w:cs="Times New Roman"/>
          <w:sz w:val="24"/>
          <w:szCs w:val="24"/>
        </w:rPr>
        <w:t>acetylcysteine</w:t>
      </w:r>
      <w:proofErr w:type="spellEnd"/>
      <w:r w:rsidRPr="00987D5A">
        <w:rPr>
          <w:rFonts w:ascii="Times New Roman" w:hAnsi="Times New Roman" w:cs="Times New Roman"/>
          <w:sz w:val="24"/>
          <w:szCs w:val="24"/>
        </w:rPr>
        <w:t xml:space="preserve"> produced noticeable decrease in carbonic anhydrase activity. </w:t>
      </w:r>
      <w:r w:rsidRPr="00987D5A">
        <w:rPr>
          <w:rFonts w:asciiTheme="majorBidi" w:hAnsiTheme="majorBidi" w:cstheme="majorBidi"/>
          <w:sz w:val="24"/>
          <w:szCs w:val="24"/>
        </w:rPr>
        <w:t xml:space="preserve">These results may be attributed to the impact of </w:t>
      </w:r>
      <w:proofErr w:type="spellStart"/>
      <w:r w:rsidRPr="00987D5A">
        <w:rPr>
          <w:rFonts w:asciiTheme="majorBidi" w:hAnsiTheme="majorBidi" w:cstheme="majorBidi"/>
          <w:sz w:val="24"/>
          <w:szCs w:val="24"/>
        </w:rPr>
        <w:t>acetylcysteine</w:t>
      </w:r>
      <w:proofErr w:type="spellEnd"/>
      <w:r w:rsidRPr="00987D5A">
        <w:rPr>
          <w:rFonts w:asciiTheme="majorBidi" w:hAnsiTheme="majorBidi" w:cstheme="majorBidi"/>
          <w:sz w:val="24"/>
          <w:szCs w:val="24"/>
        </w:rPr>
        <w:t xml:space="preserve"> on </w:t>
      </w:r>
      <w:proofErr w:type="spellStart"/>
      <w:r w:rsidRPr="00987D5A">
        <w:rPr>
          <w:rFonts w:asciiTheme="majorBidi" w:hAnsiTheme="majorBidi" w:cstheme="majorBidi"/>
          <w:sz w:val="24"/>
          <w:szCs w:val="24"/>
        </w:rPr>
        <w:t>hepatopancrease</w:t>
      </w:r>
      <w:proofErr w:type="spellEnd"/>
      <w:r w:rsidRPr="00987D5A">
        <w:rPr>
          <w:rFonts w:asciiTheme="majorBidi" w:hAnsiTheme="majorBidi" w:cstheme="majorBidi"/>
          <w:sz w:val="24"/>
          <w:szCs w:val="24"/>
        </w:rPr>
        <w:t xml:space="preserve"> which inhibits the activity of carbonic anhydrase. It was clarified that carbonic anhydrase speed up the formation of </w:t>
      </w:r>
      <w:proofErr w:type="spellStart"/>
      <w:r w:rsidRPr="00987D5A">
        <w:rPr>
          <w:rFonts w:asciiTheme="majorBidi" w:hAnsiTheme="majorBidi" w:cstheme="majorBidi"/>
          <w:sz w:val="24"/>
          <w:szCs w:val="24"/>
        </w:rPr>
        <w:t>biocarbonate</w:t>
      </w:r>
      <w:proofErr w:type="spellEnd"/>
      <w:r w:rsidRPr="00987D5A">
        <w:rPr>
          <w:rFonts w:asciiTheme="majorBidi" w:hAnsiTheme="majorBidi" w:cstheme="majorBidi"/>
          <w:sz w:val="24"/>
          <w:szCs w:val="24"/>
        </w:rPr>
        <w:t xml:space="preserve"> and the production of calcium carbonate to form the shell (Wilbur and </w:t>
      </w:r>
      <w:proofErr w:type="spellStart"/>
      <w:r w:rsidRPr="00987D5A">
        <w:rPr>
          <w:rFonts w:asciiTheme="majorBidi" w:hAnsiTheme="majorBidi" w:cstheme="majorBidi"/>
          <w:sz w:val="24"/>
          <w:szCs w:val="24"/>
        </w:rPr>
        <w:t>Jodrey</w:t>
      </w:r>
      <w:proofErr w:type="spellEnd"/>
      <w:r w:rsidRPr="00987D5A">
        <w:rPr>
          <w:rFonts w:asciiTheme="majorBidi" w:hAnsiTheme="majorBidi" w:cstheme="majorBidi"/>
          <w:sz w:val="24"/>
          <w:szCs w:val="24"/>
        </w:rPr>
        <w:t xml:space="preserve"> 1955). Also, the results attributed to reduce the rate of calcium in the shell, so the she</w:t>
      </w:r>
      <w:r w:rsidR="00AC7941" w:rsidRPr="00987D5A">
        <w:rPr>
          <w:rFonts w:asciiTheme="majorBidi" w:hAnsiTheme="majorBidi" w:cstheme="majorBidi"/>
          <w:sz w:val="24"/>
          <w:szCs w:val="24"/>
        </w:rPr>
        <w:t>ll became weaker and breakable and t</w:t>
      </w:r>
      <w:r w:rsidRPr="00987D5A">
        <w:rPr>
          <w:rFonts w:asciiTheme="majorBidi" w:hAnsiTheme="majorBidi" w:cstheme="majorBidi"/>
          <w:sz w:val="24"/>
          <w:szCs w:val="24"/>
        </w:rPr>
        <w:t xml:space="preserve">his perception agreed with (Wilbur and </w:t>
      </w:r>
      <w:proofErr w:type="spellStart"/>
      <w:r w:rsidRPr="00987D5A">
        <w:rPr>
          <w:rFonts w:asciiTheme="majorBidi" w:hAnsiTheme="majorBidi" w:cstheme="majorBidi"/>
          <w:sz w:val="24"/>
          <w:szCs w:val="24"/>
        </w:rPr>
        <w:t>Jodrey</w:t>
      </w:r>
      <w:proofErr w:type="spellEnd"/>
      <w:r w:rsidRPr="00987D5A">
        <w:rPr>
          <w:rFonts w:asciiTheme="majorBidi" w:hAnsiTheme="majorBidi" w:cstheme="majorBidi"/>
          <w:sz w:val="24"/>
          <w:szCs w:val="24"/>
        </w:rPr>
        <w:t xml:space="preserve"> </w:t>
      </w:r>
      <w:r w:rsidRPr="00987D5A">
        <w:rPr>
          <w:rFonts w:asciiTheme="majorBidi" w:hAnsiTheme="majorBidi" w:cstheme="majorBidi"/>
          <w:sz w:val="24"/>
          <w:szCs w:val="24"/>
        </w:rPr>
        <w:lastRenderedPageBreak/>
        <w:t>1955). Also, the mucus of animals is very thick and has high concentration of calcium content</w:t>
      </w:r>
      <w:r w:rsidR="004420D3">
        <w:rPr>
          <w:rFonts w:asciiTheme="majorBidi" w:hAnsiTheme="majorBidi" w:cstheme="majorBidi"/>
          <w:sz w:val="24"/>
          <w:szCs w:val="24"/>
        </w:rPr>
        <w:t>s</w:t>
      </w:r>
      <w:r w:rsidRPr="00987D5A">
        <w:rPr>
          <w:rFonts w:asciiTheme="majorBidi" w:hAnsiTheme="majorBidi" w:cstheme="majorBidi"/>
          <w:sz w:val="24"/>
          <w:szCs w:val="24"/>
        </w:rPr>
        <w:t xml:space="preserve"> (South 1992). </w:t>
      </w:r>
      <w:proofErr w:type="spellStart"/>
      <w:r w:rsidRPr="00987D5A">
        <w:rPr>
          <w:rFonts w:asciiTheme="majorBidi" w:hAnsiTheme="majorBidi" w:cstheme="majorBidi"/>
          <w:sz w:val="24"/>
          <w:szCs w:val="24"/>
        </w:rPr>
        <w:t>Acetylcysteine</w:t>
      </w:r>
      <w:proofErr w:type="spellEnd"/>
      <w:r w:rsidRPr="00987D5A">
        <w:rPr>
          <w:rFonts w:asciiTheme="majorBidi" w:hAnsiTheme="majorBidi" w:cstheme="majorBidi"/>
          <w:sz w:val="24"/>
          <w:szCs w:val="24"/>
        </w:rPr>
        <w:t xml:space="preserve"> changed the mucus viscosity from thick to liquid in the treated animals resulting in decreasing the calcium content in the mucus. This may be due to carbonic anhydrase </w:t>
      </w:r>
      <w:r w:rsidR="00F418E1" w:rsidRPr="00987D5A">
        <w:rPr>
          <w:rFonts w:asciiTheme="majorBidi" w:hAnsiTheme="majorBidi" w:cstheme="majorBidi"/>
          <w:sz w:val="24"/>
          <w:szCs w:val="24"/>
        </w:rPr>
        <w:t>inhibition</w:t>
      </w:r>
      <w:r w:rsidRPr="00987D5A">
        <w:rPr>
          <w:rFonts w:asciiTheme="majorBidi" w:hAnsiTheme="majorBidi" w:cstheme="majorBidi"/>
          <w:sz w:val="24"/>
          <w:szCs w:val="24"/>
        </w:rPr>
        <w:t xml:space="preserve"> and these data are in agreement with </w:t>
      </w:r>
      <w:r w:rsidR="00F418E1" w:rsidRPr="00987D5A">
        <w:rPr>
          <w:rFonts w:asciiTheme="majorBidi" w:hAnsiTheme="majorBidi" w:cstheme="majorBidi"/>
          <w:sz w:val="24"/>
          <w:szCs w:val="24"/>
        </w:rPr>
        <w:t>(</w:t>
      </w:r>
      <w:proofErr w:type="spellStart"/>
      <w:r w:rsidRPr="00987D5A">
        <w:rPr>
          <w:rFonts w:asciiTheme="majorBidi" w:hAnsiTheme="majorBidi" w:cstheme="majorBidi"/>
          <w:sz w:val="24"/>
          <w:szCs w:val="24"/>
        </w:rPr>
        <w:t>Mobarak</w:t>
      </w:r>
      <w:proofErr w:type="spellEnd"/>
      <w:r w:rsidRPr="00987D5A">
        <w:rPr>
          <w:rFonts w:asciiTheme="majorBidi" w:hAnsiTheme="majorBidi" w:cstheme="majorBidi"/>
          <w:sz w:val="24"/>
          <w:szCs w:val="24"/>
        </w:rPr>
        <w:t xml:space="preserve"> </w:t>
      </w:r>
      <w:proofErr w:type="spellStart"/>
      <w:r w:rsidRPr="00987D5A">
        <w:rPr>
          <w:rFonts w:asciiTheme="majorBidi" w:hAnsiTheme="majorBidi" w:cstheme="majorBidi"/>
          <w:sz w:val="24"/>
          <w:szCs w:val="24"/>
        </w:rPr>
        <w:t>Soha</w:t>
      </w:r>
      <w:proofErr w:type="spellEnd"/>
      <w:r w:rsidRPr="00987D5A">
        <w:rPr>
          <w:rFonts w:asciiTheme="majorBidi" w:hAnsiTheme="majorBidi" w:cstheme="majorBidi"/>
          <w:sz w:val="24"/>
          <w:szCs w:val="24"/>
        </w:rPr>
        <w:t xml:space="preserve"> </w:t>
      </w:r>
      <w:r w:rsidR="00F418E1" w:rsidRPr="00987D5A">
        <w:rPr>
          <w:rFonts w:asciiTheme="majorBidi" w:hAnsiTheme="majorBidi" w:cstheme="majorBidi"/>
          <w:i/>
          <w:iCs/>
          <w:sz w:val="24"/>
          <w:szCs w:val="24"/>
        </w:rPr>
        <w:t>et al.</w:t>
      </w:r>
      <w:r w:rsidR="00F418E1" w:rsidRPr="00987D5A">
        <w:rPr>
          <w:rFonts w:asciiTheme="majorBidi" w:hAnsiTheme="majorBidi" w:cstheme="majorBidi"/>
          <w:sz w:val="24"/>
          <w:szCs w:val="24"/>
        </w:rPr>
        <w:t xml:space="preserve"> </w:t>
      </w:r>
      <w:r w:rsidRPr="00987D5A">
        <w:rPr>
          <w:rFonts w:asciiTheme="majorBidi" w:hAnsiTheme="majorBidi" w:cstheme="majorBidi"/>
          <w:sz w:val="24"/>
          <w:szCs w:val="24"/>
        </w:rPr>
        <w:t>2021). The carbonic anhydrase has</w:t>
      </w:r>
      <w:r w:rsidR="00942480" w:rsidRPr="00987D5A">
        <w:rPr>
          <w:rFonts w:asciiTheme="majorBidi" w:hAnsiTheme="majorBidi" w:cstheme="majorBidi"/>
          <w:sz w:val="24"/>
          <w:szCs w:val="24"/>
        </w:rPr>
        <w:t xml:space="preserve"> an</w:t>
      </w:r>
      <w:r w:rsidRPr="00987D5A">
        <w:rPr>
          <w:rFonts w:asciiTheme="majorBidi" w:hAnsiTheme="majorBidi" w:cstheme="majorBidi"/>
          <w:sz w:val="24"/>
          <w:szCs w:val="24"/>
        </w:rPr>
        <w:t xml:space="preserve"> important role in the precipitation of calcium in the land snail man</w:t>
      </w:r>
      <w:r w:rsidR="00F418E1" w:rsidRPr="00987D5A">
        <w:rPr>
          <w:rFonts w:asciiTheme="majorBidi" w:hAnsiTheme="majorBidi" w:cstheme="majorBidi"/>
          <w:sz w:val="24"/>
          <w:szCs w:val="24"/>
        </w:rPr>
        <w:t xml:space="preserve">tle. The tested compound may be </w:t>
      </w:r>
      <w:r w:rsidR="00942480" w:rsidRPr="00987D5A">
        <w:rPr>
          <w:rFonts w:asciiTheme="majorBidi" w:hAnsiTheme="majorBidi" w:cstheme="majorBidi"/>
          <w:sz w:val="24"/>
          <w:szCs w:val="24"/>
        </w:rPr>
        <w:t>inhibit</w:t>
      </w:r>
      <w:r w:rsidR="004420D3">
        <w:rPr>
          <w:rFonts w:asciiTheme="majorBidi" w:hAnsiTheme="majorBidi" w:cstheme="majorBidi"/>
          <w:sz w:val="24"/>
          <w:szCs w:val="24"/>
        </w:rPr>
        <w:t>ing</w:t>
      </w:r>
      <w:r w:rsidR="00942480" w:rsidRPr="00987D5A">
        <w:rPr>
          <w:rFonts w:asciiTheme="majorBidi" w:hAnsiTheme="majorBidi" w:cstheme="majorBidi"/>
          <w:sz w:val="24"/>
          <w:szCs w:val="24"/>
        </w:rPr>
        <w:t xml:space="preserve"> </w:t>
      </w:r>
      <w:r w:rsidRPr="00987D5A">
        <w:rPr>
          <w:rFonts w:asciiTheme="majorBidi" w:hAnsiTheme="majorBidi" w:cstheme="majorBidi"/>
          <w:sz w:val="24"/>
          <w:szCs w:val="24"/>
        </w:rPr>
        <w:t xml:space="preserve">the activity of </w:t>
      </w:r>
      <w:r w:rsidR="004420D3">
        <w:rPr>
          <w:rFonts w:asciiTheme="majorBidi" w:hAnsiTheme="majorBidi" w:cstheme="majorBidi"/>
          <w:sz w:val="24"/>
          <w:szCs w:val="24"/>
        </w:rPr>
        <w:t xml:space="preserve">the </w:t>
      </w:r>
      <w:r w:rsidRPr="00987D5A">
        <w:rPr>
          <w:rFonts w:asciiTheme="majorBidi" w:hAnsiTheme="majorBidi" w:cstheme="majorBidi"/>
          <w:sz w:val="24"/>
          <w:szCs w:val="24"/>
        </w:rPr>
        <w:t>enzyme</w:t>
      </w:r>
      <w:r w:rsidR="00942480" w:rsidRPr="00987D5A">
        <w:rPr>
          <w:rFonts w:asciiTheme="majorBidi" w:hAnsiTheme="majorBidi" w:cstheme="majorBidi"/>
          <w:sz w:val="24"/>
          <w:szCs w:val="24"/>
        </w:rPr>
        <w:t xml:space="preserve"> leading</w:t>
      </w:r>
      <w:r w:rsidRPr="00987D5A">
        <w:rPr>
          <w:rFonts w:asciiTheme="majorBidi" w:hAnsiTheme="majorBidi" w:cstheme="majorBidi"/>
          <w:sz w:val="24"/>
          <w:szCs w:val="24"/>
        </w:rPr>
        <w:t xml:space="preserve"> </w:t>
      </w:r>
      <w:r w:rsidR="00942480" w:rsidRPr="00987D5A">
        <w:rPr>
          <w:rFonts w:asciiTheme="majorBidi" w:hAnsiTheme="majorBidi" w:cstheme="majorBidi"/>
          <w:sz w:val="24"/>
          <w:szCs w:val="24"/>
        </w:rPr>
        <w:t xml:space="preserve">to </w:t>
      </w:r>
      <w:r w:rsidRPr="00987D5A">
        <w:rPr>
          <w:rFonts w:asciiTheme="majorBidi" w:hAnsiTheme="majorBidi" w:cstheme="majorBidi"/>
          <w:sz w:val="24"/>
          <w:szCs w:val="24"/>
        </w:rPr>
        <w:t xml:space="preserve">prevent calcium depositions.  </w:t>
      </w:r>
      <w:r w:rsidR="00F418E1" w:rsidRPr="00987D5A">
        <w:rPr>
          <w:rFonts w:asciiTheme="majorBidi" w:hAnsiTheme="majorBidi" w:cstheme="majorBidi"/>
          <w:sz w:val="24"/>
          <w:szCs w:val="24"/>
        </w:rPr>
        <w:t xml:space="preserve">Previous study </w:t>
      </w:r>
      <w:r w:rsidRPr="00987D5A">
        <w:rPr>
          <w:rFonts w:asciiTheme="majorBidi" w:hAnsiTheme="majorBidi" w:cstheme="majorBidi"/>
          <w:sz w:val="24"/>
          <w:szCs w:val="24"/>
        </w:rPr>
        <w:t>recorded that shell thinning due to decrease carbonic anhydrase activit</w:t>
      </w:r>
      <w:r w:rsidR="004420D3">
        <w:rPr>
          <w:rFonts w:asciiTheme="majorBidi" w:hAnsiTheme="majorBidi" w:cstheme="majorBidi"/>
          <w:sz w:val="24"/>
          <w:szCs w:val="24"/>
        </w:rPr>
        <w:t xml:space="preserve">y by </w:t>
      </w:r>
      <w:proofErr w:type="spellStart"/>
      <w:r w:rsidR="004420D3">
        <w:rPr>
          <w:rFonts w:asciiTheme="majorBidi" w:hAnsiTheme="majorBidi" w:cstheme="majorBidi"/>
          <w:sz w:val="24"/>
          <w:szCs w:val="24"/>
        </w:rPr>
        <w:t>abamectin</w:t>
      </w:r>
      <w:proofErr w:type="spellEnd"/>
      <w:r w:rsidR="004420D3">
        <w:rPr>
          <w:rFonts w:asciiTheme="majorBidi" w:hAnsiTheme="majorBidi" w:cstheme="majorBidi"/>
          <w:sz w:val="24"/>
          <w:szCs w:val="24"/>
        </w:rPr>
        <w:t xml:space="preserve"> and </w:t>
      </w:r>
      <w:proofErr w:type="spellStart"/>
      <w:r w:rsidR="004420D3">
        <w:rPr>
          <w:rFonts w:asciiTheme="majorBidi" w:hAnsiTheme="majorBidi" w:cstheme="majorBidi"/>
          <w:sz w:val="24"/>
          <w:szCs w:val="24"/>
        </w:rPr>
        <w:t>thiamethoxam</w:t>
      </w:r>
      <w:proofErr w:type="spellEnd"/>
      <w:r w:rsidRPr="00987D5A">
        <w:rPr>
          <w:rFonts w:asciiTheme="majorBidi" w:hAnsiTheme="majorBidi" w:cstheme="majorBidi"/>
          <w:sz w:val="24"/>
          <w:szCs w:val="24"/>
        </w:rPr>
        <w:t xml:space="preserve"> led to prevent calcium carbonate production in land snail, </w:t>
      </w:r>
      <w:proofErr w:type="spellStart"/>
      <w:r w:rsidRPr="00987D5A">
        <w:rPr>
          <w:rFonts w:asciiTheme="majorBidi" w:hAnsiTheme="majorBidi" w:cstheme="majorBidi"/>
          <w:i/>
          <w:iCs/>
          <w:sz w:val="24"/>
          <w:szCs w:val="24"/>
        </w:rPr>
        <w:t>Theba</w:t>
      </w:r>
      <w:proofErr w:type="spellEnd"/>
      <w:r w:rsidRPr="00987D5A">
        <w:rPr>
          <w:rFonts w:asciiTheme="majorBidi" w:hAnsiTheme="majorBidi" w:cstheme="majorBidi"/>
          <w:i/>
          <w:iCs/>
          <w:sz w:val="24"/>
          <w:szCs w:val="24"/>
        </w:rPr>
        <w:t xml:space="preserve"> </w:t>
      </w:r>
      <w:proofErr w:type="spellStart"/>
      <w:r w:rsidRPr="00987D5A">
        <w:rPr>
          <w:rFonts w:asciiTheme="majorBidi" w:hAnsiTheme="majorBidi" w:cstheme="majorBidi"/>
          <w:i/>
          <w:iCs/>
          <w:sz w:val="24"/>
          <w:szCs w:val="24"/>
        </w:rPr>
        <w:t>pisana</w:t>
      </w:r>
      <w:proofErr w:type="spellEnd"/>
      <w:r w:rsidRPr="00987D5A">
        <w:rPr>
          <w:rFonts w:asciiTheme="majorBidi" w:hAnsiTheme="majorBidi" w:cstheme="majorBidi"/>
          <w:sz w:val="24"/>
          <w:szCs w:val="24"/>
        </w:rPr>
        <w:t xml:space="preserve"> post treatment and death</w:t>
      </w:r>
      <w:r w:rsidR="00F418E1" w:rsidRPr="00987D5A">
        <w:rPr>
          <w:rFonts w:asciiTheme="majorBidi" w:hAnsiTheme="majorBidi" w:cstheme="majorBidi"/>
          <w:sz w:val="24"/>
          <w:szCs w:val="24"/>
        </w:rPr>
        <w:t xml:space="preserve"> (El-</w:t>
      </w:r>
      <w:proofErr w:type="spellStart"/>
      <w:r w:rsidR="00F418E1" w:rsidRPr="00987D5A">
        <w:rPr>
          <w:rFonts w:asciiTheme="majorBidi" w:hAnsiTheme="majorBidi" w:cstheme="majorBidi"/>
          <w:sz w:val="24"/>
          <w:szCs w:val="24"/>
        </w:rPr>
        <w:t>Gendy</w:t>
      </w:r>
      <w:proofErr w:type="spellEnd"/>
      <w:r w:rsidR="00F418E1" w:rsidRPr="00987D5A">
        <w:rPr>
          <w:rFonts w:asciiTheme="majorBidi" w:hAnsiTheme="majorBidi" w:cstheme="majorBidi"/>
          <w:sz w:val="24"/>
          <w:szCs w:val="24"/>
        </w:rPr>
        <w:t xml:space="preserve"> </w:t>
      </w:r>
      <w:proofErr w:type="spellStart"/>
      <w:r w:rsidR="00F418E1" w:rsidRPr="00987D5A">
        <w:rPr>
          <w:rFonts w:asciiTheme="majorBidi" w:hAnsiTheme="majorBidi" w:cstheme="majorBidi"/>
          <w:sz w:val="24"/>
          <w:szCs w:val="24"/>
        </w:rPr>
        <w:t>Kawther</w:t>
      </w:r>
      <w:proofErr w:type="spellEnd"/>
      <w:r w:rsidR="00F418E1" w:rsidRPr="00987D5A">
        <w:rPr>
          <w:rFonts w:asciiTheme="majorBidi" w:hAnsiTheme="majorBidi" w:cstheme="majorBidi"/>
          <w:sz w:val="24"/>
          <w:szCs w:val="24"/>
        </w:rPr>
        <w:t xml:space="preserve"> </w:t>
      </w:r>
      <w:r w:rsidR="00F418E1" w:rsidRPr="00987D5A">
        <w:rPr>
          <w:rFonts w:asciiTheme="majorBidi" w:hAnsiTheme="majorBidi" w:cstheme="majorBidi"/>
          <w:i/>
          <w:iCs/>
          <w:sz w:val="24"/>
          <w:szCs w:val="24"/>
        </w:rPr>
        <w:t>et al</w:t>
      </w:r>
      <w:r w:rsidR="00F418E1" w:rsidRPr="00987D5A">
        <w:rPr>
          <w:rFonts w:asciiTheme="majorBidi" w:hAnsiTheme="majorBidi" w:cstheme="majorBidi"/>
          <w:sz w:val="24"/>
          <w:szCs w:val="24"/>
        </w:rPr>
        <w:t>. 2019)</w:t>
      </w:r>
      <w:r w:rsidRPr="00987D5A">
        <w:rPr>
          <w:rFonts w:asciiTheme="majorBidi" w:hAnsiTheme="majorBidi" w:cstheme="majorBidi"/>
          <w:sz w:val="24"/>
          <w:szCs w:val="24"/>
        </w:rPr>
        <w:t xml:space="preserve">. </w:t>
      </w:r>
      <w:r w:rsidR="00F418E1" w:rsidRPr="00987D5A">
        <w:rPr>
          <w:rFonts w:asciiTheme="majorBidi" w:hAnsiTheme="majorBidi" w:cstheme="majorBidi"/>
          <w:sz w:val="24"/>
          <w:szCs w:val="24"/>
        </w:rPr>
        <w:t xml:space="preserve">Other study </w:t>
      </w:r>
      <w:r w:rsidR="004420D3">
        <w:rPr>
          <w:rFonts w:asciiTheme="majorBidi" w:hAnsiTheme="majorBidi" w:cstheme="majorBidi"/>
          <w:sz w:val="24"/>
          <w:szCs w:val="24"/>
        </w:rPr>
        <w:t>showed</w:t>
      </w:r>
      <w:r w:rsidRPr="00987D5A">
        <w:rPr>
          <w:rFonts w:asciiTheme="majorBidi" w:hAnsiTheme="majorBidi" w:cstheme="majorBidi"/>
          <w:sz w:val="24"/>
          <w:szCs w:val="24"/>
        </w:rPr>
        <w:t xml:space="preserve"> a significant inhibition in the activity of carbonic anhydrase of the mussel of </w:t>
      </w:r>
      <w:r w:rsidRPr="00987D5A">
        <w:rPr>
          <w:rFonts w:asciiTheme="majorBidi" w:hAnsiTheme="majorBidi" w:cstheme="majorBidi"/>
          <w:i/>
          <w:iCs/>
          <w:sz w:val="24"/>
          <w:szCs w:val="24"/>
        </w:rPr>
        <w:t xml:space="preserve">M. </w:t>
      </w:r>
      <w:proofErr w:type="spellStart"/>
      <w:r w:rsidRPr="00987D5A">
        <w:rPr>
          <w:rFonts w:asciiTheme="majorBidi" w:hAnsiTheme="majorBidi" w:cstheme="majorBidi"/>
          <w:i/>
          <w:iCs/>
          <w:sz w:val="24"/>
          <w:szCs w:val="24"/>
        </w:rPr>
        <w:t>galloprovincialis</w:t>
      </w:r>
      <w:proofErr w:type="spellEnd"/>
      <w:r w:rsidRPr="00987D5A">
        <w:rPr>
          <w:rFonts w:asciiTheme="majorBidi" w:hAnsiTheme="majorBidi" w:cstheme="majorBidi"/>
          <w:sz w:val="24"/>
          <w:szCs w:val="24"/>
        </w:rPr>
        <w:t xml:space="preserve"> post treatment with cadmium</w:t>
      </w:r>
      <w:r w:rsidR="00F418E1" w:rsidRPr="00987D5A">
        <w:rPr>
          <w:rFonts w:asciiTheme="majorBidi" w:hAnsiTheme="majorBidi" w:cstheme="majorBidi"/>
          <w:sz w:val="24"/>
          <w:szCs w:val="24"/>
        </w:rPr>
        <w:t xml:space="preserve"> (</w:t>
      </w:r>
      <w:proofErr w:type="spellStart"/>
      <w:r w:rsidR="00F418E1" w:rsidRPr="00987D5A">
        <w:rPr>
          <w:rFonts w:asciiTheme="majorBidi" w:hAnsiTheme="majorBidi" w:cstheme="majorBidi"/>
          <w:sz w:val="24"/>
          <w:szCs w:val="24"/>
        </w:rPr>
        <w:t>Lionetto</w:t>
      </w:r>
      <w:proofErr w:type="spellEnd"/>
      <w:r w:rsidR="00F418E1" w:rsidRPr="00987D5A">
        <w:rPr>
          <w:rFonts w:asciiTheme="majorBidi" w:hAnsiTheme="majorBidi" w:cstheme="majorBidi"/>
          <w:sz w:val="24"/>
          <w:szCs w:val="24"/>
        </w:rPr>
        <w:t xml:space="preserve"> </w:t>
      </w:r>
      <w:r w:rsidR="00F418E1" w:rsidRPr="00987D5A">
        <w:rPr>
          <w:rFonts w:asciiTheme="majorBidi" w:hAnsiTheme="majorBidi" w:cstheme="majorBidi"/>
          <w:i/>
          <w:iCs/>
          <w:sz w:val="24"/>
          <w:szCs w:val="24"/>
        </w:rPr>
        <w:t>et al</w:t>
      </w:r>
      <w:r w:rsidR="00F418E1" w:rsidRPr="00987D5A">
        <w:rPr>
          <w:rFonts w:asciiTheme="majorBidi" w:hAnsiTheme="majorBidi" w:cstheme="majorBidi"/>
          <w:sz w:val="24"/>
          <w:szCs w:val="24"/>
        </w:rPr>
        <w:t>. 2016)</w:t>
      </w:r>
      <w:r w:rsidRPr="00987D5A">
        <w:rPr>
          <w:rFonts w:asciiTheme="majorBidi" w:hAnsiTheme="majorBidi" w:cstheme="majorBidi"/>
          <w:sz w:val="24"/>
          <w:szCs w:val="24"/>
        </w:rPr>
        <w:t xml:space="preserve">. </w:t>
      </w:r>
    </w:p>
    <w:p w:rsidR="004748D9" w:rsidRPr="00987D5A" w:rsidRDefault="004420D3" w:rsidP="00C528EA">
      <w:pPr>
        <w:pStyle w:val="ListParagraph"/>
        <w:tabs>
          <w:tab w:val="left" w:pos="0"/>
        </w:tabs>
        <w:ind w:left="0"/>
        <w:rPr>
          <w:rFonts w:asciiTheme="majorBidi" w:hAnsiTheme="majorBidi" w:cstheme="majorBidi"/>
          <w:sz w:val="24"/>
          <w:szCs w:val="24"/>
        </w:rPr>
      </w:pPr>
      <w:r>
        <w:rPr>
          <w:rFonts w:asciiTheme="majorBidi" w:hAnsiTheme="majorBidi" w:cstheme="majorBidi"/>
          <w:sz w:val="24"/>
          <w:szCs w:val="24"/>
        </w:rPr>
        <w:t>O</w:t>
      </w:r>
      <w:r w:rsidR="004748D9" w:rsidRPr="00987D5A">
        <w:rPr>
          <w:rFonts w:asciiTheme="majorBidi" w:hAnsiTheme="majorBidi" w:cstheme="majorBidi"/>
          <w:sz w:val="24"/>
          <w:szCs w:val="24"/>
        </w:rPr>
        <w:t>ur</w:t>
      </w:r>
      <w:r w:rsidR="00AC416E" w:rsidRPr="00987D5A">
        <w:rPr>
          <w:rFonts w:asciiTheme="majorBidi" w:hAnsiTheme="majorBidi" w:cstheme="majorBidi"/>
          <w:sz w:val="24"/>
          <w:szCs w:val="24"/>
        </w:rPr>
        <w:t xml:space="preserve"> results</w:t>
      </w:r>
      <w:r>
        <w:rPr>
          <w:rFonts w:asciiTheme="majorBidi" w:hAnsiTheme="majorBidi" w:cstheme="majorBidi"/>
          <w:sz w:val="24"/>
          <w:szCs w:val="24"/>
        </w:rPr>
        <w:t xml:space="preserve"> </w:t>
      </w:r>
      <w:r w:rsidR="00AC416E" w:rsidRPr="00987D5A">
        <w:rPr>
          <w:rFonts w:asciiTheme="majorBidi" w:hAnsiTheme="majorBidi" w:cstheme="majorBidi"/>
          <w:sz w:val="24"/>
          <w:szCs w:val="24"/>
        </w:rPr>
        <w:t xml:space="preserve">cleared that the </w:t>
      </w:r>
      <w:r w:rsidR="00AC416E" w:rsidRPr="00987D5A">
        <w:rPr>
          <w:rFonts w:asciiTheme="majorBidi" w:hAnsiTheme="majorBidi" w:cstheme="majorBidi"/>
          <w:i/>
          <w:iCs/>
          <w:sz w:val="24"/>
          <w:szCs w:val="24"/>
        </w:rPr>
        <w:t xml:space="preserve">M. </w:t>
      </w:r>
      <w:proofErr w:type="spellStart"/>
      <w:r w:rsidR="00AC416E" w:rsidRPr="00987D5A">
        <w:rPr>
          <w:rFonts w:asciiTheme="majorBidi" w:hAnsiTheme="majorBidi" w:cstheme="majorBidi"/>
          <w:i/>
          <w:iCs/>
          <w:sz w:val="24"/>
          <w:szCs w:val="24"/>
        </w:rPr>
        <w:t>cartusiana</w:t>
      </w:r>
      <w:proofErr w:type="spellEnd"/>
      <w:r w:rsidR="00AC416E" w:rsidRPr="00987D5A">
        <w:rPr>
          <w:rFonts w:asciiTheme="majorBidi" w:hAnsiTheme="majorBidi" w:cstheme="majorBidi"/>
          <w:sz w:val="24"/>
          <w:szCs w:val="24"/>
        </w:rPr>
        <w:t xml:space="preserve"> species was more susceptible to </w:t>
      </w:r>
      <w:proofErr w:type="spellStart"/>
      <w:r w:rsidR="00AC416E" w:rsidRPr="00987D5A">
        <w:rPr>
          <w:rFonts w:asciiTheme="majorBidi" w:hAnsiTheme="majorBidi" w:cstheme="majorBidi"/>
          <w:sz w:val="24"/>
          <w:szCs w:val="24"/>
        </w:rPr>
        <w:t>acetylcysteine</w:t>
      </w:r>
      <w:proofErr w:type="spellEnd"/>
      <w:r w:rsidR="00AC416E" w:rsidRPr="00987D5A">
        <w:rPr>
          <w:rFonts w:asciiTheme="majorBidi" w:hAnsiTheme="majorBidi" w:cstheme="majorBidi"/>
          <w:sz w:val="24"/>
          <w:szCs w:val="24"/>
        </w:rPr>
        <w:t xml:space="preserve"> than the </w:t>
      </w:r>
      <w:r w:rsidR="00AC416E" w:rsidRPr="00987D5A">
        <w:rPr>
          <w:rFonts w:asciiTheme="majorBidi" w:hAnsiTheme="majorBidi" w:cstheme="majorBidi"/>
          <w:i/>
          <w:iCs/>
          <w:sz w:val="24"/>
          <w:szCs w:val="24"/>
        </w:rPr>
        <w:t xml:space="preserve">E. </w:t>
      </w:r>
      <w:proofErr w:type="spellStart"/>
      <w:r w:rsidR="00AC416E" w:rsidRPr="00987D5A">
        <w:rPr>
          <w:rFonts w:asciiTheme="majorBidi" w:hAnsiTheme="majorBidi" w:cstheme="majorBidi"/>
          <w:i/>
          <w:iCs/>
          <w:sz w:val="24"/>
          <w:szCs w:val="24"/>
        </w:rPr>
        <w:t>vermiculata</w:t>
      </w:r>
      <w:proofErr w:type="spellEnd"/>
      <w:r w:rsidR="00AC416E" w:rsidRPr="00987D5A">
        <w:rPr>
          <w:rFonts w:asciiTheme="majorBidi" w:hAnsiTheme="majorBidi" w:cstheme="majorBidi"/>
          <w:sz w:val="24"/>
          <w:szCs w:val="24"/>
        </w:rPr>
        <w:t>. This may be due to the</w:t>
      </w:r>
      <w:r w:rsidR="00941A71">
        <w:rPr>
          <w:rFonts w:asciiTheme="majorBidi" w:hAnsiTheme="majorBidi" w:cstheme="majorBidi"/>
          <w:sz w:val="24"/>
          <w:szCs w:val="24"/>
        </w:rPr>
        <w:t xml:space="preserve"> smaller</w:t>
      </w:r>
      <w:r w:rsidR="00AC416E" w:rsidRPr="00987D5A">
        <w:rPr>
          <w:rFonts w:asciiTheme="majorBidi" w:hAnsiTheme="majorBidi" w:cstheme="majorBidi"/>
          <w:sz w:val="24"/>
          <w:szCs w:val="24"/>
        </w:rPr>
        <w:t xml:space="preserve"> size </w:t>
      </w:r>
      <w:r w:rsidR="00941A71">
        <w:rPr>
          <w:rFonts w:asciiTheme="majorBidi" w:hAnsiTheme="majorBidi" w:cstheme="majorBidi"/>
          <w:sz w:val="24"/>
          <w:szCs w:val="24"/>
        </w:rPr>
        <w:t xml:space="preserve">and weaker shells </w:t>
      </w:r>
      <w:r w:rsidR="00AC416E" w:rsidRPr="00987D5A">
        <w:rPr>
          <w:rFonts w:asciiTheme="majorBidi" w:hAnsiTheme="majorBidi" w:cstheme="majorBidi"/>
          <w:sz w:val="24"/>
          <w:szCs w:val="24"/>
        </w:rPr>
        <w:t>of</w:t>
      </w:r>
      <w:r w:rsidR="00AC416E" w:rsidRPr="00987D5A">
        <w:rPr>
          <w:rFonts w:asciiTheme="majorBidi" w:hAnsiTheme="majorBidi" w:cstheme="majorBidi"/>
          <w:i/>
          <w:iCs/>
          <w:sz w:val="24"/>
          <w:szCs w:val="24"/>
        </w:rPr>
        <w:t xml:space="preserve"> M. </w:t>
      </w:r>
      <w:proofErr w:type="spellStart"/>
      <w:r w:rsidR="00AC416E" w:rsidRPr="00987D5A">
        <w:rPr>
          <w:rFonts w:asciiTheme="majorBidi" w:hAnsiTheme="majorBidi" w:cstheme="majorBidi"/>
          <w:i/>
          <w:iCs/>
          <w:sz w:val="24"/>
          <w:szCs w:val="24"/>
        </w:rPr>
        <w:t>cartusiana</w:t>
      </w:r>
      <w:proofErr w:type="spellEnd"/>
      <w:r w:rsidR="00AC416E" w:rsidRPr="00987D5A">
        <w:rPr>
          <w:rFonts w:asciiTheme="majorBidi" w:hAnsiTheme="majorBidi" w:cstheme="majorBidi"/>
          <w:sz w:val="24"/>
          <w:szCs w:val="24"/>
        </w:rPr>
        <w:t xml:space="preserve"> </w:t>
      </w:r>
      <w:r w:rsidR="00941A71">
        <w:rPr>
          <w:rFonts w:asciiTheme="majorBidi" w:hAnsiTheme="majorBidi" w:cstheme="majorBidi"/>
          <w:sz w:val="24"/>
          <w:szCs w:val="24"/>
        </w:rPr>
        <w:t>compared to</w:t>
      </w:r>
      <w:r w:rsidR="00AC416E" w:rsidRPr="00987D5A">
        <w:rPr>
          <w:rFonts w:asciiTheme="majorBidi" w:hAnsiTheme="majorBidi" w:cstheme="majorBidi"/>
          <w:i/>
          <w:iCs/>
          <w:sz w:val="24"/>
          <w:szCs w:val="24"/>
        </w:rPr>
        <w:t xml:space="preserve"> E. </w:t>
      </w:r>
      <w:proofErr w:type="spellStart"/>
      <w:r w:rsidR="00AC416E" w:rsidRPr="00987D5A">
        <w:rPr>
          <w:rFonts w:asciiTheme="majorBidi" w:hAnsiTheme="majorBidi" w:cstheme="majorBidi"/>
          <w:i/>
          <w:iCs/>
          <w:sz w:val="24"/>
          <w:szCs w:val="24"/>
        </w:rPr>
        <w:t>vermiculata</w:t>
      </w:r>
      <w:proofErr w:type="spellEnd"/>
      <w:r w:rsidR="00AC416E" w:rsidRPr="00987D5A">
        <w:rPr>
          <w:rFonts w:asciiTheme="majorBidi" w:hAnsiTheme="majorBidi" w:cstheme="majorBidi"/>
          <w:sz w:val="24"/>
          <w:szCs w:val="24"/>
        </w:rPr>
        <w:t>. More</w:t>
      </w:r>
      <w:r w:rsidR="00D93031" w:rsidRPr="00987D5A">
        <w:rPr>
          <w:rFonts w:asciiTheme="majorBidi" w:hAnsiTheme="majorBidi" w:cstheme="majorBidi"/>
          <w:sz w:val="24"/>
          <w:szCs w:val="24"/>
        </w:rPr>
        <w:t>over, the result</w:t>
      </w:r>
      <w:r w:rsidR="008D3342">
        <w:rPr>
          <w:rFonts w:asciiTheme="majorBidi" w:hAnsiTheme="majorBidi" w:cstheme="majorBidi"/>
          <w:sz w:val="24"/>
          <w:szCs w:val="24"/>
        </w:rPr>
        <w:t>s</w:t>
      </w:r>
      <w:r w:rsidR="00D93031" w:rsidRPr="00987D5A">
        <w:rPr>
          <w:rFonts w:asciiTheme="majorBidi" w:hAnsiTheme="majorBidi" w:cstheme="majorBidi"/>
          <w:sz w:val="24"/>
          <w:szCs w:val="24"/>
        </w:rPr>
        <w:t xml:space="preserve"> revealed that </w:t>
      </w:r>
      <w:proofErr w:type="spellStart"/>
      <w:r w:rsidR="00D93031" w:rsidRPr="00987D5A">
        <w:rPr>
          <w:rFonts w:asciiTheme="majorBidi" w:hAnsiTheme="majorBidi" w:cstheme="majorBidi"/>
          <w:sz w:val="24"/>
          <w:szCs w:val="24"/>
        </w:rPr>
        <w:t>Ca</w:t>
      </w:r>
      <w:proofErr w:type="spellEnd"/>
      <w:r w:rsidR="00D93031" w:rsidRPr="00987D5A">
        <w:rPr>
          <w:rFonts w:asciiTheme="majorBidi" w:hAnsiTheme="majorBidi" w:cstheme="majorBidi"/>
          <w:sz w:val="24"/>
          <w:szCs w:val="24"/>
        </w:rPr>
        <w:t xml:space="preserve"> level</w:t>
      </w:r>
      <w:r w:rsidR="00AC416E" w:rsidRPr="00987D5A">
        <w:rPr>
          <w:rFonts w:asciiTheme="majorBidi" w:hAnsiTheme="majorBidi" w:cstheme="majorBidi"/>
          <w:sz w:val="24"/>
          <w:szCs w:val="24"/>
        </w:rPr>
        <w:t xml:space="preserve"> </w:t>
      </w:r>
      <w:r w:rsidR="00D93031" w:rsidRPr="00987D5A">
        <w:rPr>
          <w:rFonts w:asciiTheme="majorBidi" w:hAnsiTheme="majorBidi" w:cstheme="majorBidi"/>
          <w:sz w:val="24"/>
          <w:szCs w:val="24"/>
        </w:rPr>
        <w:t xml:space="preserve">significantly </w:t>
      </w:r>
      <w:r w:rsidR="00AC416E" w:rsidRPr="00987D5A">
        <w:rPr>
          <w:rFonts w:asciiTheme="majorBidi" w:hAnsiTheme="majorBidi" w:cstheme="majorBidi"/>
          <w:sz w:val="24"/>
          <w:szCs w:val="24"/>
        </w:rPr>
        <w:t>decreased in the shell of both species</w:t>
      </w:r>
      <w:r w:rsidR="00E551EA">
        <w:rPr>
          <w:rFonts w:asciiTheme="majorBidi" w:hAnsiTheme="majorBidi" w:cstheme="majorBidi"/>
          <w:sz w:val="24"/>
          <w:szCs w:val="24"/>
        </w:rPr>
        <w:t xml:space="preserve"> after treatment</w:t>
      </w:r>
      <w:r w:rsidR="00D93031" w:rsidRPr="00987D5A">
        <w:rPr>
          <w:rFonts w:asciiTheme="majorBidi" w:hAnsiTheme="majorBidi" w:cstheme="majorBidi"/>
          <w:sz w:val="24"/>
          <w:szCs w:val="24"/>
        </w:rPr>
        <w:t>.</w:t>
      </w:r>
      <w:r w:rsidR="00AC416E" w:rsidRPr="00987D5A">
        <w:rPr>
          <w:rFonts w:asciiTheme="majorBidi" w:hAnsiTheme="majorBidi" w:cstheme="majorBidi"/>
          <w:sz w:val="24"/>
          <w:szCs w:val="24"/>
        </w:rPr>
        <w:t xml:space="preserve"> </w:t>
      </w:r>
      <w:r w:rsidR="00D93031" w:rsidRPr="00987D5A">
        <w:rPr>
          <w:rFonts w:asciiTheme="majorBidi" w:hAnsiTheme="majorBidi" w:cstheme="majorBidi"/>
          <w:sz w:val="24"/>
          <w:szCs w:val="24"/>
        </w:rPr>
        <w:t>These</w:t>
      </w:r>
      <w:r w:rsidR="00AC416E" w:rsidRPr="00987D5A">
        <w:rPr>
          <w:rFonts w:asciiTheme="majorBidi" w:hAnsiTheme="majorBidi" w:cstheme="majorBidi"/>
          <w:sz w:val="24"/>
          <w:szCs w:val="24"/>
        </w:rPr>
        <w:t xml:space="preserve"> results may be attributed to carbonic anhydrase inhibition which </w:t>
      </w:r>
      <w:r w:rsidR="00E551EA">
        <w:rPr>
          <w:rFonts w:asciiTheme="majorBidi" w:hAnsiTheme="majorBidi" w:cstheme="majorBidi"/>
          <w:sz w:val="24"/>
          <w:szCs w:val="24"/>
        </w:rPr>
        <w:t xml:space="preserve">is </w:t>
      </w:r>
      <w:r w:rsidR="00AC416E" w:rsidRPr="00987D5A">
        <w:rPr>
          <w:rFonts w:asciiTheme="majorBidi" w:hAnsiTheme="majorBidi" w:cstheme="majorBidi"/>
          <w:sz w:val="24"/>
          <w:szCs w:val="24"/>
        </w:rPr>
        <w:t>responsible for deposition of calcium in shell</w:t>
      </w:r>
      <w:r w:rsidR="00E551EA">
        <w:rPr>
          <w:rFonts w:asciiTheme="majorBidi" w:hAnsiTheme="majorBidi" w:cstheme="majorBidi"/>
          <w:sz w:val="24"/>
          <w:szCs w:val="24"/>
        </w:rPr>
        <w:t>s</w:t>
      </w:r>
      <w:r w:rsidR="00AC416E" w:rsidRPr="00987D5A">
        <w:rPr>
          <w:rFonts w:asciiTheme="majorBidi" w:hAnsiTheme="majorBidi" w:cstheme="majorBidi"/>
          <w:sz w:val="24"/>
          <w:szCs w:val="24"/>
        </w:rPr>
        <w:t xml:space="preserve">. </w:t>
      </w:r>
      <w:r w:rsidR="00D93031" w:rsidRPr="00987D5A">
        <w:rPr>
          <w:rFonts w:asciiTheme="majorBidi" w:hAnsiTheme="majorBidi" w:cstheme="majorBidi"/>
          <w:sz w:val="24"/>
          <w:szCs w:val="24"/>
        </w:rPr>
        <w:t xml:space="preserve">As </w:t>
      </w:r>
      <w:r w:rsidR="00AC416E" w:rsidRPr="00987D5A">
        <w:rPr>
          <w:rFonts w:asciiTheme="majorBidi" w:hAnsiTheme="majorBidi" w:cstheme="majorBidi"/>
          <w:sz w:val="24"/>
          <w:szCs w:val="24"/>
        </w:rPr>
        <w:t xml:space="preserve">reported </w:t>
      </w:r>
      <w:r w:rsidR="00D93031" w:rsidRPr="00987D5A">
        <w:rPr>
          <w:rFonts w:asciiTheme="majorBidi" w:hAnsiTheme="majorBidi" w:cstheme="majorBidi"/>
          <w:sz w:val="24"/>
          <w:szCs w:val="24"/>
        </w:rPr>
        <w:t>by (</w:t>
      </w:r>
      <w:proofErr w:type="spellStart"/>
      <w:r w:rsidR="00D93031" w:rsidRPr="00987D5A">
        <w:rPr>
          <w:rFonts w:asciiTheme="majorBidi" w:hAnsiTheme="majorBidi" w:cstheme="majorBidi"/>
          <w:sz w:val="24"/>
          <w:szCs w:val="24"/>
        </w:rPr>
        <w:t>Mobarak</w:t>
      </w:r>
      <w:proofErr w:type="spellEnd"/>
      <w:r w:rsidR="00D93031" w:rsidRPr="00987D5A">
        <w:rPr>
          <w:rFonts w:asciiTheme="majorBidi" w:hAnsiTheme="majorBidi" w:cstheme="majorBidi"/>
          <w:sz w:val="24"/>
          <w:szCs w:val="24"/>
        </w:rPr>
        <w:t xml:space="preserve"> </w:t>
      </w:r>
      <w:proofErr w:type="spellStart"/>
      <w:r w:rsidR="00D93031" w:rsidRPr="00987D5A">
        <w:rPr>
          <w:rFonts w:asciiTheme="majorBidi" w:hAnsiTheme="majorBidi" w:cstheme="majorBidi"/>
          <w:sz w:val="24"/>
          <w:szCs w:val="24"/>
        </w:rPr>
        <w:t>Soha</w:t>
      </w:r>
      <w:proofErr w:type="spellEnd"/>
      <w:r w:rsidR="00D93031" w:rsidRPr="00987D5A">
        <w:rPr>
          <w:rFonts w:asciiTheme="majorBidi" w:hAnsiTheme="majorBidi" w:cstheme="majorBidi"/>
          <w:sz w:val="24"/>
          <w:szCs w:val="24"/>
        </w:rPr>
        <w:t xml:space="preserve"> and </w:t>
      </w:r>
      <w:proofErr w:type="spellStart"/>
      <w:r w:rsidR="00D93031" w:rsidRPr="00987D5A">
        <w:rPr>
          <w:rFonts w:asciiTheme="majorBidi" w:hAnsiTheme="majorBidi" w:cstheme="majorBidi"/>
          <w:sz w:val="24"/>
          <w:szCs w:val="24"/>
        </w:rPr>
        <w:t>Kandil</w:t>
      </w:r>
      <w:proofErr w:type="spellEnd"/>
      <w:r w:rsidR="00D93031" w:rsidRPr="00987D5A">
        <w:rPr>
          <w:rFonts w:asciiTheme="majorBidi" w:hAnsiTheme="majorBidi" w:cstheme="majorBidi"/>
          <w:sz w:val="24"/>
          <w:szCs w:val="24"/>
        </w:rPr>
        <w:t xml:space="preserve"> 2014)</w:t>
      </w:r>
      <w:r w:rsidR="00E551EA">
        <w:rPr>
          <w:rFonts w:asciiTheme="majorBidi" w:hAnsiTheme="majorBidi" w:cstheme="majorBidi"/>
          <w:sz w:val="24"/>
          <w:szCs w:val="24"/>
        </w:rPr>
        <w:t>,</w:t>
      </w:r>
      <w:r w:rsidR="00D93031" w:rsidRPr="00987D5A">
        <w:rPr>
          <w:rFonts w:asciiTheme="majorBidi" w:hAnsiTheme="majorBidi" w:cstheme="majorBidi"/>
          <w:sz w:val="24"/>
          <w:szCs w:val="24"/>
        </w:rPr>
        <w:t xml:space="preserve"> </w:t>
      </w:r>
      <w:r w:rsidR="00AC416E" w:rsidRPr="00987D5A">
        <w:rPr>
          <w:rFonts w:asciiTheme="majorBidi" w:hAnsiTheme="majorBidi" w:cstheme="majorBidi"/>
          <w:sz w:val="24"/>
          <w:szCs w:val="24"/>
        </w:rPr>
        <w:t xml:space="preserve">tannic acid reduced alkaline and acid phosphatase </w:t>
      </w:r>
      <w:r w:rsidR="009A3AC6">
        <w:rPr>
          <w:rFonts w:asciiTheme="majorBidi" w:hAnsiTheme="majorBidi" w:cstheme="majorBidi"/>
          <w:sz w:val="24"/>
          <w:szCs w:val="24"/>
        </w:rPr>
        <w:t>activities</w:t>
      </w:r>
      <w:r w:rsidR="00AC416E" w:rsidRPr="00987D5A">
        <w:rPr>
          <w:rFonts w:asciiTheme="majorBidi" w:hAnsiTheme="majorBidi" w:cstheme="majorBidi"/>
          <w:sz w:val="24"/>
          <w:szCs w:val="24"/>
        </w:rPr>
        <w:t xml:space="preserve"> responsible for calcium participation in the shell of land snail, </w:t>
      </w:r>
      <w:r w:rsidR="00AC416E" w:rsidRPr="00987D5A">
        <w:rPr>
          <w:rFonts w:asciiTheme="majorBidi" w:hAnsiTheme="majorBidi" w:cstheme="majorBidi"/>
          <w:i/>
          <w:iCs/>
          <w:sz w:val="24"/>
          <w:szCs w:val="24"/>
        </w:rPr>
        <w:t xml:space="preserve">E. </w:t>
      </w:r>
      <w:proofErr w:type="spellStart"/>
      <w:r w:rsidR="00AC416E" w:rsidRPr="00987D5A">
        <w:rPr>
          <w:rFonts w:asciiTheme="majorBidi" w:hAnsiTheme="majorBidi" w:cstheme="majorBidi"/>
          <w:i/>
          <w:iCs/>
          <w:sz w:val="24"/>
          <w:szCs w:val="24"/>
        </w:rPr>
        <w:t>vermiculata</w:t>
      </w:r>
      <w:proofErr w:type="spellEnd"/>
      <w:r w:rsidR="00AC416E" w:rsidRPr="00987D5A">
        <w:rPr>
          <w:rFonts w:asciiTheme="majorBidi" w:hAnsiTheme="majorBidi" w:cstheme="majorBidi"/>
          <w:sz w:val="24"/>
          <w:szCs w:val="24"/>
        </w:rPr>
        <w:t xml:space="preserve"> and</w:t>
      </w:r>
      <w:r w:rsidR="00AC416E" w:rsidRPr="00987D5A">
        <w:rPr>
          <w:rFonts w:asciiTheme="majorBidi" w:hAnsiTheme="majorBidi" w:cstheme="majorBidi"/>
          <w:i/>
          <w:iCs/>
          <w:sz w:val="24"/>
          <w:szCs w:val="24"/>
        </w:rPr>
        <w:t xml:space="preserve"> M. </w:t>
      </w:r>
      <w:proofErr w:type="spellStart"/>
      <w:r w:rsidR="00AC416E" w:rsidRPr="00987D5A">
        <w:rPr>
          <w:rFonts w:asciiTheme="majorBidi" w:hAnsiTheme="majorBidi" w:cstheme="majorBidi"/>
          <w:i/>
          <w:iCs/>
          <w:sz w:val="24"/>
          <w:szCs w:val="24"/>
        </w:rPr>
        <w:t>cartusiana</w:t>
      </w:r>
      <w:proofErr w:type="spellEnd"/>
      <w:r w:rsidR="00AC416E" w:rsidRPr="00987D5A">
        <w:rPr>
          <w:rFonts w:asciiTheme="majorBidi" w:hAnsiTheme="majorBidi" w:cstheme="majorBidi"/>
          <w:sz w:val="24"/>
          <w:szCs w:val="24"/>
        </w:rPr>
        <w:t>. The results</w:t>
      </w:r>
      <w:r w:rsidR="00D93031" w:rsidRPr="00987D5A">
        <w:rPr>
          <w:rFonts w:asciiTheme="majorBidi" w:hAnsiTheme="majorBidi" w:cstheme="majorBidi"/>
          <w:sz w:val="24"/>
          <w:szCs w:val="24"/>
        </w:rPr>
        <w:t xml:space="preserve"> cleared that P level</w:t>
      </w:r>
      <w:r w:rsidR="00AC416E" w:rsidRPr="00987D5A">
        <w:rPr>
          <w:rFonts w:asciiTheme="majorBidi" w:hAnsiTheme="majorBidi" w:cstheme="majorBidi"/>
          <w:sz w:val="24"/>
          <w:szCs w:val="24"/>
        </w:rPr>
        <w:t xml:space="preserve"> increased in the shell of each tested land snail species, </w:t>
      </w:r>
      <w:r w:rsidR="00D93031" w:rsidRPr="00987D5A">
        <w:rPr>
          <w:rFonts w:asciiTheme="majorBidi" w:hAnsiTheme="majorBidi" w:cstheme="majorBidi"/>
          <w:sz w:val="24"/>
          <w:szCs w:val="24"/>
        </w:rPr>
        <w:t xml:space="preserve">when the level of P exceeds </w:t>
      </w:r>
      <w:proofErr w:type="spellStart"/>
      <w:r w:rsidR="00D93031" w:rsidRPr="00987D5A">
        <w:rPr>
          <w:rFonts w:asciiTheme="majorBidi" w:hAnsiTheme="majorBidi" w:cstheme="majorBidi"/>
          <w:sz w:val="24"/>
          <w:szCs w:val="24"/>
        </w:rPr>
        <w:t>Ca</w:t>
      </w:r>
      <w:proofErr w:type="spellEnd"/>
      <w:r w:rsidR="00D93031" w:rsidRPr="00987D5A">
        <w:rPr>
          <w:rFonts w:asciiTheme="majorBidi" w:hAnsiTheme="majorBidi" w:cstheme="majorBidi"/>
          <w:sz w:val="24"/>
          <w:szCs w:val="24"/>
        </w:rPr>
        <w:t xml:space="preserve"> in the body, </w:t>
      </w:r>
      <w:proofErr w:type="spellStart"/>
      <w:r w:rsidR="00D93031" w:rsidRPr="00987D5A">
        <w:rPr>
          <w:rFonts w:asciiTheme="majorBidi" w:hAnsiTheme="majorBidi" w:cstheme="majorBidi"/>
          <w:sz w:val="24"/>
          <w:szCs w:val="24"/>
        </w:rPr>
        <w:t>Ca</w:t>
      </w:r>
      <w:proofErr w:type="spellEnd"/>
      <w:r w:rsidR="00AC416E" w:rsidRPr="00987D5A">
        <w:rPr>
          <w:rFonts w:asciiTheme="majorBidi" w:hAnsiTheme="majorBidi" w:cstheme="majorBidi"/>
          <w:sz w:val="24"/>
          <w:szCs w:val="24"/>
        </w:rPr>
        <w:t xml:space="preserve"> is reabsorbed from the shell leading to pathological changes. </w:t>
      </w:r>
      <w:r w:rsidR="00D93031" w:rsidRPr="00987D5A">
        <w:rPr>
          <w:rFonts w:asciiTheme="majorBidi" w:hAnsiTheme="majorBidi" w:cstheme="majorBidi"/>
          <w:sz w:val="24"/>
          <w:szCs w:val="24"/>
        </w:rPr>
        <w:t xml:space="preserve">As </w:t>
      </w:r>
      <w:r w:rsidR="00AC416E" w:rsidRPr="00987D5A">
        <w:rPr>
          <w:rFonts w:asciiTheme="majorBidi" w:hAnsiTheme="majorBidi" w:cstheme="majorBidi"/>
          <w:sz w:val="24"/>
          <w:szCs w:val="24"/>
        </w:rPr>
        <w:t xml:space="preserve">mentioned </w:t>
      </w:r>
      <w:r w:rsidR="00D93031" w:rsidRPr="00987D5A">
        <w:rPr>
          <w:rFonts w:asciiTheme="majorBidi" w:hAnsiTheme="majorBidi" w:cstheme="majorBidi"/>
          <w:sz w:val="24"/>
          <w:szCs w:val="24"/>
        </w:rPr>
        <w:t xml:space="preserve">in previous study (Taylor and </w:t>
      </w:r>
      <w:proofErr w:type="spellStart"/>
      <w:r w:rsidR="00D93031" w:rsidRPr="00987D5A">
        <w:rPr>
          <w:rFonts w:asciiTheme="majorBidi" w:hAnsiTheme="majorBidi" w:cstheme="majorBidi"/>
          <w:sz w:val="24"/>
          <w:szCs w:val="24"/>
        </w:rPr>
        <w:t>Bushinsky</w:t>
      </w:r>
      <w:proofErr w:type="spellEnd"/>
      <w:r w:rsidR="00D93031" w:rsidRPr="00987D5A">
        <w:rPr>
          <w:rFonts w:asciiTheme="majorBidi" w:hAnsiTheme="majorBidi" w:cstheme="majorBidi"/>
          <w:sz w:val="24"/>
          <w:szCs w:val="24"/>
        </w:rPr>
        <w:t xml:space="preserve"> 2009)</w:t>
      </w:r>
      <w:r w:rsidR="00FC036F">
        <w:rPr>
          <w:rFonts w:asciiTheme="majorBidi" w:hAnsiTheme="majorBidi" w:cstheme="majorBidi"/>
          <w:sz w:val="24"/>
          <w:szCs w:val="24"/>
        </w:rPr>
        <w:t>,</w:t>
      </w:r>
      <w:r w:rsidR="00D93031" w:rsidRPr="00987D5A">
        <w:rPr>
          <w:rFonts w:asciiTheme="majorBidi" w:hAnsiTheme="majorBidi" w:cstheme="majorBidi"/>
          <w:sz w:val="24"/>
          <w:szCs w:val="24"/>
        </w:rPr>
        <w:t xml:space="preserve"> </w:t>
      </w:r>
      <w:r w:rsidR="00AC416E" w:rsidRPr="00987D5A">
        <w:rPr>
          <w:rFonts w:asciiTheme="majorBidi" w:hAnsiTheme="majorBidi" w:cstheme="majorBidi"/>
          <w:sz w:val="24"/>
          <w:szCs w:val="24"/>
        </w:rPr>
        <w:t xml:space="preserve">that disturbances in the body level of phosphorus and calcium can lead to pathological changes. In addition, the calcium and magnesium ions are known to have specific and opposite effect at the </w:t>
      </w:r>
      <w:proofErr w:type="spellStart"/>
      <w:r w:rsidR="00AC416E" w:rsidRPr="00987D5A">
        <w:rPr>
          <w:rFonts w:asciiTheme="majorBidi" w:hAnsiTheme="majorBidi" w:cstheme="majorBidi"/>
          <w:sz w:val="24"/>
          <w:szCs w:val="24"/>
        </w:rPr>
        <w:t>prejunctional</w:t>
      </w:r>
      <w:proofErr w:type="spellEnd"/>
      <w:r w:rsidR="00AC416E" w:rsidRPr="00987D5A">
        <w:rPr>
          <w:rFonts w:asciiTheme="majorBidi" w:hAnsiTheme="majorBidi" w:cstheme="majorBidi"/>
          <w:sz w:val="24"/>
          <w:szCs w:val="24"/>
        </w:rPr>
        <w:t xml:space="preserve"> nerve terminals of several cho</w:t>
      </w:r>
      <w:r w:rsidR="00D93031" w:rsidRPr="00987D5A">
        <w:rPr>
          <w:rFonts w:asciiTheme="majorBidi" w:hAnsiTheme="majorBidi" w:cstheme="majorBidi"/>
          <w:sz w:val="24"/>
          <w:szCs w:val="24"/>
        </w:rPr>
        <w:t>linergic synapses (</w:t>
      </w:r>
      <w:proofErr w:type="spellStart"/>
      <w:r w:rsidR="00D93031" w:rsidRPr="00987D5A">
        <w:rPr>
          <w:rFonts w:asciiTheme="majorBidi" w:hAnsiTheme="majorBidi" w:cstheme="majorBidi"/>
          <w:sz w:val="24"/>
          <w:szCs w:val="24"/>
        </w:rPr>
        <w:t>Jenkinson</w:t>
      </w:r>
      <w:proofErr w:type="spellEnd"/>
      <w:r w:rsidR="00AC416E" w:rsidRPr="00987D5A">
        <w:rPr>
          <w:rFonts w:asciiTheme="majorBidi" w:hAnsiTheme="majorBidi" w:cstheme="majorBidi"/>
          <w:sz w:val="24"/>
          <w:szCs w:val="24"/>
        </w:rPr>
        <w:t xml:space="preserve"> 1957). This study supports our results regarding </w:t>
      </w:r>
      <w:r w:rsidR="00AC416E" w:rsidRPr="00987D5A">
        <w:rPr>
          <w:rFonts w:asciiTheme="majorBidi" w:hAnsiTheme="majorBidi" w:cstheme="majorBidi"/>
          <w:i/>
          <w:iCs/>
          <w:sz w:val="24"/>
          <w:szCs w:val="24"/>
        </w:rPr>
        <w:t xml:space="preserve">M. </w:t>
      </w:r>
      <w:proofErr w:type="spellStart"/>
      <w:r w:rsidR="00AC416E" w:rsidRPr="00987D5A">
        <w:rPr>
          <w:rFonts w:asciiTheme="majorBidi" w:hAnsiTheme="majorBidi" w:cstheme="majorBidi"/>
          <w:i/>
          <w:iCs/>
          <w:sz w:val="24"/>
          <w:szCs w:val="24"/>
        </w:rPr>
        <w:t>cartusiana</w:t>
      </w:r>
      <w:proofErr w:type="spellEnd"/>
      <w:r w:rsidR="00D93031" w:rsidRPr="00987D5A">
        <w:rPr>
          <w:rFonts w:asciiTheme="majorBidi" w:hAnsiTheme="majorBidi" w:cstheme="majorBidi"/>
          <w:sz w:val="24"/>
          <w:szCs w:val="24"/>
        </w:rPr>
        <w:t>, whereas the Mg level</w:t>
      </w:r>
      <w:r w:rsidR="00AC416E" w:rsidRPr="00987D5A">
        <w:rPr>
          <w:rFonts w:asciiTheme="majorBidi" w:hAnsiTheme="majorBidi" w:cstheme="majorBidi"/>
          <w:sz w:val="24"/>
          <w:szCs w:val="24"/>
        </w:rPr>
        <w:t xml:space="preserve"> increased</w:t>
      </w:r>
      <w:r w:rsidR="009A3AC6">
        <w:rPr>
          <w:rFonts w:asciiTheme="majorBidi" w:hAnsiTheme="majorBidi" w:cstheme="majorBidi"/>
          <w:sz w:val="24"/>
          <w:szCs w:val="24"/>
        </w:rPr>
        <w:t>,</w:t>
      </w:r>
      <w:r w:rsidR="00AC416E" w:rsidRPr="00987D5A">
        <w:rPr>
          <w:rFonts w:asciiTheme="majorBidi" w:hAnsiTheme="majorBidi" w:cstheme="majorBidi"/>
          <w:sz w:val="24"/>
          <w:szCs w:val="24"/>
        </w:rPr>
        <w:t xml:space="preserve"> compared to control</w:t>
      </w:r>
      <w:r w:rsidR="009A3AC6">
        <w:rPr>
          <w:rFonts w:asciiTheme="majorBidi" w:hAnsiTheme="majorBidi" w:cstheme="majorBidi"/>
          <w:sz w:val="24"/>
          <w:szCs w:val="24"/>
        </w:rPr>
        <w:t>,</w:t>
      </w:r>
      <w:r w:rsidR="00AC416E" w:rsidRPr="00987D5A">
        <w:rPr>
          <w:rFonts w:asciiTheme="majorBidi" w:hAnsiTheme="majorBidi" w:cstheme="majorBidi"/>
          <w:sz w:val="24"/>
          <w:szCs w:val="24"/>
        </w:rPr>
        <w:t xml:space="preserve"> led to </w:t>
      </w:r>
      <w:r w:rsidR="00D93031" w:rsidRPr="00987D5A">
        <w:rPr>
          <w:rFonts w:asciiTheme="majorBidi" w:hAnsiTheme="majorBidi" w:cstheme="majorBidi"/>
          <w:sz w:val="24"/>
          <w:szCs w:val="24"/>
        </w:rPr>
        <w:t xml:space="preserve">decrease the </w:t>
      </w:r>
      <w:proofErr w:type="spellStart"/>
      <w:r w:rsidR="00D93031" w:rsidRPr="00987D5A">
        <w:rPr>
          <w:rFonts w:asciiTheme="majorBidi" w:hAnsiTheme="majorBidi" w:cstheme="majorBidi"/>
          <w:sz w:val="24"/>
          <w:szCs w:val="24"/>
        </w:rPr>
        <w:t>Ca</w:t>
      </w:r>
      <w:proofErr w:type="spellEnd"/>
      <w:r w:rsidR="00D93031" w:rsidRPr="00987D5A">
        <w:rPr>
          <w:rFonts w:asciiTheme="majorBidi" w:hAnsiTheme="majorBidi" w:cstheme="majorBidi"/>
          <w:sz w:val="24"/>
          <w:szCs w:val="24"/>
        </w:rPr>
        <w:t xml:space="preserve"> level</w:t>
      </w:r>
      <w:r w:rsidR="00AC416E" w:rsidRPr="00987D5A">
        <w:rPr>
          <w:rFonts w:asciiTheme="majorBidi" w:hAnsiTheme="majorBidi" w:cstheme="majorBidi"/>
          <w:sz w:val="24"/>
          <w:szCs w:val="24"/>
        </w:rPr>
        <w:t xml:space="preserve"> causing weakn</w:t>
      </w:r>
      <w:r w:rsidR="0021610F" w:rsidRPr="00987D5A">
        <w:rPr>
          <w:rFonts w:asciiTheme="majorBidi" w:hAnsiTheme="majorBidi" w:cstheme="majorBidi"/>
          <w:sz w:val="24"/>
          <w:szCs w:val="24"/>
        </w:rPr>
        <w:t>ess and breaking in the shell</w:t>
      </w:r>
      <w:r w:rsidR="00AC416E" w:rsidRPr="00987D5A">
        <w:rPr>
          <w:rFonts w:asciiTheme="majorBidi" w:hAnsiTheme="majorBidi" w:cstheme="majorBidi"/>
          <w:i/>
          <w:iCs/>
          <w:sz w:val="24"/>
          <w:szCs w:val="24"/>
        </w:rPr>
        <w:t>.</w:t>
      </w:r>
      <w:r w:rsidR="00AC416E" w:rsidRPr="00987D5A">
        <w:rPr>
          <w:rFonts w:asciiTheme="majorBidi" w:hAnsiTheme="majorBidi" w:cstheme="majorBidi"/>
          <w:sz w:val="24"/>
          <w:szCs w:val="24"/>
        </w:rPr>
        <w:t xml:space="preserve"> </w:t>
      </w:r>
      <w:r w:rsidR="00AC416E" w:rsidRPr="00FC036F">
        <w:rPr>
          <w:rFonts w:asciiTheme="majorBidi" w:hAnsiTheme="majorBidi" w:cstheme="majorBidi"/>
          <w:sz w:val="24"/>
          <w:szCs w:val="24"/>
        </w:rPr>
        <w:t>The opposite relationship also seems</w:t>
      </w:r>
      <w:r w:rsidR="000214E8" w:rsidRPr="00FC036F">
        <w:rPr>
          <w:rFonts w:asciiTheme="majorBidi" w:hAnsiTheme="majorBidi" w:cstheme="majorBidi"/>
          <w:sz w:val="24"/>
          <w:szCs w:val="24"/>
        </w:rPr>
        <w:t xml:space="preserve"> to be between </w:t>
      </w:r>
      <w:proofErr w:type="spellStart"/>
      <w:r w:rsidR="000214E8" w:rsidRPr="00FC036F">
        <w:rPr>
          <w:rFonts w:asciiTheme="majorBidi" w:hAnsiTheme="majorBidi" w:cstheme="majorBidi"/>
          <w:sz w:val="24"/>
          <w:szCs w:val="24"/>
        </w:rPr>
        <w:t>Ca</w:t>
      </w:r>
      <w:proofErr w:type="spellEnd"/>
      <w:r w:rsidR="000214E8" w:rsidRPr="00FC036F">
        <w:rPr>
          <w:rFonts w:asciiTheme="majorBidi" w:hAnsiTheme="majorBidi" w:cstheme="majorBidi"/>
          <w:sz w:val="24"/>
          <w:szCs w:val="24"/>
        </w:rPr>
        <w:t xml:space="preserve"> and Mg levels</w:t>
      </w:r>
      <w:r w:rsidR="00AC416E" w:rsidRPr="00FC036F">
        <w:rPr>
          <w:rFonts w:asciiTheme="majorBidi" w:hAnsiTheme="majorBidi" w:cstheme="majorBidi"/>
          <w:sz w:val="24"/>
          <w:szCs w:val="24"/>
        </w:rPr>
        <w:t xml:space="preserve"> in relation to eggshell quality in hens (</w:t>
      </w:r>
      <w:proofErr w:type="spellStart"/>
      <w:r w:rsidR="000214E8" w:rsidRPr="00FC036F">
        <w:rPr>
          <w:rFonts w:asciiTheme="majorBidi" w:hAnsiTheme="majorBidi" w:cstheme="majorBidi"/>
          <w:sz w:val="24"/>
          <w:szCs w:val="24"/>
        </w:rPr>
        <w:t>Shastak</w:t>
      </w:r>
      <w:proofErr w:type="spellEnd"/>
      <w:r w:rsidR="000214E8" w:rsidRPr="00FC036F">
        <w:rPr>
          <w:rFonts w:asciiTheme="majorBidi" w:hAnsiTheme="majorBidi" w:cstheme="majorBidi"/>
          <w:sz w:val="24"/>
          <w:szCs w:val="24"/>
        </w:rPr>
        <w:t xml:space="preserve"> and </w:t>
      </w:r>
      <w:proofErr w:type="spellStart"/>
      <w:r w:rsidR="000214E8" w:rsidRPr="00FC036F">
        <w:rPr>
          <w:rFonts w:asciiTheme="majorBidi" w:hAnsiTheme="majorBidi" w:cstheme="majorBidi"/>
          <w:sz w:val="24"/>
          <w:szCs w:val="24"/>
        </w:rPr>
        <w:t>Rodehutscord</w:t>
      </w:r>
      <w:proofErr w:type="spellEnd"/>
      <w:r w:rsidR="000214E8" w:rsidRPr="00FC036F">
        <w:rPr>
          <w:rFonts w:asciiTheme="majorBidi" w:hAnsiTheme="majorBidi" w:cstheme="majorBidi"/>
          <w:sz w:val="24"/>
          <w:szCs w:val="24"/>
        </w:rPr>
        <w:t xml:space="preserve"> 2015; </w:t>
      </w:r>
      <w:proofErr w:type="spellStart"/>
      <w:r w:rsidR="00CA5F58" w:rsidRPr="00FC036F">
        <w:rPr>
          <w:rFonts w:asciiTheme="majorBidi" w:hAnsiTheme="majorBidi" w:cstheme="majorBidi"/>
          <w:sz w:val="24"/>
          <w:szCs w:val="24"/>
        </w:rPr>
        <w:t>Skrivan</w:t>
      </w:r>
      <w:proofErr w:type="spellEnd"/>
      <w:r w:rsidR="00AC416E" w:rsidRPr="00FC036F">
        <w:rPr>
          <w:rFonts w:asciiTheme="majorBidi" w:hAnsiTheme="majorBidi" w:cstheme="majorBidi"/>
          <w:sz w:val="24"/>
          <w:szCs w:val="24"/>
        </w:rPr>
        <w:t xml:space="preserve"> </w:t>
      </w:r>
      <w:r w:rsidR="00AC416E" w:rsidRPr="00FC036F">
        <w:rPr>
          <w:rFonts w:asciiTheme="majorBidi" w:hAnsiTheme="majorBidi" w:cstheme="majorBidi"/>
          <w:i/>
          <w:iCs/>
          <w:sz w:val="24"/>
          <w:szCs w:val="24"/>
        </w:rPr>
        <w:t>et al</w:t>
      </w:r>
      <w:r w:rsidR="000214E8" w:rsidRPr="00FC036F">
        <w:rPr>
          <w:rFonts w:asciiTheme="majorBidi" w:hAnsiTheme="majorBidi" w:cstheme="majorBidi"/>
          <w:i/>
          <w:iCs/>
          <w:sz w:val="24"/>
          <w:szCs w:val="24"/>
        </w:rPr>
        <w:t>.</w:t>
      </w:r>
      <w:r w:rsidR="00AC416E" w:rsidRPr="00FC036F">
        <w:rPr>
          <w:rFonts w:asciiTheme="majorBidi" w:hAnsiTheme="majorBidi" w:cstheme="majorBidi"/>
          <w:i/>
          <w:iCs/>
          <w:sz w:val="24"/>
          <w:szCs w:val="24"/>
        </w:rPr>
        <w:t xml:space="preserve"> </w:t>
      </w:r>
      <w:r w:rsidR="00AC416E" w:rsidRPr="00FC036F">
        <w:rPr>
          <w:rFonts w:asciiTheme="majorBidi" w:hAnsiTheme="majorBidi" w:cstheme="majorBidi"/>
          <w:sz w:val="24"/>
          <w:szCs w:val="24"/>
        </w:rPr>
        <w:t xml:space="preserve">2016). The </w:t>
      </w:r>
      <w:r w:rsidR="00910962" w:rsidRPr="00FC036F">
        <w:rPr>
          <w:rFonts w:asciiTheme="majorBidi" w:hAnsiTheme="majorBidi" w:cstheme="majorBidi"/>
          <w:sz w:val="24"/>
          <w:szCs w:val="24"/>
        </w:rPr>
        <w:t>same trend occurred in case of K level,</w:t>
      </w:r>
      <w:r w:rsidR="00AC416E" w:rsidRPr="00FC036F">
        <w:rPr>
          <w:rFonts w:asciiTheme="majorBidi" w:hAnsiTheme="majorBidi" w:cstheme="majorBidi"/>
          <w:sz w:val="24"/>
          <w:szCs w:val="24"/>
        </w:rPr>
        <w:t xml:space="preserve"> whereas it</w:t>
      </w:r>
      <w:r w:rsidR="000214E8" w:rsidRPr="00FC036F">
        <w:rPr>
          <w:rFonts w:asciiTheme="majorBidi" w:hAnsiTheme="majorBidi" w:cstheme="majorBidi"/>
          <w:sz w:val="24"/>
          <w:szCs w:val="24"/>
        </w:rPr>
        <w:t>s increase</w:t>
      </w:r>
      <w:r w:rsidR="00AC416E" w:rsidRPr="00FC036F">
        <w:rPr>
          <w:rFonts w:asciiTheme="majorBidi" w:hAnsiTheme="majorBidi" w:cstheme="majorBidi"/>
          <w:sz w:val="24"/>
          <w:szCs w:val="24"/>
        </w:rPr>
        <w:t xml:space="preserve"> in the shell of </w:t>
      </w:r>
      <w:r w:rsidR="00AC416E" w:rsidRPr="00FC036F">
        <w:rPr>
          <w:rFonts w:asciiTheme="majorBidi" w:hAnsiTheme="majorBidi" w:cstheme="majorBidi"/>
          <w:i/>
          <w:iCs/>
          <w:sz w:val="24"/>
          <w:szCs w:val="24"/>
        </w:rPr>
        <w:t xml:space="preserve">M. </w:t>
      </w:r>
      <w:proofErr w:type="spellStart"/>
      <w:r w:rsidR="00AC416E" w:rsidRPr="00FC036F">
        <w:rPr>
          <w:rFonts w:asciiTheme="majorBidi" w:hAnsiTheme="majorBidi" w:cstheme="majorBidi"/>
          <w:i/>
          <w:iCs/>
          <w:sz w:val="24"/>
          <w:szCs w:val="24"/>
        </w:rPr>
        <w:t>cartusiana</w:t>
      </w:r>
      <w:proofErr w:type="spellEnd"/>
      <w:r w:rsidR="00AC416E" w:rsidRPr="00FC036F">
        <w:rPr>
          <w:rFonts w:asciiTheme="majorBidi" w:hAnsiTheme="majorBidi" w:cstheme="majorBidi"/>
          <w:sz w:val="24"/>
          <w:szCs w:val="24"/>
        </w:rPr>
        <w:t xml:space="preserve"> caused decreasing in </w:t>
      </w:r>
      <w:proofErr w:type="spellStart"/>
      <w:r w:rsidR="00910962" w:rsidRPr="00FC036F">
        <w:rPr>
          <w:rFonts w:asciiTheme="majorBidi" w:hAnsiTheme="majorBidi" w:cstheme="majorBidi"/>
          <w:sz w:val="24"/>
          <w:szCs w:val="24"/>
        </w:rPr>
        <w:t>Ca</w:t>
      </w:r>
      <w:proofErr w:type="spellEnd"/>
      <w:r w:rsidR="00910962" w:rsidRPr="00FC036F">
        <w:rPr>
          <w:rFonts w:asciiTheme="majorBidi" w:hAnsiTheme="majorBidi" w:cstheme="majorBidi"/>
          <w:sz w:val="24"/>
          <w:szCs w:val="24"/>
        </w:rPr>
        <w:t xml:space="preserve"> level</w:t>
      </w:r>
      <w:r w:rsidR="00AC416E" w:rsidRPr="00FC036F">
        <w:rPr>
          <w:rFonts w:asciiTheme="majorBidi" w:hAnsiTheme="majorBidi" w:cstheme="majorBidi"/>
          <w:sz w:val="24"/>
          <w:szCs w:val="24"/>
        </w:rPr>
        <w:t xml:space="preserve"> led to </w:t>
      </w:r>
      <w:r w:rsidR="00AC416E" w:rsidRPr="00FC036F">
        <w:rPr>
          <w:rFonts w:asciiTheme="majorBidi" w:hAnsiTheme="majorBidi" w:cstheme="majorBidi"/>
          <w:sz w:val="24"/>
          <w:szCs w:val="24"/>
        </w:rPr>
        <w:lastRenderedPageBreak/>
        <w:t>weak in shell of</w:t>
      </w:r>
      <w:r w:rsidR="00AC416E" w:rsidRPr="00FC036F">
        <w:rPr>
          <w:rFonts w:asciiTheme="majorBidi" w:hAnsiTheme="majorBidi" w:cstheme="majorBidi"/>
          <w:i/>
          <w:iCs/>
          <w:sz w:val="24"/>
          <w:szCs w:val="24"/>
        </w:rPr>
        <w:t xml:space="preserve"> M. </w:t>
      </w:r>
      <w:proofErr w:type="spellStart"/>
      <w:r w:rsidR="00AC416E" w:rsidRPr="00FC036F">
        <w:rPr>
          <w:rFonts w:asciiTheme="majorBidi" w:hAnsiTheme="majorBidi" w:cstheme="majorBidi"/>
          <w:i/>
          <w:iCs/>
          <w:sz w:val="24"/>
          <w:szCs w:val="24"/>
        </w:rPr>
        <w:t>cartusiana</w:t>
      </w:r>
      <w:proofErr w:type="spellEnd"/>
      <w:r w:rsidR="00910962" w:rsidRPr="00FC036F">
        <w:rPr>
          <w:rFonts w:asciiTheme="majorBidi" w:hAnsiTheme="majorBidi" w:cstheme="majorBidi"/>
          <w:sz w:val="24"/>
          <w:szCs w:val="24"/>
        </w:rPr>
        <w:t xml:space="preserve">, </w:t>
      </w:r>
      <w:r w:rsidR="00136079" w:rsidRPr="00FC036F">
        <w:rPr>
          <w:rFonts w:asciiTheme="majorBidi" w:hAnsiTheme="majorBidi" w:cstheme="majorBidi"/>
          <w:sz w:val="24"/>
          <w:szCs w:val="24"/>
        </w:rPr>
        <w:t xml:space="preserve">this may be causing breakable in the shell. </w:t>
      </w:r>
      <w:r w:rsidR="001E144A" w:rsidRPr="00FC036F">
        <w:rPr>
          <w:rFonts w:asciiTheme="majorBidi" w:hAnsiTheme="majorBidi" w:cstheme="majorBidi"/>
          <w:sz w:val="24"/>
          <w:szCs w:val="24"/>
        </w:rPr>
        <w:t xml:space="preserve">It was reported by (Leach 1974) that K content reduction in the hen causes shell thickness in the egg of poultry. </w:t>
      </w:r>
      <w:r w:rsidR="00136079" w:rsidRPr="00FC036F">
        <w:rPr>
          <w:rFonts w:asciiTheme="majorBidi" w:hAnsiTheme="majorBidi" w:cstheme="majorBidi"/>
          <w:sz w:val="24"/>
          <w:szCs w:val="24"/>
        </w:rPr>
        <w:t>W</w:t>
      </w:r>
      <w:r w:rsidR="00AC416E" w:rsidRPr="00FC036F">
        <w:rPr>
          <w:rFonts w:asciiTheme="majorBidi" w:hAnsiTheme="majorBidi" w:cstheme="majorBidi"/>
          <w:sz w:val="24"/>
          <w:szCs w:val="24"/>
        </w:rPr>
        <w:t xml:space="preserve">hile </w:t>
      </w:r>
      <w:r w:rsidR="0021610F" w:rsidRPr="00FC036F">
        <w:rPr>
          <w:rFonts w:asciiTheme="majorBidi" w:hAnsiTheme="majorBidi" w:cstheme="majorBidi"/>
          <w:sz w:val="24"/>
          <w:szCs w:val="24"/>
        </w:rPr>
        <w:t>K level</w:t>
      </w:r>
      <w:r w:rsidR="00AC416E" w:rsidRPr="00FC036F">
        <w:rPr>
          <w:rFonts w:asciiTheme="majorBidi" w:hAnsiTheme="majorBidi" w:cstheme="majorBidi"/>
          <w:sz w:val="24"/>
          <w:szCs w:val="24"/>
        </w:rPr>
        <w:t xml:space="preserve"> </w:t>
      </w:r>
      <w:r w:rsidR="00C528EA" w:rsidRPr="00FC036F">
        <w:rPr>
          <w:rFonts w:asciiTheme="majorBidi" w:hAnsiTheme="majorBidi" w:cstheme="majorBidi"/>
          <w:sz w:val="24"/>
          <w:szCs w:val="24"/>
        </w:rPr>
        <w:t>reduced</w:t>
      </w:r>
      <w:r w:rsidR="00AC416E" w:rsidRPr="00FC036F">
        <w:rPr>
          <w:rFonts w:asciiTheme="majorBidi" w:hAnsiTheme="majorBidi" w:cstheme="majorBidi"/>
          <w:sz w:val="24"/>
          <w:szCs w:val="24"/>
        </w:rPr>
        <w:t xml:space="preserve"> in </w:t>
      </w:r>
      <w:r w:rsidR="00AC416E" w:rsidRPr="00FC036F">
        <w:rPr>
          <w:rFonts w:asciiTheme="majorBidi" w:hAnsiTheme="majorBidi" w:cstheme="majorBidi"/>
          <w:i/>
          <w:iCs/>
          <w:sz w:val="24"/>
          <w:szCs w:val="24"/>
        </w:rPr>
        <w:t xml:space="preserve">E. </w:t>
      </w:r>
      <w:proofErr w:type="spellStart"/>
      <w:r w:rsidR="00AC416E" w:rsidRPr="00FC036F">
        <w:rPr>
          <w:rFonts w:asciiTheme="majorBidi" w:hAnsiTheme="majorBidi" w:cstheme="majorBidi"/>
          <w:i/>
          <w:iCs/>
          <w:sz w:val="24"/>
          <w:szCs w:val="24"/>
        </w:rPr>
        <w:t>vermiculata</w:t>
      </w:r>
      <w:proofErr w:type="spellEnd"/>
      <w:r w:rsidR="00136079" w:rsidRPr="00FC036F">
        <w:rPr>
          <w:rFonts w:asciiTheme="majorBidi" w:hAnsiTheme="majorBidi" w:cstheme="majorBidi"/>
          <w:sz w:val="24"/>
          <w:szCs w:val="24"/>
        </w:rPr>
        <w:t xml:space="preserve"> compared to control</w:t>
      </w:r>
      <w:r w:rsidR="00C528EA" w:rsidRPr="00FC036F">
        <w:rPr>
          <w:rFonts w:asciiTheme="majorBidi" w:hAnsiTheme="majorBidi" w:cstheme="majorBidi"/>
          <w:sz w:val="24"/>
          <w:szCs w:val="24"/>
        </w:rPr>
        <w:t xml:space="preserve"> causing disturbance in shell component</w:t>
      </w:r>
      <w:r w:rsidR="00136079" w:rsidRPr="00FC036F">
        <w:rPr>
          <w:rFonts w:asciiTheme="majorBidi" w:hAnsiTheme="majorBidi" w:cstheme="majorBidi"/>
          <w:sz w:val="24"/>
          <w:szCs w:val="24"/>
        </w:rPr>
        <w:t>.</w:t>
      </w:r>
      <w:r w:rsidR="00AC416E" w:rsidRPr="00FC036F">
        <w:rPr>
          <w:rFonts w:asciiTheme="majorBidi" w:hAnsiTheme="majorBidi" w:cstheme="majorBidi"/>
          <w:sz w:val="24"/>
          <w:szCs w:val="24"/>
        </w:rPr>
        <w:t xml:space="preserve"> </w:t>
      </w:r>
      <w:r w:rsidR="00C528EA">
        <w:rPr>
          <w:rFonts w:asciiTheme="majorBidi" w:hAnsiTheme="majorBidi" w:cstheme="majorBidi"/>
          <w:sz w:val="24"/>
          <w:szCs w:val="24"/>
        </w:rPr>
        <w:t>Finally</w:t>
      </w:r>
      <w:r w:rsidR="00AC416E" w:rsidRPr="00C528EA">
        <w:rPr>
          <w:rFonts w:asciiTheme="majorBidi" w:hAnsiTheme="majorBidi" w:cstheme="majorBidi"/>
          <w:sz w:val="24"/>
          <w:szCs w:val="24"/>
        </w:rPr>
        <w:t xml:space="preserve">, treatment with </w:t>
      </w:r>
      <w:proofErr w:type="spellStart"/>
      <w:r w:rsidR="00AC416E" w:rsidRPr="00C528EA">
        <w:rPr>
          <w:rFonts w:asciiTheme="majorBidi" w:hAnsiTheme="majorBidi" w:cstheme="majorBidi"/>
          <w:sz w:val="24"/>
          <w:szCs w:val="24"/>
        </w:rPr>
        <w:t>acetylcysteine</w:t>
      </w:r>
      <w:proofErr w:type="spellEnd"/>
      <w:r w:rsidR="00AC416E" w:rsidRPr="00C528EA">
        <w:rPr>
          <w:rFonts w:asciiTheme="majorBidi" w:hAnsiTheme="majorBidi" w:cstheme="majorBidi"/>
          <w:sz w:val="24"/>
          <w:szCs w:val="24"/>
        </w:rPr>
        <w:t xml:space="preserve"> caused inhibition in the carbonic anhydrase responsible for the formation of the shell, consequently </w:t>
      </w:r>
      <w:r w:rsidR="00C528EA">
        <w:rPr>
          <w:rFonts w:asciiTheme="majorBidi" w:hAnsiTheme="majorBidi" w:cstheme="majorBidi"/>
          <w:sz w:val="24"/>
          <w:szCs w:val="24"/>
        </w:rPr>
        <w:t xml:space="preserve">led to </w:t>
      </w:r>
      <w:r w:rsidR="00AC416E" w:rsidRPr="00C528EA">
        <w:rPr>
          <w:rFonts w:asciiTheme="majorBidi" w:hAnsiTheme="majorBidi" w:cstheme="majorBidi"/>
          <w:sz w:val="24"/>
          <w:szCs w:val="24"/>
        </w:rPr>
        <w:t xml:space="preserve">a decrease in the </w:t>
      </w:r>
      <w:proofErr w:type="spellStart"/>
      <w:r w:rsidR="00AC416E" w:rsidRPr="00C528EA">
        <w:rPr>
          <w:rFonts w:asciiTheme="majorBidi" w:hAnsiTheme="majorBidi" w:cstheme="majorBidi"/>
          <w:sz w:val="24"/>
          <w:szCs w:val="24"/>
        </w:rPr>
        <w:t>Ca</w:t>
      </w:r>
      <w:proofErr w:type="spellEnd"/>
      <w:r w:rsidR="00AC416E" w:rsidRPr="00C528EA">
        <w:rPr>
          <w:rFonts w:asciiTheme="majorBidi" w:hAnsiTheme="majorBidi" w:cstheme="majorBidi"/>
          <w:sz w:val="24"/>
          <w:szCs w:val="24"/>
        </w:rPr>
        <w:t xml:space="preserve"> </w:t>
      </w:r>
      <w:r w:rsidR="00910962" w:rsidRPr="00C528EA">
        <w:rPr>
          <w:rFonts w:asciiTheme="majorBidi" w:hAnsiTheme="majorBidi" w:cstheme="majorBidi"/>
          <w:sz w:val="24"/>
          <w:szCs w:val="24"/>
        </w:rPr>
        <w:t xml:space="preserve">level </w:t>
      </w:r>
      <w:r w:rsidR="00AC416E" w:rsidRPr="00C528EA">
        <w:rPr>
          <w:rFonts w:asciiTheme="majorBidi" w:hAnsiTheme="majorBidi" w:cstheme="majorBidi"/>
          <w:sz w:val="24"/>
          <w:szCs w:val="24"/>
        </w:rPr>
        <w:t xml:space="preserve">which led to shell weakness and easy breaking. </w:t>
      </w:r>
      <w:r w:rsidR="00910962" w:rsidRPr="00C528EA">
        <w:rPr>
          <w:rFonts w:asciiTheme="majorBidi" w:hAnsiTheme="majorBidi" w:cstheme="majorBidi"/>
          <w:sz w:val="24"/>
          <w:szCs w:val="24"/>
        </w:rPr>
        <w:t xml:space="preserve">It was </w:t>
      </w:r>
      <w:r w:rsidR="00AC416E" w:rsidRPr="00C528EA">
        <w:rPr>
          <w:rFonts w:asciiTheme="majorBidi" w:hAnsiTheme="majorBidi" w:cstheme="majorBidi"/>
          <w:sz w:val="24"/>
          <w:szCs w:val="24"/>
        </w:rPr>
        <w:t>investig</w:t>
      </w:r>
      <w:r w:rsidR="00910962" w:rsidRPr="00C528EA">
        <w:rPr>
          <w:rFonts w:asciiTheme="majorBidi" w:hAnsiTheme="majorBidi" w:cstheme="majorBidi"/>
          <w:sz w:val="24"/>
          <w:szCs w:val="24"/>
        </w:rPr>
        <w:t xml:space="preserve">ated that </w:t>
      </w:r>
      <w:proofErr w:type="spellStart"/>
      <w:r w:rsidR="00910962" w:rsidRPr="00C528EA">
        <w:rPr>
          <w:rFonts w:asciiTheme="majorBidi" w:hAnsiTheme="majorBidi" w:cstheme="majorBidi"/>
          <w:sz w:val="24"/>
          <w:szCs w:val="24"/>
        </w:rPr>
        <w:t>acetylcysteine</w:t>
      </w:r>
      <w:proofErr w:type="spellEnd"/>
      <w:r w:rsidR="00910962" w:rsidRPr="00C528EA">
        <w:rPr>
          <w:rFonts w:asciiTheme="majorBidi" w:hAnsiTheme="majorBidi" w:cstheme="majorBidi"/>
          <w:sz w:val="24"/>
          <w:szCs w:val="24"/>
        </w:rPr>
        <w:t xml:space="preserve"> caused</w:t>
      </w:r>
      <w:r w:rsidR="00AC416E" w:rsidRPr="00C528EA">
        <w:rPr>
          <w:rFonts w:asciiTheme="majorBidi" w:hAnsiTheme="majorBidi" w:cstheme="majorBidi"/>
          <w:sz w:val="24"/>
          <w:szCs w:val="24"/>
        </w:rPr>
        <w:t xml:space="preserve"> </w:t>
      </w:r>
      <w:r w:rsidR="00910962" w:rsidRPr="00C528EA">
        <w:rPr>
          <w:rFonts w:asciiTheme="majorBidi" w:hAnsiTheme="majorBidi" w:cstheme="majorBidi"/>
          <w:sz w:val="24"/>
          <w:szCs w:val="24"/>
        </w:rPr>
        <w:t>remarkable</w:t>
      </w:r>
      <w:r w:rsidR="00AC416E" w:rsidRPr="00C528EA">
        <w:rPr>
          <w:rFonts w:asciiTheme="majorBidi" w:hAnsiTheme="majorBidi" w:cstheme="majorBidi"/>
          <w:sz w:val="24"/>
          <w:szCs w:val="24"/>
        </w:rPr>
        <w:t xml:space="preserve"> increasing in alkaline phosphatase </w:t>
      </w:r>
      <w:r w:rsidR="00910962" w:rsidRPr="00C528EA">
        <w:rPr>
          <w:rFonts w:asciiTheme="majorBidi" w:hAnsiTheme="majorBidi" w:cstheme="majorBidi"/>
          <w:sz w:val="24"/>
          <w:szCs w:val="24"/>
        </w:rPr>
        <w:t xml:space="preserve">activity </w:t>
      </w:r>
      <w:r w:rsidR="00AC416E" w:rsidRPr="00C528EA">
        <w:rPr>
          <w:rFonts w:asciiTheme="majorBidi" w:hAnsiTheme="majorBidi" w:cstheme="majorBidi"/>
          <w:sz w:val="24"/>
          <w:szCs w:val="24"/>
        </w:rPr>
        <w:t>in</w:t>
      </w:r>
      <w:r w:rsidR="00AC416E" w:rsidRPr="00C528EA">
        <w:rPr>
          <w:rFonts w:asciiTheme="majorBidi" w:hAnsiTheme="majorBidi" w:cstheme="majorBidi"/>
          <w:i/>
          <w:iCs/>
          <w:sz w:val="24"/>
          <w:szCs w:val="24"/>
        </w:rPr>
        <w:t xml:space="preserve"> M. </w:t>
      </w:r>
      <w:proofErr w:type="spellStart"/>
      <w:r w:rsidR="00AC416E" w:rsidRPr="00C528EA">
        <w:rPr>
          <w:rFonts w:asciiTheme="majorBidi" w:hAnsiTheme="majorBidi" w:cstheme="majorBidi"/>
          <w:i/>
          <w:iCs/>
          <w:sz w:val="24"/>
          <w:szCs w:val="24"/>
        </w:rPr>
        <w:t>cartusiana</w:t>
      </w:r>
      <w:proofErr w:type="spellEnd"/>
      <w:r w:rsidR="00910962" w:rsidRPr="00C528EA">
        <w:rPr>
          <w:rFonts w:asciiTheme="majorBidi" w:hAnsiTheme="majorBidi" w:cstheme="majorBidi"/>
          <w:sz w:val="24"/>
          <w:szCs w:val="24"/>
        </w:rPr>
        <w:t xml:space="preserve"> (</w:t>
      </w:r>
      <w:proofErr w:type="spellStart"/>
      <w:r w:rsidR="00910962" w:rsidRPr="00C528EA">
        <w:rPr>
          <w:rFonts w:asciiTheme="majorBidi" w:hAnsiTheme="majorBidi" w:cstheme="majorBidi"/>
          <w:sz w:val="24"/>
          <w:szCs w:val="24"/>
        </w:rPr>
        <w:t>Mobarak</w:t>
      </w:r>
      <w:proofErr w:type="spellEnd"/>
      <w:r w:rsidR="00910962" w:rsidRPr="00C528EA">
        <w:rPr>
          <w:rFonts w:asciiTheme="majorBidi" w:hAnsiTheme="majorBidi" w:cstheme="majorBidi"/>
          <w:sz w:val="24"/>
          <w:szCs w:val="24"/>
        </w:rPr>
        <w:t xml:space="preserve"> </w:t>
      </w:r>
      <w:proofErr w:type="spellStart"/>
      <w:r w:rsidR="00910962" w:rsidRPr="00C528EA">
        <w:rPr>
          <w:rFonts w:asciiTheme="majorBidi" w:hAnsiTheme="majorBidi" w:cstheme="majorBidi"/>
          <w:sz w:val="24"/>
          <w:szCs w:val="24"/>
        </w:rPr>
        <w:t>Soha</w:t>
      </w:r>
      <w:proofErr w:type="spellEnd"/>
      <w:r w:rsidR="00910962" w:rsidRPr="00C528EA">
        <w:rPr>
          <w:rFonts w:asciiTheme="majorBidi" w:hAnsiTheme="majorBidi" w:cstheme="majorBidi"/>
          <w:sz w:val="24"/>
          <w:szCs w:val="24"/>
        </w:rPr>
        <w:t xml:space="preserve"> </w:t>
      </w:r>
      <w:r w:rsidR="00910962" w:rsidRPr="00C528EA">
        <w:rPr>
          <w:rFonts w:asciiTheme="majorBidi" w:hAnsiTheme="majorBidi" w:cstheme="majorBidi"/>
          <w:i/>
          <w:iCs/>
          <w:sz w:val="24"/>
          <w:szCs w:val="24"/>
        </w:rPr>
        <w:t>et al</w:t>
      </w:r>
      <w:r w:rsidR="00910962" w:rsidRPr="00C528EA">
        <w:rPr>
          <w:rFonts w:asciiTheme="majorBidi" w:hAnsiTheme="majorBidi" w:cstheme="majorBidi"/>
          <w:sz w:val="24"/>
          <w:szCs w:val="24"/>
        </w:rPr>
        <w:t>. 2021)</w:t>
      </w:r>
      <w:r w:rsidR="00AC416E" w:rsidRPr="00C528EA">
        <w:rPr>
          <w:rFonts w:asciiTheme="majorBidi" w:hAnsiTheme="majorBidi" w:cstheme="majorBidi"/>
          <w:sz w:val="24"/>
          <w:szCs w:val="24"/>
        </w:rPr>
        <w:t xml:space="preserve">. This result confirms that the compound influences shell </w:t>
      </w:r>
      <w:r w:rsidR="00910962" w:rsidRPr="00C528EA">
        <w:rPr>
          <w:rFonts w:asciiTheme="majorBidi" w:hAnsiTheme="majorBidi" w:cstheme="majorBidi"/>
          <w:sz w:val="24"/>
          <w:szCs w:val="24"/>
        </w:rPr>
        <w:t xml:space="preserve">negatively, </w:t>
      </w:r>
      <w:r w:rsidR="00AC416E" w:rsidRPr="00C528EA">
        <w:rPr>
          <w:rFonts w:asciiTheme="majorBidi" w:hAnsiTheme="majorBidi" w:cstheme="majorBidi"/>
          <w:sz w:val="24"/>
          <w:szCs w:val="24"/>
        </w:rPr>
        <w:t xml:space="preserve">whereas alkaline phosphatase is the </w:t>
      </w:r>
      <w:r w:rsidR="00C528EA">
        <w:rPr>
          <w:rFonts w:asciiTheme="majorBidi" w:hAnsiTheme="majorBidi" w:cstheme="majorBidi"/>
          <w:sz w:val="24"/>
          <w:szCs w:val="24"/>
        </w:rPr>
        <w:t>responsible enzyme</w:t>
      </w:r>
      <w:r w:rsidR="00AC416E" w:rsidRPr="00C528EA">
        <w:rPr>
          <w:rFonts w:asciiTheme="majorBidi" w:hAnsiTheme="majorBidi" w:cstheme="majorBidi"/>
          <w:sz w:val="24"/>
          <w:szCs w:val="24"/>
        </w:rPr>
        <w:t xml:space="preserve"> for producing the shell in the snails.</w:t>
      </w:r>
    </w:p>
    <w:p w:rsidR="00AC416E" w:rsidRPr="00987D5A" w:rsidRDefault="004748D9" w:rsidP="003D15AD">
      <w:pPr>
        <w:pStyle w:val="ListParagraph"/>
        <w:tabs>
          <w:tab w:val="left" w:pos="0"/>
        </w:tabs>
        <w:ind w:left="0"/>
        <w:rPr>
          <w:rFonts w:asciiTheme="majorBidi" w:hAnsiTheme="majorBidi" w:cstheme="majorBidi"/>
          <w:sz w:val="24"/>
          <w:szCs w:val="24"/>
        </w:rPr>
      </w:pPr>
      <w:r w:rsidRPr="00987D5A">
        <w:rPr>
          <w:rFonts w:asciiTheme="majorBidi" w:hAnsiTheme="majorBidi" w:cstheme="majorBidi"/>
          <w:sz w:val="24"/>
          <w:szCs w:val="24"/>
        </w:rPr>
        <w:t xml:space="preserve">Concerning the field application, the results agreed with those obtained </w:t>
      </w:r>
      <w:r w:rsidR="009A3AC6">
        <w:rPr>
          <w:rFonts w:asciiTheme="majorBidi" w:hAnsiTheme="majorBidi" w:cstheme="majorBidi"/>
          <w:sz w:val="24"/>
          <w:szCs w:val="24"/>
        </w:rPr>
        <w:t xml:space="preserve">in the </w:t>
      </w:r>
      <w:r w:rsidRPr="00987D5A">
        <w:rPr>
          <w:rFonts w:asciiTheme="majorBidi" w:hAnsiTheme="majorBidi" w:cstheme="majorBidi"/>
          <w:sz w:val="24"/>
          <w:szCs w:val="24"/>
        </w:rPr>
        <w:t xml:space="preserve">laboratory and </w:t>
      </w:r>
      <w:r w:rsidR="009A3AC6">
        <w:rPr>
          <w:rFonts w:asciiTheme="majorBidi" w:hAnsiTheme="majorBidi" w:cstheme="majorBidi"/>
          <w:sz w:val="24"/>
          <w:szCs w:val="24"/>
        </w:rPr>
        <w:t>took</w:t>
      </w:r>
      <w:r w:rsidRPr="00987D5A">
        <w:rPr>
          <w:rFonts w:asciiTheme="majorBidi" w:hAnsiTheme="majorBidi" w:cstheme="majorBidi"/>
          <w:sz w:val="24"/>
          <w:szCs w:val="24"/>
        </w:rPr>
        <w:t xml:space="preserve"> the same trend</w:t>
      </w:r>
      <w:r w:rsidR="009A3AC6">
        <w:rPr>
          <w:rFonts w:asciiTheme="majorBidi" w:hAnsiTheme="majorBidi" w:cstheme="majorBidi"/>
          <w:sz w:val="24"/>
          <w:szCs w:val="24"/>
        </w:rPr>
        <w:t>s</w:t>
      </w:r>
      <w:r w:rsidRPr="00987D5A">
        <w:rPr>
          <w:rFonts w:asciiTheme="majorBidi" w:hAnsiTheme="majorBidi" w:cstheme="majorBidi"/>
          <w:sz w:val="24"/>
          <w:szCs w:val="24"/>
        </w:rPr>
        <w:t xml:space="preserve">, whereas it is proved that </w:t>
      </w:r>
      <w:proofErr w:type="spellStart"/>
      <w:r w:rsidRPr="00987D5A">
        <w:rPr>
          <w:rFonts w:asciiTheme="majorBidi" w:hAnsiTheme="majorBidi" w:cstheme="majorBidi"/>
          <w:sz w:val="24"/>
          <w:szCs w:val="24"/>
        </w:rPr>
        <w:t>acetylcysteine</w:t>
      </w:r>
      <w:proofErr w:type="spellEnd"/>
      <w:r w:rsidRPr="00987D5A">
        <w:rPr>
          <w:rFonts w:asciiTheme="majorBidi" w:hAnsiTheme="majorBidi" w:cstheme="majorBidi"/>
          <w:sz w:val="24"/>
          <w:szCs w:val="24"/>
        </w:rPr>
        <w:t xml:space="preserve"> and </w:t>
      </w:r>
      <w:proofErr w:type="spellStart"/>
      <w:r w:rsidRPr="00987D5A">
        <w:rPr>
          <w:rFonts w:asciiTheme="majorBidi" w:hAnsiTheme="majorBidi" w:cstheme="majorBidi"/>
          <w:sz w:val="24"/>
          <w:szCs w:val="24"/>
        </w:rPr>
        <w:t>methomyl</w:t>
      </w:r>
      <w:proofErr w:type="spellEnd"/>
      <w:r w:rsidRPr="00987D5A">
        <w:rPr>
          <w:rFonts w:asciiTheme="majorBidi" w:hAnsiTheme="majorBidi" w:cstheme="majorBidi"/>
          <w:sz w:val="24"/>
          <w:szCs w:val="24"/>
        </w:rPr>
        <w:t xml:space="preserve"> were more effective against </w:t>
      </w:r>
      <w:r w:rsidRPr="00987D5A">
        <w:rPr>
          <w:rFonts w:asciiTheme="majorBidi" w:hAnsiTheme="majorBidi" w:cstheme="majorBidi"/>
          <w:i/>
          <w:iCs/>
          <w:sz w:val="24"/>
          <w:szCs w:val="24"/>
        </w:rPr>
        <w:t xml:space="preserve">M. </w:t>
      </w:r>
      <w:proofErr w:type="spellStart"/>
      <w:r w:rsidRPr="00987D5A">
        <w:rPr>
          <w:rFonts w:asciiTheme="majorBidi" w:hAnsiTheme="majorBidi" w:cstheme="majorBidi"/>
          <w:i/>
          <w:iCs/>
          <w:sz w:val="24"/>
          <w:szCs w:val="24"/>
        </w:rPr>
        <w:t>cartusiana</w:t>
      </w:r>
      <w:proofErr w:type="spellEnd"/>
      <w:r w:rsidRPr="00987D5A">
        <w:rPr>
          <w:rFonts w:asciiTheme="majorBidi" w:hAnsiTheme="majorBidi" w:cstheme="majorBidi"/>
          <w:i/>
          <w:iCs/>
          <w:sz w:val="24"/>
          <w:szCs w:val="24"/>
        </w:rPr>
        <w:t xml:space="preserve"> </w:t>
      </w:r>
      <w:r w:rsidRPr="00987D5A">
        <w:rPr>
          <w:rFonts w:asciiTheme="majorBidi" w:hAnsiTheme="majorBidi" w:cstheme="majorBidi"/>
          <w:sz w:val="24"/>
          <w:szCs w:val="24"/>
        </w:rPr>
        <w:t xml:space="preserve">than </w:t>
      </w:r>
      <w:r w:rsidRPr="00987D5A">
        <w:rPr>
          <w:rFonts w:asciiTheme="majorBidi" w:hAnsiTheme="majorBidi" w:cstheme="majorBidi"/>
          <w:i/>
          <w:iCs/>
          <w:sz w:val="24"/>
          <w:szCs w:val="24"/>
        </w:rPr>
        <w:t xml:space="preserve">E. </w:t>
      </w:r>
      <w:proofErr w:type="spellStart"/>
      <w:r w:rsidRPr="00987D5A">
        <w:rPr>
          <w:rFonts w:asciiTheme="majorBidi" w:hAnsiTheme="majorBidi" w:cstheme="majorBidi"/>
          <w:i/>
          <w:iCs/>
          <w:sz w:val="24"/>
          <w:szCs w:val="24"/>
        </w:rPr>
        <w:t>vermiculata</w:t>
      </w:r>
      <w:proofErr w:type="spellEnd"/>
      <w:r w:rsidRPr="00987D5A">
        <w:rPr>
          <w:rFonts w:asciiTheme="majorBidi" w:hAnsiTheme="majorBidi" w:cstheme="majorBidi"/>
          <w:sz w:val="24"/>
          <w:szCs w:val="24"/>
        </w:rPr>
        <w:t xml:space="preserve">. Moreover, the results confirmed that </w:t>
      </w:r>
      <w:proofErr w:type="spellStart"/>
      <w:r w:rsidRPr="00987D5A">
        <w:rPr>
          <w:rFonts w:asciiTheme="majorBidi" w:hAnsiTheme="majorBidi" w:cstheme="majorBidi"/>
          <w:sz w:val="24"/>
          <w:szCs w:val="24"/>
        </w:rPr>
        <w:t>acetycysteine</w:t>
      </w:r>
      <w:proofErr w:type="spellEnd"/>
      <w:r w:rsidRPr="00987D5A">
        <w:rPr>
          <w:rFonts w:asciiTheme="majorBidi" w:hAnsiTheme="majorBidi" w:cstheme="majorBidi"/>
          <w:sz w:val="24"/>
          <w:szCs w:val="24"/>
        </w:rPr>
        <w:t xml:space="preserve"> was more effective than </w:t>
      </w:r>
      <w:proofErr w:type="spellStart"/>
      <w:r w:rsidRPr="00987D5A">
        <w:rPr>
          <w:rFonts w:asciiTheme="majorBidi" w:hAnsiTheme="majorBidi" w:cstheme="majorBidi"/>
          <w:sz w:val="24"/>
          <w:szCs w:val="24"/>
        </w:rPr>
        <w:t>methomyl</w:t>
      </w:r>
      <w:proofErr w:type="spellEnd"/>
      <w:r w:rsidRPr="00987D5A">
        <w:rPr>
          <w:rFonts w:asciiTheme="majorBidi" w:hAnsiTheme="majorBidi" w:cstheme="majorBidi"/>
          <w:sz w:val="24"/>
          <w:szCs w:val="24"/>
        </w:rPr>
        <w:t xml:space="preserve"> against the two tested land snail species, as it caused highly reduction percent in snail population in case of </w:t>
      </w:r>
      <w:r w:rsidR="009A3AC6">
        <w:rPr>
          <w:rFonts w:asciiTheme="majorBidi" w:hAnsiTheme="majorBidi" w:cstheme="majorBidi"/>
          <w:sz w:val="24"/>
          <w:szCs w:val="24"/>
        </w:rPr>
        <w:t>the two species of snails</w:t>
      </w:r>
      <w:r w:rsidR="00162C62">
        <w:rPr>
          <w:rFonts w:asciiTheme="majorBidi" w:hAnsiTheme="majorBidi" w:cstheme="majorBidi"/>
          <w:sz w:val="24"/>
          <w:szCs w:val="24"/>
        </w:rPr>
        <w:t>,</w:t>
      </w:r>
      <w:r w:rsidR="009A3AC6">
        <w:rPr>
          <w:rFonts w:asciiTheme="majorBidi" w:hAnsiTheme="majorBidi" w:cstheme="majorBidi"/>
          <w:sz w:val="24"/>
          <w:szCs w:val="24"/>
        </w:rPr>
        <w:t xml:space="preserve"> when compared</w:t>
      </w:r>
      <w:r w:rsidRPr="00987D5A">
        <w:rPr>
          <w:rFonts w:asciiTheme="majorBidi" w:hAnsiTheme="majorBidi" w:cstheme="majorBidi"/>
          <w:sz w:val="24"/>
          <w:szCs w:val="24"/>
        </w:rPr>
        <w:t xml:space="preserve"> with </w:t>
      </w:r>
      <w:proofErr w:type="spellStart"/>
      <w:r w:rsidRPr="00987D5A">
        <w:rPr>
          <w:rFonts w:asciiTheme="majorBidi" w:hAnsiTheme="majorBidi" w:cstheme="majorBidi"/>
          <w:sz w:val="24"/>
          <w:szCs w:val="24"/>
        </w:rPr>
        <w:t>methomyl</w:t>
      </w:r>
      <w:proofErr w:type="spellEnd"/>
      <w:r w:rsidRPr="00987D5A">
        <w:rPr>
          <w:rFonts w:asciiTheme="majorBidi" w:hAnsiTheme="majorBidi" w:cstheme="majorBidi"/>
          <w:sz w:val="24"/>
          <w:szCs w:val="24"/>
        </w:rPr>
        <w:t xml:space="preserve">. These results may be due to </w:t>
      </w:r>
      <w:r w:rsidR="00002C27">
        <w:rPr>
          <w:rFonts w:asciiTheme="majorBidi" w:hAnsiTheme="majorBidi" w:cstheme="majorBidi"/>
          <w:sz w:val="24"/>
          <w:szCs w:val="24"/>
        </w:rPr>
        <w:t xml:space="preserve">the </w:t>
      </w:r>
      <w:r w:rsidRPr="00987D5A">
        <w:rPr>
          <w:rFonts w:asciiTheme="majorBidi" w:hAnsiTheme="majorBidi" w:cstheme="majorBidi"/>
          <w:sz w:val="24"/>
          <w:szCs w:val="24"/>
        </w:rPr>
        <w:t xml:space="preserve">ability of </w:t>
      </w:r>
      <w:proofErr w:type="spellStart"/>
      <w:r w:rsidRPr="00987D5A">
        <w:rPr>
          <w:rFonts w:asciiTheme="majorBidi" w:hAnsiTheme="majorBidi" w:cstheme="majorBidi"/>
          <w:sz w:val="24"/>
          <w:szCs w:val="24"/>
        </w:rPr>
        <w:t>acetylcysteine</w:t>
      </w:r>
      <w:proofErr w:type="spellEnd"/>
      <w:r w:rsidRPr="00987D5A">
        <w:rPr>
          <w:rFonts w:asciiTheme="majorBidi" w:hAnsiTheme="majorBidi" w:cstheme="majorBidi"/>
          <w:sz w:val="24"/>
          <w:szCs w:val="24"/>
        </w:rPr>
        <w:t xml:space="preserve"> to weak</w:t>
      </w:r>
      <w:r w:rsidR="00002C27">
        <w:rPr>
          <w:rFonts w:asciiTheme="majorBidi" w:hAnsiTheme="majorBidi" w:cstheme="majorBidi"/>
          <w:sz w:val="24"/>
          <w:szCs w:val="24"/>
        </w:rPr>
        <w:t>en</w:t>
      </w:r>
      <w:r w:rsidRPr="00987D5A">
        <w:rPr>
          <w:rFonts w:asciiTheme="majorBidi" w:hAnsiTheme="majorBidi" w:cstheme="majorBidi"/>
          <w:sz w:val="24"/>
          <w:szCs w:val="24"/>
        </w:rPr>
        <w:t xml:space="preserve"> snail shell</w:t>
      </w:r>
      <w:r w:rsidR="00002C27">
        <w:rPr>
          <w:rFonts w:asciiTheme="majorBidi" w:hAnsiTheme="majorBidi" w:cstheme="majorBidi"/>
          <w:sz w:val="24"/>
          <w:szCs w:val="24"/>
        </w:rPr>
        <w:t>s</w:t>
      </w:r>
      <w:r w:rsidRPr="00987D5A">
        <w:rPr>
          <w:rFonts w:asciiTheme="majorBidi" w:hAnsiTheme="majorBidi" w:cstheme="majorBidi"/>
          <w:sz w:val="24"/>
          <w:szCs w:val="24"/>
        </w:rPr>
        <w:t xml:space="preserve"> </w:t>
      </w:r>
      <w:r w:rsidR="00002C27">
        <w:rPr>
          <w:rFonts w:asciiTheme="majorBidi" w:hAnsiTheme="majorBidi" w:cstheme="majorBidi"/>
          <w:sz w:val="24"/>
          <w:szCs w:val="24"/>
        </w:rPr>
        <w:t>which enhanced</w:t>
      </w:r>
      <w:r w:rsidRPr="00987D5A">
        <w:rPr>
          <w:rFonts w:asciiTheme="majorBidi" w:hAnsiTheme="majorBidi" w:cstheme="majorBidi"/>
          <w:sz w:val="24"/>
          <w:szCs w:val="24"/>
        </w:rPr>
        <w:t xml:space="preserve"> penetration of the compound rapidly to arrive </w:t>
      </w:r>
      <w:r w:rsidR="00002C27" w:rsidRPr="00002C27">
        <w:rPr>
          <w:rFonts w:asciiTheme="majorBidi" w:hAnsiTheme="majorBidi" w:cstheme="majorBidi"/>
          <w:sz w:val="24"/>
          <w:szCs w:val="24"/>
        </w:rPr>
        <w:t xml:space="preserve">easily </w:t>
      </w:r>
      <w:r w:rsidRPr="00987D5A">
        <w:rPr>
          <w:rFonts w:asciiTheme="majorBidi" w:hAnsiTheme="majorBidi" w:cstheme="majorBidi"/>
          <w:sz w:val="24"/>
          <w:szCs w:val="24"/>
        </w:rPr>
        <w:t>the site of action</w:t>
      </w:r>
      <w:r w:rsidR="00002C27">
        <w:rPr>
          <w:rFonts w:asciiTheme="majorBidi" w:hAnsiTheme="majorBidi" w:cstheme="majorBidi"/>
          <w:sz w:val="24"/>
          <w:szCs w:val="24"/>
        </w:rPr>
        <w:t xml:space="preserve">. As </w:t>
      </w:r>
      <w:r w:rsidRPr="00987D5A">
        <w:rPr>
          <w:rFonts w:asciiTheme="majorBidi" w:hAnsiTheme="majorBidi" w:cstheme="majorBidi"/>
          <w:sz w:val="24"/>
          <w:szCs w:val="24"/>
        </w:rPr>
        <w:t>recorded in our previous study</w:t>
      </w:r>
      <w:r w:rsidR="00162C62">
        <w:rPr>
          <w:rFonts w:asciiTheme="majorBidi" w:hAnsiTheme="majorBidi" w:cstheme="majorBidi"/>
          <w:sz w:val="24"/>
          <w:szCs w:val="24"/>
        </w:rPr>
        <w:t>,</w:t>
      </w:r>
      <w:r w:rsidRPr="00987D5A">
        <w:rPr>
          <w:rFonts w:asciiTheme="majorBidi" w:hAnsiTheme="majorBidi" w:cstheme="majorBidi"/>
          <w:sz w:val="24"/>
          <w:szCs w:val="24"/>
        </w:rPr>
        <w:t xml:space="preserve"> that </w:t>
      </w:r>
      <w:proofErr w:type="spellStart"/>
      <w:r w:rsidRPr="00987D5A">
        <w:rPr>
          <w:rFonts w:asciiTheme="majorBidi" w:hAnsiTheme="majorBidi" w:cstheme="majorBidi"/>
          <w:sz w:val="24"/>
          <w:szCs w:val="24"/>
        </w:rPr>
        <w:t>acetylcysteine</w:t>
      </w:r>
      <w:proofErr w:type="spellEnd"/>
      <w:r w:rsidRPr="00987D5A">
        <w:rPr>
          <w:rFonts w:asciiTheme="majorBidi" w:hAnsiTheme="majorBidi" w:cstheme="majorBidi"/>
          <w:sz w:val="24"/>
          <w:szCs w:val="24"/>
        </w:rPr>
        <w:t xml:space="preserve"> c</w:t>
      </w:r>
      <w:r w:rsidR="003D15AD">
        <w:rPr>
          <w:rFonts w:asciiTheme="majorBidi" w:hAnsiTheme="majorBidi" w:cstheme="majorBidi"/>
          <w:sz w:val="24"/>
          <w:szCs w:val="24"/>
        </w:rPr>
        <w:t>aused 95.0% reduction in snail</w:t>
      </w:r>
      <w:r w:rsidRPr="00987D5A">
        <w:rPr>
          <w:rFonts w:asciiTheme="majorBidi" w:hAnsiTheme="majorBidi" w:cstheme="majorBidi"/>
          <w:sz w:val="24"/>
          <w:szCs w:val="24"/>
        </w:rPr>
        <w:t xml:space="preserve"> number</w:t>
      </w:r>
      <w:r w:rsidR="003D15AD">
        <w:rPr>
          <w:rFonts w:asciiTheme="majorBidi" w:hAnsiTheme="majorBidi" w:cstheme="majorBidi"/>
          <w:sz w:val="24"/>
          <w:szCs w:val="24"/>
        </w:rPr>
        <w:t>s</w:t>
      </w:r>
      <w:r w:rsidRPr="00987D5A">
        <w:rPr>
          <w:rFonts w:asciiTheme="majorBidi" w:hAnsiTheme="majorBidi" w:cstheme="majorBidi"/>
          <w:sz w:val="24"/>
          <w:szCs w:val="24"/>
        </w:rPr>
        <w:t xml:space="preserve"> after three weeks of application using </w:t>
      </w:r>
      <w:r w:rsidR="003D15AD">
        <w:rPr>
          <w:rFonts w:asciiTheme="majorBidi" w:hAnsiTheme="majorBidi" w:cstheme="majorBidi"/>
          <w:sz w:val="24"/>
          <w:szCs w:val="24"/>
        </w:rPr>
        <w:t xml:space="preserve">the </w:t>
      </w:r>
      <w:r w:rsidRPr="00987D5A">
        <w:rPr>
          <w:rFonts w:asciiTheme="majorBidi" w:hAnsiTheme="majorBidi" w:cstheme="majorBidi"/>
          <w:sz w:val="24"/>
          <w:szCs w:val="24"/>
        </w:rPr>
        <w:t>bait</w:t>
      </w:r>
      <w:r w:rsidR="003D15AD">
        <w:rPr>
          <w:rFonts w:asciiTheme="majorBidi" w:hAnsiTheme="majorBidi" w:cstheme="majorBidi"/>
          <w:sz w:val="24"/>
          <w:szCs w:val="24"/>
        </w:rPr>
        <w:t>ing</w:t>
      </w:r>
      <w:r w:rsidRPr="00987D5A">
        <w:rPr>
          <w:rFonts w:asciiTheme="majorBidi" w:hAnsiTheme="majorBidi" w:cstheme="majorBidi"/>
          <w:sz w:val="24"/>
          <w:szCs w:val="24"/>
        </w:rPr>
        <w:t xml:space="preserve"> method (</w:t>
      </w:r>
      <w:proofErr w:type="spellStart"/>
      <w:r w:rsidRPr="00987D5A">
        <w:rPr>
          <w:rFonts w:asciiTheme="majorBidi" w:hAnsiTheme="majorBidi" w:cstheme="majorBidi"/>
          <w:sz w:val="24"/>
          <w:szCs w:val="24"/>
        </w:rPr>
        <w:t>Mobarak</w:t>
      </w:r>
      <w:proofErr w:type="spellEnd"/>
      <w:r w:rsidRPr="00987D5A">
        <w:rPr>
          <w:rFonts w:asciiTheme="majorBidi" w:hAnsiTheme="majorBidi" w:cstheme="majorBidi"/>
          <w:sz w:val="24"/>
          <w:szCs w:val="24"/>
        </w:rPr>
        <w:t xml:space="preserve"> </w:t>
      </w:r>
      <w:proofErr w:type="spellStart"/>
      <w:r w:rsidRPr="00987D5A">
        <w:rPr>
          <w:rFonts w:asciiTheme="majorBidi" w:hAnsiTheme="majorBidi" w:cstheme="majorBidi"/>
          <w:sz w:val="24"/>
          <w:szCs w:val="24"/>
        </w:rPr>
        <w:t>Soha</w:t>
      </w:r>
      <w:proofErr w:type="spellEnd"/>
      <w:r w:rsidRPr="00987D5A">
        <w:rPr>
          <w:rFonts w:asciiTheme="majorBidi" w:hAnsiTheme="majorBidi" w:cstheme="majorBidi"/>
          <w:sz w:val="24"/>
          <w:szCs w:val="24"/>
        </w:rPr>
        <w:t xml:space="preserve"> </w:t>
      </w:r>
      <w:r w:rsidRPr="00987D5A">
        <w:rPr>
          <w:rFonts w:asciiTheme="majorBidi" w:hAnsiTheme="majorBidi" w:cstheme="majorBidi"/>
          <w:i/>
          <w:iCs/>
          <w:sz w:val="24"/>
          <w:szCs w:val="24"/>
        </w:rPr>
        <w:t>et al</w:t>
      </w:r>
      <w:r w:rsidRPr="00987D5A">
        <w:rPr>
          <w:rFonts w:asciiTheme="majorBidi" w:hAnsiTheme="majorBidi" w:cstheme="majorBidi"/>
          <w:sz w:val="24"/>
          <w:szCs w:val="24"/>
        </w:rPr>
        <w:t>. 2021). The opposite results occurred with (</w:t>
      </w:r>
      <w:proofErr w:type="spellStart"/>
      <w:r w:rsidRPr="00987D5A">
        <w:rPr>
          <w:rFonts w:asciiTheme="majorBidi" w:hAnsiTheme="majorBidi" w:cstheme="majorBidi"/>
          <w:sz w:val="24"/>
          <w:szCs w:val="24"/>
        </w:rPr>
        <w:t>Mobarak</w:t>
      </w:r>
      <w:proofErr w:type="spellEnd"/>
      <w:r w:rsidRPr="00987D5A">
        <w:rPr>
          <w:rFonts w:asciiTheme="majorBidi" w:hAnsiTheme="majorBidi" w:cstheme="majorBidi"/>
          <w:sz w:val="24"/>
          <w:szCs w:val="24"/>
        </w:rPr>
        <w:t xml:space="preserve"> </w:t>
      </w:r>
      <w:proofErr w:type="spellStart"/>
      <w:r w:rsidRPr="00987D5A">
        <w:rPr>
          <w:rFonts w:asciiTheme="majorBidi" w:hAnsiTheme="majorBidi" w:cstheme="majorBidi"/>
          <w:sz w:val="24"/>
          <w:szCs w:val="24"/>
        </w:rPr>
        <w:t>Soha</w:t>
      </w:r>
      <w:proofErr w:type="spellEnd"/>
      <w:r w:rsidRPr="00987D5A">
        <w:rPr>
          <w:rFonts w:asciiTheme="majorBidi" w:hAnsiTheme="majorBidi" w:cstheme="majorBidi"/>
          <w:sz w:val="24"/>
          <w:szCs w:val="24"/>
        </w:rPr>
        <w:t xml:space="preserve"> 2008)</w:t>
      </w:r>
      <w:r w:rsidR="00EB129A">
        <w:rPr>
          <w:rFonts w:asciiTheme="majorBidi" w:hAnsiTheme="majorBidi" w:cstheme="majorBidi"/>
          <w:sz w:val="24"/>
          <w:szCs w:val="24"/>
        </w:rPr>
        <w:t>,</w:t>
      </w:r>
      <w:r w:rsidRPr="00987D5A">
        <w:rPr>
          <w:rFonts w:asciiTheme="majorBidi" w:hAnsiTheme="majorBidi" w:cstheme="majorBidi"/>
          <w:sz w:val="24"/>
          <w:szCs w:val="24"/>
        </w:rPr>
        <w:t xml:space="preserve"> who reported that acetylsalicylic acid failed to give satisfied result as it only gave 33.4% reduction </w:t>
      </w:r>
      <w:r w:rsidR="003D15AD">
        <w:rPr>
          <w:rFonts w:asciiTheme="majorBidi" w:hAnsiTheme="majorBidi" w:cstheme="majorBidi"/>
          <w:sz w:val="24"/>
          <w:szCs w:val="24"/>
        </w:rPr>
        <w:t>with</w:t>
      </w:r>
      <w:r w:rsidRPr="00987D5A">
        <w:rPr>
          <w:rFonts w:asciiTheme="majorBidi" w:hAnsiTheme="majorBidi" w:cstheme="majorBidi"/>
          <w:i/>
          <w:iCs/>
          <w:sz w:val="24"/>
          <w:szCs w:val="24"/>
        </w:rPr>
        <w:t xml:space="preserve"> M. </w:t>
      </w:r>
      <w:proofErr w:type="spellStart"/>
      <w:r w:rsidRPr="00987D5A">
        <w:rPr>
          <w:rFonts w:asciiTheme="majorBidi" w:hAnsiTheme="majorBidi" w:cstheme="majorBidi"/>
          <w:i/>
          <w:iCs/>
          <w:sz w:val="24"/>
          <w:szCs w:val="24"/>
        </w:rPr>
        <w:t>cartusiana</w:t>
      </w:r>
      <w:proofErr w:type="spellEnd"/>
      <w:r w:rsidRPr="00987D5A">
        <w:rPr>
          <w:rFonts w:asciiTheme="majorBidi" w:hAnsiTheme="majorBidi" w:cstheme="majorBidi"/>
          <w:sz w:val="24"/>
          <w:szCs w:val="24"/>
        </w:rPr>
        <w:t xml:space="preserve">, while it caused 86.0% reduction in </w:t>
      </w:r>
      <w:r w:rsidRPr="00987D5A">
        <w:rPr>
          <w:rFonts w:asciiTheme="majorBidi" w:hAnsiTheme="majorBidi" w:cstheme="majorBidi"/>
          <w:i/>
          <w:iCs/>
          <w:sz w:val="24"/>
          <w:szCs w:val="24"/>
        </w:rPr>
        <w:t xml:space="preserve">E. </w:t>
      </w:r>
      <w:proofErr w:type="spellStart"/>
      <w:r w:rsidRPr="00987D5A">
        <w:rPr>
          <w:rFonts w:asciiTheme="majorBidi" w:hAnsiTheme="majorBidi" w:cstheme="majorBidi"/>
          <w:i/>
          <w:iCs/>
          <w:sz w:val="24"/>
          <w:szCs w:val="24"/>
        </w:rPr>
        <w:t>vermiculata</w:t>
      </w:r>
      <w:proofErr w:type="spellEnd"/>
      <w:r w:rsidRPr="00987D5A">
        <w:rPr>
          <w:rFonts w:asciiTheme="majorBidi" w:hAnsiTheme="majorBidi" w:cstheme="majorBidi"/>
          <w:sz w:val="24"/>
          <w:szCs w:val="24"/>
        </w:rPr>
        <w:t xml:space="preserve">. It was mentioned that chitosan achieved 74.3% reduction in </w:t>
      </w:r>
      <w:r w:rsidRPr="00987D5A">
        <w:rPr>
          <w:rFonts w:asciiTheme="majorBidi" w:hAnsiTheme="majorBidi" w:cstheme="majorBidi"/>
          <w:i/>
          <w:iCs/>
          <w:sz w:val="24"/>
          <w:szCs w:val="24"/>
        </w:rPr>
        <w:t xml:space="preserve">E. </w:t>
      </w:r>
      <w:proofErr w:type="spellStart"/>
      <w:r w:rsidRPr="00987D5A">
        <w:rPr>
          <w:rFonts w:asciiTheme="majorBidi" w:hAnsiTheme="majorBidi" w:cstheme="majorBidi"/>
          <w:i/>
          <w:iCs/>
          <w:sz w:val="24"/>
          <w:szCs w:val="24"/>
        </w:rPr>
        <w:t>vermiculata</w:t>
      </w:r>
      <w:proofErr w:type="spellEnd"/>
      <w:r w:rsidRPr="00987D5A">
        <w:rPr>
          <w:rFonts w:asciiTheme="majorBidi" w:hAnsiTheme="majorBidi" w:cstheme="majorBidi"/>
          <w:sz w:val="24"/>
          <w:szCs w:val="24"/>
        </w:rPr>
        <w:t xml:space="preserve"> </w:t>
      </w:r>
      <w:r w:rsidR="003D15AD">
        <w:rPr>
          <w:rFonts w:asciiTheme="majorBidi" w:hAnsiTheme="majorBidi" w:cstheme="majorBidi"/>
          <w:sz w:val="24"/>
          <w:szCs w:val="24"/>
        </w:rPr>
        <w:t>numbers</w:t>
      </w:r>
      <w:r w:rsidR="00EB129A">
        <w:rPr>
          <w:rFonts w:asciiTheme="majorBidi" w:hAnsiTheme="majorBidi" w:cstheme="majorBidi"/>
          <w:sz w:val="24"/>
          <w:szCs w:val="24"/>
        </w:rPr>
        <w:t>,</w:t>
      </w:r>
      <w:r w:rsidR="003D15AD">
        <w:rPr>
          <w:rFonts w:asciiTheme="majorBidi" w:hAnsiTheme="majorBidi" w:cstheme="majorBidi"/>
          <w:sz w:val="24"/>
          <w:szCs w:val="24"/>
        </w:rPr>
        <w:t xml:space="preserve"> </w:t>
      </w:r>
      <w:r w:rsidRPr="00987D5A">
        <w:rPr>
          <w:rFonts w:asciiTheme="majorBidi" w:hAnsiTheme="majorBidi" w:cstheme="majorBidi"/>
          <w:sz w:val="24"/>
          <w:szCs w:val="24"/>
        </w:rPr>
        <w:t>after 21 days of treatment</w:t>
      </w:r>
      <w:r w:rsidR="00EB129A">
        <w:rPr>
          <w:rFonts w:asciiTheme="majorBidi" w:hAnsiTheme="majorBidi" w:cstheme="majorBidi"/>
          <w:sz w:val="24"/>
          <w:szCs w:val="24"/>
        </w:rPr>
        <w:t>,</w:t>
      </w:r>
      <w:r w:rsidRPr="00987D5A">
        <w:rPr>
          <w:rFonts w:asciiTheme="majorBidi" w:hAnsiTheme="majorBidi" w:cstheme="majorBidi"/>
          <w:sz w:val="24"/>
          <w:szCs w:val="24"/>
        </w:rPr>
        <w:t xml:space="preserve"> using </w:t>
      </w:r>
      <w:r w:rsidR="003D15AD">
        <w:rPr>
          <w:rFonts w:asciiTheme="majorBidi" w:hAnsiTheme="majorBidi" w:cstheme="majorBidi"/>
          <w:sz w:val="24"/>
          <w:szCs w:val="24"/>
        </w:rPr>
        <w:t xml:space="preserve">the </w:t>
      </w:r>
      <w:r w:rsidRPr="00987D5A">
        <w:rPr>
          <w:rFonts w:asciiTheme="majorBidi" w:hAnsiTheme="majorBidi" w:cstheme="majorBidi"/>
          <w:sz w:val="24"/>
          <w:szCs w:val="24"/>
        </w:rPr>
        <w:t>spray method (</w:t>
      </w:r>
      <w:proofErr w:type="spellStart"/>
      <w:r w:rsidRPr="00987D5A">
        <w:rPr>
          <w:rFonts w:asciiTheme="majorBidi" w:hAnsiTheme="majorBidi" w:cstheme="majorBidi"/>
          <w:sz w:val="24"/>
          <w:szCs w:val="24"/>
        </w:rPr>
        <w:t>Abbass</w:t>
      </w:r>
      <w:proofErr w:type="spellEnd"/>
      <w:r w:rsidRPr="00987D5A">
        <w:rPr>
          <w:rFonts w:asciiTheme="majorBidi" w:hAnsiTheme="majorBidi" w:cstheme="majorBidi"/>
          <w:sz w:val="24"/>
          <w:szCs w:val="24"/>
        </w:rPr>
        <w:t xml:space="preserve"> Nada 2020). </w:t>
      </w:r>
      <w:r w:rsidR="00AC416E" w:rsidRPr="00987D5A">
        <w:rPr>
          <w:rFonts w:asciiTheme="majorBidi" w:hAnsiTheme="majorBidi" w:cstheme="majorBidi"/>
          <w:sz w:val="24"/>
          <w:szCs w:val="24"/>
        </w:rPr>
        <w:t xml:space="preserve"> </w:t>
      </w:r>
    </w:p>
    <w:p w:rsidR="005B5FDC" w:rsidRPr="00987D5A" w:rsidRDefault="005B5FDC" w:rsidP="00910962">
      <w:pPr>
        <w:pStyle w:val="ListParagraph"/>
        <w:tabs>
          <w:tab w:val="left" w:pos="270"/>
        </w:tabs>
        <w:ind w:left="0"/>
        <w:rPr>
          <w:rFonts w:asciiTheme="majorBidi" w:hAnsiTheme="majorBidi" w:cstheme="majorBidi"/>
          <w:sz w:val="24"/>
          <w:szCs w:val="24"/>
        </w:rPr>
      </w:pPr>
      <w:r w:rsidRPr="00987D5A">
        <w:rPr>
          <w:rFonts w:asciiTheme="majorBidi" w:hAnsiTheme="majorBidi" w:cstheme="majorBidi"/>
          <w:b/>
          <w:bCs/>
          <w:sz w:val="24"/>
          <w:szCs w:val="24"/>
        </w:rPr>
        <w:t>Conclusion</w:t>
      </w:r>
    </w:p>
    <w:p w:rsidR="00FD2000" w:rsidRPr="00987D5A" w:rsidRDefault="005B5FDC" w:rsidP="00905F84">
      <w:pPr>
        <w:pStyle w:val="ListParagraph"/>
        <w:tabs>
          <w:tab w:val="left" w:pos="270"/>
        </w:tabs>
        <w:ind w:left="0"/>
        <w:rPr>
          <w:rFonts w:asciiTheme="majorBidi" w:hAnsiTheme="majorBidi" w:cstheme="majorBidi"/>
          <w:sz w:val="24"/>
          <w:szCs w:val="24"/>
        </w:rPr>
      </w:pPr>
      <w:r w:rsidRPr="00987D5A">
        <w:rPr>
          <w:rFonts w:asciiTheme="majorBidi" w:hAnsiTheme="majorBidi" w:cstheme="majorBidi"/>
          <w:sz w:val="24"/>
          <w:szCs w:val="24"/>
        </w:rPr>
        <w:t xml:space="preserve">From the previous findings, </w:t>
      </w:r>
      <w:proofErr w:type="spellStart"/>
      <w:r w:rsidRPr="00987D5A">
        <w:rPr>
          <w:rFonts w:asciiTheme="majorBidi" w:hAnsiTheme="majorBidi" w:cstheme="majorBidi"/>
          <w:sz w:val="24"/>
          <w:szCs w:val="24"/>
        </w:rPr>
        <w:t>acetylcysteine</w:t>
      </w:r>
      <w:proofErr w:type="spellEnd"/>
      <w:r w:rsidR="00735493" w:rsidRPr="00987D5A">
        <w:rPr>
          <w:rFonts w:asciiTheme="majorBidi" w:hAnsiTheme="majorBidi" w:cstheme="majorBidi"/>
          <w:sz w:val="24"/>
          <w:szCs w:val="24"/>
        </w:rPr>
        <w:t xml:space="preserve"> proved </w:t>
      </w:r>
      <w:r w:rsidR="003D15AD">
        <w:rPr>
          <w:rFonts w:asciiTheme="majorBidi" w:hAnsiTheme="majorBidi" w:cstheme="majorBidi"/>
          <w:sz w:val="24"/>
          <w:szCs w:val="24"/>
        </w:rPr>
        <w:t>to</w:t>
      </w:r>
      <w:r w:rsidR="00735493" w:rsidRPr="00987D5A">
        <w:rPr>
          <w:rFonts w:asciiTheme="majorBidi" w:hAnsiTheme="majorBidi" w:cstheme="majorBidi"/>
          <w:sz w:val="24"/>
          <w:szCs w:val="24"/>
        </w:rPr>
        <w:t xml:space="preserve"> </w:t>
      </w:r>
      <w:r w:rsidR="003D15AD">
        <w:rPr>
          <w:rFonts w:asciiTheme="majorBidi" w:hAnsiTheme="majorBidi" w:cstheme="majorBidi"/>
          <w:sz w:val="24"/>
          <w:szCs w:val="24"/>
        </w:rPr>
        <w:t>have</w:t>
      </w:r>
      <w:r w:rsidRPr="00987D5A">
        <w:rPr>
          <w:rFonts w:asciiTheme="majorBidi" w:hAnsiTheme="majorBidi" w:cstheme="majorBidi"/>
          <w:sz w:val="24"/>
          <w:szCs w:val="24"/>
        </w:rPr>
        <w:t xml:space="preserve"> strong effect on the shell</w:t>
      </w:r>
      <w:r w:rsidR="003D15AD">
        <w:rPr>
          <w:rFonts w:asciiTheme="majorBidi" w:hAnsiTheme="majorBidi" w:cstheme="majorBidi"/>
          <w:sz w:val="24"/>
          <w:szCs w:val="24"/>
        </w:rPr>
        <w:t>s</w:t>
      </w:r>
      <w:r w:rsidRPr="00987D5A">
        <w:rPr>
          <w:rFonts w:asciiTheme="majorBidi" w:hAnsiTheme="majorBidi" w:cstheme="majorBidi"/>
          <w:sz w:val="24"/>
          <w:szCs w:val="24"/>
        </w:rPr>
        <w:t xml:space="preserve"> of land snails by </w:t>
      </w:r>
      <w:r w:rsidR="004A2410" w:rsidRPr="00987D5A">
        <w:rPr>
          <w:rFonts w:asciiTheme="majorBidi" w:hAnsiTheme="majorBidi" w:cstheme="majorBidi"/>
          <w:sz w:val="24"/>
          <w:szCs w:val="24"/>
        </w:rPr>
        <w:t>playing</w:t>
      </w:r>
      <w:r w:rsidRPr="00987D5A">
        <w:rPr>
          <w:rFonts w:asciiTheme="majorBidi" w:hAnsiTheme="majorBidi" w:cstheme="majorBidi"/>
          <w:sz w:val="24"/>
          <w:szCs w:val="24"/>
        </w:rPr>
        <w:t xml:space="preserve"> the role </w:t>
      </w:r>
      <w:r w:rsidR="004A2410" w:rsidRPr="00987D5A">
        <w:rPr>
          <w:rFonts w:asciiTheme="majorBidi" w:hAnsiTheme="majorBidi" w:cstheme="majorBidi"/>
          <w:sz w:val="24"/>
          <w:szCs w:val="24"/>
        </w:rPr>
        <w:t>as</w:t>
      </w:r>
      <w:r w:rsidRPr="00987D5A">
        <w:rPr>
          <w:rFonts w:asciiTheme="majorBidi" w:hAnsiTheme="majorBidi" w:cstheme="majorBidi"/>
          <w:sz w:val="24"/>
          <w:szCs w:val="24"/>
        </w:rPr>
        <w:t xml:space="preserve"> </w:t>
      </w:r>
      <w:r w:rsidR="003D15AD">
        <w:rPr>
          <w:rFonts w:asciiTheme="majorBidi" w:hAnsiTheme="majorBidi" w:cstheme="majorBidi"/>
          <w:sz w:val="24"/>
          <w:szCs w:val="24"/>
        </w:rPr>
        <w:t xml:space="preserve">a </w:t>
      </w:r>
      <w:r w:rsidRPr="00987D5A">
        <w:rPr>
          <w:rFonts w:asciiTheme="majorBidi" w:hAnsiTheme="majorBidi" w:cstheme="majorBidi"/>
          <w:sz w:val="24"/>
          <w:szCs w:val="24"/>
        </w:rPr>
        <w:t xml:space="preserve">carbonic </w:t>
      </w:r>
      <w:r w:rsidR="00136079" w:rsidRPr="00987D5A">
        <w:rPr>
          <w:rFonts w:asciiTheme="majorBidi" w:hAnsiTheme="majorBidi" w:cstheme="majorBidi"/>
          <w:sz w:val="24"/>
          <w:szCs w:val="24"/>
        </w:rPr>
        <w:t>anhydrase</w:t>
      </w:r>
      <w:r w:rsidRPr="00987D5A">
        <w:rPr>
          <w:rFonts w:asciiTheme="majorBidi" w:hAnsiTheme="majorBidi" w:cstheme="majorBidi"/>
          <w:sz w:val="24"/>
          <w:szCs w:val="24"/>
        </w:rPr>
        <w:t xml:space="preserve"> inhibitor, which is responsible </w:t>
      </w:r>
      <w:r w:rsidR="003D15AD">
        <w:rPr>
          <w:rFonts w:asciiTheme="majorBidi" w:hAnsiTheme="majorBidi" w:cstheme="majorBidi"/>
          <w:sz w:val="24"/>
          <w:szCs w:val="24"/>
        </w:rPr>
        <w:t>for</w:t>
      </w:r>
      <w:r w:rsidRPr="00987D5A">
        <w:rPr>
          <w:rFonts w:asciiTheme="majorBidi" w:hAnsiTheme="majorBidi" w:cstheme="majorBidi"/>
          <w:sz w:val="24"/>
          <w:szCs w:val="24"/>
        </w:rPr>
        <w:t xml:space="preserve"> shell formation leading to </w:t>
      </w:r>
      <w:r w:rsidR="003D15AD">
        <w:rPr>
          <w:rFonts w:asciiTheme="majorBidi" w:hAnsiTheme="majorBidi" w:cstheme="majorBidi"/>
          <w:sz w:val="24"/>
          <w:szCs w:val="24"/>
        </w:rPr>
        <w:t xml:space="preserve">shell </w:t>
      </w:r>
      <w:r w:rsidR="004A2410" w:rsidRPr="00987D5A">
        <w:rPr>
          <w:rFonts w:asciiTheme="majorBidi" w:hAnsiTheme="majorBidi" w:cstheme="majorBidi"/>
          <w:sz w:val="24"/>
          <w:szCs w:val="24"/>
        </w:rPr>
        <w:t>weakness and breakability</w:t>
      </w:r>
      <w:r w:rsidR="00FC627D" w:rsidRPr="00987D5A">
        <w:rPr>
          <w:rFonts w:asciiTheme="majorBidi" w:hAnsiTheme="majorBidi" w:cstheme="majorBidi"/>
          <w:sz w:val="24"/>
          <w:szCs w:val="24"/>
        </w:rPr>
        <w:t>.</w:t>
      </w:r>
      <w:r w:rsidR="004A2410" w:rsidRPr="00987D5A">
        <w:rPr>
          <w:rFonts w:asciiTheme="majorBidi" w:hAnsiTheme="majorBidi" w:cstheme="majorBidi"/>
          <w:sz w:val="24"/>
          <w:szCs w:val="24"/>
        </w:rPr>
        <w:t xml:space="preserve"> </w:t>
      </w:r>
      <w:r w:rsidR="00FC627D" w:rsidRPr="00987D5A">
        <w:rPr>
          <w:rFonts w:asciiTheme="majorBidi" w:hAnsiTheme="majorBidi" w:cstheme="majorBidi"/>
          <w:sz w:val="24"/>
          <w:szCs w:val="24"/>
        </w:rPr>
        <w:t xml:space="preserve">This </w:t>
      </w:r>
      <w:r w:rsidR="003D15AD">
        <w:rPr>
          <w:rFonts w:asciiTheme="majorBidi" w:hAnsiTheme="majorBidi" w:cstheme="majorBidi"/>
          <w:sz w:val="24"/>
          <w:szCs w:val="24"/>
        </w:rPr>
        <w:t xml:space="preserve">effect </w:t>
      </w:r>
      <w:r w:rsidR="00FC627D" w:rsidRPr="00987D5A">
        <w:rPr>
          <w:rFonts w:asciiTheme="majorBidi" w:hAnsiTheme="majorBidi" w:cstheme="majorBidi"/>
          <w:sz w:val="24"/>
          <w:szCs w:val="24"/>
        </w:rPr>
        <w:t>supports</w:t>
      </w:r>
      <w:r w:rsidR="004A2410" w:rsidRPr="00987D5A">
        <w:rPr>
          <w:rFonts w:asciiTheme="majorBidi" w:hAnsiTheme="majorBidi" w:cstheme="majorBidi"/>
          <w:sz w:val="24"/>
          <w:szCs w:val="24"/>
        </w:rPr>
        <w:t xml:space="preserve"> </w:t>
      </w:r>
      <w:r w:rsidR="003D15AD">
        <w:rPr>
          <w:rFonts w:asciiTheme="majorBidi" w:hAnsiTheme="majorBidi" w:cstheme="majorBidi"/>
          <w:sz w:val="24"/>
          <w:szCs w:val="24"/>
        </w:rPr>
        <w:t xml:space="preserve">the </w:t>
      </w:r>
      <w:r w:rsidR="004A2410" w:rsidRPr="00987D5A">
        <w:rPr>
          <w:rFonts w:asciiTheme="majorBidi" w:hAnsiTheme="majorBidi" w:cstheme="majorBidi"/>
          <w:sz w:val="24"/>
          <w:szCs w:val="24"/>
        </w:rPr>
        <w:t xml:space="preserve">penetration </w:t>
      </w:r>
      <w:r w:rsidR="00FC627D" w:rsidRPr="00987D5A">
        <w:rPr>
          <w:rFonts w:asciiTheme="majorBidi" w:hAnsiTheme="majorBidi" w:cstheme="majorBidi"/>
          <w:sz w:val="24"/>
          <w:szCs w:val="24"/>
        </w:rPr>
        <w:t xml:space="preserve">of </w:t>
      </w:r>
      <w:r w:rsidR="004A2410" w:rsidRPr="00987D5A">
        <w:rPr>
          <w:rFonts w:asciiTheme="majorBidi" w:hAnsiTheme="majorBidi" w:cstheme="majorBidi"/>
          <w:sz w:val="24"/>
          <w:szCs w:val="24"/>
        </w:rPr>
        <w:t xml:space="preserve">the compound into the </w:t>
      </w:r>
      <w:r w:rsidR="000D49C6" w:rsidRPr="00987D5A">
        <w:rPr>
          <w:rFonts w:asciiTheme="majorBidi" w:hAnsiTheme="majorBidi" w:cstheme="majorBidi"/>
          <w:sz w:val="24"/>
          <w:szCs w:val="24"/>
        </w:rPr>
        <w:t xml:space="preserve">site of </w:t>
      </w:r>
      <w:r w:rsidR="00905F84">
        <w:rPr>
          <w:rFonts w:asciiTheme="majorBidi" w:hAnsiTheme="majorBidi" w:cstheme="majorBidi"/>
          <w:sz w:val="24"/>
          <w:szCs w:val="24"/>
        </w:rPr>
        <w:t>action and causing</w:t>
      </w:r>
      <w:r w:rsidR="004A2410" w:rsidRPr="00987D5A">
        <w:rPr>
          <w:rFonts w:asciiTheme="majorBidi" w:hAnsiTheme="majorBidi" w:cstheme="majorBidi"/>
          <w:sz w:val="24"/>
          <w:szCs w:val="24"/>
        </w:rPr>
        <w:t xml:space="preserve"> </w:t>
      </w:r>
      <w:r w:rsidR="00905F84">
        <w:rPr>
          <w:rFonts w:asciiTheme="majorBidi" w:hAnsiTheme="majorBidi" w:cstheme="majorBidi"/>
          <w:sz w:val="24"/>
          <w:szCs w:val="24"/>
        </w:rPr>
        <w:t>snail</w:t>
      </w:r>
      <w:r w:rsidR="004A2410" w:rsidRPr="00987D5A">
        <w:rPr>
          <w:rFonts w:asciiTheme="majorBidi" w:hAnsiTheme="majorBidi" w:cstheme="majorBidi"/>
          <w:sz w:val="24"/>
          <w:szCs w:val="24"/>
        </w:rPr>
        <w:t xml:space="preserve"> deat</w:t>
      </w:r>
      <w:r w:rsidR="00905F84">
        <w:rPr>
          <w:rFonts w:asciiTheme="majorBidi" w:hAnsiTheme="majorBidi" w:cstheme="majorBidi"/>
          <w:sz w:val="24"/>
          <w:szCs w:val="24"/>
        </w:rPr>
        <w:t>h</w:t>
      </w:r>
      <w:r w:rsidR="00F21D7C" w:rsidRPr="00987D5A">
        <w:rPr>
          <w:rFonts w:asciiTheme="majorBidi" w:hAnsiTheme="majorBidi" w:cstheme="majorBidi"/>
          <w:sz w:val="24"/>
          <w:szCs w:val="24"/>
        </w:rPr>
        <w:t>.</w:t>
      </w:r>
      <w:r w:rsidR="004A2410" w:rsidRPr="00987D5A">
        <w:rPr>
          <w:rFonts w:asciiTheme="majorBidi" w:hAnsiTheme="majorBidi" w:cstheme="majorBidi"/>
          <w:sz w:val="24"/>
          <w:szCs w:val="24"/>
        </w:rPr>
        <w:t xml:space="preserve"> </w:t>
      </w:r>
      <w:r w:rsidR="00F21D7C" w:rsidRPr="00987D5A">
        <w:rPr>
          <w:rFonts w:asciiTheme="majorBidi" w:hAnsiTheme="majorBidi" w:cstheme="majorBidi"/>
          <w:sz w:val="24"/>
          <w:szCs w:val="24"/>
        </w:rPr>
        <w:t>T</w:t>
      </w:r>
      <w:r w:rsidR="004A2410" w:rsidRPr="00987D5A">
        <w:rPr>
          <w:rFonts w:asciiTheme="majorBidi" w:hAnsiTheme="majorBidi" w:cstheme="majorBidi"/>
          <w:sz w:val="24"/>
          <w:szCs w:val="24"/>
        </w:rPr>
        <w:t>herefore</w:t>
      </w:r>
      <w:r w:rsidR="00FC627D" w:rsidRPr="00987D5A">
        <w:rPr>
          <w:rFonts w:asciiTheme="majorBidi" w:hAnsiTheme="majorBidi" w:cstheme="majorBidi"/>
          <w:sz w:val="24"/>
          <w:szCs w:val="24"/>
        </w:rPr>
        <w:t>,</w:t>
      </w:r>
      <w:r w:rsidR="004A2410" w:rsidRPr="00987D5A">
        <w:rPr>
          <w:rFonts w:asciiTheme="majorBidi" w:hAnsiTheme="majorBidi" w:cstheme="majorBidi"/>
          <w:sz w:val="24"/>
          <w:szCs w:val="24"/>
        </w:rPr>
        <w:t xml:space="preserve"> it </w:t>
      </w:r>
      <w:r w:rsidR="004A2410" w:rsidRPr="00987D5A">
        <w:rPr>
          <w:rFonts w:asciiTheme="majorBidi" w:hAnsiTheme="majorBidi" w:cstheme="majorBidi"/>
          <w:sz w:val="24"/>
          <w:szCs w:val="24"/>
        </w:rPr>
        <w:lastRenderedPageBreak/>
        <w:t xml:space="preserve">can be concluded that the compound </w:t>
      </w:r>
      <w:r w:rsidR="00905F84">
        <w:rPr>
          <w:rFonts w:asciiTheme="majorBidi" w:hAnsiTheme="majorBidi" w:cstheme="majorBidi"/>
          <w:sz w:val="24"/>
          <w:szCs w:val="24"/>
        </w:rPr>
        <w:t>could</w:t>
      </w:r>
      <w:r w:rsidR="004A2410" w:rsidRPr="00987D5A">
        <w:rPr>
          <w:rFonts w:asciiTheme="majorBidi" w:hAnsiTheme="majorBidi" w:cstheme="majorBidi"/>
          <w:sz w:val="24"/>
          <w:szCs w:val="24"/>
        </w:rPr>
        <w:t xml:space="preserve"> be used as a</w:t>
      </w:r>
      <w:r w:rsidR="00905F84">
        <w:rPr>
          <w:rFonts w:asciiTheme="majorBidi" w:hAnsiTheme="majorBidi" w:cstheme="majorBidi"/>
          <w:sz w:val="24"/>
          <w:szCs w:val="24"/>
        </w:rPr>
        <w:t>n effective and safe</w:t>
      </w:r>
      <w:r w:rsidR="004A2410" w:rsidRPr="00987D5A">
        <w:rPr>
          <w:rFonts w:asciiTheme="majorBidi" w:hAnsiTheme="majorBidi" w:cstheme="majorBidi"/>
          <w:sz w:val="24"/>
          <w:szCs w:val="24"/>
        </w:rPr>
        <w:t xml:space="preserve"> </w:t>
      </w:r>
      <w:proofErr w:type="spellStart"/>
      <w:r w:rsidR="004A2410" w:rsidRPr="00987D5A">
        <w:rPr>
          <w:rFonts w:asciiTheme="majorBidi" w:hAnsiTheme="majorBidi" w:cstheme="majorBidi"/>
          <w:sz w:val="24"/>
          <w:szCs w:val="24"/>
        </w:rPr>
        <w:t>molluscicide</w:t>
      </w:r>
      <w:proofErr w:type="spellEnd"/>
      <w:r w:rsidR="00041DA5" w:rsidRPr="00041DA5">
        <w:rPr>
          <w:rFonts w:ascii="Times New Roman" w:eastAsia="Calibri" w:hAnsi="Times New Roman" w:cs="Times New Roman"/>
          <w:sz w:val="24"/>
          <w:szCs w:val="24"/>
        </w:rPr>
        <w:t xml:space="preserve"> </w:t>
      </w:r>
      <w:proofErr w:type="spellStart"/>
      <w:r w:rsidR="00041DA5" w:rsidRPr="00041DA5">
        <w:rPr>
          <w:rFonts w:ascii="Times New Roman" w:eastAsia="Calibri" w:hAnsi="Times New Roman" w:cs="Times New Roman"/>
          <w:sz w:val="24"/>
          <w:szCs w:val="24"/>
        </w:rPr>
        <w:t>molluscicide</w:t>
      </w:r>
      <w:proofErr w:type="spellEnd"/>
      <w:r w:rsidR="00041DA5">
        <w:rPr>
          <w:rFonts w:ascii="Times New Roman" w:eastAsia="Calibri" w:hAnsi="Times New Roman" w:cs="Times New Roman"/>
          <w:sz w:val="24"/>
          <w:szCs w:val="24"/>
        </w:rPr>
        <w:t xml:space="preserve"> </w:t>
      </w:r>
      <w:r w:rsidR="00041DA5" w:rsidRPr="00041DA5">
        <w:rPr>
          <w:rFonts w:ascii="Times New Roman" w:eastAsia="Calibri" w:hAnsi="Times New Roman" w:cs="Times New Roman"/>
          <w:sz w:val="24"/>
          <w:szCs w:val="24"/>
        </w:rPr>
        <w:t>under</w:t>
      </w:r>
      <w:r w:rsidR="00041DA5">
        <w:rPr>
          <w:rFonts w:ascii="Times New Roman" w:eastAsia="Calibri" w:hAnsi="Times New Roman" w:cs="Times New Roman"/>
          <w:sz w:val="24"/>
          <w:szCs w:val="24"/>
        </w:rPr>
        <w:t xml:space="preserve"> </w:t>
      </w:r>
      <w:r w:rsidR="00041DA5" w:rsidRPr="00041DA5">
        <w:rPr>
          <w:rFonts w:ascii="Times New Roman" w:eastAsia="Calibri" w:hAnsi="Times New Roman" w:cs="Times New Roman"/>
          <w:sz w:val="24"/>
          <w:szCs w:val="24"/>
        </w:rPr>
        <w:t>Egyptian agricultural field conditions</w:t>
      </w:r>
      <w:r w:rsidR="004A2410" w:rsidRPr="00987D5A">
        <w:rPr>
          <w:rFonts w:asciiTheme="majorBidi" w:hAnsiTheme="majorBidi" w:cstheme="majorBidi"/>
          <w:sz w:val="24"/>
          <w:szCs w:val="24"/>
        </w:rPr>
        <w:t>.</w:t>
      </w:r>
    </w:p>
    <w:p w:rsidR="00FD2000" w:rsidRPr="00987D5A" w:rsidRDefault="00FC627D" w:rsidP="00FD2000">
      <w:pPr>
        <w:pStyle w:val="ListParagraph"/>
        <w:spacing w:line="480" w:lineRule="auto"/>
        <w:ind w:left="0"/>
        <w:rPr>
          <w:rFonts w:ascii="Times New Roman" w:hAnsi="Times New Roman" w:cs="Times New Roman"/>
          <w:b/>
          <w:bCs/>
          <w:sz w:val="24"/>
          <w:szCs w:val="24"/>
        </w:rPr>
      </w:pPr>
      <w:r w:rsidRPr="00987D5A">
        <w:rPr>
          <w:rFonts w:ascii="Times New Roman" w:hAnsi="Times New Roman" w:cs="Times New Roman"/>
          <w:b/>
          <w:bCs/>
          <w:sz w:val="24"/>
          <w:szCs w:val="24"/>
        </w:rPr>
        <w:t>Acknowledgment</w:t>
      </w:r>
    </w:p>
    <w:p w:rsidR="00FD2000" w:rsidRPr="00987D5A" w:rsidRDefault="00FD2000" w:rsidP="00C75838">
      <w:pPr>
        <w:pStyle w:val="ListParagraph"/>
        <w:ind w:left="0"/>
        <w:rPr>
          <w:rFonts w:ascii="Times New Roman" w:hAnsi="Times New Roman" w:cs="Times New Roman"/>
          <w:sz w:val="24"/>
          <w:szCs w:val="24"/>
        </w:rPr>
      </w:pPr>
      <w:r w:rsidRPr="00987D5A">
        <w:rPr>
          <w:rFonts w:ascii="Times New Roman" w:hAnsi="Times New Roman" w:cs="Times New Roman"/>
          <w:sz w:val="24"/>
          <w:szCs w:val="24"/>
        </w:rPr>
        <w:t xml:space="preserve">I wish to express my deepest gratitude to Dr. </w:t>
      </w:r>
      <w:proofErr w:type="spellStart"/>
      <w:r w:rsidRPr="00987D5A">
        <w:rPr>
          <w:rFonts w:ascii="Times New Roman" w:hAnsi="Times New Roman" w:cs="Times New Roman"/>
          <w:sz w:val="24"/>
          <w:szCs w:val="24"/>
        </w:rPr>
        <w:t>Aly</w:t>
      </w:r>
      <w:proofErr w:type="spellEnd"/>
      <w:r w:rsidRPr="00987D5A">
        <w:rPr>
          <w:rFonts w:ascii="Times New Roman" w:hAnsi="Times New Roman" w:cs="Times New Roman"/>
          <w:sz w:val="24"/>
          <w:szCs w:val="24"/>
        </w:rPr>
        <w:t xml:space="preserve"> El-</w:t>
      </w:r>
      <w:proofErr w:type="spellStart"/>
      <w:r w:rsidRPr="00987D5A">
        <w:rPr>
          <w:rFonts w:ascii="Times New Roman" w:hAnsi="Times New Roman" w:cs="Times New Roman"/>
          <w:sz w:val="24"/>
          <w:szCs w:val="24"/>
        </w:rPr>
        <w:t>Sherbiny</w:t>
      </w:r>
      <w:proofErr w:type="spellEnd"/>
      <w:r w:rsidRPr="00987D5A">
        <w:rPr>
          <w:rFonts w:ascii="Times New Roman" w:hAnsi="Times New Roman" w:cs="Times New Roman"/>
          <w:sz w:val="24"/>
          <w:szCs w:val="24"/>
        </w:rPr>
        <w:t xml:space="preserve"> Professor of Vertebrate Ecology, </w:t>
      </w:r>
      <w:r w:rsidR="00905F84">
        <w:rPr>
          <w:rFonts w:ascii="Times New Roman" w:hAnsi="Times New Roman" w:cs="Times New Roman"/>
          <w:sz w:val="24"/>
          <w:szCs w:val="24"/>
        </w:rPr>
        <w:t>at the</w:t>
      </w:r>
      <w:r w:rsidRPr="00987D5A">
        <w:rPr>
          <w:rFonts w:ascii="Times New Roman" w:hAnsi="Times New Roman" w:cs="Times New Roman"/>
          <w:sz w:val="24"/>
          <w:szCs w:val="24"/>
        </w:rPr>
        <w:t xml:space="preserve"> Harmful Animal Research Department, Plant Pro</w:t>
      </w:r>
      <w:r w:rsidR="00AB330B" w:rsidRPr="00987D5A">
        <w:rPr>
          <w:rFonts w:ascii="Times New Roman" w:hAnsi="Times New Roman" w:cs="Times New Roman"/>
          <w:sz w:val="24"/>
          <w:szCs w:val="24"/>
        </w:rPr>
        <w:t xml:space="preserve">tection Research Institute, ARC, for correcting </w:t>
      </w:r>
      <w:r w:rsidRPr="00987D5A">
        <w:rPr>
          <w:rFonts w:ascii="Times New Roman" w:hAnsi="Times New Roman" w:cs="Times New Roman"/>
          <w:sz w:val="24"/>
          <w:szCs w:val="24"/>
        </w:rPr>
        <w:t xml:space="preserve">the manuscript’s </w:t>
      </w:r>
      <w:r w:rsidR="00905F84">
        <w:rPr>
          <w:rFonts w:ascii="Times New Roman" w:hAnsi="Times New Roman" w:cs="Times New Roman"/>
          <w:sz w:val="24"/>
          <w:szCs w:val="24"/>
        </w:rPr>
        <w:t>language, and for scientific</w:t>
      </w:r>
      <w:r w:rsidRPr="00987D5A">
        <w:rPr>
          <w:rFonts w:ascii="Times New Roman" w:hAnsi="Times New Roman" w:cs="Times New Roman"/>
          <w:sz w:val="24"/>
          <w:szCs w:val="24"/>
        </w:rPr>
        <w:t xml:space="preserve"> reviewing.</w:t>
      </w:r>
      <w:r w:rsidR="00E210F2" w:rsidRPr="00987D5A">
        <w:rPr>
          <w:rFonts w:ascii="Times New Roman" w:hAnsi="Times New Roman" w:cs="Times New Roman"/>
          <w:sz w:val="24"/>
          <w:szCs w:val="24"/>
        </w:rPr>
        <w:t xml:space="preserve"> </w:t>
      </w:r>
      <w:r w:rsidRPr="00987D5A">
        <w:rPr>
          <w:rFonts w:ascii="Times New Roman" w:hAnsi="Times New Roman" w:cs="Times New Roman"/>
          <w:sz w:val="24"/>
          <w:szCs w:val="24"/>
        </w:rPr>
        <w:t>Great and sp</w:t>
      </w:r>
      <w:r w:rsidR="001A4034" w:rsidRPr="00987D5A">
        <w:rPr>
          <w:rFonts w:ascii="Times New Roman" w:hAnsi="Times New Roman" w:cs="Times New Roman"/>
          <w:sz w:val="24"/>
          <w:szCs w:val="24"/>
        </w:rPr>
        <w:t xml:space="preserve">ecial thanks to Dr. </w:t>
      </w:r>
      <w:proofErr w:type="spellStart"/>
      <w:r w:rsidR="001A4034" w:rsidRPr="00987D5A">
        <w:rPr>
          <w:rFonts w:ascii="Times New Roman" w:hAnsi="Times New Roman" w:cs="Times New Roman"/>
          <w:sz w:val="24"/>
          <w:szCs w:val="24"/>
        </w:rPr>
        <w:t>Waheed</w:t>
      </w:r>
      <w:proofErr w:type="spellEnd"/>
      <w:r w:rsidR="001A4034" w:rsidRPr="00987D5A">
        <w:rPr>
          <w:rFonts w:ascii="Times New Roman" w:hAnsi="Times New Roman" w:cs="Times New Roman"/>
          <w:sz w:val="24"/>
          <w:szCs w:val="24"/>
        </w:rPr>
        <w:t xml:space="preserve"> </w:t>
      </w:r>
      <w:proofErr w:type="spellStart"/>
      <w:r w:rsidR="001A4034" w:rsidRPr="00987D5A">
        <w:rPr>
          <w:rFonts w:ascii="Times New Roman" w:hAnsi="Times New Roman" w:cs="Times New Roman"/>
          <w:sz w:val="24"/>
          <w:szCs w:val="24"/>
        </w:rPr>
        <w:t>Gabr</w:t>
      </w:r>
      <w:proofErr w:type="spellEnd"/>
      <w:r w:rsidRPr="00987D5A">
        <w:rPr>
          <w:rFonts w:ascii="Times New Roman" w:hAnsi="Times New Roman" w:cs="Times New Roman"/>
          <w:sz w:val="24"/>
          <w:szCs w:val="24"/>
        </w:rPr>
        <w:t xml:space="preserve">, Professor </w:t>
      </w:r>
      <w:r w:rsidR="00905F84">
        <w:rPr>
          <w:rFonts w:ascii="Times New Roman" w:hAnsi="Times New Roman" w:cs="Times New Roman"/>
          <w:sz w:val="24"/>
          <w:szCs w:val="24"/>
        </w:rPr>
        <w:t>at the</w:t>
      </w:r>
      <w:r w:rsidRPr="00987D5A">
        <w:rPr>
          <w:rFonts w:ascii="Times New Roman" w:hAnsi="Times New Roman" w:cs="Times New Roman"/>
          <w:sz w:val="24"/>
          <w:szCs w:val="24"/>
        </w:rPr>
        <w:t xml:space="preserve"> Harmful Animal Research Department, Plant Pro</w:t>
      </w:r>
      <w:r w:rsidR="001A4034" w:rsidRPr="00987D5A">
        <w:rPr>
          <w:rFonts w:ascii="Times New Roman" w:hAnsi="Times New Roman" w:cs="Times New Roman"/>
          <w:sz w:val="24"/>
          <w:szCs w:val="24"/>
        </w:rPr>
        <w:t>tection Research Institute, ARC</w:t>
      </w:r>
      <w:r w:rsidRPr="00987D5A">
        <w:rPr>
          <w:rFonts w:ascii="Times New Roman" w:hAnsi="Times New Roman" w:cs="Times New Roman"/>
          <w:sz w:val="24"/>
          <w:szCs w:val="24"/>
        </w:rPr>
        <w:t>, for correcting the manuscript scientifically.</w:t>
      </w:r>
      <w:r w:rsidR="00E210F2" w:rsidRPr="00987D5A">
        <w:rPr>
          <w:rFonts w:ascii="Times New Roman" w:hAnsi="Times New Roman" w:cs="Times New Roman"/>
          <w:sz w:val="24"/>
          <w:szCs w:val="24"/>
        </w:rPr>
        <w:t xml:space="preserve"> </w:t>
      </w:r>
      <w:r w:rsidR="00AB330B" w:rsidRPr="00987D5A">
        <w:rPr>
          <w:rFonts w:ascii="Times New Roman" w:hAnsi="Times New Roman" w:cs="Times New Roman"/>
          <w:sz w:val="24"/>
          <w:szCs w:val="24"/>
        </w:rPr>
        <w:t>W</w:t>
      </w:r>
      <w:r w:rsidR="00E210F2" w:rsidRPr="00987D5A">
        <w:rPr>
          <w:rFonts w:ascii="Times New Roman" w:hAnsi="Times New Roman" w:cs="Times New Roman"/>
          <w:sz w:val="24"/>
          <w:szCs w:val="24"/>
        </w:rPr>
        <w:t xml:space="preserve">e thank Dr. </w:t>
      </w:r>
      <w:proofErr w:type="spellStart"/>
      <w:r w:rsidR="00E210F2" w:rsidRPr="00987D5A">
        <w:rPr>
          <w:rFonts w:ascii="Times New Roman" w:hAnsi="Times New Roman" w:cs="Times New Roman"/>
          <w:sz w:val="24"/>
          <w:szCs w:val="24"/>
        </w:rPr>
        <w:t>Ehab</w:t>
      </w:r>
      <w:proofErr w:type="spellEnd"/>
      <w:r w:rsidR="00E210F2" w:rsidRPr="00987D5A">
        <w:rPr>
          <w:rFonts w:ascii="Times New Roman" w:hAnsi="Times New Roman" w:cs="Times New Roman"/>
          <w:sz w:val="24"/>
          <w:szCs w:val="24"/>
        </w:rPr>
        <w:t xml:space="preserve"> A. </w:t>
      </w:r>
      <w:proofErr w:type="spellStart"/>
      <w:r w:rsidR="00E210F2" w:rsidRPr="00987D5A">
        <w:rPr>
          <w:rFonts w:ascii="Times New Roman" w:hAnsi="Times New Roman" w:cs="Times New Roman"/>
          <w:sz w:val="24"/>
          <w:szCs w:val="24"/>
        </w:rPr>
        <w:t>Abdallah</w:t>
      </w:r>
      <w:proofErr w:type="spellEnd"/>
      <w:r w:rsidR="00E210F2" w:rsidRPr="00987D5A">
        <w:rPr>
          <w:rFonts w:ascii="Times New Roman" w:hAnsi="Times New Roman" w:cs="Times New Roman"/>
          <w:sz w:val="24"/>
          <w:szCs w:val="24"/>
        </w:rPr>
        <w:t xml:space="preserve">, Senior Researcher </w:t>
      </w:r>
      <w:r w:rsidR="00905F84">
        <w:rPr>
          <w:rFonts w:ascii="Times New Roman" w:hAnsi="Times New Roman" w:cs="Times New Roman"/>
          <w:sz w:val="24"/>
          <w:szCs w:val="24"/>
        </w:rPr>
        <w:t>at the</w:t>
      </w:r>
      <w:r w:rsidR="00E210F2" w:rsidRPr="00987D5A">
        <w:rPr>
          <w:rFonts w:ascii="Times New Roman" w:hAnsi="Times New Roman" w:cs="Times New Roman"/>
          <w:sz w:val="24"/>
          <w:szCs w:val="24"/>
        </w:rPr>
        <w:t xml:space="preserve"> Poultry Physiology</w:t>
      </w:r>
      <w:r w:rsidR="001A4034" w:rsidRPr="00987D5A">
        <w:rPr>
          <w:rFonts w:ascii="Times New Roman" w:hAnsi="Times New Roman" w:cs="Times New Roman"/>
          <w:sz w:val="24"/>
          <w:szCs w:val="24"/>
        </w:rPr>
        <w:t xml:space="preserve"> and director of </w:t>
      </w:r>
      <w:r w:rsidR="00905F84">
        <w:rPr>
          <w:rFonts w:ascii="Times New Roman" w:hAnsi="Times New Roman" w:cs="Times New Roman"/>
          <w:sz w:val="24"/>
          <w:szCs w:val="24"/>
        </w:rPr>
        <w:t xml:space="preserve">the </w:t>
      </w:r>
      <w:r w:rsidR="001A4034" w:rsidRPr="00987D5A">
        <w:rPr>
          <w:rFonts w:ascii="Times New Roman" w:hAnsi="Times New Roman" w:cs="Times New Roman"/>
          <w:sz w:val="24"/>
          <w:szCs w:val="24"/>
        </w:rPr>
        <w:t>Physiology Lab</w:t>
      </w:r>
      <w:r w:rsidR="00C75838">
        <w:rPr>
          <w:rFonts w:ascii="Times New Roman" w:hAnsi="Times New Roman" w:cs="Times New Roman"/>
          <w:sz w:val="24"/>
          <w:szCs w:val="24"/>
        </w:rPr>
        <w:t xml:space="preserve">, </w:t>
      </w:r>
      <w:r w:rsidR="001A4034" w:rsidRPr="00987D5A">
        <w:rPr>
          <w:rFonts w:ascii="Times New Roman" w:hAnsi="Times New Roman" w:cs="Times New Roman"/>
          <w:sz w:val="24"/>
          <w:szCs w:val="24"/>
        </w:rPr>
        <w:t>Poultry</w:t>
      </w:r>
      <w:r w:rsidR="00E210F2" w:rsidRPr="00987D5A">
        <w:rPr>
          <w:rFonts w:ascii="Times New Roman" w:hAnsi="Times New Roman" w:cs="Times New Roman"/>
          <w:sz w:val="24"/>
          <w:szCs w:val="24"/>
        </w:rPr>
        <w:t xml:space="preserve"> Department </w:t>
      </w:r>
      <w:r w:rsidR="001A4034" w:rsidRPr="00987D5A">
        <w:rPr>
          <w:rFonts w:ascii="Times New Roman" w:hAnsi="Times New Roman" w:cs="Times New Roman"/>
          <w:sz w:val="24"/>
          <w:szCs w:val="24"/>
        </w:rPr>
        <w:t>Unit</w:t>
      </w:r>
      <w:r w:rsidR="00E210F2" w:rsidRPr="00987D5A">
        <w:rPr>
          <w:rFonts w:ascii="Times New Roman" w:hAnsi="Times New Roman" w:cs="Times New Roman"/>
          <w:sz w:val="24"/>
          <w:szCs w:val="24"/>
        </w:rPr>
        <w:t xml:space="preserve">, Animal Production Research Institute, Agriculture Research Center, Ministry </w:t>
      </w:r>
      <w:r w:rsidR="001A4034" w:rsidRPr="00987D5A">
        <w:rPr>
          <w:rFonts w:ascii="Times New Roman" w:hAnsi="Times New Roman" w:cs="Times New Roman"/>
          <w:sz w:val="24"/>
          <w:szCs w:val="24"/>
        </w:rPr>
        <w:t xml:space="preserve">of Agriculture, </w:t>
      </w:r>
      <w:r w:rsidR="006962FD" w:rsidRPr="00987D5A">
        <w:rPr>
          <w:rFonts w:ascii="Times New Roman" w:hAnsi="Times New Roman" w:cs="Times New Roman"/>
          <w:sz w:val="24"/>
          <w:szCs w:val="24"/>
        </w:rPr>
        <w:t>Egypt</w:t>
      </w:r>
      <w:r w:rsidR="001A4034" w:rsidRPr="00987D5A">
        <w:rPr>
          <w:rFonts w:ascii="Times New Roman" w:hAnsi="Times New Roman" w:cs="Times New Roman"/>
          <w:sz w:val="24"/>
          <w:szCs w:val="24"/>
        </w:rPr>
        <w:t>,</w:t>
      </w:r>
      <w:r w:rsidR="006962FD" w:rsidRPr="00987D5A">
        <w:rPr>
          <w:rFonts w:ascii="Times New Roman" w:hAnsi="Times New Roman" w:cs="Times New Roman"/>
          <w:sz w:val="24"/>
          <w:szCs w:val="24"/>
        </w:rPr>
        <w:t xml:space="preserve"> for </w:t>
      </w:r>
      <w:r w:rsidR="00AB330B" w:rsidRPr="00987D5A">
        <w:rPr>
          <w:rFonts w:ascii="Times New Roman" w:hAnsi="Times New Roman" w:cs="Times New Roman"/>
          <w:sz w:val="24"/>
          <w:szCs w:val="24"/>
        </w:rPr>
        <w:t>helping in evaluation of the elements content in the snails shell.</w:t>
      </w:r>
      <w:r w:rsidR="00E210F2" w:rsidRPr="00987D5A">
        <w:rPr>
          <w:rFonts w:ascii="Times New Roman" w:hAnsi="Times New Roman" w:cs="Times New Roman"/>
          <w:sz w:val="24"/>
          <w:szCs w:val="24"/>
        </w:rPr>
        <w:t xml:space="preserve">  </w:t>
      </w:r>
    </w:p>
    <w:p w:rsidR="00FD2000" w:rsidRPr="00987D5A" w:rsidRDefault="00FD2000" w:rsidP="00FD2000">
      <w:pPr>
        <w:pStyle w:val="ListParagraph"/>
        <w:ind w:left="0"/>
        <w:rPr>
          <w:rFonts w:ascii="Times New Roman" w:hAnsi="Times New Roman" w:cs="Times New Roman"/>
          <w:sz w:val="24"/>
          <w:szCs w:val="24"/>
        </w:rPr>
      </w:pPr>
    </w:p>
    <w:p w:rsidR="00F354F9" w:rsidRPr="00F354F9" w:rsidRDefault="00F354F9" w:rsidP="00F354F9">
      <w:pPr>
        <w:pStyle w:val="ListParagraph"/>
        <w:tabs>
          <w:tab w:val="left" w:pos="360"/>
        </w:tabs>
        <w:ind w:left="0"/>
        <w:rPr>
          <w:rFonts w:asciiTheme="majorBidi" w:hAnsiTheme="majorBidi" w:cstheme="majorBidi"/>
          <w:b/>
          <w:bCs/>
          <w:sz w:val="24"/>
          <w:szCs w:val="24"/>
        </w:rPr>
      </w:pPr>
      <w:r w:rsidRPr="00F354F9">
        <w:rPr>
          <w:rFonts w:asciiTheme="majorBidi" w:hAnsiTheme="majorBidi" w:cstheme="majorBidi"/>
          <w:b/>
          <w:bCs/>
          <w:sz w:val="24"/>
          <w:szCs w:val="24"/>
        </w:rPr>
        <w:t xml:space="preserve">Author Contributions </w:t>
      </w:r>
    </w:p>
    <w:p w:rsidR="00F354F9" w:rsidRPr="00F354F9" w:rsidRDefault="00F354F9" w:rsidP="008D672D">
      <w:pPr>
        <w:pStyle w:val="ListParagraph"/>
        <w:tabs>
          <w:tab w:val="left" w:pos="360"/>
        </w:tabs>
        <w:ind w:left="0"/>
        <w:rPr>
          <w:rFonts w:asciiTheme="majorBidi" w:hAnsiTheme="majorBidi" w:cstheme="majorBidi"/>
          <w:b/>
          <w:bCs/>
          <w:sz w:val="24"/>
          <w:szCs w:val="24"/>
        </w:rPr>
      </w:pPr>
      <w:proofErr w:type="spellStart"/>
      <w:r w:rsidRPr="00F354F9">
        <w:rPr>
          <w:rFonts w:asciiTheme="majorBidi" w:hAnsiTheme="majorBidi" w:cstheme="majorBidi"/>
          <w:sz w:val="24"/>
          <w:szCs w:val="24"/>
        </w:rPr>
        <w:t>Heba</w:t>
      </w:r>
      <w:proofErr w:type="spellEnd"/>
      <w:r w:rsidRPr="00F354F9">
        <w:rPr>
          <w:rFonts w:asciiTheme="majorBidi" w:hAnsiTheme="majorBidi" w:cstheme="majorBidi"/>
          <w:sz w:val="24"/>
          <w:szCs w:val="24"/>
        </w:rPr>
        <w:t xml:space="preserve"> Y. Ahmed</w:t>
      </w:r>
      <w:r>
        <w:rPr>
          <w:rFonts w:asciiTheme="majorBidi" w:hAnsiTheme="majorBidi" w:cstheme="majorBidi"/>
          <w:sz w:val="24"/>
          <w:szCs w:val="24"/>
        </w:rPr>
        <w:t>,</w:t>
      </w:r>
      <w:r w:rsidRPr="00F354F9">
        <w:rPr>
          <w:rFonts w:asciiTheme="majorBidi" w:hAnsiTheme="majorBidi" w:cstheme="majorBidi"/>
          <w:sz w:val="24"/>
          <w:szCs w:val="24"/>
        </w:rPr>
        <w:t xml:space="preserve"> </w:t>
      </w:r>
      <w:proofErr w:type="spellStart"/>
      <w:r w:rsidR="008D672D" w:rsidRPr="008D672D">
        <w:rPr>
          <w:rFonts w:asciiTheme="majorBidi" w:hAnsiTheme="majorBidi" w:cstheme="majorBidi"/>
          <w:sz w:val="24"/>
          <w:szCs w:val="24"/>
        </w:rPr>
        <w:t>Randa</w:t>
      </w:r>
      <w:proofErr w:type="spellEnd"/>
      <w:r w:rsidR="008D672D" w:rsidRPr="008D672D">
        <w:rPr>
          <w:rFonts w:asciiTheme="majorBidi" w:hAnsiTheme="majorBidi" w:cstheme="majorBidi"/>
          <w:sz w:val="24"/>
          <w:szCs w:val="24"/>
        </w:rPr>
        <w:t xml:space="preserve"> A. </w:t>
      </w:r>
      <w:proofErr w:type="spellStart"/>
      <w:r w:rsidR="008D672D" w:rsidRPr="008D672D">
        <w:rPr>
          <w:rFonts w:asciiTheme="majorBidi" w:hAnsiTheme="majorBidi" w:cstheme="majorBidi"/>
          <w:sz w:val="24"/>
          <w:szCs w:val="24"/>
        </w:rPr>
        <w:t>Kandil</w:t>
      </w:r>
      <w:proofErr w:type="spellEnd"/>
      <w:r w:rsidR="008D672D" w:rsidRPr="008D672D">
        <w:rPr>
          <w:rFonts w:asciiTheme="majorBidi" w:hAnsiTheme="majorBidi" w:cstheme="majorBidi"/>
          <w:sz w:val="24"/>
          <w:szCs w:val="24"/>
        </w:rPr>
        <w:t xml:space="preserve"> </w:t>
      </w:r>
      <w:r w:rsidR="008D672D">
        <w:rPr>
          <w:rFonts w:asciiTheme="majorBidi" w:hAnsiTheme="majorBidi" w:cstheme="majorBidi"/>
          <w:sz w:val="24"/>
          <w:szCs w:val="24"/>
        </w:rPr>
        <w:t xml:space="preserve">and </w:t>
      </w:r>
      <w:proofErr w:type="spellStart"/>
      <w:r w:rsidRPr="00F354F9">
        <w:rPr>
          <w:rFonts w:asciiTheme="majorBidi" w:hAnsiTheme="majorBidi" w:cstheme="majorBidi"/>
          <w:sz w:val="24"/>
          <w:szCs w:val="24"/>
        </w:rPr>
        <w:t>Soha</w:t>
      </w:r>
      <w:proofErr w:type="spellEnd"/>
      <w:r w:rsidRPr="00F354F9">
        <w:rPr>
          <w:rFonts w:asciiTheme="majorBidi" w:hAnsiTheme="majorBidi" w:cstheme="majorBidi"/>
          <w:sz w:val="24"/>
          <w:szCs w:val="24"/>
        </w:rPr>
        <w:t xml:space="preserve"> A. </w:t>
      </w:r>
      <w:proofErr w:type="spellStart"/>
      <w:r w:rsidRPr="00F354F9">
        <w:rPr>
          <w:rFonts w:asciiTheme="majorBidi" w:hAnsiTheme="majorBidi" w:cstheme="majorBidi"/>
          <w:sz w:val="24"/>
          <w:szCs w:val="24"/>
        </w:rPr>
        <w:t>Mobarak</w:t>
      </w:r>
      <w:proofErr w:type="spellEnd"/>
      <w:r w:rsidRPr="00F354F9">
        <w:rPr>
          <w:rFonts w:asciiTheme="majorBidi" w:hAnsiTheme="majorBidi" w:cstheme="majorBidi"/>
          <w:sz w:val="24"/>
          <w:szCs w:val="24"/>
        </w:rPr>
        <w:t xml:space="preserve"> proposed the research plan, processed the laboratory and field experiments and shared in writing the manuscript. All authors read and approved the final manuscript.</w:t>
      </w:r>
    </w:p>
    <w:p w:rsidR="00F354F9" w:rsidRPr="00987D5A" w:rsidRDefault="00F354F9" w:rsidP="00F354F9">
      <w:pPr>
        <w:pStyle w:val="ListParagraph"/>
        <w:tabs>
          <w:tab w:val="left" w:pos="360"/>
        </w:tabs>
        <w:ind w:left="0"/>
        <w:rPr>
          <w:rFonts w:ascii="Times New Roman" w:hAnsi="Times New Roman" w:cs="Times New Roman"/>
          <w:sz w:val="24"/>
          <w:szCs w:val="24"/>
        </w:rPr>
      </w:pPr>
      <w:r w:rsidRPr="00987D5A">
        <w:rPr>
          <w:rFonts w:ascii="Times New Roman" w:hAnsi="Times New Roman" w:cs="Times New Roman"/>
          <w:b/>
          <w:bCs/>
          <w:sz w:val="24"/>
          <w:szCs w:val="24"/>
        </w:rPr>
        <w:t>Consent for publication</w:t>
      </w:r>
    </w:p>
    <w:p w:rsidR="00F354F9" w:rsidRPr="00987D5A" w:rsidRDefault="00F354F9" w:rsidP="00F354F9">
      <w:pPr>
        <w:pStyle w:val="ListParagraph"/>
        <w:tabs>
          <w:tab w:val="left" w:pos="360"/>
        </w:tabs>
        <w:ind w:left="0"/>
        <w:rPr>
          <w:rFonts w:ascii="Times New Roman" w:hAnsi="Times New Roman" w:cs="Times New Roman"/>
          <w:sz w:val="24"/>
          <w:szCs w:val="24"/>
        </w:rPr>
      </w:pPr>
      <w:r w:rsidRPr="00987D5A">
        <w:rPr>
          <w:rFonts w:ascii="Times New Roman" w:hAnsi="Times New Roman" w:cs="Times New Roman"/>
          <w:sz w:val="24"/>
          <w:szCs w:val="24"/>
        </w:rPr>
        <w:t xml:space="preserve"> </w:t>
      </w:r>
      <w:proofErr w:type="gramStart"/>
      <w:r w:rsidRPr="00987D5A">
        <w:rPr>
          <w:rFonts w:ascii="Times New Roman" w:hAnsi="Times New Roman" w:cs="Times New Roman"/>
          <w:sz w:val="24"/>
          <w:szCs w:val="24"/>
        </w:rPr>
        <w:t>The author</w:t>
      </w:r>
      <w:r>
        <w:rPr>
          <w:rFonts w:ascii="Times New Roman" w:hAnsi="Times New Roman" w:cs="Times New Roman"/>
          <w:sz w:val="24"/>
          <w:szCs w:val="24"/>
        </w:rPr>
        <w:t>s´</w:t>
      </w:r>
      <w:r w:rsidRPr="00987D5A">
        <w:rPr>
          <w:rFonts w:ascii="Times New Roman" w:hAnsi="Times New Roman" w:cs="Times New Roman"/>
          <w:sz w:val="24"/>
          <w:szCs w:val="24"/>
        </w:rPr>
        <w:t xml:space="preserve"> consent for publication.</w:t>
      </w:r>
      <w:proofErr w:type="gramEnd"/>
    </w:p>
    <w:p w:rsidR="00F354F9" w:rsidRPr="00987D5A" w:rsidRDefault="00F354F9" w:rsidP="00F354F9">
      <w:pPr>
        <w:pStyle w:val="ListParagraph"/>
        <w:tabs>
          <w:tab w:val="left" w:pos="360"/>
        </w:tabs>
        <w:ind w:left="0"/>
        <w:rPr>
          <w:rFonts w:ascii="Times New Roman" w:hAnsi="Times New Roman" w:cs="Times New Roman"/>
          <w:sz w:val="24"/>
          <w:szCs w:val="24"/>
        </w:rPr>
      </w:pPr>
      <w:r w:rsidRPr="00987D5A">
        <w:rPr>
          <w:rFonts w:ascii="Times New Roman" w:hAnsi="Times New Roman" w:cs="Times New Roman"/>
          <w:b/>
          <w:bCs/>
          <w:sz w:val="24"/>
          <w:szCs w:val="24"/>
        </w:rPr>
        <w:t xml:space="preserve">Funding </w:t>
      </w:r>
    </w:p>
    <w:p w:rsidR="00F354F9" w:rsidRPr="00987D5A" w:rsidRDefault="00F354F9" w:rsidP="00F354F9">
      <w:pPr>
        <w:pStyle w:val="ListParagraph"/>
        <w:tabs>
          <w:tab w:val="left" w:pos="360"/>
        </w:tabs>
        <w:ind w:left="0"/>
        <w:rPr>
          <w:rFonts w:ascii="Times New Roman" w:hAnsi="Times New Roman" w:cs="Times New Roman"/>
          <w:sz w:val="24"/>
          <w:szCs w:val="24"/>
        </w:rPr>
      </w:pPr>
      <w:r w:rsidRPr="00987D5A">
        <w:rPr>
          <w:rFonts w:ascii="Times New Roman" w:hAnsi="Times New Roman" w:cs="Times New Roman"/>
          <w:sz w:val="24"/>
          <w:szCs w:val="24"/>
        </w:rPr>
        <w:t xml:space="preserve">No fund, </w:t>
      </w:r>
      <w:r>
        <w:rPr>
          <w:rFonts w:ascii="Times New Roman" w:hAnsi="Times New Roman" w:cs="Times New Roman"/>
          <w:sz w:val="24"/>
          <w:szCs w:val="24"/>
        </w:rPr>
        <w:t>i</w:t>
      </w:r>
      <w:r w:rsidRPr="00987D5A">
        <w:rPr>
          <w:rFonts w:ascii="Times New Roman" w:hAnsi="Times New Roman" w:cs="Times New Roman"/>
          <w:sz w:val="24"/>
          <w:szCs w:val="24"/>
        </w:rPr>
        <w:t xml:space="preserve">t is the personal effort of </w:t>
      </w:r>
      <w:r>
        <w:rPr>
          <w:rFonts w:ascii="Times New Roman" w:hAnsi="Times New Roman" w:cs="Times New Roman"/>
          <w:sz w:val="24"/>
          <w:szCs w:val="24"/>
        </w:rPr>
        <w:t xml:space="preserve">the </w:t>
      </w:r>
      <w:r w:rsidRPr="00987D5A">
        <w:rPr>
          <w:rFonts w:ascii="Times New Roman" w:hAnsi="Times New Roman" w:cs="Times New Roman"/>
          <w:sz w:val="24"/>
          <w:szCs w:val="24"/>
        </w:rPr>
        <w:t>author.</w:t>
      </w:r>
    </w:p>
    <w:p w:rsidR="00E805B8" w:rsidRPr="00987D5A" w:rsidRDefault="00E805B8" w:rsidP="004A2410">
      <w:pPr>
        <w:pStyle w:val="ListParagraph"/>
        <w:tabs>
          <w:tab w:val="left" w:pos="270"/>
        </w:tabs>
        <w:ind w:left="0"/>
        <w:rPr>
          <w:rFonts w:asciiTheme="majorBidi" w:hAnsiTheme="majorBidi" w:cstheme="majorBidi"/>
          <w:sz w:val="24"/>
          <w:szCs w:val="24"/>
        </w:rPr>
      </w:pPr>
      <w:bookmarkStart w:id="0" w:name="_GoBack"/>
      <w:bookmarkEnd w:id="0"/>
    </w:p>
    <w:p w:rsidR="00921BB0" w:rsidRPr="00987D5A" w:rsidRDefault="00E805B8" w:rsidP="00905F84">
      <w:pPr>
        <w:jc w:val="left"/>
        <w:rPr>
          <w:rFonts w:ascii="Times New Roman" w:hAnsi="Times New Roman" w:cs="Times New Roman"/>
          <w:b/>
          <w:bCs/>
          <w:sz w:val="24"/>
          <w:szCs w:val="24"/>
        </w:rPr>
      </w:pPr>
      <w:r w:rsidRPr="00987D5A">
        <w:rPr>
          <w:rFonts w:ascii="Times New Roman" w:hAnsi="Times New Roman" w:cs="Times New Roman"/>
          <w:b/>
          <w:bCs/>
          <w:sz w:val="24"/>
          <w:szCs w:val="24"/>
        </w:rPr>
        <w:t>References</w:t>
      </w:r>
    </w:p>
    <w:p w:rsidR="00921BB0" w:rsidRPr="00987D5A" w:rsidRDefault="0021610F" w:rsidP="00C93C25">
      <w:pPr>
        <w:autoSpaceDE w:val="0"/>
        <w:autoSpaceDN w:val="0"/>
        <w:adjustRightInd w:val="0"/>
        <w:rPr>
          <w:rFonts w:asciiTheme="majorBidi" w:hAnsiTheme="majorBidi" w:cstheme="majorBidi"/>
          <w:sz w:val="24"/>
          <w:szCs w:val="24"/>
        </w:rPr>
      </w:pPr>
      <w:proofErr w:type="spellStart"/>
      <w:r w:rsidRPr="00987D5A">
        <w:rPr>
          <w:rFonts w:asciiTheme="majorBidi" w:hAnsiTheme="majorBidi" w:cstheme="majorBidi"/>
          <w:sz w:val="24"/>
          <w:szCs w:val="24"/>
        </w:rPr>
        <w:t>Abbass</w:t>
      </w:r>
      <w:proofErr w:type="spellEnd"/>
      <w:r w:rsidRPr="00987D5A">
        <w:rPr>
          <w:rFonts w:asciiTheme="majorBidi" w:hAnsiTheme="majorBidi" w:cstheme="majorBidi"/>
          <w:sz w:val="24"/>
          <w:szCs w:val="24"/>
        </w:rPr>
        <w:t xml:space="preserve"> NM</w:t>
      </w:r>
      <w:r w:rsidR="00921BB0" w:rsidRPr="00987D5A">
        <w:rPr>
          <w:rFonts w:asciiTheme="majorBidi" w:hAnsiTheme="majorBidi" w:cstheme="majorBidi"/>
          <w:sz w:val="24"/>
          <w:szCs w:val="24"/>
        </w:rPr>
        <w:t xml:space="preserve"> </w:t>
      </w:r>
      <w:r w:rsidRPr="00987D5A">
        <w:rPr>
          <w:rFonts w:asciiTheme="majorBidi" w:hAnsiTheme="majorBidi" w:cstheme="majorBidi"/>
          <w:sz w:val="24"/>
          <w:szCs w:val="24"/>
        </w:rPr>
        <w:t>(</w:t>
      </w:r>
      <w:r w:rsidR="00921BB0" w:rsidRPr="00987D5A">
        <w:rPr>
          <w:rFonts w:asciiTheme="majorBidi" w:hAnsiTheme="majorBidi" w:cstheme="majorBidi"/>
          <w:sz w:val="24"/>
          <w:szCs w:val="24"/>
        </w:rPr>
        <w:t>2020</w:t>
      </w:r>
      <w:r w:rsidRPr="00987D5A">
        <w:rPr>
          <w:rFonts w:asciiTheme="majorBidi" w:hAnsiTheme="majorBidi" w:cstheme="majorBidi"/>
          <w:sz w:val="24"/>
          <w:szCs w:val="24"/>
        </w:rPr>
        <w:t>)</w:t>
      </w:r>
      <w:r w:rsidR="00921BB0" w:rsidRPr="00987D5A">
        <w:rPr>
          <w:rFonts w:asciiTheme="majorBidi" w:hAnsiTheme="majorBidi" w:cstheme="majorBidi"/>
          <w:sz w:val="24"/>
          <w:szCs w:val="24"/>
        </w:rPr>
        <w:t xml:space="preserve">. </w:t>
      </w:r>
      <w:proofErr w:type="gramStart"/>
      <w:r w:rsidR="00921BB0" w:rsidRPr="00987D5A">
        <w:rPr>
          <w:rFonts w:asciiTheme="majorBidi" w:hAnsiTheme="majorBidi" w:cstheme="majorBidi"/>
          <w:sz w:val="24"/>
          <w:szCs w:val="24"/>
        </w:rPr>
        <w:t>Efficacy of certain chemical control ag</w:t>
      </w:r>
      <w:r w:rsidR="00C93C25" w:rsidRPr="00987D5A">
        <w:rPr>
          <w:rFonts w:asciiTheme="majorBidi" w:hAnsiTheme="majorBidi" w:cstheme="majorBidi"/>
          <w:sz w:val="24"/>
          <w:szCs w:val="24"/>
        </w:rPr>
        <w:t xml:space="preserve">ents against land snail special </w:t>
      </w:r>
      <w:r w:rsidR="00921BB0" w:rsidRPr="00987D5A">
        <w:rPr>
          <w:rFonts w:asciiTheme="majorBidi" w:hAnsiTheme="majorBidi" w:cstheme="majorBidi"/>
          <w:sz w:val="24"/>
          <w:szCs w:val="24"/>
        </w:rPr>
        <w:t>references</w:t>
      </w:r>
      <w:r w:rsidRPr="00987D5A">
        <w:rPr>
          <w:rFonts w:asciiTheme="majorBidi" w:hAnsiTheme="majorBidi" w:cstheme="majorBidi"/>
          <w:sz w:val="24"/>
          <w:szCs w:val="24"/>
        </w:rPr>
        <w:t xml:space="preserve"> to their physiological effects.</w:t>
      </w:r>
      <w:proofErr w:type="gramEnd"/>
      <w:r w:rsidR="00921BB0" w:rsidRPr="00987D5A">
        <w:rPr>
          <w:rFonts w:asciiTheme="majorBidi" w:hAnsiTheme="majorBidi" w:cstheme="majorBidi"/>
          <w:sz w:val="24"/>
          <w:szCs w:val="24"/>
        </w:rPr>
        <w:t xml:space="preserve"> </w:t>
      </w:r>
      <w:r w:rsidR="00921BB0" w:rsidRPr="00987D5A">
        <w:rPr>
          <w:rFonts w:asciiTheme="majorBidi" w:hAnsiTheme="majorBidi" w:cstheme="majorBidi"/>
          <w:i/>
          <w:iCs/>
          <w:sz w:val="24"/>
          <w:szCs w:val="24"/>
        </w:rPr>
        <w:t>PhD. Thesis, Fac. of Agric., Cairo U</w:t>
      </w:r>
      <w:r w:rsidRPr="00987D5A">
        <w:rPr>
          <w:rFonts w:asciiTheme="majorBidi" w:hAnsiTheme="majorBidi" w:cstheme="majorBidi"/>
          <w:i/>
          <w:iCs/>
          <w:sz w:val="24"/>
          <w:szCs w:val="24"/>
        </w:rPr>
        <w:t>niv.,</w:t>
      </w:r>
      <w:r w:rsidRPr="00987D5A">
        <w:rPr>
          <w:rFonts w:asciiTheme="majorBidi" w:hAnsiTheme="majorBidi" w:cstheme="majorBidi"/>
          <w:sz w:val="24"/>
          <w:szCs w:val="24"/>
        </w:rPr>
        <w:t xml:space="preserve"> P</w:t>
      </w:r>
      <w:proofErr w:type="gramStart"/>
      <w:r w:rsidRPr="00987D5A">
        <w:rPr>
          <w:rFonts w:asciiTheme="majorBidi" w:hAnsiTheme="majorBidi" w:cstheme="majorBidi"/>
          <w:sz w:val="24"/>
          <w:szCs w:val="24"/>
        </w:rPr>
        <w:t>:146</w:t>
      </w:r>
      <w:proofErr w:type="gramEnd"/>
      <w:r w:rsidRPr="00987D5A">
        <w:rPr>
          <w:rFonts w:asciiTheme="majorBidi" w:hAnsiTheme="majorBidi" w:cstheme="majorBidi"/>
          <w:sz w:val="24"/>
          <w:szCs w:val="24"/>
        </w:rPr>
        <w:t>.</w:t>
      </w:r>
      <w:r w:rsidR="00921BB0" w:rsidRPr="00987D5A">
        <w:rPr>
          <w:rFonts w:asciiTheme="majorBidi" w:hAnsiTheme="majorBidi" w:cstheme="majorBidi"/>
          <w:sz w:val="24"/>
          <w:szCs w:val="24"/>
        </w:rPr>
        <w:t xml:space="preserve"> </w:t>
      </w:r>
    </w:p>
    <w:p w:rsidR="00921BB0" w:rsidRPr="00987D5A" w:rsidRDefault="0021610F" w:rsidP="00C93C25">
      <w:pPr>
        <w:rPr>
          <w:rFonts w:asciiTheme="majorBidi" w:hAnsiTheme="majorBidi" w:cstheme="majorBidi"/>
          <w:sz w:val="24"/>
          <w:szCs w:val="24"/>
        </w:rPr>
      </w:pPr>
      <w:r w:rsidRPr="00987D5A">
        <w:rPr>
          <w:rFonts w:asciiTheme="majorBidi" w:hAnsiTheme="majorBidi" w:cstheme="majorBidi"/>
          <w:sz w:val="24"/>
          <w:szCs w:val="24"/>
        </w:rPr>
        <w:t xml:space="preserve">Ali </w:t>
      </w:r>
      <w:proofErr w:type="spellStart"/>
      <w:r w:rsidRPr="00987D5A">
        <w:rPr>
          <w:rFonts w:asciiTheme="majorBidi" w:hAnsiTheme="majorBidi" w:cstheme="majorBidi"/>
          <w:sz w:val="24"/>
          <w:szCs w:val="24"/>
        </w:rPr>
        <w:t>Reham</w:t>
      </w:r>
      <w:proofErr w:type="spellEnd"/>
      <w:r w:rsidRPr="00987D5A">
        <w:rPr>
          <w:rFonts w:asciiTheme="majorBidi" w:hAnsiTheme="majorBidi" w:cstheme="majorBidi"/>
          <w:sz w:val="24"/>
          <w:szCs w:val="24"/>
        </w:rPr>
        <w:t xml:space="preserve"> F</w:t>
      </w:r>
      <w:r w:rsidR="00C93C25" w:rsidRPr="00987D5A">
        <w:rPr>
          <w:rFonts w:asciiTheme="majorBidi" w:hAnsiTheme="majorBidi" w:cstheme="majorBidi"/>
          <w:sz w:val="24"/>
          <w:szCs w:val="24"/>
        </w:rPr>
        <w:t xml:space="preserve">, </w:t>
      </w:r>
      <w:r w:rsidRPr="00987D5A">
        <w:rPr>
          <w:rFonts w:asciiTheme="majorBidi" w:hAnsiTheme="majorBidi" w:cstheme="majorBidi"/>
          <w:sz w:val="24"/>
          <w:szCs w:val="24"/>
        </w:rPr>
        <w:t xml:space="preserve">R </w:t>
      </w:r>
      <w:proofErr w:type="spellStart"/>
      <w:r w:rsidRPr="00987D5A">
        <w:rPr>
          <w:rFonts w:asciiTheme="majorBidi" w:hAnsiTheme="majorBidi" w:cstheme="majorBidi"/>
          <w:sz w:val="24"/>
          <w:szCs w:val="24"/>
        </w:rPr>
        <w:t>Ramadane</w:t>
      </w:r>
      <w:proofErr w:type="spellEnd"/>
      <w:r w:rsidR="00921BB0" w:rsidRPr="00987D5A">
        <w:rPr>
          <w:rFonts w:asciiTheme="majorBidi" w:hAnsiTheme="majorBidi" w:cstheme="majorBidi"/>
          <w:sz w:val="24"/>
          <w:szCs w:val="24"/>
        </w:rPr>
        <w:t xml:space="preserve"> </w:t>
      </w:r>
      <w:r w:rsidRPr="00987D5A">
        <w:rPr>
          <w:rFonts w:asciiTheme="majorBidi" w:hAnsiTheme="majorBidi" w:cstheme="majorBidi"/>
          <w:sz w:val="24"/>
          <w:szCs w:val="24"/>
        </w:rPr>
        <w:t>(</w:t>
      </w:r>
      <w:r w:rsidR="00921BB0" w:rsidRPr="00987D5A">
        <w:rPr>
          <w:rFonts w:asciiTheme="majorBidi" w:hAnsiTheme="majorBidi" w:cstheme="majorBidi"/>
          <w:sz w:val="24"/>
          <w:szCs w:val="24"/>
        </w:rPr>
        <w:t>2020</w:t>
      </w:r>
      <w:r w:rsidRPr="00987D5A">
        <w:rPr>
          <w:rFonts w:asciiTheme="majorBidi" w:hAnsiTheme="majorBidi" w:cstheme="majorBidi"/>
          <w:sz w:val="24"/>
          <w:szCs w:val="24"/>
        </w:rPr>
        <w:t>)</w:t>
      </w:r>
      <w:r w:rsidR="00921BB0" w:rsidRPr="00987D5A">
        <w:rPr>
          <w:rFonts w:asciiTheme="majorBidi" w:hAnsiTheme="majorBidi" w:cstheme="majorBidi"/>
          <w:sz w:val="24"/>
          <w:szCs w:val="24"/>
        </w:rPr>
        <w:t xml:space="preserve">. </w:t>
      </w:r>
      <w:proofErr w:type="gramStart"/>
      <w:r w:rsidR="00921BB0" w:rsidRPr="00987D5A">
        <w:rPr>
          <w:rFonts w:asciiTheme="majorBidi" w:hAnsiTheme="majorBidi" w:cstheme="majorBidi"/>
          <w:sz w:val="24"/>
          <w:szCs w:val="24"/>
        </w:rPr>
        <w:t>Taxonomic Key as a simple tool for identifying and determining the abundant terrestrial</w:t>
      </w:r>
      <w:r w:rsidRPr="00987D5A">
        <w:rPr>
          <w:rFonts w:asciiTheme="majorBidi" w:hAnsiTheme="majorBidi" w:cstheme="majorBidi"/>
          <w:sz w:val="24"/>
          <w:szCs w:val="24"/>
        </w:rPr>
        <w:t xml:space="preserve"> snails in Egyptian fields.</w:t>
      </w:r>
      <w:proofErr w:type="gramEnd"/>
      <w:r w:rsidRPr="00987D5A">
        <w:rPr>
          <w:rFonts w:asciiTheme="majorBidi" w:hAnsiTheme="majorBidi" w:cstheme="majorBidi"/>
          <w:sz w:val="24"/>
          <w:szCs w:val="24"/>
        </w:rPr>
        <w:t xml:space="preserve"> </w:t>
      </w:r>
      <w:proofErr w:type="spellStart"/>
      <w:r w:rsidRPr="00987D5A">
        <w:rPr>
          <w:rFonts w:asciiTheme="majorBidi" w:hAnsiTheme="majorBidi" w:cstheme="majorBidi"/>
          <w:i/>
          <w:iCs/>
          <w:sz w:val="24"/>
          <w:szCs w:val="24"/>
        </w:rPr>
        <w:t>Egy</w:t>
      </w:r>
      <w:proofErr w:type="spellEnd"/>
      <w:r w:rsidR="00C93C25" w:rsidRPr="00987D5A">
        <w:rPr>
          <w:rFonts w:asciiTheme="majorBidi" w:hAnsiTheme="majorBidi" w:cstheme="majorBidi"/>
          <w:i/>
          <w:iCs/>
          <w:sz w:val="24"/>
          <w:szCs w:val="24"/>
        </w:rPr>
        <w:t xml:space="preserve"> </w:t>
      </w:r>
      <w:proofErr w:type="spellStart"/>
      <w:r w:rsidR="00C93C25" w:rsidRPr="00987D5A">
        <w:rPr>
          <w:rFonts w:asciiTheme="majorBidi" w:hAnsiTheme="majorBidi" w:cstheme="majorBidi"/>
          <w:i/>
          <w:iCs/>
          <w:sz w:val="24"/>
          <w:szCs w:val="24"/>
        </w:rPr>
        <w:t>Acad</w:t>
      </w:r>
      <w:proofErr w:type="spellEnd"/>
      <w:r w:rsidR="00C93C25" w:rsidRPr="00987D5A">
        <w:rPr>
          <w:rFonts w:asciiTheme="majorBidi" w:hAnsiTheme="majorBidi" w:cstheme="majorBidi"/>
          <w:i/>
          <w:iCs/>
          <w:sz w:val="24"/>
          <w:szCs w:val="24"/>
        </w:rPr>
        <w:t xml:space="preserve"> J Biol. </w:t>
      </w:r>
      <w:proofErr w:type="spellStart"/>
      <w:r w:rsidR="00C93C25" w:rsidRPr="00987D5A">
        <w:rPr>
          <w:rFonts w:asciiTheme="majorBidi" w:hAnsiTheme="majorBidi" w:cstheme="majorBidi"/>
          <w:i/>
          <w:iCs/>
          <w:sz w:val="24"/>
          <w:szCs w:val="24"/>
        </w:rPr>
        <w:t>Sci</w:t>
      </w:r>
      <w:proofErr w:type="spellEnd"/>
      <w:r w:rsidR="00C93C25" w:rsidRPr="00987D5A">
        <w:rPr>
          <w:rFonts w:asciiTheme="majorBidi" w:hAnsiTheme="majorBidi" w:cstheme="majorBidi"/>
          <w:sz w:val="24"/>
          <w:szCs w:val="24"/>
        </w:rPr>
        <w:t xml:space="preserve"> 12:</w:t>
      </w:r>
      <w:r w:rsidRPr="00987D5A">
        <w:rPr>
          <w:rFonts w:asciiTheme="majorBidi" w:hAnsiTheme="majorBidi" w:cstheme="majorBidi"/>
          <w:sz w:val="24"/>
          <w:szCs w:val="24"/>
        </w:rPr>
        <w:t>173</w:t>
      </w:r>
      <w:r w:rsidRPr="00987D5A">
        <w:rPr>
          <w:rFonts w:asciiTheme="majorBidi" w:hAnsiTheme="majorBidi" w:cstheme="majorBidi"/>
          <w:sz w:val="24"/>
          <w:szCs w:val="24"/>
        </w:rPr>
        <w:softHyphen/>
      </w:r>
      <w:r w:rsidR="00C93C25" w:rsidRPr="00987D5A">
        <w:rPr>
          <w:rFonts w:asciiTheme="majorBidi" w:hAnsiTheme="majorBidi" w:cstheme="majorBidi"/>
          <w:sz w:val="24"/>
          <w:szCs w:val="24"/>
        </w:rPr>
        <w:t>-</w:t>
      </w:r>
      <w:r w:rsidR="00921BB0" w:rsidRPr="00987D5A">
        <w:rPr>
          <w:rFonts w:asciiTheme="majorBidi" w:hAnsiTheme="majorBidi" w:cstheme="majorBidi"/>
          <w:sz w:val="24"/>
          <w:szCs w:val="24"/>
        </w:rPr>
        <w:t>203.</w:t>
      </w:r>
    </w:p>
    <w:p w:rsidR="00921BB0" w:rsidRPr="00987D5A" w:rsidRDefault="00C93C25" w:rsidP="00C93C25">
      <w:pPr>
        <w:autoSpaceDE w:val="0"/>
        <w:autoSpaceDN w:val="0"/>
        <w:adjustRightInd w:val="0"/>
        <w:rPr>
          <w:rFonts w:asciiTheme="majorBidi" w:hAnsiTheme="majorBidi" w:cstheme="majorBidi"/>
          <w:sz w:val="24"/>
          <w:szCs w:val="24"/>
        </w:rPr>
      </w:pPr>
      <w:proofErr w:type="gramStart"/>
      <w:r w:rsidRPr="00987D5A">
        <w:rPr>
          <w:rFonts w:asciiTheme="majorBidi" w:hAnsiTheme="majorBidi" w:cstheme="majorBidi"/>
          <w:sz w:val="24"/>
          <w:szCs w:val="24"/>
        </w:rPr>
        <w:t>Asher R</w:t>
      </w:r>
      <w:r w:rsidR="00921BB0" w:rsidRPr="00987D5A">
        <w:rPr>
          <w:rFonts w:asciiTheme="majorBidi" w:hAnsiTheme="majorBidi" w:cstheme="majorBidi"/>
          <w:sz w:val="24"/>
          <w:szCs w:val="24"/>
        </w:rPr>
        <w:t>S</w:t>
      </w:r>
      <w:r w:rsidRPr="00987D5A">
        <w:rPr>
          <w:rFonts w:asciiTheme="majorBidi" w:hAnsiTheme="majorBidi" w:cstheme="majorBidi"/>
          <w:sz w:val="24"/>
          <w:szCs w:val="24"/>
        </w:rPr>
        <w:t xml:space="preserve">, F </w:t>
      </w:r>
      <w:proofErr w:type="spellStart"/>
      <w:r w:rsidRPr="00987D5A">
        <w:rPr>
          <w:rFonts w:asciiTheme="majorBidi" w:hAnsiTheme="majorBidi" w:cstheme="majorBidi"/>
          <w:sz w:val="24"/>
          <w:szCs w:val="24"/>
        </w:rPr>
        <w:t>Mirian</w:t>
      </w:r>
      <w:proofErr w:type="spellEnd"/>
      <w:r w:rsidR="00921BB0" w:rsidRPr="00987D5A">
        <w:rPr>
          <w:rFonts w:asciiTheme="majorBidi" w:hAnsiTheme="majorBidi" w:cstheme="majorBidi"/>
          <w:sz w:val="24"/>
          <w:szCs w:val="24"/>
        </w:rPr>
        <w:t xml:space="preserve"> (1981).</w:t>
      </w:r>
      <w:proofErr w:type="gramEnd"/>
      <w:r w:rsidR="00921BB0" w:rsidRPr="00987D5A">
        <w:rPr>
          <w:rFonts w:asciiTheme="majorBidi" w:hAnsiTheme="majorBidi" w:cstheme="majorBidi"/>
          <w:sz w:val="24"/>
          <w:szCs w:val="24"/>
        </w:rPr>
        <w:t xml:space="preserve"> </w:t>
      </w:r>
      <w:proofErr w:type="gramStart"/>
      <w:r w:rsidR="00921BB0" w:rsidRPr="00987D5A">
        <w:rPr>
          <w:rFonts w:asciiTheme="majorBidi" w:hAnsiTheme="majorBidi" w:cstheme="majorBidi"/>
          <w:sz w:val="24"/>
          <w:szCs w:val="24"/>
        </w:rPr>
        <w:t xml:space="preserve">The residual contact toxicity of Bay Sir 8514 to </w:t>
      </w:r>
      <w:proofErr w:type="spellStart"/>
      <w:r w:rsidR="00921BB0" w:rsidRPr="00987D5A">
        <w:rPr>
          <w:rFonts w:asciiTheme="majorBidi" w:hAnsiTheme="majorBidi" w:cstheme="majorBidi"/>
          <w:sz w:val="24"/>
          <w:szCs w:val="24"/>
        </w:rPr>
        <w:t>Spodoptera</w:t>
      </w:r>
      <w:proofErr w:type="spellEnd"/>
      <w:r w:rsidR="00921BB0" w:rsidRPr="00987D5A">
        <w:rPr>
          <w:rFonts w:asciiTheme="majorBidi" w:hAnsiTheme="majorBidi" w:cstheme="majorBidi"/>
          <w:sz w:val="24"/>
          <w:szCs w:val="24"/>
        </w:rPr>
        <w:t xml:space="preserve"> </w:t>
      </w:r>
      <w:proofErr w:type="spellStart"/>
      <w:r w:rsidR="00921BB0" w:rsidRPr="00987D5A">
        <w:rPr>
          <w:rFonts w:asciiTheme="majorBidi" w:hAnsiTheme="majorBidi" w:cstheme="majorBidi"/>
          <w:sz w:val="24"/>
          <w:szCs w:val="24"/>
        </w:rPr>
        <w:t>lit</w:t>
      </w:r>
      <w:r w:rsidRPr="00987D5A">
        <w:rPr>
          <w:rFonts w:asciiTheme="majorBidi" w:hAnsiTheme="majorBidi" w:cstheme="majorBidi"/>
          <w:sz w:val="24"/>
          <w:szCs w:val="24"/>
        </w:rPr>
        <w:t>toralis</w:t>
      </w:r>
      <w:proofErr w:type="spellEnd"/>
      <w:r w:rsidRPr="00987D5A">
        <w:rPr>
          <w:rFonts w:asciiTheme="majorBidi" w:hAnsiTheme="majorBidi" w:cstheme="majorBidi"/>
          <w:sz w:val="24"/>
          <w:szCs w:val="24"/>
        </w:rPr>
        <w:t xml:space="preserve"> larva.</w:t>
      </w:r>
      <w:proofErr w:type="gramEnd"/>
      <w:r w:rsidRPr="00987D5A">
        <w:rPr>
          <w:rFonts w:asciiTheme="majorBidi" w:hAnsiTheme="majorBidi" w:cstheme="majorBidi"/>
          <w:sz w:val="24"/>
          <w:szCs w:val="24"/>
        </w:rPr>
        <w:t xml:space="preserve"> </w:t>
      </w:r>
      <w:proofErr w:type="spellStart"/>
      <w:r w:rsidRPr="00987D5A">
        <w:rPr>
          <w:rFonts w:asciiTheme="majorBidi" w:hAnsiTheme="majorBidi" w:cstheme="majorBidi"/>
          <w:i/>
          <w:iCs/>
          <w:sz w:val="24"/>
          <w:szCs w:val="24"/>
        </w:rPr>
        <w:t>Phytoparasitica</w:t>
      </w:r>
      <w:proofErr w:type="spellEnd"/>
      <w:r w:rsidRPr="00987D5A">
        <w:rPr>
          <w:rFonts w:asciiTheme="majorBidi" w:hAnsiTheme="majorBidi" w:cstheme="majorBidi"/>
          <w:sz w:val="24"/>
          <w:szCs w:val="24"/>
        </w:rPr>
        <w:t xml:space="preserve"> 9:</w:t>
      </w:r>
      <w:r w:rsidR="00921BB0" w:rsidRPr="00987D5A">
        <w:rPr>
          <w:rFonts w:asciiTheme="majorBidi" w:hAnsiTheme="majorBidi" w:cstheme="majorBidi"/>
          <w:sz w:val="24"/>
          <w:szCs w:val="24"/>
        </w:rPr>
        <w:t>133-137.</w:t>
      </w:r>
    </w:p>
    <w:p w:rsidR="00921BB0" w:rsidRPr="00987D5A" w:rsidRDefault="00C93C25" w:rsidP="00C93C25">
      <w:pPr>
        <w:rPr>
          <w:rFonts w:asciiTheme="majorBidi" w:hAnsiTheme="majorBidi" w:cstheme="majorBidi"/>
          <w:sz w:val="24"/>
          <w:szCs w:val="24"/>
        </w:rPr>
      </w:pPr>
      <w:proofErr w:type="gramStart"/>
      <w:r w:rsidRPr="00987D5A">
        <w:rPr>
          <w:rFonts w:asciiTheme="majorBidi" w:hAnsiTheme="majorBidi" w:cstheme="majorBidi"/>
          <w:sz w:val="24"/>
          <w:szCs w:val="24"/>
        </w:rPr>
        <w:lastRenderedPageBreak/>
        <w:t>Barker G</w:t>
      </w:r>
      <w:r w:rsidR="00921BB0" w:rsidRPr="00987D5A">
        <w:rPr>
          <w:rFonts w:asciiTheme="majorBidi" w:hAnsiTheme="majorBidi" w:cstheme="majorBidi"/>
          <w:sz w:val="24"/>
          <w:szCs w:val="24"/>
        </w:rPr>
        <w:t xml:space="preserve"> </w:t>
      </w:r>
      <w:r w:rsidRPr="00987D5A">
        <w:rPr>
          <w:rFonts w:asciiTheme="majorBidi" w:hAnsiTheme="majorBidi" w:cstheme="majorBidi"/>
          <w:sz w:val="24"/>
          <w:szCs w:val="24"/>
        </w:rPr>
        <w:t>(</w:t>
      </w:r>
      <w:r w:rsidR="00921BB0" w:rsidRPr="00987D5A">
        <w:rPr>
          <w:rFonts w:asciiTheme="majorBidi" w:hAnsiTheme="majorBidi" w:cstheme="majorBidi"/>
          <w:sz w:val="24"/>
          <w:szCs w:val="24"/>
        </w:rPr>
        <w:t>2002</w:t>
      </w:r>
      <w:r w:rsidRPr="00987D5A">
        <w:rPr>
          <w:rFonts w:asciiTheme="majorBidi" w:hAnsiTheme="majorBidi" w:cstheme="majorBidi"/>
          <w:sz w:val="24"/>
          <w:szCs w:val="24"/>
        </w:rPr>
        <w:t>)</w:t>
      </w:r>
      <w:r w:rsidR="00921BB0" w:rsidRPr="00987D5A">
        <w:rPr>
          <w:rFonts w:asciiTheme="majorBidi" w:hAnsiTheme="majorBidi" w:cstheme="majorBidi"/>
          <w:sz w:val="24"/>
          <w:szCs w:val="24"/>
        </w:rPr>
        <w:t>.</w:t>
      </w:r>
      <w:proofErr w:type="gramEnd"/>
      <w:r w:rsidR="00921BB0" w:rsidRPr="00987D5A">
        <w:rPr>
          <w:rFonts w:asciiTheme="majorBidi" w:hAnsiTheme="majorBidi" w:cstheme="majorBidi"/>
          <w:sz w:val="24"/>
          <w:szCs w:val="24"/>
        </w:rPr>
        <w:t xml:space="preserve"> </w:t>
      </w:r>
      <w:proofErr w:type="spellStart"/>
      <w:proofErr w:type="gramStart"/>
      <w:r w:rsidR="00921BB0" w:rsidRPr="00987D5A">
        <w:rPr>
          <w:rFonts w:asciiTheme="majorBidi" w:hAnsiTheme="majorBidi" w:cstheme="majorBidi"/>
          <w:sz w:val="24"/>
          <w:szCs w:val="24"/>
        </w:rPr>
        <w:t>Molluscs</w:t>
      </w:r>
      <w:proofErr w:type="spellEnd"/>
      <w:r w:rsidR="00921BB0" w:rsidRPr="00987D5A">
        <w:rPr>
          <w:rFonts w:asciiTheme="majorBidi" w:hAnsiTheme="majorBidi" w:cstheme="majorBidi"/>
          <w:sz w:val="24"/>
          <w:szCs w:val="24"/>
        </w:rPr>
        <w:t xml:space="preserve"> as crop pests.</w:t>
      </w:r>
      <w:proofErr w:type="gramEnd"/>
      <w:r w:rsidR="00921BB0" w:rsidRPr="00987D5A">
        <w:rPr>
          <w:rFonts w:asciiTheme="majorBidi" w:hAnsiTheme="majorBidi" w:cstheme="majorBidi"/>
          <w:sz w:val="24"/>
          <w:szCs w:val="24"/>
        </w:rPr>
        <w:t xml:space="preserve"> </w:t>
      </w:r>
      <w:proofErr w:type="spellStart"/>
      <w:proofErr w:type="gramStart"/>
      <w:r w:rsidR="00921BB0" w:rsidRPr="00987D5A">
        <w:rPr>
          <w:rFonts w:asciiTheme="majorBidi" w:hAnsiTheme="majorBidi" w:cstheme="majorBidi"/>
          <w:sz w:val="24"/>
          <w:szCs w:val="24"/>
        </w:rPr>
        <w:t>Landcare</w:t>
      </w:r>
      <w:proofErr w:type="spellEnd"/>
      <w:r w:rsidRPr="00987D5A">
        <w:rPr>
          <w:rFonts w:asciiTheme="majorBidi" w:hAnsiTheme="majorBidi" w:cstheme="majorBidi"/>
          <w:sz w:val="24"/>
          <w:szCs w:val="24"/>
        </w:rPr>
        <w:t xml:space="preserve"> Research Hamilton, New </w:t>
      </w:r>
      <w:proofErr w:type="spellStart"/>
      <w:r w:rsidRPr="00987D5A">
        <w:rPr>
          <w:rFonts w:asciiTheme="majorBidi" w:hAnsiTheme="majorBidi" w:cstheme="majorBidi"/>
          <w:sz w:val="24"/>
          <w:szCs w:val="24"/>
        </w:rPr>
        <w:t>Zeland</w:t>
      </w:r>
      <w:proofErr w:type="spellEnd"/>
      <w:r w:rsidRPr="00987D5A">
        <w:rPr>
          <w:rFonts w:asciiTheme="majorBidi" w:hAnsiTheme="majorBidi" w:cstheme="majorBidi"/>
          <w:sz w:val="24"/>
          <w:szCs w:val="24"/>
        </w:rPr>
        <w:t xml:space="preserve"> </w:t>
      </w:r>
      <w:r w:rsidR="002D056E" w:rsidRPr="00987D5A">
        <w:rPr>
          <w:rFonts w:asciiTheme="majorBidi" w:hAnsiTheme="majorBidi" w:cstheme="majorBidi"/>
          <w:sz w:val="24"/>
          <w:szCs w:val="24"/>
        </w:rPr>
        <w:t>Barman T. E. 1974</w:t>
      </w:r>
      <w:r w:rsidR="00921BB0" w:rsidRPr="00987D5A">
        <w:rPr>
          <w:rFonts w:asciiTheme="majorBidi" w:hAnsiTheme="majorBidi" w:cstheme="majorBidi"/>
          <w:sz w:val="24"/>
          <w:szCs w:val="24"/>
        </w:rPr>
        <w:t>.</w:t>
      </w:r>
      <w:proofErr w:type="gramEnd"/>
      <w:r w:rsidRPr="00987D5A">
        <w:rPr>
          <w:rFonts w:asciiTheme="majorBidi" w:hAnsiTheme="majorBidi" w:cstheme="majorBidi"/>
          <w:sz w:val="24"/>
          <w:szCs w:val="24"/>
        </w:rPr>
        <w:t xml:space="preserve"> Enzyme Hand book, </w:t>
      </w:r>
      <w:proofErr w:type="spellStart"/>
      <w:r w:rsidRPr="00987D5A">
        <w:rPr>
          <w:rFonts w:asciiTheme="majorBidi" w:hAnsiTheme="majorBidi" w:cstheme="majorBidi"/>
          <w:sz w:val="24"/>
          <w:szCs w:val="24"/>
        </w:rPr>
        <w:t>Vol</w:t>
      </w:r>
      <w:proofErr w:type="spellEnd"/>
      <w:r w:rsidR="00921BB0" w:rsidRPr="00987D5A">
        <w:rPr>
          <w:rFonts w:asciiTheme="majorBidi" w:hAnsiTheme="majorBidi" w:cstheme="majorBidi"/>
          <w:sz w:val="24"/>
          <w:szCs w:val="24"/>
        </w:rPr>
        <w:t xml:space="preserve"> 1 </w:t>
      </w:r>
      <w:r w:rsidRPr="00987D5A">
        <w:rPr>
          <w:rFonts w:asciiTheme="majorBidi" w:hAnsiTheme="majorBidi" w:cstheme="majorBidi"/>
          <w:sz w:val="24"/>
          <w:szCs w:val="24"/>
        </w:rPr>
        <w:t xml:space="preserve">P: 9 </w:t>
      </w:r>
      <w:r w:rsidR="00921BB0" w:rsidRPr="00987D5A">
        <w:rPr>
          <w:rFonts w:asciiTheme="majorBidi" w:hAnsiTheme="majorBidi" w:cstheme="majorBidi"/>
          <w:sz w:val="24"/>
          <w:szCs w:val="24"/>
        </w:rPr>
        <w:t xml:space="preserve">Spring </w:t>
      </w:r>
      <w:proofErr w:type="spellStart"/>
      <w:r w:rsidR="00921BB0" w:rsidRPr="00987D5A">
        <w:rPr>
          <w:rFonts w:asciiTheme="majorBidi" w:hAnsiTheme="majorBidi" w:cstheme="majorBidi"/>
          <w:sz w:val="24"/>
          <w:szCs w:val="24"/>
        </w:rPr>
        <w:t>Velag</w:t>
      </w:r>
      <w:proofErr w:type="spellEnd"/>
      <w:r w:rsidR="00921BB0" w:rsidRPr="00987D5A">
        <w:rPr>
          <w:rFonts w:asciiTheme="majorBidi" w:hAnsiTheme="majorBidi" w:cstheme="majorBidi"/>
          <w:sz w:val="24"/>
          <w:szCs w:val="24"/>
        </w:rPr>
        <w:t>. Berlin.</w:t>
      </w:r>
    </w:p>
    <w:p w:rsidR="00921BB0" w:rsidRPr="00987D5A" w:rsidRDefault="00C93C25" w:rsidP="00BD1910">
      <w:pPr>
        <w:rPr>
          <w:rFonts w:ascii="Times New Roman" w:hAnsi="Times New Roman" w:cs="Times New Roman"/>
          <w:sz w:val="24"/>
          <w:szCs w:val="24"/>
        </w:rPr>
      </w:pPr>
      <w:proofErr w:type="gramStart"/>
      <w:r w:rsidRPr="00987D5A">
        <w:rPr>
          <w:rFonts w:ascii="Times New Roman" w:hAnsi="Times New Roman" w:cs="Times New Roman"/>
          <w:sz w:val="24"/>
          <w:szCs w:val="24"/>
        </w:rPr>
        <w:t>Blackwell TS,</w:t>
      </w:r>
      <w:r w:rsidR="00921BB0" w:rsidRPr="00987D5A">
        <w:rPr>
          <w:rFonts w:ascii="Times New Roman" w:hAnsi="Times New Roman" w:cs="Times New Roman"/>
          <w:sz w:val="24"/>
          <w:szCs w:val="24"/>
        </w:rPr>
        <w:t xml:space="preserve"> </w:t>
      </w:r>
      <w:r w:rsidRPr="00987D5A">
        <w:rPr>
          <w:rFonts w:ascii="Times New Roman" w:hAnsi="Times New Roman" w:cs="Times New Roman"/>
          <w:sz w:val="24"/>
          <w:szCs w:val="24"/>
        </w:rPr>
        <w:t xml:space="preserve">TR </w:t>
      </w:r>
      <w:r w:rsidR="00921BB0" w:rsidRPr="00987D5A">
        <w:rPr>
          <w:rFonts w:ascii="Times New Roman" w:hAnsi="Times New Roman" w:cs="Times New Roman"/>
          <w:sz w:val="24"/>
          <w:szCs w:val="24"/>
        </w:rPr>
        <w:t xml:space="preserve">Blackwell, </w:t>
      </w:r>
      <w:r w:rsidRPr="00987D5A">
        <w:rPr>
          <w:rFonts w:ascii="Times New Roman" w:hAnsi="Times New Roman" w:cs="Times New Roman"/>
          <w:sz w:val="24"/>
          <w:szCs w:val="24"/>
        </w:rPr>
        <w:t xml:space="preserve">EP </w:t>
      </w:r>
      <w:r w:rsidR="00921BB0" w:rsidRPr="00987D5A">
        <w:rPr>
          <w:rFonts w:ascii="Times New Roman" w:hAnsi="Times New Roman" w:cs="Times New Roman"/>
          <w:sz w:val="24"/>
          <w:szCs w:val="24"/>
        </w:rPr>
        <w:t>Holden</w:t>
      </w:r>
      <w:r w:rsidRPr="00987D5A">
        <w:rPr>
          <w:rFonts w:ascii="Times New Roman" w:hAnsi="Times New Roman" w:cs="Times New Roman"/>
          <w:sz w:val="24"/>
          <w:szCs w:val="24"/>
        </w:rPr>
        <w:t xml:space="preserve"> (1996).</w:t>
      </w:r>
      <w:proofErr w:type="gramEnd"/>
      <w:r w:rsidR="00921BB0" w:rsidRPr="00987D5A">
        <w:rPr>
          <w:rFonts w:ascii="Times New Roman" w:hAnsi="Times New Roman" w:cs="Times New Roman"/>
          <w:sz w:val="24"/>
          <w:szCs w:val="24"/>
        </w:rPr>
        <w:t xml:space="preserve"> In </w:t>
      </w:r>
      <w:r w:rsidR="00921BB0" w:rsidRPr="00987D5A">
        <w:rPr>
          <w:rFonts w:ascii="Times New Roman" w:hAnsi="Times New Roman" w:cs="Times New Roman"/>
          <w:i/>
          <w:iCs/>
          <w:sz w:val="24"/>
          <w:szCs w:val="24"/>
        </w:rPr>
        <w:t>vivo</w:t>
      </w:r>
      <w:r w:rsidR="00921BB0" w:rsidRPr="00987D5A">
        <w:rPr>
          <w:rFonts w:ascii="Times New Roman" w:hAnsi="Times New Roman" w:cs="Times New Roman"/>
          <w:sz w:val="24"/>
          <w:szCs w:val="24"/>
        </w:rPr>
        <w:t xml:space="preserve"> antioxidant treatment suppresses nuclear factor-kappa B activation and </w:t>
      </w:r>
      <w:proofErr w:type="spellStart"/>
      <w:r w:rsidR="00921BB0" w:rsidRPr="00987D5A">
        <w:rPr>
          <w:rFonts w:ascii="Times New Roman" w:hAnsi="Times New Roman" w:cs="Times New Roman"/>
          <w:sz w:val="24"/>
          <w:szCs w:val="24"/>
        </w:rPr>
        <w:t>neutrophilic</w:t>
      </w:r>
      <w:proofErr w:type="spellEnd"/>
      <w:r w:rsidR="00921BB0" w:rsidRPr="00987D5A">
        <w:rPr>
          <w:rFonts w:ascii="Times New Roman" w:hAnsi="Times New Roman" w:cs="Times New Roman"/>
          <w:sz w:val="24"/>
          <w:szCs w:val="24"/>
        </w:rPr>
        <w:t xml:space="preserve"> lung inflammation. </w:t>
      </w:r>
      <w:r w:rsidR="00921BB0" w:rsidRPr="00987D5A">
        <w:rPr>
          <w:rFonts w:ascii="Times New Roman" w:hAnsi="Times New Roman" w:cs="Times New Roman"/>
          <w:i/>
          <w:iCs/>
          <w:sz w:val="24"/>
          <w:szCs w:val="24"/>
        </w:rPr>
        <w:t>J</w:t>
      </w:r>
      <w:r w:rsidRPr="00987D5A">
        <w:rPr>
          <w:rFonts w:ascii="Times New Roman" w:hAnsi="Times New Roman" w:cs="Times New Roman"/>
          <w:i/>
          <w:iCs/>
          <w:sz w:val="24"/>
          <w:szCs w:val="24"/>
        </w:rPr>
        <w:t xml:space="preserve"> </w:t>
      </w:r>
      <w:proofErr w:type="spellStart"/>
      <w:r w:rsidR="00921BB0" w:rsidRPr="00987D5A">
        <w:rPr>
          <w:rFonts w:ascii="Times New Roman" w:hAnsi="Times New Roman" w:cs="Times New Roman"/>
          <w:i/>
          <w:iCs/>
          <w:sz w:val="24"/>
          <w:szCs w:val="24"/>
        </w:rPr>
        <w:t>Immunol</w:t>
      </w:r>
      <w:proofErr w:type="spellEnd"/>
      <w:r w:rsidRPr="00987D5A">
        <w:rPr>
          <w:rFonts w:ascii="Times New Roman" w:hAnsi="Times New Roman" w:cs="Times New Roman"/>
          <w:sz w:val="24"/>
          <w:szCs w:val="24"/>
        </w:rPr>
        <w:t xml:space="preserve"> 157</w:t>
      </w:r>
      <w:r w:rsidR="00921BB0" w:rsidRPr="00987D5A">
        <w:rPr>
          <w:rFonts w:ascii="Times New Roman" w:hAnsi="Times New Roman" w:cs="Times New Roman"/>
          <w:sz w:val="24"/>
          <w:szCs w:val="24"/>
        </w:rPr>
        <w:t>:1630–1637.</w:t>
      </w:r>
    </w:p>
    <w:p w:rsidR="00921BB0" w:rsidRPr="00987D5A" w:rsidRDefault="00C93C25" w:rsidP="00BD1910">
      <w:pPr>
        <w:rPr>
          <w:rFonts w:asciiTheme="majorBidi" w:hAnsiTheme="majorBidi" w:cstheme="majorBidi"/>
          <w:sz w:val="24"/>
          <w:szCs w:val="24"/>
        </w:rPr>
      </w:pPr>
      <w:r w:rsidRPr="00987D5A">
        <w:rPr>
          <w:rFonts w:asciiTheme="majorBidi" w:hAnsiTheme="majorBidi" w:cstheme="majorBidi"/>
          <w:sz w:val="24"/>
          <w:szCs w:val="24"/>
        </w:rPr>
        <w:t>Crowell H</w:t>
      </w:r>
      <w:r w:rsidR="00921BB0" w:rsidRPr="00987D5A">
        <w:rPr>
          <w:rFonts w:asciiTheme="majorBidi" w:hAnsiTheme="majorBidi" w:cstheme="majorBidi"/>
          <w:sz w:val="24"/>
          <w:szCs w:val="24"/>
        </w:rPr>
        <w:t xml:space="preserve"> </w:t>
      </w:r>
      <w:r w:rsidRPr="00987D5A">
        <w:rPr>
          <w:rFonts w:asciiTheme="majorBidi" w:hAnsiTheme="majorBidi" w:cstheme="majorBidi"/>
          <w:sz w:val="24"/>
          <w:szCs w:val="24"/>
        </w:rPr>
        <w:t>(</w:t>
      </w:r>
      <w:r w:rsidR="00921BB0" w:rsidRPr="00987D5A">
        <w:rPr>
          <w:rFonts w:asciiTheme="majorBidi" w:hAnsiTheme="majorBidi" w:cstheme="majorBidi"/>
          <w:sz w:val="24"/>
          <w:szCs w:val="24"/>
        </w:rPr>
        <w:t>1977</w:t>
      </w:r>
      <w:r w:rsidRPr="00987D5A">
        <w:rPr>
          <w:rFonts w:asciiTheme="majorBidi" w:hAnsiTheme="majorBidi" w:cstheme="majorBidi"/>
          <w:sz w:val="24"/>
          <w:szCs w:val="24"/>
        </w:rPr>
        <w:t>)</w:t>
      </w:r>
      <w:r w:rsidR="00921BB0" w:rsidRPr="00987D5A">
        <w:rPr>
          <w:rFonts w:asciiTheme="majorBidi" w:hAnsiTheme="majorBidi" w:cstheme="majorBidi"/>
          <w:sz w:val="24"/>
          <w:szCs w:val="24"/>
        </w:rPr>
        <w:t xml:space="preserve">. </w:t>
      </w:r>
      <w:proofErr w:type="gramStart"/>
      <w:r w:rsidR="00921BB0" w:rsidRPr="00987D5A">
        <w:rPr>
          <w:rFonts w:asciiTheme="majorBidi" w:hAnsiTheme="majorBidi" w:cstheme="majorBidi"/>
          <w:sz w:val="24"/>
          <w:szCs w:val="24"/>
        </w:rPr>
        <w:t>Chemical control of terrestrial slugs, and snails.</w:t>
      </w:r>
      <w:proofErr w:type="gramEnd"/>
      <w:r w:rsidR="00921BB0" w:rsidRPr="00987D5A">
        <w:rPr>
          <w:rFonts w:asciiTheme="majorBidi" w:hAnsiTheme="majorBidi" w:cstheme="majorBidi"/>
          <w:sz w:val="24"/>
          <w:szCs w:val="24"/>
        </w:rPr>
        <w:t xml:space="preserve"> </w:t>
      </w:r>
      <w:proofErr w:type="gramStart"/>
      <w:r w:rsidR="00921BB0" w:rsidRPr="00987D5A">
        <w:rPr>
          <w:rFonts w:asciiTheme="majorBidi" w:hAnsiTheme="majorBidi" w:cstheme="majorBidi"/>
          <w:sz w:val="24"/>
          <w:szCs w:val="24"/>
        </w:rPr>
        <w:t>Agriculture experiment station, Oregon State University, Corvallis.</w:t>
      </w:r>
      <w:proofErr w:type="gramEnd"/>
      <w:r w:rsidR="00921BB0" w:rsidRPr="00987D5A">
        <w:rPr>
          <w:rFonts w:asciiTheme="majorBidi" w:hAnsiTheme="majorBidi" w:cstheme="majorBidi"/>
          <w:sz w:val="24"/>
          <w:szCs w:val="24"/>
        </w:rPr>
        <w:t xml:space="preserve"> </w:t>
      </w:r>
      <w:r w:rsidRPr="00987D5A">
        <w:rPr>
          <w:rFonts w:asciiTheme="majorBidi" w:hAnsiTheme="majorBidi" w:cstheme="majorBidi"/>
          <w:sz w:val="24"/>
          <w:szCs w:val="24"/>
        </w:rPr>
        <w:t>P</w:t>
      </w:r>
      <w:proofErr w:type="gramStart"/>
      <w:r w:rsidRPr="00987D5A">
        <w:rPr>
          <w:rFonts w:asciiTheme="majorBidi" w:hAnsiTheme="majorBidi" w:cstheme="majorBidi"/>
          <w:sz w:val="24"/>
          <w:szCs w:val="24"/>
        </w:rPr>
        <w:t>:4</w:t>
      </w:r>
      <w:proofErr w:type="gramEnd"/>
      <w:r w:rsidRPr="00987D5A">
        <w:rPr>
          <w:rFonts w:asciiTheme="majorBidi" w:hAnsiTheme="majorBidi" w:cstheme="majorBidi"/>
          <w:sz w:val="24"/>
          <w:szCs w:val="24"/>
        </w:rPr>
        <w:t>.</w:t>
      </w:r>
    </w:p>
    <w:p w:rsidR="00921BB0" w:rsidRPr="00987D5A" w:rsidRDefault="00C93C25" w:rsidP="00BD1910">
      <w:pPr>
        <w:rPr>
          <w:rFonts w:asciiTheme="majorBidi" w:hAnsiTheme="majorBidi" w:cstheme="majorBidi"/>
          <w:sz w:val="24"/>
          <w:szCs w:val="24"/>
        </w:rPr>
      </w:pPr>
      <w:proofErr w:type="spellStart"/>
      <w:r w:rsidRPr="00987D5A">
        <w:rPr>
          <w:rFonts w:asciiTheme="majorBidi" w:hAnsiTheme="majorBidi" w:cstheme="majorBidi"/>
          <w:sz w:val="24"/>
          <w:szCs w:val="24"/>
        </w:rPr>
        <w:t>Digby</w:t>
      </w:r>
      <w:proofErr w:type="spellEnd"/>
      <w:r w:rsidRPr="00987D5A">
        <w:rPr>
          <w:rFonts w:asciiTheme="majorBidi" w:hAnsiTheme="majorBidi" w:cstheme="majorBidi"/>
          <w:sz w:val="24"/>
          <w:szCs w:val="24"/>
        </w:rPr>
        <w:t xml:space="preserve"> P</w:t>
      </w:r>
      <w:r w:rsidR="00921BB0" w:rsidRPr="00987D5A">
        <w:rPr>
          <w:rFonts w:asciiTheme="majorBidi" w:hAnsiTheme="majorBidi" w:cstheme="majorBidi"/>
          <w:sz w:val="24"/>
          <w:szCs w:val="24"/>
        </w:rPr>
        <w:t xml:space="preserve"> </w:t>
      </w:r>
      <w:r w:rsidRPr="00987D5A">
        <w:rPr>
          <w:rFonts w:asciiTheme="majorBidi" w:hAnsiTheme="majorBidi" w:cstheme="majorBidi"/>
          <w:sz w:val="24"/>
          <w:szCs w:val="24"/>
        </w:rPr>
        <w:t>(1968).</w:t>
      </w:r>
      <w:r w:rsidR="00921BB0" w:rsidRPr="00987D5A">
        <w:rPr>
          <w:rFonts w:asciiTheme="majorBidi" w:hAnsiTheme="majorBidi" w:cstheme="majorBidi"/>
          <w:sz w:val="24"/>
          <w:szCs w:val="24"/>
        </w:rPr>
        <w:t xml:space="preserve"> </w:t>
      </w:r>
      <w:proofErr w:type="gramStart"/>
      <w:r w:rsidR="00921BB0" w:rsidRPr="00987D5A">
        <w:rPr>
          <w:rFonts w:asciiTheme="majorBidi" w:hAnsiTheme="majorBidi" w:cstheme="majorBidi"/>
          <w:sz w:val="24"/>
          <w:szCs w:val="24"/>
        </w:rPr>
        <w:t xml:space="preserve">The mechanism of calcification in the </w:t>
      </w:r>
      <w:proofErr w:type="spellStart"/>
      <w:r w:rsidR="00921BB0" w:rsidRPr="00987D5A">
        <w:rPr>
          <w:rFonts w:asciiTheme="majorBidi" w:hAnsiTheme="majorBidi" w:cstheme="majorBidi"/>
          <w:sz w:val="24"/>
          <w:szCs w:val="24"/>
        </w:rPr>
        <w:t>molluscan</w:t>
      </w:r>
      <w:proofErr w:type="spellEnd"/>
      <w:r w:rsidR="00921BB0" w:rsidRPr="00987D5A">
        <w:rPr>
          <w:rFonts w:asciiTheme="majorBidi" w:hAnsiTheme="majorBidi" w:cstheme="majorBidi"/>
          <w:sz w:val="24"/>
          <w:szCs w:val="24"/>
        </w:rPr>
        <w:t xml:space="preserve"> s</w:t>
      </w:r>
      <w:r w:rsidRPr="00987D5A">
        <w:rPr>
          <w:rFonts w:asciiTheme="majorBidi" w:hAnsiTheme="majorBidi" w:cstheme="majorBidi"/>
          <w:sz w:val="24"/>
          <w:szCs w:val="24"/>
        </w:rPr>
        <w:t>hell.</w:t>
      </w:r>
      <w:proofErr w:type="gramEnd"/>
      <w:r w:rsidRPr="00987D5A">
        <w:rPr>
          <w:rFonts w:asciiTheme="majorBidi" w:hAnsiTheme="majorBidi" w:cstheme="majorBidi"/>
          <w:sz w:val="24"/>
          <w:szCs w:val="24"/>
        </w:rPr>
        <w:t xml:space="preserve"> </w:t>
      </w:r>
      <w:proofErr w:type="spellStart"/>
      <w:r w:rsidRPr="00987D5A">
        <w:rPr>
          <w:rFonts w:asciiTheme="majorBidi" w:hAnsiTheme="majorBidi" w:cstheme="majorBidi"/>
          <w:i/>
          <w:iCs/>
          <w:sz w:val="24"/>
          <w:szCs w:val="24"/>
        </w:rPr>
        <w:t>Symp</w:t>
      </w:r>
      <w:proofErr w:type="spellEnd"/>
      <w:r w:rsidRPr="00987D5A">
        <w:rPr>
          <w:rFonts w:asciiTheme="majorBidi" w:hAnsiTheme="majorBidi" w:cstheme="majorBidi"/>
          <w:i/>
          <w:iCs/>
          <w:sz w:val="24"/>
          <w:szCs w:val="24"/>
        </w:rPr>
        <w:t xml:space="preserve"> </w:t>
      </w:r>
      <w:proofErr w:type="spellStart"/>
      <w:r w:rsidRPr="00987D5A">
        <w:rPr>
          <w:rFonts w:asciiTheme="majorBidi" w:hAnsiTheme="majorBidi" w:cstheme="majorBidi"/>
          <w:i/>
          <w:iCs/>
          <w:sz w:val="24"/>
          <w:szCs w:val="24"/>
        </w:rPr>
        <w:t>Zool</w:t>
      </w:r>
      <w:proofErr w:type="spellEnd"/>
      <w:r w:rsidRPr="00987D5A">
        <w:rPr>
          <w:rFonts w:asciiTheme="majorBidi" w:hAnsiTheme="majorBidi" w:cstheme="majorBidi"/>
          <w:i/>
          <w:iCs/>
          <w:sz w:val="24"/>
          <w:szCs w:val="24"/>
        </w:rPr>
        <w:t xml:space="preserve"> </w:t>
      </w:r>
      <w:proofErr w:type="spellStart"/>
      <w:r w:rsidRPr="00987D5A">
        <w:rPr>
          <w:rFonts w:asciiTheme="majorBidi" w:hAnsiTheme="majorBidi" w:cstheme="majorBidi"/>
          <w:i/>
          <w:iCs/>
          <w:sz w:val="24"/>
          <w:szCs w:val="24"/>
        </w:rPr>
        <w:t>Soc</w:t>
      </w:r>
      <w:proofErr w:type="spellEnd"/>
      <w:r w:rsidRPr="00987D5A">
        <w:rPr>
          <w:rFonts w:asciiTheme="majorBidi" w:hAnsiTheme="majorBidi" w:cstheme="majorBidi"/>
          <w:i/>
          <w:iCs/>
          <w:sz w:val="24"/>
          <w:szCs w:val="24"/>
        </w:rPr>
        <w:t xml:space="preserve"> </w:t>
      </w:r>
      <w:proofErr w:type="spellStart"/>
      <w:r w:rsidRPr="00987D5A">
        <w:rPr>
          <w:rFonts w:asciiTheme="majorBidi" w:hAnsiTheme="majorBidi" w:cstheme="majorBidi"/>
          <w:i/>
          <w:iCs/>
          <w:sz w:val="24"/>
          <w:szCs w:val="24"/>
        </w:rPr>
        <w:t>Lond</w:t>
      </w:r>
      <w:proofErr w:type="spellEnd"/>
      <w:r w:rsidR="00692DF1" w:rsidRPr="00987D5A">
        <w:rPr>
          <w:rFonts w:asciiTheme="majorBidi" w:hAnsiTheme="majorBidi" w:cstheme="majorBidi"/>
          <w:i/>
          <w:iCs/>
          <w:sz w:val="24"/>
          <w:szCs w:val="24"/>
        </w:rPr>
        <w:t xml:space="preserve"> </w:t>
      </w:r>
      <w:r w:rsidRPr="00987D5A">
        <w:rPr>
          <w:rFonts w:asciiTheme="majorBidi" w:hAnsiTheme="majorBidi" w:cstheme="majorBidi"/>
          <w:sz w:val="24"/>
          <w:szCs w:val="24"/>
        </w:rPr>
        <w:t>22:</w:t>
      </w:r>
      <w:r w:rsidR="00921BB0" w:rsidRPr="00987D5A">
        <w:rPr>
          <w:rFonts w:asciiTheme="majorBidi" w:hAnsiTheme="majorBidi" w:cstheme="majorBidi"/>
          <w:sz w:val="24"/>
          <w:szCs w:val="24"/>
        </w:rPr>
        <w:t>93-107.</w:t>
      </w:r>
    </w:p>
    <w:p w:rsidR="00921BB0" w:rsidRPr="00987D5A" w:rsidRDefault="00C93C25" w:rsidP="00BD1910">
      <w:pPr>
        <w:rPr>
          <w:rFonts w:asciiTheme="majorBidi" w:hAnsiTheme="majorBidi" w:cstheme="majorBidi"/>
          <w:sz w:val="24"/>
          <w:szCs w:val="24"/>
        </w:rPr>
      </w:pPr>
      <w:proofErr w:type="gramStart"/>
      <w:r w:rsidRPr="00987D5A">
        <w:rPr>
          <w:rFonts w:asciiTheme="majorBidi" w:hAnsiTheme="majorBidi" w:cstheme="majorBidi"/>
          <w:sz w:val="24"/>
          <w:szCs w:val="24"/>
        </w:rPr>
        <w:t xml:space="preserve">El- </w:t>
      </w:r>
      <w:proofErr w:type="spellStart"/>
      <w:r w:rsidRPr="00987D5A">
        <w:rPr>
          <w:rFonts w:asciiTheme="majorBidi" w:hAnsiTheme="majorBidi" w:cstheme="majorBidi"/>
          <w:sz w:val="24"/>
          <w:szCs w:val="24"/>
        </w:rPr>
        <w:t>Gendy</w:t>
      </w:r>
      <w:proofErr w:type="spellEnd"/>
      <w:r w:rsidRPr="00987D5A">
        <w:rPr>
          <w:rFonts w:asciiTheme="majorBidi" w:hAnsiTheme="majorBidi" w:cstheme="majorBidi"/>
          <w:sz w:val="24"/>
          <w:szCs w:val="24"/>
        </w:rPr>
        <w:t xml:space="preserve"> KS, MA </w:t>
      </w:r>
      <w:proofErr w:type="spellStart"/>
      <w:r w:rsidRPr="00987D5A">
        <w:rPr>
          <w:rFonts w:asciiTheme="majorBidi" w:hAnsiTheme="majorBidi" w:cstheme="majorBidi"/>
          <w:sz w:val="24"/>
          <w:szCs w:val="24"/>
        </w:rPr>
        <w:t>Radwan</w:t>
      </w:r>
      <w:proofErr w:type="spellEnd"/>
      <w:r w:rsidR="00921BB0" w:rsidRPr="00987D5A">
        <w:rPr>
          <w:rFonts w:asciiTheme="majorBidi" w:hAnsiTheme="majorBidi" w:cstheme="majorBidi"/>
          <w:sz w:val="24"/>
          <w:szCs w:val="24"/>
        </w:rPr>
        <w:t xml:space="preserve">, </w:t>
      </w:r>
      <w:r w:rsidRPr="00987D5A">
        <w:rPr>
          <w:rFonts w:asciiTheme="majorBidi" w:hAnsiTheme="majorBidi" w:cstheme="majorBidi"/>
          <w:sz w:val="24"/>
          <w:szCs w:val="24"/>
        </w:rPr>
        <w:t xml:space="preserve">AF Gad, </w:t>
      </w:r>
      <w:r w:rsidR="00F80008" w:rsidRPr="00987D5A">
        <w:rPr>
          <w:rFonts w:asciiTheme="majorBidi" w:hAnsiTheme="majorBidi" w:cstheme="majorBidi"/>
          <w:sz w:val="24"/>
          <w:szCs w:val="24"/>
        </w:rPr>
        <w:t xml:space="preserve">AE </w:t>
      </w:r>
      <w:proofErr w:type="spellStart"/>
      <w:r w:rsidR="00921BB0" w:rsidRPr="00987D5A">
        <w:rPr>
          <w:rFonts w:asciiTheme="majorBidi" w:hAnsiTheme="majorBidi" w:cstheme="majorBidi"/>
          <w:sz w:val="24"/>
          <w:szCs w:val="24"/>
        </w:rPr>
        <w:t>Khamis</w:t>
      </w:r>
      <w:proofErr w:type="spellEnd"/>
      <w:r w:rsidR="00F80008" w:rsidRPr="00987D5A">
        <w:rPr>
          <w:rFonts w:asciiTheme="majorBidi" w:hAnsiTheme="majorBidi" w:cstheme="majorBidi"/>
          <w:sz w:val="24"/>
          <w:szCs w:val="24"/>
        </w:rPr>
        <w:t xml:space="preserve">, EH </w:t>
      </w:r>
      <w:proofErr w:type="spellStart"/>
      <w:r w:rsidR="002D056E" w:rsidRPr="00987D5A">
        <w:rPr>
          <w:rFonts w:asciiTheme="majorBidi" w:hAnsiTheme="majorBidi" w:cstheme="majorBidi"/>
          <w:sz w:val="24"/>
          <w:szCs w:val="24"/>
        </w:rPr>
        <w:t>Eshra</w:t>
      </w:r>
      <w:proofErr w:type="spellEnd"/>
      <w:r w:rsidR="00F80008" w:rsidRPr="00987D5A">
        <w:rPr>
          <w:rFonts w:asciiTheme="majorBidi" w:hAnsiTheme="majorBidi" w:cstheme="majorBidi"/>
          <w:sz w:val="24"/>
          <w:szCs w:val="24"/>
        </w:rPr>
        <w:t xml:space="preserve"> (</w:t>
      </w:r>
      <w:r w:rsidR="002D056E" w:rsidRPr="00987D5A">
        <w:rPr>
          <w:rFonts w:asciiTheme="majorBidi" w:hAnsiTheme="majorBidi" w:cstheme="majorBidi"/>
          <w:sz w:val="24"/>
          <w:szCs w:val="24"/>
        </w:rPr>
        <w:t>2019</w:t>
      </w:r>
      <w:r w:rsidR="00F80008" w:rsidRPr="00987D5A">
        <w:rPr>
          <w:rFonts w:asciiTheme="majorBidi" w:hAnsiTheme="majorBidi" w:cstheme="majorBidi"/>
          <w:sz w:val="24"/>
          <w:szCs w:val="24"/>
        </w:rPr>
        <w:t>)</w:t>
      </w:r>
      <w:r w:rsidR="00921BB0" w:rsidRPr="00987D5A">
        <w:rPr>
          <w:rFonts w:asciiTheme="majorBidi" w:hAnsiTheme="majorBidi" w:cstheme="majorBidi"/>
          <w:sz w:val="24"/>
          <w:szCs w:val="24"/>
        </w:rPr>
        <w:t>.</w:t>
      </w:r>
      <w:proofErr w:type="gramEnd"/>
      <w:r w:rsidR="00921BB0" w:rsidRPr="00987D5A">
        <w:rPr>
          <w:rFonts w:asciiTheme="majorBidi" w:hAnsiTheme="majorBidi" w:cstheme="majorBidi"/>
          <w:sz w:val="24"/>
          <w:szCs w:val="24"/>
        </w:rPr>
        <w:t xml:space="preserve"> Physiological trails of land snail, </w:t>
      </w:r>
      <w:proofErr w:type="spellStart"/>
      <w:r w:rsidR="00F80008" w:rsidRPr="00987D5A">
        <w:rPr>
          <w:rFonts w:asciiTheme="majorBidi" w:hAnsiTheme="majorBidi" w:cstheme="majorBidi"/>
          <w:i/>
          <w:iCs/>
          <w:sz w:val="24"/>
          <w:szCs w:val="24"/>
        </w:rPr>
        <w:t>Theba</w:t>
      </w:r>
      <w:proofErr w:type="spellEnd"/>
      <w:r w:rsidR="00F80008" w:rsidRPr="00987D5A">
        <w:rPr>
          <w:rFonts w:asciiTheme="majorBidi" w:hAnsiTheme="majorBidi" w:cstheme="majorBidi"/>
          <w:i/>
          <w:iCs/>
          <w:sz w:val="24"/>
          <w:szCs w:val="24"/>
        </w:rPr>
        <w:t xml:space="preserve"> </w:t>
      </w:r>
      <w:proofErr w:type="spellStart"/>
      <w:r w:rsidR="00F80008" w:rsidRPr="00987D5A">
        <w:rPr>
          <w:rFonts w:asciiTheme="majorBidi" w:hAnsiTheme="majorBidi" w:cstheme="majorBidi"/>
          <w:i/>
          <w:iCs/>
          <w:sz w:val="24"/>
          <w:szCs w:val="24"/>
        </w:rPr>
        <w:t>pi</w:t>
      </w:r>
      <w:r w:rsidR="00921BB0" w:rsidRPr="00987D5A">
        <w:rPr>
          <w:rFonts w:asciiTheme="majorBidi" w:hAnsiTheme="majorBidi" w:cstheme="majorBidi"/>
          <w:i/>
          <w:iCs/>
          <w:sz w:val="24"/>
          <w:szCs w:val="24"/>
        </w:rPr>
        <w:t>sana</w:t>
      </w:r>
      <w:proofErr w:type="spellEnd"/>
      <w:r w:rsidR="00F80008" w:rsidRPr="00987D5A">
        <w:rPr>
          <w:rFonts w:asciiTheme="majorBidi" w:hAnsiTheme="majorBidi" w:cstheme="majorBidi"/>
          <w:sz w:val="24"/>
          <w:szCs w:val="24"/>
        </w:rPr>
        <w:t xml:space="preserve">, </w:t>
      </w:r>
      <w:proofErr w:type="gramStart"/>
      <w:r w:rsidR="00F80008" w:rsidRPr="00987D5A">
        <w:rPr>
          <w:rFonts w:asciiTheme="majorBidi" w:hAnsiTheme="majorBidi" w:cstheme="majorBidi"/>
          <w:sz w:val="24"/>
          <w:szCs w:val="24"/>
        </w:rPr>
        <w:t>as a</w:t>
      </w:r>
      <w:proofErr w:type="gramEnd"/>
      <w:r w:rsidR="00F80008" w:rsidRPr="00987D5A">
        <w:rPr>
          <w:rFonts w:asciiTheme="majorBidi" w:hAnsiTheme="majorBidi" w:cstheme="majorBidi"/>
          <w:sz w:val="24"/>
          <w:szCs w:val="24"/>
        </w:rPr>
        <w:t xml:space="preserve"> simple </w:t>
      </w:r>
      <w:r w:rsidR="00921BB0" w:rsidRPr="00987D5A">
        <w:rPr>
          <w:rFonts w:asciiTheme="majorBidi" w:hAnsiTheme="majorBidi" w:cstheme="majorBidi"/>
          <w:sz w:val="24"/>
          <w:szCs w:val="24"/>
        </w:rPr>
        <w:t xml:space="preserve">endpoints to assess the exposure to some pollutants. </w:t>
      </w:r>
      <w:r w:rsidR="00921BB0" w:rsidRPr="00987D5A">
        <w:rPr>
          <w:rFonts w:asciiTheme="majorBidi" w:hAnsiTheme="majorBidi" w:cstheme="majorBidi"/>
          <w:i/>
          <w:iCs/>
          <w:sz w:val="24"/>
          <w:szCs w:val="24"/>
        </w:rPr>
        <w:t>E</w:t>
      </w:r>
      <w:r w:rsidR="00692DF1" w:rsidRPr="00987D5A">
        <w:rPr>
          <w:rFonts w:asciiTheme="majorBidi" w:hAnsiTheme="majorBidi" w:cstheme="majorBidi"/>
          <w:i/>
          <w:iCs/>
          <w:sz w:val="24"/>
          <w:szCs w:val="24"/>
        </w:rPr>
        <w:t>nviron</w:t>
      </w:r>
      <w:r w:rsidR="00F80008" w:rsidRPr="00987D5A">
        <w:rPr>
          <w:rFonts w:asciiTheme="majorBidi" w:hAnsiTheme="majorBidi" w:cstheme="majorBidi"/>
          <w:sz w:val="24"/>
          <w:szCs w:val="24"/>
        </w:rPr>
        <w:t xml:space="preserve"> </w:t>
      </w:r>
      <w:proofErr w:type="spellStart"/>
      <w:r w:rsidR="00692DF1" w:rsidRPr="00987D5A">
        <w:rPr>
          <w:rFonts w:asciiTheme="majorBidi" w:hAnsiTheme="majorBidi" w:cstheme="majorBidi"/>
          <w:i/>
          <w:iCs/>
          <w:sz w:val="24"/>
          <w:szCs w:val="24"/>
        </w:rPr>
        <w:t>Sci</w:t>
      </w:r>
      <w:proofErr w:type="spellEnd"/>
      <w:r w:rsidR="00F80008" w:rsidRPr="00987D5A">
        <w:rPr>
          <w:rFonts w:asciiTheme="majorBidi" w:hAnsiTheme="majorBidi" w:cstheme="majorBidi"/>
          <w:i/>
          <w:iCs/>
          <w:sz w:val="24"/>
          <w:szCs w:val="24"/>
        </w:rPr>
        <w:t xml:space="preserve"> Poll Res</w:t>
      </w:r>
      <w:r w:rsidR="00F80008" w:rsidRPr="00987D5A">
        <w:rPr>
          <w:rFonts w:asciiTheme="majorBidi" w:hAnsiTheme="majorBidi" w:cstheme="majorBidi"/>
          <w:sz w:val="24"/>
          <w:szCs w:val="24"/>
        </w:rPr>
        <w:t xml:space="preserve"> </w:t>
      </w:r>
      <w:r w:rsidR="00921BB0" w:rsidRPr="00987D5A">
        <w:rPr>
          <w:rFonts w:asciiTheme="majorBidi" w:hAnsiTheme="majorBidi" w:cstheme="majorBidi"/>
          <w:sz w:val="24"/>
          <w:szCs w:val="24"/>
        </w:rPr>
        <w:t>26</w:t>
      </w:r>
      <w:r w:rsidR="00F80008" w:rsidRPr="00987D5A">
        <w:rPr>
          <w:rFonts w:asciiTheme="majorBidi" w:hAnsiTheme="majorBidi" w:cstheme="majorBidi"/>
          <w:sz w:val="24"/>
          <w:szCs w:val="24"/>
        </w:rPr>
        <w:t>:</w:t>
      </w:r>
      <w:r w:rsidR="00921BB0" w:rsidRPr="00987D5A">
        <w:rPr>
          <w:rFonts w:asciiTheme="majorBidi" w:hAnsiTheme="majorBidi" w:cstheme="majorBidi"/>
          <w:sz w:val="24"/>
          <w:szCs w:val="24"/>
        </w:rPr>
        <w:t>6422- 6430.</w:t>
      </w:r>
    </w:p>
    <w:p w:rsidR="00960860" w:rsidRPr="00987D5A" w:rsidRDefault="00F80008" w:rsidP="00BD1910">
      <w:pPr>
        <w:rPr>
          <w:rFonts w:asciiTheme="majorBidi" w:hAnsiTheme="majorBidi" w:cstheme="majorBidi"/>
          <w:sz w:val="24"/>
          <w:szCs w:val="24"/>
        </w:rPr>
      </w:pPr>
      <w:r w:rsidRPr="00987D5A">
        <w:rPr>
          <w:rFonts w:asciiTheme="majorBidi" w:hAnsiTheme="majorBidi" w:cstheme="majorBidi"/>
          <w:sz w:val="24"/>
          <w:szCs w:val="24"/>
        </w:rPr>
        <w:t>El-</w:t>
      </w:r>
      <w:proofErr w:type="spellStart"/>
      <w:r w:rsidRPr="00987D5A">
        <w:rPr>
          <w:rFonts w:asciiTheme="majorBidi" w:hAnsiTheme="majorBidi" w:cstheme="majorBidi"/>
          <w:sz w:val="24"/>
          <w:szCs w:val="24"/>
        </w:rPr>
        <w:t>Merzabani</w:t>
      </w:r>
      <w:proofErr w:type="spellEnd"/>
      <w:r w:rsidRPr="00987D5A">
        <w:rPr>
          <w:rFonts w:asciiTheme="majorBidi" w:hAnsiTheme="majorBidi" w:cstheme="majorBidi"/>
          <w:sz w:val="24"/>
          <w:szCs w:val="24"/>
        </w:rPr>
        <w:t xml:space="preserve"> M</w:t>
      </w:r>
      <w:r w:rsidR="00960860" w:rsidRPr="00987D5A">
        <w:rPr>
          <w:rFonts w:asciiTheme="majorBidi" w:hAnsiTheme="majorBidi" w:cstheme="majorBidi"/>
          <w:sz w:val="24"/>
          <w:szCs w:val="24"/>
        </w:rPr>
        <w:t xml:space="preserve">, </w:t>
      </w:r>
      <w:proofErr w:type="spellStart"/>
      <w:proofErr w:type="gramStart"/>
      <w:r w:rsidRPr="00987D5A">
        <w:rPr>
          <w:rFonts w:asciiTheme="majorBidi" w:hAnsiTheme="majorBidi" w:cstheme="majorBidi"/>
          <w:sz w:val="24"/>
          <w:szCs w:val="24"/>
        </w:rPr>
        <w:t>A</w:t>
      </w:r>
      <w:proofErr w:type="spellEnd"/>
      <w:proofErr w:type="gramEnd"/>
      <w:r w:rsidRPr="00987D5A">
        <w:rPr>
          <w:rFonts w:asciiTheme="majorBidi" w:hAnsiTheme="majorBidi" w:cstheme="majorBidi"/>
          <w:sz w:val="24"/>
          <w:szCs w:val="24"/>
        </w:rPr>
        <w:t xml:space="preserve"> El-</w:t>
      </w:r>
      <w:proofErr w:type="spellStart"/>
      <w:r w:rsidRPr="00987D5A">
        <w:rPr>
          <w:rFonts w:asciiTheme="majorBidi" w:hAnsiTheme="majorBidi" w:cstheme="majorBidi"/>
          <w:sz w:val="24"/>
          <w:szCs w:val="24"/>
        </w:rPr>
        <w:t>Asaer</w:t>
      </w:r>
      <w:proofErr w:type="spellEnd"/>
      <w:r w:rsidR="00960860" w:rsidRPr="00987D5A">
        <w:rPr>
          <w:rFonts w:asciiTheme="majorBidi" w:hAnsiTheme="majorBidi" w:cstheme="majorBidi"/>
          <w:sz w:val="24"/>
          <w:szCs w:val="24"/>
        </w:rPr>
        <w:t xml:space="preserve">, </w:t>
      </w:r>
      <w:r w:rsidRPr="00987D5A">
        <w:rPr>
          <w:rFonts w:asciiTheme="majorBidi" w:hAnsiTheme="majorBidi" w:cstheme="majorBidi"/>
          <w:sz w:val="24"/>
          <w:szCs w:val="24"/>
        </w:rPr>
        <w:t xml:space="preserve">M </w:t>
      </w:r>
      <w:proofErr w:type="spellStart"/>
      <w:r w:rsidRPr="00987D5A">
        <w:rPr>
          <w:rFonts w:asciiTheme="majorBidi" w:hAnsiTheme="majorBidi" w:cstheme="majorBidi"/>
          <w:sz w:val="24"/>
          <w:szCs w:val="24"/>
        </w:rPr>
        <w:t>Zakhary</w:t>
      </w:r>
      <w:proofErr w:type="spellEnd"/>
      <w:r w:rsidR="00960860" w:rsidRPr="00987D5A">
        <w:rPr>
          <w:rFonts w:asciiTheme="majorBidi" w:hAnsiTheme="majorBidi" w:cstheme="majorBidi"/>
          <w:sz w:val="24"/>
          <w:szCs w:val="24"/>
        </w:rPr>
        <w:t xml:space="preserve"> </w:t>
      </w:r>
      <w:r w:rsidRPr="00987D5A">
        <w:rPr>
          <w:rFonts w:asciiTheme="majorBidi" w:hAnsiTheme="majorBidi" w:cstheme="majorBidi"/>
          <w:sz w:val="24"/>
          <w:szCs w:val="24"/>
        </w:rPr>
        <w:t>(</w:t>
      </w:r>
      <w:r w:rsidR="00960860" w:rsidRPr="00987D5A">
        <w:rPr>
          <w:rFonts w:asciiTheme="majorBidi" w:hAnsiTheme="majorBidi" w:cstheme="majorBidi"/>
          <w:sz w:val="24"/>
          <w:szCs w:val="24"/>
        </w:rPr>
        <w:t>1977</w:t>
      </w:r>
      <w:r w:rsidRPr="00987D5A">
        <w:rPr>
          <w:rFonts w:asciiTheme="majorBidi" w:hAnsiTheme="majorBidi" w:cstheme="majorBidi"/>
          <w:sz w:val="24"/>
          <w:szCs w:val="24"/>
        </w:rPr>
        <w:t>)</w:t>
      </w:r>
      <w:r w:rsidR="00960860" w:rsidRPr="00987D5A">
        <w:rPr>
          <w:rFonts w:asciiTheme="majorBidi" w:hAnsiTheme="majorBidi" w:cstheme="majorBidi"/>
          <w:sz w:val="24"/>
          <w:szCs w:val="24"/>
        </w:rPr>
        <w:t xml:space="preserve">. </w:t>
      </w:r>
      <w:proofErr w:type="gramStart"/>
      <w:r w:rsidR="00960860" w:rsidRPr="00987D5A">
        <w:rPr>
          <w:rFonts w:asciiTheme="majorBidi" w:hAnsiTheme="majorBidi" w:cstheme="majorBidi"/>
          <w:sz w:val="24"/>
          <w:szCs w:val="24"/>
        </w:rPr>
        <w:t xml:space="preserve">A new method for determination of inorganic phosphorus in serum </w:t>
      </w:r>
      <w:r w:rsidR="00BD1910" w:rsidRPr="00987D5A">
        <w:rPr>
          <w:rFonts w:asciiTheme="majorBidi" w:hAnsiTheme="majorBidi" w:cstheme="majorBidi"/>
          <w:sz w:val="24"/>
          <w:szCs w:val="24"/>
        </w:rPr>
        <w:t xml:space="preserve">without </w:t>
      </w:r>
      <w:proofErr w:type="spellStart"/>
      <w:r w:rsidR="00BD1910" w:rsidRPr="00987D5A">
        <w:rPr>
          <w:rFonts w:asciiTheme="majorBidi" w:hAnsiTheme="majorBidi" w:cstheme="majorBidi"/>
          <w:sz w:val="24"/>
          <w:szCs w:val="24"/>
        </w:rPr>
        <w:t>deporteinization</w:t>
      </w:r>
      <w:proofErr w:type="spellEnd"/>
      <w:r w:rsidR="00BD1910" w:rsidRPr="00987D5A">
        <w:rPr>
          <w:rFonts w:asciiTheme="majorBidi" w:hAnsiTheme="majorBidi" w:cstheme="majorBidi"/>
          <w:sz w:val="24"/>
          <w:szCs w:val="24"/>
        </w:rPr>
        <w:t>.</w:t>
      </w:r>
      <w:proofErr w:type="gramEnd"/>
      <w:r w:rsidR="00BD1910" w:rsidRPr="00987D5A">
        <w:rPr>
          <w:rFonts w:asciiTheme="majorBidi" w:hAnsiTheme="majorBidi" w:cstheme="majorBidi"/>
          <w:sz w:val="24"/>
          <w:szCs w:val="24"/>
        </w:rPr>
        <w:t xml:space="preserve"> </w:t>
      </w:r>
      <w:r w:rsidR="00BD1910" w:rsidRPr="00987D5A">
        <w:rPr>
          <w:rFonts w:asciiTheme="majorBidi" w:hAnsiTheme="majorBidi" w:cstheme="majorBidi"/>
          <w:i/>
          <w:iCs/>
          <w:sz w:val="24"/>
          <w:szCs w:val="24"/>
        </w:rPr>
        <w:t xml:space="preserve">J </w:t>
      </w:r>
      <w:proofErr w:type="spellStart"/>
      <w:r w:rsidR="00BD1910" w:rsidRPr="00987D5A">
        <w:rPr>
          <w:rFonts w:asciiTheme="majorBidi" w:hAnsiTheme="majorBidi" w:cstheme="majorBidi"/>
          <w:i/>
          <w:iCs/>
          <w:sz w:val="24"/>
          <w:szCs w:val="24"/>
        </w:rPr>
        <w:t>Clin</w:t>
      </w:r>
      <w:proofErr w:type="spellEnd"/>
      <w:r w:rsidR="00BD1910" w:rsidRPr="00987D5A">
        <w:rPr>
          <w:rFonts w:asciiTheme="majorBidi" w:hAnsiTheme="majorBidi" w:cstheme="majorBidi"/>
          <w:i/>
          <w:iCs/>
          <w:sz w:val="24"/>
          <w:szCs w:val="24"/>
        </w:rPr>
        <w:t xml:space="preserve"> </w:t>
      </w:r>
      <w:proofErr w:type="spellStart"/>
      <w:r w:rsidR="00BD1910" w:rsidRPr="00987D5A">
        <w:rPr>
          <w:rFonts w:asciiTheme="majorBidi" w:hAnsiTheme="majorBidi" w:cstheme="majorBidi"/>
          <w:i/>
          <w:iCs/>
          <w:sz w:val="24"/>
          <w:szCs w:val="24"/>
        </w:rPr>
        <w:t>Chem</w:t>
      </w:r>
      <w:proofErr w:type="spellEnd"/>
      <w:r w:rsidR="00BD1910" w:rsidRPr="00987D5A">
        <w:rPr>
          <w:rFonts w:asciiTheme="majorBidi" w:hAnsiTheme="majorBidi" w:cstheme="majorBidi"/>
          <w:i/>
          <w:iCs/>
          <w:sz w:val="24"/>
          <w:szCs w:val="24"/>
        </w:rPr>
        <w:t xml:space="preserve"> </w:t>
      </w:r>
      <w:proofErr w:type="spellStart"/>
      <w:r w:rsidR="00BD1910" w:rsidRPr="00987D5A">
        <w:rPr>
          <w:rFonts w:asciiTheme="majorBidi" w:hAnsiTheme="majorBidi" w:cstheme="majorBidi"/>
          <w:i/>
          <w:iCs/>
          <w:sz w:val="24"/>
          <w:szCs w:val="24"/>
        </w:rPr>
        <w:t>Clin</w:t>
      </w:r>
      <w:proofErr w:type="spellEnd"/>
      <w:r w:rsidR="00BD1910" w:rsidRPr="00987D5A">
        <w:rPr>
          <w:rFonts w:asciiTheme="majorBidi" w:hAnsiTheme="majorBidi" w:cstheme="majorBidi"/>
          <w:i/>
          <w:iCs/>
          <w:sz w:val="24"/>
          <w:szCs w:val="24"/>
        </w:rPr>
        <w:t xml:space="preserve"> </w:t>
      </w:r>
      <w:proofErr w:type="spellStart"/>
      <w:r w:rsidR="00BD1910" w:rsidRPr="00987D5A">
        <w:rPr>
          <w:rFonts w:asciiTheme="majorBidi" w:hAnsiTheme="majorBidi" w:cstheme="majorBidi"/>
          <w:i/>
          <w:iCs/>
          <w:sz w:val="24"/>
          <w:szCs w:val="24"/>
        </w:rPr>
        <w:t>Biochem</w:t>
      </w:r>
      <w:proofErr w:type="spellEnd"/>
      <w:r w:rsidR="00BD1910" w:rsidRPr="00987D5A">
        <w:rPr>
          <w:rFonts w:asciiTheme="majorBidi" w:hAnsiTheme="majorBidi" w:cstheme="majorBidi"/>
          <w:sz w:val="24"/>
          <w:szCs w:val="24"/>
        </w:rPr>
        <w:t xml:space="preserve"> 15:715-</w:t>
      </w:r>
      <w:r w:rsidR="00960860" w:rsidRPr="00987D5A">
        <w:rPr>
          <w:rFonts w:asciiTheme="majorBidi" w:hAnsiTheme="majorBidi" w:cstheme="majorBidi"/>
          <w:sz w:val="24"/>
          <w:szCs w:val="24"/>
        </w:rPr>
        <w:t>718.</w:t>
      </w:r>
    </w:p>
    <w:p w:rsidR="00921BB0" w:rsidRPr="00987D5A" w:rsidRDefault="00BD1910" w:rsidP="00BD1910">
      <w:pPr>
        <w:autoSpaceDE w:val="0"/>
        <w:autoSpaceDN w:val="0"/>
        <w:adjustRightInd w:val="0"/>
        <w:rPr>
          <w:rFonts w:asciiTheme="majorBidi" w:hAnsiTheme="majorBidi" w:cstheme="majorBidi"/>
          <w:sz w:val="24"/>
          <w:szCs w:val="24"/>
        </w:rPr>
      </w:pPr>
      <w:r w:rsidRPr="00987D5A">
        <w:rPr>
          <w:rFonts w:asciiTheme="majorBidi" w:hAnsiTheme="majorBidi" w:cstheme="majorBidi"/>
          <w:sz w:val="24"/>
          <w:szCs w:val="24"/>
        </w:rPr>
        <w:t>Finney DJ</w:t>
      </w:r>
      <w:r w:rsidR="00AD709E" w:rsidRPr="00987D5A">
        <w:rPr>
          <w:rFonts w:asciiTheme="majorBidi" w:hAnsiTheme="majorBidi" w:cstheme="majorBidi"/>
          <w:sz w:val="24"/>
          <w:szCs w:val="24"/>
        </w:rPr>
        <w:t xml:space="preserve"> </w:t>
      </w:r>
      <w:r w:rsidRPr="00987D5A">
        <w:rPr>
          <w:rFonts w:asciiTheme="majorBidi" w:hAnsiTheme="majorBidi" w:cstheme="majorBidi"/>
          <w:sz w:val="24"/>
          <w:szCs w:val="24"/>
        </w:rPr>
        <w:t>(</w:t>
      </w:r>
      <w:r w:rsidR="00AD709E" w:rsidRPr="00987D5A">
        <w:rPr>
          <w:rFonts w:asciiTheme="majorBidi" w:hAnsiTheme="majorBidi" w:cstheme="majorBidi"/>
          <w:sz w:val="24"/>
          <w:szCs w:val="24"/>
        </w:rPr>
        <w:t>1971</w:t>
      </w:r>
      <w:r w:rsidRPr="00987D5A">
        <w:rPr>
          <w:rFonts w:asciiTheme="majorBidi" w:hAnsiTheme="majorBidi" w:cstheme="majorBidi"/>
          <w:sz w:val="24"/>
          <w:szCs w:val="24"/>
        </w:rPr>
        <w:t>)</w:t>
      </w:r>
      <w:r w:rsidR="00921BB0" w:rsidRPr="00987D5A">
        <w:rPr>
          <w:rFonts w:asciiTheme="majorBidi" w:hAnsiTheme="majorBidi" w:cstheme="majorBidi"/>
          <w:sz w:val="24"/>
          <w:szCs w:val="24"/>
        </w:rPr>
        <w:t xml:space="preserve">. </w:t>
      </w:r>
      <w:proofErr w:type="spellStart"/>
      <w:proofErr w:type="gramStart"/>
      <w:r w:rsidR="00921BB0" w:rsidRPr="00987D5A">
        <w:rPr>
          <w:rFonts w:asciiTheme="majorBidi" w:hAnsiTheme="majorBidi" w:cstheme="majorBidi"/>
          <w:sz w:val="24"/>
          <w:szCs w:val="24"/>
        </w:rPr>
        <w:t>Probit</w:t>
      </w:r>
      <w:proofErr w:type="spellEnd"/>
      <w:r w:rsidR="00921BB0" w:rsidRPr="00987D5A">
        <w:rPr>
          <w:rFonts w:asciiTheme="majorBidi" w:hAnsiTheme="majorBidi" w:cstheme="majorBidi"/>
          <w:sz w:val="24"/>
          <w:szCs w:val="24"/>
        </w:rPr>
        <w:t xml:space="preserve"> analysis.</w:t>
      </w:r>
      <w:proofErr w:type="gramEnd"/>
      <w:r w:rsidR="00921BB0" w:rsidRPr="00987D5A">
        <w:rPr>
          <w:rFonts w:asciiTheme="majorBidi" w:hAnsiTheme="majorBidi" w:cstheme="majorBidi"/>
          <w:sz w:val="24"/>
          <w:szCs w:val="24"/>
        </w:rPr>
        <w:t xml:space="preserve"> 3</w:t>
      </w:r>
      <w:r w:rsidR="00921BB0" w:rsidRPr="00987D5A">
        <w:rPr>
          <w:rFonts w:asciiTheme="majorBidi" w:hAnsiTheme="majorBidi" w:cstheme="majorBidi"/>
          <w:sz w:val="24"/>
          <w:szCs w:val="24"/>
          <w:vertAlign w:val="superscript"/>
        </w:rPr>
        <w:t>rd</w:t>
      </w:r>
      <w:r w:rsidR="00921BB0" w:rsidRPr="00987D5A">
        <w:rPr>
          <w:rFonts w:asciiTheme="majorBidi" w:hAnsiTheme="majorBidi" w:cstheme="majorBidi"/>
          <w:sz w:val="24"/>
          <w:szCs w:val="24"/>
        </w:rPr>
        <w:t xml:space="preserve"> Ed., </w:t>
      </w:r>
      <w:proofErr w:type="spellStart"/>
      <w:r w:rsidR="00921BB0" w:rsidRPr="00987D5A">
        <w:rPr>
          <w:rFonts w:asciiTheme="majorBidi" w:hAnsiTheme="majorBidi" w:cstheme="majorBidi"/>
          <w:sz w:val="24"/>
          <w:szCs w:val="24"/>
        </w:rPr>
        <w:t>Cambrige</w:t>
      </w:r>
      <w:proofErr w:type="spellEnd"/>
      <w:r w:rsidR="00921BB0" w:rsidRPr="00987D5A">
        <w:rPr>
          <w:rFonts w:asciiTheme="majorBidi" w:hAnsiTheme="majorBidi" w:cstheme="majorBidi"/>
          <w:sz w:val="24"/>
          <w:szCs w:val="24"/>
        </w:rPr>
        <w:t xml:space="preserve"> Univ.</w:t>
      </w:r>
      <w:r w:rsidR="00E328C8" w:rsidRPr="00987D5A">
        <w:rPr>
          <w:rFonts w:asciiTheme="majorBidi" w:hAnsiTheme="majorBidi" w:cstheme="majorBidi"/>
          <w:sz w:val="24"/>
          <w:szCs w:val="24"/>
        </w:rPr>
        <w:t xml:space="preserve"> </w:t>
      </w:r>
      <w:r w:rsidR="00921BB0" w:rsidRPr="00987D5A">
        <w:rPr>
          <w:rFonts w:asciiTheme="majorBidi" w:hAnsiTheme="majorBidi" w:cstheme="majorBidi"/>
          <w:sz w:val="24"/>
          <w:szCs w:val="24"/>
        </w:rPr>
        <w:t>Press, London.</w:t>
      </w:r>
    </w:p>
    <w:p w:rsidR="00636A6A" w:rsidRPr="00987D5A" w:rsidRDefault="00E328C8" w:rsidP="00E328C8">
      <w:pPr>
        <w:rPr>
          <w:rFonts w:ascii="Times New Roman" w:hAnsi="Times New Roman" w:cs="Times New Roman"/>
          <w:sz w:val="24"/>
          <w:szCs w:val="24"/>
        </w:rPr>
      </w:pPr>
      <w:proofErr w:type="gramStart"/>
      <w:r w:rsidRPr="00987D5A">
        <w:rPr>
          <w:rFonts w:ascii="Times New Roman" w:hAnsi="Times New Roman" w:cs="Times New Roman"/>
          <w:sz w:val="24"/>
          <w:szCs w:val="24"/>
        </w:rPr>
        <w:t>Golden E</w:t>
      </w:r>
      <w:r w:rsidR="00636A6A" w:rsidRPr="00987D5A">
        <w:rPr>
          <w:rFonts w:ascii="Times New Roman" w:hAnsi="Times New Roman" w:cs="Times New Roman"/>
          <w:sz w:val="24"/>
          <w:szCs w:val="24"/>
        </w:rPr>
        <w:t xml:space="preserve"> </w:t>
      </w:r>
      <w:r w:rsidRPr="00987D5A">
        <w:rPr>
          <w:rFonts w:ascii="Times New Roman" w:hAnsi="Times New Roman" w:cs="Times New Roman"/>
          <w:sz w:val="24"/>
          <w:szCs w:val="24"/>
        </w:rPr>
        <w:t>(</w:t>
      </w:r>
      <w:r w:rsidR="00636A6A" w:rsidRPr="00987D5A">
        <w:rPr>
          <w:rFonts w:ascii="Times New Roman" w:hAnsi="Times New Roman" w:cs="Times New Roman"/>
          <w:sz w:val="24"/>
          <w:szCs w:val="24"/>
        </w:rPr>
        <w:t>1971</w:t>
      </w:r>
      <w:r w:rsidRPr="00987D5A">
        <w:rPr>
          <w:rFonts w:ascii="Times New Roman" w:hAnsi="Times New Roman" w:cs="Times New Roman"/>
          <w:sz w:val="24"/>
          <w:szCs w:val="24"/>
        </w:rPr>
        <w:t>)</w:t>
      </w:r>
      <w:r w:rsidR="00636A6A" w:rsidRPr="00987D5A">
        <w:rPr>
          <w:rFonts w:ascii="Times New Roman" w:hAnsi="Times New Roman" w:cs="Times New Roman"/>
          <w:sz w:val="24"/>
          <w:szCs w:val="24"/>
        </w:rPr>
        <w:t>.</w:t>
      </w:r>
      <w:proofErr w:type="gramEnd"/>
      <w:r w:rsidR="00636A6A" w:rsidRPr="00987D5A">
        <w:rPr>
          <w:rFonts w:ascii="Times New Roman" w:hAnsi="Times New Roman" w:cs="Times New Roman"/>
          <w:sz w:val="24"/>
          <w:szCs w:val="24"/>
        </w:rPr>
        <w:t xml:space="preserve"> </w:t>
      </w:r>
      <w:proofErr w:type="gramStart"/>
      <w:r w:rsidR="00636A6A" w:rsidRPr="00987D5A">
        <w:rPr>
          <w:rFonts w:ascii="Times New Roman" w:hAnsi="Times New Roman" w:cs="Times New Roman"/>
          <w:sz w:val="24"/>
          <w:szCs w:val="24"/>
        </w:rPr>
        <w:t xml:space="preserve">A </w:t>
      </w:r>
      <w:proofErr w:type="spellStart"/>
      <w:r w:rsidR="00636A6A" w:rsidRPr="00987D5A">
        <w:rPr>
          <w:rFonts w:ascii="Times New Roman" w:hAnsi="Times New Roman" w:cs="Times New Roman"/>
          <w:sz w:val="24"/>
          <w:szCs w:val="24"/>
        </w:rPr>
        <w:t>compilulion</w:t>
      </w:r>
      <w:proofErr w:type="spellEnd"/>
      <w:r w:rsidR="00636A6A" w:rsidRPr="00987D5A">
        <w:rPr>
          <w:rFonts w:ascii="Times New Roman" w:hAnsi="Times New Roman" w:cs="Times New Roman"/>
          <w:sz w:val="24"/>
          <w:szCs w:val="24"/>
        </w:rPr>
        <w:t xml:space="preserve"> of LD</w:t>
      </w:r>
      <w:r w:rsidR="00636A6A" w:rsidRPr="00987D5A">
        <w:rPr>
          <w:rFonts w:ascii="Times New Roman" w:hAnsi="Times New Roman" w:cs="Times New Roman"/>
          <w:sz w:val="24"/>
          <w:szCs w:val="24"/>
          <w:vertAlign w:val="subscript"/>
        </w:rPr>
        <w:t>50</w:t>
      </w:r>
      <w:r w:rsidR="00636A6A" w:rsidRPr="00987D5A">
        <w:rPr>
          <w:rFonts w:ascii="Times New Roman" w:hAnsi="Times New Roman" w:cs="Times New Roman"/>
          <w:sz w:val="24"/>
          <w:szCs w:val="24"/>
        </w:rPr>
        <w:t xml:space="preserve"> value in newborn and adult animal.</w:t>
      </w:r>
      <w:proofErr w:type="gramEnd"/>
      <w:r w:rsidR="00636A6A" w:rsidRPr="00987D5A">
        <w:rPr>
          <w:rFonts w:ascii="Times New Roman" w:hAnsi="Times New Roman" w:cs="Times New Roman"/>
          <w:sz w:val="24"/>
          <w:szCs w:val="24"/>
        </w:rPr>
        <w:t xml:space="preserve"> </w:t>
      </w:r>
      <w:proofErr w:type="spellStart"/>
      <w:r w:rsidR="00636A6A" w:rsidRPr="00987D5A">
        <w:rPr>
          <w:rFonts w:ascii="Times New Roman" w:hAnsi="Times New Roman" w:cs="Times New Roman"/>
          <w:i/>
          <w:iCs/>
          <w:sz w:val="24"/>
          <w:szCs w:val="24"/>
        </w:rPr>
        <w:t>Toxicol</w:t>
      </w:r>
      <w:proofErr w:type="spellEnd"/>
      <w:r w:rsidR="00636A6A" w:rsidRPr="00987D5A">
        <w:rPr>
          <w:rFonts w:ascii="Times New Roman" w:hAnsi="Times New Roman" w:cs="Times New Roman"/>
          <w:i/>
          <w:iCs/>
          <w:sz w:val="24"/>
          <w:szCs w:val="24"/>
        </w:rPr>
        <w:t xml:space="preserve"> </w:t>
      </w:r>
      <w:proofErr w:type="spellStart"/>
      <w:r w:rsidRPr="00987D5A">
        <w:rPr>
          <w:rFonts w:ascii="Times New Roman" w:hAnsi="Times New Roman" w:cs="Times New Roman"/>
          <w:i/>
          <w:iCs/>
          <w:sz w:val="24"/>
          <w:szCs w:val="24"/>
        </w:rPr>
        <w:t>Appl</w:t>
      </w:r>
      <w:proofErr w:type="spellEnd"/>
      <w:r w:rsidR="00636A6A" w:rsidRPr="00987D5A">
        <w:rPr>
          <w:rFonts w:ascii="Times New Roman" w:hAnsi="Times New Roman" w:cs="Times New Roman"/>
          <w:i/>
          <w:iCs/>
          <w:sz w:val="24"/>
          <w:szCs w:val="24"/>
        </w:rPr>
        <w:t xml:space="preserve"> </w:t>
      </w:r>
      <w:proofErr w:type="spellStart"/>
      <w:r w:rsidR="00636A6A" w:rsidRPr="00987D5A">
        <w:rPr>
          <w:rFonts w:ascii="Times New Roman" w:hAnsi="Times New Roman" w:cs="Times New Roman"/>
          <w:i/>
          <w:iCs/>
          <w:sz w:val="24"/>
          <w:szCs w:val="24"/>
        </w:rPr>
        <w:t>Pharmacol</w:t>
      </w:r>
      <w:proofErr w:type="spellEnd"/>
      <w:r w:rsidRPr="00987D5A">
        <w:rPr>
          <w:rFonts w:ascii="Times New Roman" w:hAnsi="Times New Roman" w:cs="Times New Roman"/>
          <w:sz w:val="24"/>
          <w:szCs w:val="24"/>
        </w:rPr>
        <w:t xml:space="preserve"> 18:185-</w:t>
      </w:r>
      <w:r w:rsidR="00636A6A" w:rsidRPr="00987D5A">
        <w:rPr>
          <w:rFonts w:ascii="Times New Roman" w:hAnsi="Times New Roman" w:cs="Times New Roman"/>
          <w:sz w:val="24"/>
          <w:szCs w:val="24"/>
        </w:rPr>
        <w:t>207.</w:t>
      </w:r>
    </w:p>
    <w:p w:rsidR="00422DBC" w:rsidRPr="00987D5A" w:rsidRDefault="00E328C8" w:rsidP="00BD1910">
      <w:pPr>
        <w:rPr>
          <w:rFonts w:ascii="Times New Roman" w:hAnsi="Times New Roman" w:cs="Times New Roman"/>
          <w:sz w:val="24"/>
          <w:szCs w:val="24"/>
        </w:rPr>
      </w:pPr>
      <w:r w:rsidRPr="00987D5A">
        <w:rPr>
          <w:rFonts w:ascii="Times New Roman" w:hAnsi="Times New Roman" w:cs="Times New Roman"/>
          <w:sz w:val="24"/>
          <w:szCs w:val="24"/>
        </w:rPr>
        <w:t>Glenn ND</w:t>
      </w:r>
      <w:r w:rsidR="00AD709E" w:rsidRPr="00987D5A">
        <w:rPr>
          <w:rFonts w:ascii="Times New Roman" w:hAnsi="Times New Roman" w:cs="Times New Roman"/>
          <w:sz w:val="24"/>
          <w:szCs w:val="24"/>
        </w:rPr>
        <w:t xml:space="preserve"> </w:t>
      </w:r>
      <w:r w:rsidRPr="00987D5A">
        <w:rPr>
          <w:rFonts w:ascii="Times New Roman" w:hAnsi="Times New Roman" w:cs="Times New Roman"/>
          <w:sz w:val="24"/>
          <w:szCs w:val="24"/>
        </w:rPr>
        <w:t>(</w:t>
      </w:r>
      <w:r w:rsidR="00AD709E" w:rsidRPr="00987D5A">
        <w:rPr>
          <w:rFonts w:ascii="Times New Roman" w:hAnsi="Times New Roman" w:cs="Times New Roman"/>
          <w:sz w:val="24"/>
          <w:szCs w:val="24"/>
        </w:rPr>
        <w:t>2005</w:t>
      </w:r>
      <w:r w:rsidRPr="00987D5A">
        <w:rPr>
          <w:rFonts w:ascii="Times New Roman" w:hAnsi="Times New Roman" w:cs="Times New Roman"/>
          <w:sz w:val="24"/>
          <w:szCs w:val="24"/>
        </w:rPr>
        <w:t>)</w:t>
      </w:r>
      <w:r w:rsidR="00AD709E" w:rsidRPr="00987D5A">
        <w:rPr>
          <w:rFonts w:ascii="Times New Roman" w:hAnsi="Times New Roman" w:cs="Times New Roman"/>
          <w:sz w:val="24"/>
          <w:szCs w:val="24"/>
        </w:rPr>
        <w:t>.</w:t>
      </w:r>
      <w:r w:rsidR="00422DBC" w:rsidRPr="00987D5A">
        <w:rPr>
          <w:rFonts w:ascii="Times New Roman" w:hAnsi="Times New Roman" w:cs="Times New Roman"/>
          <w:sz w:val="24"/>
          <w:szCs w:val="24"/>
        </w:rPr>
        <w:t xml:space="preserve"> </w:t>
      </w:r>
      <w:proofErr w:type="gramStart"/>
      <w:r w:rsidR="00422DBC" w:rsidRPr="00987D5A">
        <w:rPr>
          <w:rFonts w:ascii="Times New Roman" w:hAnsi="Times New Roman" w:cs="Times New Roman"/>
          <w:sz w:val="24"/>
          <w:szCs w:val="24"/>
        </w:rPr>
        <w:t>COHORT analysis 2</w:t>
      </w:r>
      <w:r w:rsidR="00422DBC" w:rsidRPr="00987D5A">
        <w:rPr>
          <w:rFonts w:ascii="Times New Roman" w:hAnsi="Times New Roman" w:cs="Times New Roman"/>
          <w:sz w:val="24"/>
          <w:szCs w:val="24"/>
          <w:vertAlign w:val="superscript"/>
        </w:rPr>
        <w:t>nd</w:t>
      </w:r>
      <w:r w:rsidRPr="00987D5A">
        <w:rPr>
          <w:rFonts w:ascii="Times New Roman" w:hAnsi="Times New Roman" w:cs="Times New Roman"/>
          <w:sz w:val="24"/>
          <w:szCs w:val="24"/>
        </w:rPr>
        <w:t xml:space="preserve"> Ed </w:t>
      </w:r>
      <w:r w:rsidR="00422DBC" w:rsidRPr="00987D5A">
        <w:rPr>
          <w:rFonts w:ascii="Times New Roman" w:hAnsi="Times New Roman" w:cs="Times New Roman"/>
          <w:sz w:val="24"/>
          <w:szCs w:val="24"/>
        </w:rPr>
        <w:t>.</w:t>
      </w:r>
      <w:proofErr w:type="spellStart"/>
      <w:r w:rsidR="00422DBC" w:rsidRPr="00987D5A">
        <w:rPr>
          <w:rFonts w:ascii="Times New Roman" w:hAnsi="Times New Roman" w:cs="Times New Roman"/>
          <w:sz w:val="24"/>
          <w:szCs w:val="24"/>
        </w:rPr>
        <w:t>SAGe</w:t>
      </w:r>
      <w:proofErr w:type="spellEnd"/>
      <w:r w:rsidR="00422DBC" w:rsidRPr="00987D5A">
        <w:rPr>
          <w:rFonts w:ascii="Times New Roman" w:hAnsi="Times New Roman" w:cs="Times New Roman"/>
          <w:sz w:val="24"/>
          <w:szCs w:val="24"/>
        </w:rPr>
        <w:t xml:space="preserve"> publication </w:t>
      </w:r>
      <w:proofErr w:type="spellStart"/>
      <w:r w:rsidR="00422DBC" w:rsidRPr="00987D5A">
        <w:rPr>
          <w:rFonts w:ascii="Times New Roman" w:hAnsi="Times New Roman" w:cs="Times New Roman"/>
          <w:sz w:val="24"/>
          <w:szCs w:val="24"/>
        </w:rPr>
        <w:t>Lond</w:t>
      </w:r>
      <w:proofErr w:type="spellEnd"/>
      <w:r w:rsidR="00422DBC" w:rsidRPr="00987D5A">
        <w:rPr>
          <w:rFonts w:ascii="Times New Roman" w:hAnsi="Times New Roman" w:cs="Times New Roman"/>
          <w:sz w:val="24"/>
          <w:szCs w:val="24"/>
        </w:rPr>
        <w:t>.</w:t>
      </w:r>
      <w:proofErr w:type="gramEnd"/>
      <w:r w:rsidR="00422DBC" w:rsidRPr="00987D5A">
        <w:rPr>
          <w:rFonts w:ascii="Times New Roman" w:hAnsi="Times New Roman" w:cs="Times New Roman"/>
          <w:sz w:val="24"/>
          <w:szCs w:val="24"/>
        </w:rPr>
        <w:t xml:space="preserve"> New Delhi. </w:t>
      </w:r>
    </w:p>
    <w:p w:rsidR="00921BB0" w:rsidRPr="00987D5A" w:rsidRDefault="00921BB0" w:rsidP="00E328C8">
      <w:pPr>
        <w:rPr>
          <w:rFonts w:asciiTheme="majorBidi" w:hAnsiTheme="majorBidi" w:cstheme="majorBidi"/>
          <w:sz w:val="24"/>
          <w:szCs w:val="24"/>
        </w:rPr>
      </w:pPr>
      <w:proofErr w:type="spellStart"/>
      <w:r w:rsidRPr="00987D5A">
        <w:rPr>
          <w:rFonts w:asciiTheme="majorBidi" w:hAnsiTheme="majorBidi" w:cstheme="majorBidi"/>
          <w:sz w:val="24"/>
          <w:szCs w:val="24"/>
        </w:rPr>
        <w:t>G</w:t>
      </w:r>
      <w:r w:rsidR="00E328C8" w:rsidRPr="00987D5A">
        <w:rPr>
          <w:rFonts w:asciiTheme="majorBidi" w:hAnsiTheme="majorBidi" w:cstheme="majorBidi"/>
          <w:sz w:val="24"/>
          <w:szCs w:val="24"/>
        </w:rPr>
        <w:t>indler</w:t>
      </w:r>
      <w:proofErr w:type="spellEnd"/>
      <w:r w:rsidR="00E328C8" w:rsidRPr="00987D5A">
        <w:rPr>
          <w:rFonts w:asciiTheme="majorBidi" w:hAnsiTheme="majorBidi" w:cstheme="majorBidi"/>
          <w:sz w:val="24"/>
          <w:szCs w:val="24"/>
        </w:rPr>
        <w:t xml:space="preserve"> M</w:t>
      </w:r>
      <w:r w:rsidR="00AD709E" w:rsidRPr="00987D5A">
        <w:rPr>
          <w:rFonts w:asciiTheme="majorBidi" w:hAnsiTheme="majorBidi" w:cstheme="majorBidi"/>
          <w:sz w:val="24"/>
          <w:szCs w:val="24"/>
        </w:rPr>
        <w:t xml:space="preserve">, </w:t>
      </w:r>
      <w:r w:rsidR="00E328C8" w:rsidRPr="00987D5A">
        <w:rPr>
          <w:rFonts w:asciiTheme="majorBidi" w:hAnsiTheme="majorBidi" w:cstheme="majorBidi"/>
          <w:sz w:val="24"/>
          <w:szCs w:val="24"/>
        </w:rPr>
        <w:t>JD</w:t>
      </w:r>
      <w:r w:rsidR="00AD709E" w:rsidRPr="00987D5A">
        <w:rPr>
          <w:rFonts w:asciiTheme="majorBidi" w:hAnsiTheme="majorBidi" w:cstheme="majorBidi"/>
          <w:sz w:val="24"/>
          <w:szCs w:val="24"/>
        </w:rPr>
        <w:t xml:space="preserve"> King </w:t>
      </w:r>
      <w:r w:rsidR="00E328C8" w:rsidRPr="00987D5A">
        <w:rPr>
          <w:rFonts w:asciiTheme="majorBidi" w:hAnsiTheme="majorBidi" w:cstheme="majorBidi"/>
          <w:sz w:val="24"/>
          <w:szCs w:val="24"/>
        </w:rPr>
        <w:t>(</w:t>
      </w:r>
      <w:r w:rsidR="00AD709E" w:rsidRPr="00987D5A">
        <w:rPr>
          <w:rFonts w:asciiTheme="majorBidi" w:hAnsiTheme="majorBidi" w:cstheme="majorBidi"/>
          <w:sz w:val="24"/>
          <w:szCs w:val="24"/>
        </w:rPr>
        <w:t>1972</w:t>
      </w:r>
      <w:r w:rsidR="00E328C8" w:rsidRPr="00987D5A">
        <w:rPr>
          <w:rFonts w:asciiTheme="majorBidi" w:hAnsiTheme="majorBidi" w:cstheme="majorBidi"/>
          <w:sz w:val="24"/>
          <w:szCs w:val="24"/>
        </w:rPr>
        <w:t>)</w:t>
      </w:r>
      <w:r w:rsidRPr="00987D5A">
        <w:rPr>
          <w:rFonts w:asciiTheme="majorBidi" w:hAnsiTheme="majorBidi" w:cstheme="majorBidi"/>
          <w:sz w:val="24"/>
          <w:szCs w:val="24"/>
        </w:rPr>
        <w:t xml:space="preserve">. </w:t>
      </w:r>
      <w:proofErr w:type="gramStart"/>
      <w:r w:rsidRPr="00987D5A">
        <w:rPr>
          <w:rFonts w:asciiTheme="majorBidi" w:hAnsiTheme="majorBidi" w:cstheme="majorBidi"/>
          <w:sz w:val="24"/>
          <w:szCs w:val="24"/>
        </w:rPr>
        <w:t xml:space="preserve">Rapid </w:t>
      </w:r>
      <w:proofErr w:type="spellStart"/>
      <w:r w:rsidRPr="00987D5A">
        <w:rPr>
          <w:rFonts w:asciiTheme="majorBidi" w:hAnsiTheme="majorBidi" w:cstheme="majorBidi"/>
          <w:sz w:val="24"/>
          <w:szCs w:val="24"/>
        </w:rPr>
        <w:t>clorimetric</w:t>
      </w:r>
      <w:proofErr w:type="spellEnd"/>
      <w:r w:rsidRPr="00987D5A">
        <w:rPr>
          <w:rFonts w:asciiTheme="majorBidi" w:hAnsiTheme="majorBidi" w:cstheme="majorBidi"/>
          <w:sz w:val="24"/>
          <w:szCs w:val="24"/>
        </w:rPr>
        <w:t xml:space="preserve"> determination in biologi</w:t>
      </w:r>
      <w:r w:rsidR="00E328C8" w:rsidRPr="00987D5A">
        <w:rPr>
          <w:rFonts w:asciiTheme="majorBidi" w:hAnsiTheme="majorBidi" w:cstheme="majorBidi"/>
          <w:sz w:val="24"/>
          <w:szCs w:val="24"/>
        </w:rPr>
        <w:t xml:space="preserve">c fluids with </w:t>
      </w:r>
      <w:proofErr w:type="spellStart"/>
      <w:r w:rsidR="00E328C8" w:rsidRPr="00987D5A">
        <w:rPr>
          <w:rFonts w:asciiTheme="majorBidi" w:hAnsiTheme="majorBidi" w:cstheme="majorBidi"/>
          <w:sz w:val="24"/>
          <w:szCs w:val="24"/>
        </w:rPr>
        <w:t>methomyl</w:t>
      </w:r>
      <w:proofErr w:type="spellEnd"/>
      <w:r w:rsidR="00E328C8" w:rsidRPr="00987D5A">
        <w:rPr>
          <w:rFonts w:asciiTheme="majorBidi" w:hAnsiTheme="majorBidi" w:cstheme="majorBidi"/>
          <w:sz w:val="24"/>
          <w:szCs w:val="24"/>
        </w:rPr>
        <w:t xml:space="preserve"> blue.</w:t>
      </w:r>
      <w:proofErr w:type="gramEnd"/>
      <w:r w:rsidR="00E328C8" w:rsidRPr="00987D5A">
        <w:rPr>
          <w:rFonts w:asciiTheme="majorBidi" w:hAnsiTheme="majorBidi" w:cstheme="majorBidi"/>
          <w:sz w:val="24"/>
          <w:szCs w:val="24"/>
        </w:rPr>
        <w:t xml:space="preserve"> </w:t>
      </w:r>
      <w:proofErr w:type="gramStart"/>
      <w:r w:rsidR="00E328C8" w:rsidRPr="00987D5A">
        <w:rPr>
          <w:rFonts w:asciiTheme="majorBidi" w:hAnsiTheme="majorBidi" w:cstheme="majorBidi"/>
          <w:i/>
          <w:iCs/>
          <w:sz w:val="24"/>
          <w:szCs w:val="24"/>
        </w:rPr>
        <w:t>Am</w:t>
      </w:r>
      <w:proofErr w:type="gramEnd"/>
      <w:r w:rsidR="00E328C8" w:rsidRPr="00987D5A">
        <w:rPr>
          <w:rFonts w:asciiTheme="majorBidi" w:hAnsiTheme="majorBidi" w:cstheme="majorBidi"/>
          <w:i/>
          <w:iCs/>
          <w:sz w:val="24"/>
          <w:szCs w:val="24"/>
        </w:rPr>
        <w:t xml:space="preserve"> J </w:t>
      </w:r>
      <w:proofErr w:type="spellStart"/>
      <w:r w:rsidR="00E328C8" w:rsidRPr="00987D5A">
        <w:rPr>
          <w:rFonts w:asciiTheme="majorBidi" w:hAnsiTheme="majorBidi" w:cstheme="majorBidi"/>
          <w:i/>
          <w:iCs/>
          <w:sz w:val="24"/>
          <w:szCs w:val="24"/>
        </w:rPr>
        <w:t>Clin</w:t>
      </w:r>
      <w:proofErr w:type="spellEnd"/>
      <w:r w:rsidR="00E328C8" w:rsidRPr="00987D5A">
        <w:rPr>
          <w:rFonts w:asciiTheme="majorBidi" w:hAnsiTheme="majorBidi" w:cstheme="majorBidi"/>
          <w:i/>
          <w:iCs/>
          <w:sz w:val="24"/>
          <w:szCs w:val="24"/>
        </w:rPr>
        <w:t xml:space="preserve"> Path</w:t>
      </w:r>
      <w:r w:rsidR="00E328C8" w:rsidRPr="00987D5A">
        <w:rPr>
          <w:rFonts w:asciiTheme="majorBidi" w:hAnsiTheme="majorBidi" w:cstheme="majorBidi"/>
          <w:sz w:val="24"/>
          <w:szCs w:val="24"/>
        </w:rPr>
        <w:t xml:space="preserve"> 58:376-</w:t>
      </w:r>
      <w:r w:rsidRPr="00987D5A">
        <w:rPr>
          <w:rFonts w:asciiTheme="majorBidi" w:hAnsiTheme="majorBidi" w:cstheme="majorBidi"/>
          <w:sz w:val="24"/>
          <w:szCs w:val="24"/>
        </w:rPr>
        <w:t xml:space="preserve">382. </w:t>
      </w:r>
      <w:r w:rsidRPr="00987D5A">
        <w:rPr>
          <w:rFonts w:ascii="Times New Roman" w:hAnsi="Times New Roman" w:cs="Times New Roman"/>
          <w:sz w:val="28"/>
          <w:szCs w:val="28"/>
        </w:rPr>
        <w:t xml:space="preserve"> </w:t>
      </w:r>
    </w:p>
    <w:p w:rsidR="00921BB0" w:rsidRPr="00987D5A" w:rsidRDefault="00E328C8" w:rsidP="00E328C8">
      <w:pPr>
        <w:rPr>
          <w:rFonts w:ascii="Times New Roman" w:hAnsi="Times New Roman" w:cs="Times New Roman"/>
          <w:sz w:val="24"/>
          <w:szCs w:val="24"/>
        </w:rPr>
      </w:pPr>
      <w:proofErr w:type="gramStart"/>
      <w:r w:rsidRPr="00987D5A">
        <w:rPr>
          <w:rFonts w:ascii="Times New Roman" w:hAnsi="Times New Roman" w:cs="Times New Roman"/>
          <w:sz w:val="24"/>
          <w:szCs w:val="24"/>
        </w:rPr>
        <w:t>Henderson C</w:t>
      </w:r>
      <w:r w:rsidR="00921BB0" w:rsidRPr="00987D5A">
        <w:rPr>
          <w:rFonts w:ascii="Times New Roman" w:hAnsi="Times New Roman" w:cs="Times New Roman"/>
          <w:sz w:val="24"/>
          <w:szCs w:val="24"/>
        </w:rPr>
        <w:t xml:space="preserve">, </w:t>
      </w:r>
      <w:r w:rsidRPr="00987D5A">
        <w:rPr>
          <w:rFonts w:ascii="Times New Roman" w:hAnsi="Times New Roman" w:cs="Times New Roman"/>
          <w:sz w:val="24"/>
          <w:szCs w:val="24"/>
        </w:rPr>
        <w:t>WF</w:t>
      </w:r>
      <w:r w:rsidR="00921BB0" w:rsidRPr="00987D5A">
        <w:rPr>
          <w:rFonts w:ascii="Times New Roman" w:hAnsi="Times New Roman" w:cs="Times New Roman"/>
          <w:sz w:val="24"/>
          <w:szCs w:val="24"/>
        </w:rPr>
        <w:t xml:space="preserve"> Tilton </w:t>
      </w:r>
      <w:r w:rsidRPr="00987D5A">
        <w:rPr>
          <w:rFonts w:ascii="Times New Roman" w:hAnsi="Times New Roman" w:cs="Times New Roman"/>
          <w:sz w:val="24"/>
          <w:szCs w:val="24"/>
        </w:rPr>
        <w:t>(</w:t>
      </w:r>
      <w:r w:rsidR="00921BB0" w:rsidRPr="00987D5A">
        <w:rPr>
          <w:rFonts w:ascii="Times New Roman" w:hAnsi="Times New Roman" w:cs="Times New Roman"/>
          <w:sz w:val="24"/>
          <w:szCs w:val="24"/>
        </w:rPr>
        <w:t>1952</w:t>
      </w:r>
      <w:r w:rsidRPr="00987D5A">
        <w:rPr>
          <w:rFonts w:ascii="Times New Roman" w:hAnsi="Times New Roman" w:cs="Times New Roman"/>
          <w:sz w:val="24"/>
          <w:szCs w:val="24"/>
        </w:rPr>
        <w:t>)</w:t>
      </w:r>
      <w:r w:rsidR="00921BB0" w:rsidRPr="00987D5A">
        <w:rPr>
          <w:rFonts w:ascii="Times New Roman" w:hAnsi="Times New Roman" w:cs="Times New Roman"/>
          <w:sz w:val="24"/>
          <w:szCs w:val="24"/>
        </w:rPr>
        <w:t>.</w:t>
      </w:r>
      <w:proofErr w:type="gramEnd"/>
      <w:r w:rsidR="00921BB0" w:rsidRPr="00987D5A">
        <w:rPr>
          <w:rFonts w:ascii="Times New Roman" w:hAnsi="Times New Roman" w:cs="Times New Roman"/>
          <w:sz w:val="24"/>
          <w:szCs w:val="24"/>
        </w:rPr>
        <w:t xml:space="preserve"> </w:t>
      </w:r>
      <w:proofErr w:type="gramStart"/>
      <w:r w:rsidR="00921BB0" w:rsidRPr="00987D5A">
        <w:rPr>
          <w:rFonts w:ascii="Times New Roman" w:hAnsi="Times New Roman" w:cs="Times New Roman"/>
          <w:sz w:val="24"/>
          <w:szCs w:val="24"/>
        </w:rPr>
        <w:t xml:space="preserve">Tests with </w:t>
      </w:r>
      <w:proofErr w:type="spellStart"/>
      <w:r w:rsidR="00921BB0" w:rsidRPr="00987D5A">
        <w:rPr>
          <w:rFonts w:ascii="Times New Roman" w:hAnsi="Times New Roman" w:cs="Times New Roman"/>
          <w:sz w:val="24"/>
          <w:szCs w:val="24"/>
        </w:rPr>
        <w:t>acaricides</w:t>
      </w:r>
      <w:proofErr w:type="spellEnd"/>
      <w:r w:rsidR="00921BB0" w:rsidRPr="00987D5A">
        <w:rPr>
          <w:rFonts w:ascii="Times New Roman" w:hAnsi="Times New Roman" w:cs="Times New Roman"/>
          <w:sz w:val="24"/>
          <w:szCs w:val="24"/>
        </w:rPr>
        <w:t xml:space="preserve"> against the brown wheat mite.</w:t>
      </w:r>
      <w:proofErr w:type="gramEnd"/>
      <w:r w:rsidR="00921BB0" w:rsidRPr="00987D5A">
        <w:rPr>
          <w:rFonts w:ascii="Times New Roman" w:hAnsi="Times New Roman" w:cs="Times New Roman"/>
          <w:sz w:val="24"/>
          <w:szCs w:val="24"/>
        </w:rPr>
        <w:t xml:space="preserve"> </w:t>
      </w:r>
      <w:r w:rsidR="00921BB0" w:rsidRPr="00987D5A">
        <w:rPr>
          <w:rFonts w:ascii="Times New Roman" w:hAnsi="Times New Roman" w:cs="Times New Roman"/>
          <w:i/>
          <w:iCs/>
          <w:sz w:val="24"/>
          <w:szCs w:val="24"/>
        </w:rPr>
        <w:t>J</w:t>
      </w:r>
      <w:r w:rsidRPr="00987D5A">
        <w:rPr>
          <w:rFonts w:ascii="Times New Roman" w:hAnsi="Times New Roman" w:cs="Times New Roman"/>
          <w:i/>
          <w:iCs/>
          <w:sz w:val="24"/>
          <w:szCs w:val="24"/>
        </w:rPr>
        <w:t xml:space="preserve"> </w:t>
      </w:r>
      <w:r w:rsidR="00921BB0" w:rsidRPr="00987D5A">
        <w:rPr>
          <w:rFonts w:ascii="Times New Roman" w:hAnsi="Times New Roman" w:cs="Times New Roman"/>
          <w:i/>
          <w:iCs/>
          <w:sz w:val="24"/>
          <w:szCs w:val="24"/>
        </w:rPr>
        <w:t>Econ</w:t>
      </w:r>
      <w:r w:rsidR="00921BB0" w:rsidRPr="00987D5A">
        <w:rPr>
          <w:rFonts w:ascii="Times New Roman" w:hAnsi="Times New Roman" w:cs="Times New Roman"/>
          <w:sz w:val="24"/>
          <w:szCs w:val="24"/>
        </w:rPr>
        <w:t xml:space="preserve"> </w:t>
      </w:r>
      <w:proofErr w:type="spellStart"/>
      <w:r w:rsidR="00921BB0" w:rsidRPr="00987D5A">
        <w:rPr>
          <w:rFonts w:ascii="Times New Roman" w:hAnsi="Times New Roman" w:cs="Times New Roman"/>
          <w:i/>
          <w:iCs/>
          <w:sz w:val="24"/>
          <w:szCs w:val="24"/>
        </w:rPr>
        <w:t>Entomol</w:t>
      </w:r>
      <w:proofErr w:type="spellEnd"/>
      <w:r w:rsidRPr="00987D5A">
        <w:rPr>
          <w:rFonts w:ascii="Times New Roman" w:hAnsi="Times New Roman" w:cs="Times New Roman"/>
          <w:sz w:val="24"/>
          <w:szCs w:val="24"/>
        </w:rPr>
        <w:t xml:space="preserve"> </w:t>
      </w:r>
      <w:r w:rsidR="00921BB0" w:rsidRPr="00987D5A">
        <w:rPr>
          <w:rFonts w:ascii="Times New Roman" w:hAnsi="Times New Roman" w:cs="Times New Roman"/>
          <w:sz w:val="24"/>
          <w:szCs w:val="24"/>
        </w:rPr>
        <w:t>18</w:t>
      </w:r>
      <w:r w:rsidRPr="00987D5A">
        <w:rPr>
          <w:rFonts w:ascii="Times New Roman" w:hAnsi="Times New Roman" w:cs="Times New Roman"/>
          <w:sz w:val="24"/>
          <w:szCs w:val="24"/>
        </w:rPr>
        <w:t>:</w:t>
      </w:r>
      <w:r w:rsidR="00921BB0" w:rsidRPr="00987D5A">
        <w:rPr>
          <w:rFonts w:ascii="Times New Roman" w:hAnsi="Times New Roman" w:cs="Times New Roman"/>
          <w:sz w:val="24"/>
          <w:szCs w:val="24"/>
        </w:rPr>
        <w:t>157-161.</w:t>
      </w:r>
    </w:p>
    <w:p w:rsidR="00921BB0" w:rsidRPr="00987D5A" w:rsidRDefault="00DE7FC7" w:rsidP="00DE7FC7">
      <w:pPr>
        <w:rPr>
          <w:rFonts w:ascii="Times New Roman" w:hAnsi="Times New Roman" w:cs="Times New Roman"/>
          <w:sz w:val="24"/>
          <w:szCs w:val="24"/>
        </w:rPr>
      </w:pPr>
      <w:proofErr w:type="spellStart"/>
      <w:r w:rsidRPr="00987D5A">
        <w:rPr>
          <w:rFonts w:ascii="Times New Roman" w:hAnsi="Times New Roman" w:cs="Times New Roman"/>
          <w:sz w:val="24"/>
          <w:szCs w:val="24"/>
        </w:rPr>
        <w:t>Jenkinson</w:t>
      </w:r>
      <w:proofErr w:type="spellEnd"/>
      <w:r w:rsidRPr="00987D5A">
        <w:rPr>
          <w:rFonts w:ascii="Times New Roman" w:hAnsi="Times New Roman" w:cs="Times New Roman"/>
          <w:sz w:val="24"/>
          <w:szCs w:val="24"/>
        </w:rPr>
        <w:t xml:space="preserve"> D</w:t>
      </w:r>
      <w:r w:rsidR="00AD709E" w:rsidRPr="00987D5A">
        <w:rPr>
          <w:rFonts w:ascii="Times New Roman" w:hAnsi="Times New Roman" w:cs="Times New Roman"/>
          <w:sz w:val="24"/>
          <w:szCs w:val="24"/>
        </w:rPr>
        <w:t xml:space="preserve"> </w:t>
      </w:r>
      <w:r w:rsidRPr="00987D5A">
        <w:rPr>
          <w:rFonts w:ascii="Times New Roman" w:hAnsi="Times New Roman" w:cs="Times New Roman"/>
          <w:sz w:val="24"/>
          <w:szCs w:val="24"/>
        </w:rPr>
        <w:t>(</w:t>
      </w:r>
      <w:r w:rsidR="00AD709E" w:rsidRPr="00987D5A">
        <w:rPr>
          <w:rFonts w:ascii="Times New Roman" w:hAnsi="Times New Roman" w:cs="Times New Roman"/>
          <w:sz w:val="24"/>
          <w:szCs w:val="24"/>
        </w:rPr>
        <w:t>1957</w:t>
      </w:r>
      <w:r w:rsidRPr="00987D5A">
        <w:rPr>
          <w:rFonts w:ascii="Times New Roman" w:hAnsi="Times New Roman" w:cs="Times New Roman"/>
          <w:sz w:val="24"/>
          <w:szCs w:val="24"/>
        </w:rPr>
        <w:t>)</w:t>
      </w:r>
      <w:r w:rsidR="00921BB0" w:rsidRPr="00987D5A">
        <w:rPr>
          <w:rFonts w:ascii="Times New Roman" w:hAnsi="Times New Roman" w:cs="Times New Roman"/>
          <w:sz w:val="24"/>
          <w:szCs w:val="24"/>
        </w:rPr>
        <w:t xml:space="preserve">. </w:t>
      </w:r>
      <w:proofErr w:type="gramStart"/>
      <w:r w:rsidR="00921BB0" w:rsidRPr="00987D5A">
        <w:rPr>
          <w:rFonts w:ascii="Times New Roman" w:hAnsi="Times New Roman" w:cs="Times New Roman"/>
          <w:sz w:val="24"/>
          <w:szCs w:val="24"/>
        </w:rPr>
        <w:t>The nature of the antagonism between calcium and magnesium ions at the neuromuscu</w:t>
      </w:r>
      <w:r w:rsidRPr="00987D5A">
        <w:rPr>
          <w:rFonts w:ascii="Times New Roman" w:hAnsi="Times New Roman" w:cs="Times New Roman"/>
          <w:sz w:val="24"/>
          <w:szCs w:val="24"/>
        </w:rPr>
        <w:t>lar junction.</w:t>
      </w:r>
      <w:proofErr w:type="gramEnd"/>
      <w:r w:rsidRPr="00987D5A">
        <w:rPr>
          <w:rFonts w:ascii="Times New Roman" w:hAnsi="Times New Roman" w:cs="Times New Roman"/>
          <w:sz w:val="24"/>
          <w:szCs w:val="24"/>
        </w:rPr>
        <w:t xml:space="preserve"> </w:t>
      </w:r>
      <w:r w:rsidRPr="00987D5A">
        <w:rPr>
          <w:rFonts w:ascii="Times New Roman" w:hAnsi="Times New Roman" w:cs="Times New Roman"/>
          <w:i/>
          <w:iCs/>
          <w:sz w:val="24"/>
          <w:szCs w:val="24"/>
        </w:rPr>
        <w:t xml:space="preserve">J </w:t>
      </w:r>
      <w:proofErr w:type="spellStart"/>
      <w:r w:rsidRPr="00987D5A">
        <w:rPr>
          <w:rFonts w:ascii="Times New Roman" w:hAnsi="Times New Roman" w:cs="Times New Roman"/>
          <w:i/>
          <w:iCs/>
          <w:sz w:val="24"/>
          <w:szCs w:val="24"/>
        </w:rPr>
        <w:t>Physiol</w:t>
      </w:r>
      <w:proofErr w:type="spellEnd"/>
      <w:r w:rsidRPr="00987D5A">
        <w:rPr>
          <w:rFonts w:ascii="Times New Roman" w:hAnsi="Times New Roman" w:cs="Times New Roman"/>
          <w:sz w:val="24"/>
          <w:szCs w:val="24"/>
        </w:rPr>
        <w:t xml:space="preserve"> 138:</w:t>
      </w:r>
      <w:r w:rsidR="00E328C8" w:rsidRPr="00987D5A">
        <w:rPr>
          <w:rFonts w:ascii="Times New Roman" w:hAnsi="Times New Roman" w:cs="Times New Roman"/>
          <w:sz w:val="24"/>
          <w:szCs w:val="24"/>
        </w:rPr>
        <w:t>434-</w:t>
      </w:r>
      <w:r w:rsidR="00921BB0" w:rsidRPr="00987D5A">
        <w:rPr>
          <w:rFonts w:ascii="Times New Roman" w:hAnsi="Times New Roman" w:cs="Times New Roman"/>
          <w:sz w:val="24"/>
          <w:szCs w:val="24"/>
        </w:rPr>
        <w:t>444.</w:t>
      </w:r>
    </w:p>
    <w:p w:rsidR="00544D92" w:rsidRPr="00987D5A" w:rsidRDefault="00DE7FC7" w:rsidP="00DE7FC7">
      <w:pPr>
        <w:rPr>
          <w:rFonts w:ascii="Times New Roman" w:hAnsi="Times New Roman" w:cs="Times New Roman"/>
          <w:sz w:val="24"/>
          <w:szCs w:val="24"/>
        </w:rPr>
      </w:pPr>
      <w:proofErr w:type="gramStart"/>
      <w:r w:rsidRPr="00987D5A">
        <w:rPr>
          <w:rFonts w:ascii="Times New Roman" w:hAnsi="Times New Roman" w:cs="Times New Roman"/>
          <w:sz w:val="24"/>
          <w:szCs w:val="24"/>
        </w:rPr>
        <w:t>King</w:t>
      </w:r>
      <w:r w:rsidR="00544D92" w:rsidRPr="00987D5A">
        <w:rPr>
          <w:rFonts w:ascii="Times New Roman" w:hAnsi="Times New Roman" w:cs="Times New Roman"/>
          <w:sz w:val="24"/>
          <w:szCs w:val="24"/>
        </w:rPr>
        <w:t xml:space="preserve"> M</w:t>
      </w:r>
      <w:r w:rsidRPr="00987D5A">
        <w:rPr>
          <w:rFonts w:ascii="Times New Roman" w:hAnsi="Times New Roman" w:cs="Times New Roman"/>
          <w:sz w:val="24"/>
          <w:szCs w:val="24"/>
        </w:rPr>
        <w:t>,</w:t>
      </w:r>
      <w:r w:rsidR="00544D92" w:rsidRPr="00987D5A">
        <w:rPr>
          <w:rFonts w:ascii="Times New Roman" w:hAnsi="Times New Roman" w:cs="Times New Roman"/>
          <w:sz w:val="24"/>
          <w:szCs w:val="24"/>
        </w:rPr>
        <w:t xml:space="preserve"> </w:t>
      </w:r>
      <w:r w:rsidRPr="00987D5A">
        <w:rPr>
          <w:rFonts w:ascii="Times New Roman" w:hAnsi="Times New Roman" w:cs="Times New Roman"/>
          <w:sz w:val="24"/>
          <w:szCs w:val="24"/>
        </w:rPr>
        <w:t xml:space="preserve">KB </w:t>
      </w:r>
      <w:r w:rsidR="00544D92" w:rsidRPr="00987D5A">
        <w:rPr>
          <w:rFonts w:ascii="Times New Roman" w:hAnsi="Times New Roman" w:cs="Times New Roman"/>
          <w:sz w:val="24"/>
          <w:szCs w:val="24"/>
        </w:rPr>
        <w:t xml:space="preserve">Rubin </w:t>
      </w:r>
      <w:r w:rsidRPr="00987D5A">
        <w:rPr>
          <w:rFonts w:ascii="Times New Roman" w:hAnsi="Times New Roman" w:cs="Times New Roman"/>
          <w:sz w:val="24"/>
          <w:szCs w:val="24"/>
        </w:rPr>
        <w:t>(</w:t>
      </w:r>
      <w:r w:rsidR="00544D92" w:rsidRPr="00987D5A">
        <w:rPr>
          <w:rFonts w:ascii="Times New Roman" w:hAnsi="Times New Roman" w:cs="Times New Roman"/>
          <w:sz w:val="24"/>
          <w:szCs w:val="24"/>
        </w:rPr>
        <w:t>2002</w:t>
      </w:r>
      <w:r w:rsidRPr="00987D5A">
        <w:rPr>
          <w:rFonts w:ascii="Times New Roman" w:hAnsi="Times New Roman" w:cs="Times New Roman"/>
          <w:sz w:val="24"/>
          <w:szCs w:val="24"/>
        </w:rPr>
        <w:t>)</w:t>
      </w:r>
      <w:r w:rsidR="00544D92" w:rsidRPr="00987D5A">
        <w:rPr>
          <w:rFonts w:ascii="Times New Roman" w:hAnsi="Times New Roman" w:cs="Times New Roman"/>
          <w:sz w:val="24"/>
          <w:szCs w:val="24"/>
        </w:rPr>
        <w:t>.</w:t>
      </w:r>
      <w:proofErr w:type="gramEnd"/>
      <w:r w:rsidR="00544D92" w:rsidRPr="00987D5A">
        <w:rPr>
          <w:rFonts w:ascii="Times New Roman" w:hAnsi="Times New Roman" w:cs="Times New Roman"/>
          <w:sz w:val="24"/>
          <w:szCs w:val="24"/>
        </w:rPr>
        <w:t xml:space="preserve"> Pharmacological approaches to discovery and development of new mucolytic agents. </w:t>
      </w:r>
      <w:proofErr w:type="spellStart"/>
      <w:r w:rsidRPr="00987D5A">
        <w:rPr>
          <w:rFonts w:ascii="Times New Roman" w:hAnsi="Times New Roman" w:cs="Times New Roman"/>
          <w:i/>
          <w:iCs/>
          <w:sz w:val="24"/>
          <w:szCs w:val="24"/>
        </w:rPr>
        <w:t>Adv</w:t>
      </w:r>
      <w:proofErr w:type="spellEnd"/>
      <w:r w:rsidRPr="00987D5A">
        <w:rPr>
          <w:rFonts w:ascii="Times New Roman" w:hAnsi="Times New Roman" w:cs="Times New Roman"/>
          <w:i/>
          <w:iCs/>
          <w:sz w:val="24"/>
          <w:szCs w:val="24"/>
        </w:rPr>
        <w:t xml:space="preserve"> Drug </w:t>
      </w:r>
      <w:proofErr w:type="spellStart"/>
      <w:r w:rsidRPr="00987D5A">
        <w:rPr>
          <w:rFonts w:ascii="Times New Roman" w:hAnsi="Times New Roman" w:cs="Times New Roman"/>
          <w:i/>
          <w:iCs/>
          <w:sz w:val="24"/>
          <w:szCs w:val="24"/>
        </w:rPr>
        <w:t>Deliv</w:t>
      </w:r>
      <w:proofErr w:type="spellEnd"/>
      <w:r w:rsidRPr="00987D5A">
        <w:rPr>
          <w:rFonts w:ascii="Times New Roman" w:hAnsi="Times New Roman" w:cs="Times New Roman"/>
          <w:i/>
          <w:iCs/>
          <w:sz w:val="24"/>
          <w:szCs w:val="24"/>
        </w:rPr>
        <w:t xml:space="preserve"> Rev</w:t>
      </w:r>
      <w:r w:rsidR="00544D92" w:rsidRPr="00987D5A">
        <w:rPr>
          <w:rFonts w:ascii="Times New Roman" w:hAnsi="Times New Roman" w:cs="Times New Roman"/>
          <w:sz w:val="24"/>
          <w:szCs w:val="24"/>
        </w:rPr>
        <w:t xml:space="preserve"> 54:1475–1490.</w:t>
      </w:r>
    </w:p>
    <w:p w:rsidR="00921BB0" w:rsidRPr="00987D5A" w:rsidRDefault="00DE7FC7" w:rsidP="00DE7FC7">
      <w:pPr>
        <w:rPr>
          <w:rFonts w:ascii="Times New Roman" w:hAnsi="Times New Roman" w:cs="Times New Roman"/>
          <w:sz w:val="24"/>
          <w:szCs w:val="24"/>
        </w:rPr>
      </w:pPr>
      <w:r w:rsidRPr="00987D5A">
        <w:rPr>
          <w:rFonts w:ascii="Times New Roman" w:hAnsi="Times New Roman" w:cs="Times New Roman"/>
          <w:sz w:val="24"/>
          <w:szCs w:val="24"/>
        </w:rPr>
        <w:t>Leach R</w:t>
      </w:r>
      <w:r w:rsidR="00AD709E" w:rsidRPr="00987D5A">
        <w:rPr>
          <w:rFonts w:ascii="Times New Roman" w:hAnsi="Times New Roman" w:cs="Times New Roman"/>
          <w:sz w:val="24"/>
          <w:szCs w:val="24"/>
        </w:rPr>
        <w:t xml:space="preserve"> </w:t>
      </w:r>
      <w:r w:rsidRPr="00987D5A">
        <w:rPr>
          <w:rFonts w:ascii="Times New Roman" w:hAnsi="Times New Roman" w:cs="Times New Roman"/>
          <w:sz w:val="24"/>
          <w:szCs w:val="24"/>
        </w:rPr>
        <w:t>(</w:t>
      </w:r>
      <w:r w:rsidR="00AD709E" w:rsidRPr="00987D5A">
        <w:rPr>
          <w:rFonts w:ascii="Times New Roman" w:hAnsi="Times New Roman" w:cs="Times New Roman"/>
          <w:sz w:val="24"/>
          <w:szCs w:val="24"/>
        </w:rPr>
        <w:t>1974</w:t>
      </w:r>
      <w:r w:rsidRPr="00987D5A">
        <w:rPr>
          <w:rFonts w:ascii="Times New Roman" w:hAnsi="Times New Roman" w:cs="Times New Roman"/>
          <w:sz w:val="24"/>
          <w:szCs w:val="24"/>
        </w:rPr>
        <w:t>)</w:t>
      </w:r>
      <w:r w:rsidR="00921BB0" w:rsidRPr="00987D5A">
        <w:rPr>
          <w:rFonts w:ascii="Times New Roman" w:hAnsi="Times New Roman" w:cs="Times New Roman"/>
          <w:sz w:val="24"/>
          <w:szCs w:val="24"/>
        </w:rPr>
        <w:t xml:space="preserve">. </w:t>
      </w:r>
      <w:proofErr w:type="gramStart"/>
      <w:r w:rsidR="00921BB0" w:rsidRPr="00987D5A">
        <w:rPr>
          <w:rFonts w:ascii="Times New Roman" w:hAnsi="Times New Roman" w:cs="Times New Roman"/>
          <w:sz w:val="24"/>
          <w:szCs w:val="24"/>
        </w:rPr>
        <w:t>Studies on the potassium requirement of the laying hen.</w:t>
      </w:r>
      <w:proofErr w:type="gramEnd"/>
      <w:r w:rsidR="00921BB0" w:rsidRPr="00987D5A">
        <w:rPr>
          <w:rFonts w:ascii="Times New Roman" w:hAnsi="Times New Roman" w:cs="Times New Roman"/>
          <w:sz w:val="24"/>
          <w:szCs w:val="24"/>
        </w:rPr>
        <w:t xml:space="preserve"> </w:t>
      </w:r>
      <w:r w:rsidRPr="00987D5A">
        <w:rPr>
          <w:rFonts w:ascii="Times New Roman" w:hAnsi="Times New Roman" w:cs="Times New Roman"/>
          <w:i/>
          <w:iCs/>
          <w:sz w:val="24"/>
          <w:szCs w:val="24"/>
        </w:rPr>
        <w:t xml:space="preserve">J </w:t>
      </w:r>
      <w:proofErr w:type="spellStart"/>
      <w:r w:rsidRPr="00987D5A">
        <w:rPr>
          <w:rFonts w:ascii="Times New Roman" w:hAnsi="Times New Roman" w:cs="Times New Roman"/>
          <w:i/>
          <w:iCs/>
          <w:sz w:val="24"/>
          <w:szCs w:val="24"/>
        </w:rPr>
        <w:t>Nutrit</w:t>
      </w:r>
      <w:proofErr w:type="spellEnd"/>
      <w:r w:rsidRPr="00987D5A">
        <w:rPr>
          <w:rFonts w:ascii="Times New Roman" w:hAnsi="Times New Roman" w:cs="Times New Roman"/>
          <w:sz w:val="24"/>
          <w:szCs w:val="24"/>
        </w:rPr>
        <w:t xml:space="preserve"> 104: 684-</w:t>
      </w:r>
      <w:r w:rsidR="00921BB0" w:rsidRPr="00987D5A">
        <w:rPr>
          <w:rFonts w:ascii="Times New Roman" w:hAnsi="Times New Roman" w:cs="Times New Roman"/>
          <w:sz w:val="24"/>
          <w:szCs w:val="24"/>
        </w:rPr>
        <w:t>686.</w:t>
      </w:r>
    </w:p>
    <w:p w:rsidR="00921BB0" w:rsidRPr="00987D5A" w:rsidRDefault="00921BB0" w:rsidP="00DE7FC7">
      <w:pPr>
        <w:rPr>
          <w:rFonts w:ascii="Times New Roman" w:hAnsi="Times New Roman" w:cs="Times New Roman"/>
          <w:sz w:val="24"/>
          <w:szCs w:val="24"/>
        </w:rPr>
      </w:pPr>
      <w:proofErr w:type="spellStart"/>
      <w:r w:rsidRPr="00987D5A">
        <w:rPr>
          <w:rFonts w:asciiTheme="majorBidi" w:hAnsiTheme="majorBidi" w:cstheme="majorBidi"/>
          <w:sz w:val="24"/>
          <w:szCs w:val="24"/>
        </w:rPr>
        <w:lastRenderedPageBreak/>
        <w:t>Li</w:t>
      </w:r>
      <w:r w:rsidR="00DE7FC7" w:rsidRPr="00987D5A">
        <w:rPr>
          <w:rFonts w:asciiTheme="majorBidi" w:hAnsiTheme="majorBidi" w:cstheme="majorBidi"/>
          <w:sz w:val="24"/>
          <w:szCs w:val="24"/>
        </w:rPr>
        <w:t>onetto</w:t>
      </w:r>
      <w:proofErr w:type="spellEnd"/>
      <w:r w:rsidR="00DE7FC7" w:rsidRPr="00987D5A">
        <w:rPr>
          <w:rFonts w:asciiTheme="majorBidi" w:hAnsiTheme="majorBidi" w:cstheme="majorBidi"/>
          <w:sz w:val="24"/>
          <w:szCs w:val="24"/>
        </w:rPr>
        <w:t xml:space="preserve"> MG, R </w:t>
      </w:r>
      <w:proofErr w:type="spellStart"/>
      <w:r w:rsidR="00DE7FC7" w:rsidRPr="00987D5A">
        <w:rPr>
          <w:rFonts w:asciiTheme="majorBidi" w:hAnsiTheme="majorBidi" w:cstheme="majorBidi"/>
          <w:sz w:val="24"/>
          <w:szCs w:val="24"/>
        </w:rPr>
        <w:t>Caricato</w:t>
      </w:r>
      <w:proofErr w:type="spellEnd"/>
      <w:r w:rsidR="00DE7FC7" w:rsidRPr="00987D5A">
        <w:rPr>
          <w:rFonts w:asciiTheme="majorBidi" w:hAnsiTheme="majorBidi" w:cstheme="majorBidi"/>
          <w:sz w:val="24"/>
          <w:szCs w:val="24"/>
        </w:rPr>
        <w:t xml:space="preserve">, ME Giordano, T </w:t>
      </w:r>
      <w:proofErr w:type="spellStart"/>
      <w:r w:rsidRPr="00987D5A">
        <w:rPr>
          <w:rFonts w:asciiTheme="majorBidi" w:hAnsiTheme="majorBidi" w:cstheme="majorBidi"/>
          <w:sz w:val="24"/>
          <w:szCs w:val="24"/>
        </w:rPr>
        <w:t>Schettino</w:t>
      </w:r>
      <w:proofErr w:type="spellEnd"/>
      <w:r w:rsidRPr="00987D5A">
        <w:rPr>
          <w:rFonts w:asciiTheme="majorBidi" w:hAnsiTheme="majorBidi" w:cstheme="majorBidi"/>
          <w:sz w:val="24"/>
          <w:szCs w:val="24"/>
        </w:rPr>
        <w:t xml:space="preserve"> </w:t>
      </w:r>
      <w:r w:rsidR="00DE7FC7" w:rsidRPr="00987D5A">
        <w:rPr>
          <w:rFonts w:asciiTheme="majorBidi" w:hAnsiTheme="majorBidi" w:cstheme="majorBidi"/>
          <w:sz w:val="24"/>
          <w:szCs w:val="24"/>
        </w:rPr>
        <w:t>(</w:t>
      </w:r>
      <w:r w:rsidRPr="00987D5A">
        <w:rPr>
          <w:rFonts w:asciiTheme="majorBidi" w:hAnsiTheme="majorBidi" w:cstheme="majorBidi"/>
          <w:sz w:val="24"/>
          <w:szCs w:val="24"/>
        </w:rPr>
        <w:t>2016</w:t>
      </w:r>
      <w:r w:rsidR="00DE7FC7" w:rsidRPr="00987D5A">
        <w:rPr>
          <w:rFonts w:asciiTheme="majorBidi" w:hAnsiTheme="majorBidi" w:cstheme="majorBidi"/>
          <w:sz w:val="24"/>
          <w:szCs w:val="24"/>
        </w:rPr>
        <w:t>).</w:t>
      </w:r>
      <w:r w:rsidRPr="00987D5A">
        <w:rPr>
          <w:rFonts w:asciiTheme="majorBidi" w:hAnsiTheme="majorBidi" w:cstheme="majorBidi"/>
          <w:sz w:val="24"/>
          <w:szCs w:val="24"/>
        </w:rPr>
        <w:t xml:space="preserve"> Carbonic anhydrase based biomarkers: potential application in human health and</w:t>
      </w:r>
      <w:r w:rsidRPr="00987D5A">
        <w:rPr>
          <w:rFonts w:ascii="Times New Roman" w:hAnsi="Times New Roman" w:cs="Times New Roman"/>
          <w:sz w:val="24"/>
          <w:szCs w:val="24"/>
        </w:rPr>
        <w:t xml:space="preserve"> environmental sciences. </w:t>
      </w:r>
      <w:proofErr w:type="spellStart"/>
      <w:proofErr w:type="gramStart"/>
      <w:r w:rsidR="00DE7FC7" w:rsidRPr="00987D5A">
        <w:rPr>
          <w:rFonts w:ascii="Times New Roman" w:hAnsi="Times New Roman" w:cs="Times New Roman"/>
          <w:i/>
          <w:iCs/>
          <w:sz w:val="24"/>
          <w:szCs w:val="24"/>
        </w:rPr>
        <w:t>Curr</w:t>
      </w:r>
      <w:proofErr w:type="spellEnd"/>
      <w:r w:rsidR="00DE7FC7" w:rsidRPr="00987D5A">
        <w:rPr>
          <w:rFonts w:ascii="Times New Roman" w:hAnsi="Times New Roman" w:cs="Times New Roman"/>
          <w:i/>
          <w:iCs/>
          <w:sz w:val="24"/>
          <w:szCs w:val="24"/>
        </w:rPr>
        <w:t xml:space="preserve"> </w:t>
      </w:r>
      <w:proofErr w:type="spellStart"/>
      <w:r w:rsidR="00DE7FC7" w:rsidRPr="00987D5A">
        <w:rPr>
          <w:rFonts w:ascii="Times New Roman" w:hAnsi="Times New Roman" w:cs="Times New Roman"/>
          <w:i/>
          <w:iCs/>
          <w:sz w:val="24"/>
          <w:szCs w:val="24"/>
        </w:rPr>
        <w:t>Biomark</w:t>
      </w:r>
      <w:proofErr w:type="spellEnd"/>
      <w:r w:rsidRPr="00987D5A">
        <w:rPr>
          <w:rFonts w:ascii="Times New Roman" w:hAnsi="Times New Roman" w:cs="Times New Roman"/>
          <w:sz w:val="24"/>
          <w:szCs w:val="24"/>
        </w:rPr>
        <w:t xml:space="preserve"> 6:40- 46.</w:t>
      </w:r>
      <w:proofErr w:type="gramEnd"/>
      <w:r w:rsidRPr="00987D5A">
        <w:rPr>
          <w:rFonts w:ascii="Times New Roman" w:hAnsi="Times New Roman" w:cs="Times New Roman"/>
          <w:sz w:val="24"/>
          <w:szCs w:val="24"/>
        </w:rPr>
        <w:t xml:space="preserve"> </w:t>
      </w:r>
    </w:p>
    <w:p w:rsidR="000A2FC3" w:rsidRPr="00987D5A" w:rsidRDefault="000A2FC3" w:rsidP="0063649F">
      <w:pPr>
        <w:rPr>
          <w:rFonts w:ascii="Times New Roman" w:hAnsi="Times New Roman" w:cs="Times New Roman"/>
          <w:sz w:val="24"/>
          <w:szCs w:val="24"/>
        </w:rPr>
      </w:pPr>
      <w:r w:rsidRPr="00987D5A">
        <w:rPr>
          <w:rFonts w:ascii="Times New Roman" w:hAnsi="Times New Roman" w:cs="Times New Roman"/>
          <w:sz w:val="24"/>
          <w:szCs w:val="24"/>
        </w:rPr>
        <w:t>Livingstone</w:t>
      </w:r>
      <w:r w:rsidR="0063649F" w:rsidRPr="00987D5A">
        <w:rPr>
          <w:rFonts w:ascii="Times New Roman" w:hAnsi="Times New Roman" w:cs="Times New Roman"/>
          <w:sz w:val="24"/>
          <w:szCs w:val="24"/>
        </w:rPr>
        <w:t xml:space="preserve"> CR,</w:t>
      </w:r>
      <w:r w:rsidRPr="00987D5A">
        <w:rPr>
          <w:rFonts w:ascii="Times New Roman" w:hAnsi="Times New Roman" w:cs="Times New Roman"/>
          <w:sz w:val="24"/>
          <w:szCs w:val="24"/>
        </w:rPr>
        <w:t xml:space="preserve"> </w:t>
      </w:r>
      <w:r w:rsidR="0063649F" w:rsidRPr="00987D5A">
        <w:rPr>
          <w:rFonts w:ascii="Times New Roman" w:hAnsi="Times New Roman" w:cs="Times New Roman"/>
          <w:sz w:val="24"/>
          <w:szCs w:val="24"/>
        </w:rPr>
        <w:t xml:space="preserve">MA </w:t>
      </w:r>
      <w:r w:rsidRPr="00987D5A">
        <w:rPr>
          <w:rFonts w:ascii="Times New Roman" w:hAnsi="Times New Roman" w:cs="Times New Roman"/>
          <w:sz w:val="24"/>
          <w:szCs w:val="24"/>
        </w:rPr>
        <w:t xml:space="preserve">Andrews, </w:t>
      </w:r>
      <w:r w:rsidR="0063649F" w:rsidRPr="00987D5A">
        <w:rPr>
          <w:rFonts w:ascii="Times New Roman" w:hAnsi="Times New Roman" w:cs="Times New Roman"/>
          <w:sz w:val="24"/>
          <w:szCs w:val="24"/>
        </w:rPr>
        <w:t>SM Jenkins (</w:t>
      </w:r>
      <w:r w:rsidRPr="00987D5A">
        <w:rPr>
          <w:rFonts w:ascii="Times New Roman" w:hAnsi="Times New Roman" w:cs="Times New Roman"/>
          <w:sz w:val="24"/>
          <w:szCs w:val="24"/>
        </w:rPr>
        <w:t>1990</w:t>
      </w:r>
      <w:r w:rsidR="0063649F" w:rsidRPr="00987D5A">
        <w:rPr>
          <w:rFonts w:ascii="Times New Roman" w:hAnsi="Times New Roman" w:cs="Times New Roman"/>
          <w:sz w:val="24"/>
          <w:szCs w:val="24"/>
        </w:rPr>
        <w:t>)</w:t>
      </w:r>
      <w:r w:rsidRPr="00987D5A">
        <w:rPr>
          <w:rFonts w:ascii="Times New Roman" w:hAnsi="Times New Roman" w:cs="Times New Roman"/>
          <w:sz w:val="24"/>
          <w:szCs w:val="24"/>
        </w:rPr>
        <w:t xml:space="preserve">. Model systems for the evaluation of mucolytic drugs: </w:t>
      </w:r>
      <w:proofErr w:type="spellStart"/>
      <w:r w:rsidRPr="00987D5A">
        <w:rPr>
          <w:rFonts w:ascii="Times New Roman" w:hAnsi="Times New Roman" w:cs="Times New Roman"/>
          <w:sz w:val="24"/>
          <w:szCs w:val="24"/>
        </w:rPr>
        <w:t>acetylcysteine</w:t>
      </w:r>
      <w:proofErr w:type="spellEnd"/>
      <w:r w:rsidRPr="00987D5A">
        <w:rPr>
          <w:rFonts w:ascii="Times New Roman" w:hAnsi="Times New Roman" w:cs="Times New Roman"/>
          <w:sz w:val="24"/>
          <w:szCs w:val="24"/>
        </w:rPr>
        <w:t xml:space="preserve"> and S-</w:t>
      </w:r>
      <w:proofErr w:type="spellStart"/>
      <w:r w:rsidRPr="00987D5A">
        <w:rPr>
          <w:rFonts w:ascii="Times New Roman" w:hAnsi="Times New Roman" w:cs="Times New Roman"/>
          <w:sz w:val="24"/>
          <w:szCs w:val="24"/>
        </w:rPr>
        <w:t>carboxymethylcysteine</w:t>
      </w:r>
      <w:proofErr w:type="spellEnd"/>
      <w:r w:rsidRPr="00987D5A">
        <w:rPr>
          <w:rFonts w:ascii="Times New Roman" w:hAnsi="Times New Roman" w:cs="Times New Roman"/>
          <w:sz w:val="24"/>
          <w:szCs w:val="24"/>
        </w:rPr>
        <w:t xml:space="preserve">. </w:t>
      </w:r>
      <w:r w:rsidR="00EF6FF7" w:rsidRPr="00987D5A">
        <w:rPr>
          <w:rFonts w:ascii="Times New Roman" w:hAnsi="Times New Roman" w:cs="Times New Roman"/>
          <w:i/>
          <w:iCs/>
          <w:sz w:val="24"/>
          <w:szCs w:val="24"/>
        </w:rPr>
        <w:t>J</w:t>
      </w:r>
      <w:r w:rsidR="0063649F" w:rsidRPr="00987D5A">
        <w:rPr>
          <w:rFonts w:ascii="Times New Roman" w:hAnsi="Times New Roman" w:cs="Times New Roman"/>
          <w:i/>
          <w:iCs/>
          <w:sz w:val="24"/>
          <w:szCs w:val="24"/>
        </w:rPr>
        <w:t xml:space="preserve"> Pharm</w:t>
      </w:r>
      <w:r w:rsidRPr="00987D5A">
        <w:rPr>
          <w:rFonts w:ascii="Times New Roman" w:hAnsi="Times New Roman" w:cs="Times New Roman"/>
          <w:sz w:val="24"/>
          <w:szCs w:val="24"/>
        </w:rPr>
        <w:t xml:space="preserve"> 42:73–78.</w:t>
      </w:r>
    </w:p>
    <w:p w:rsidR="00921BB0" w:rsidRPr="00987D5A" w:rsidRDefault="0063649F" w:rsidP="0063649F">
      <w:pPr>
        <w:pStyle w:val="Default"/>
        <w:tabs>
          <w:tab w:val="left" w:pos="360"/>
        </w:tabs>
        <w:spacing w:line="360" w:lineRule="auto"/>
        <w:jc w:val="both"/>
        <w:rPr>
          <w:color w:val="auto"/>
        </w:rPr>
      </w:pPr>
      <w:proofErr w:type="spellStart"/>
      <w:r w:rsidRPr="00987D5A">
        <w:rPr>
          <w:color w:val="auto"/>
        </w:rPr>
        <w:t>Mobarak</w:t>
      </w:r>
      <w:proofErr w:type="spellEnd"/>
      <w:r w:rsidRPr="00987D5A">
        <w:rPr>
          <w:color w:val="auto"/>
        </w:rPr>
        <w:t xml:space="preserve"> </w:t>
      </w:r>
      <w:proofErr w:type="spellStart"/>
      <w:r w:rsidRPr="00987D5A">
        <w:rPr>
          <w:color w:val="auto"/>
        </w:rPr>
        <w:t>Soha</w:t>
      </w:r>
      <w:proofErr w:type="spellEnd"/>
      <w:r w:rsidRPr="00987D5A">
        <w:rPr>
          <w:color w:val="auto"/>
        </w:rPr>
        <w:t xml:space="preserve"> A</w:t>
      </w:r>
      <w:r w:rsidR="00921BB0" w:rsidRPr="00987D5A">
        <w:rPr>
          <w:color w:val="auto"/>
        </w:rPr>
        <w:t xml:space="preserve"> </w:t>
      </w:r>
      <w:r w:rsidRPr="00987D5A">
        <w:rPr>
          <w:color w:val="auto"/>
        </w:rPr>
        <w:t>(</w:t>
      </w:r>
      <w:r w:rsidR="00921BB0" w:rsidRPr="00987D5A">
        <w:rPr>
          <w:color w:val="auto"/>
        </w:rPr>
        <w:t>2008</w:t>
      </w:r>
      <w:r w:rsidRPr="00987D5A">
        <w:rPr>
          <w:color w:val="auto"/>
        </w:rPr>
        <w:t>)</w:t>
      </w:r>
      <w:r w:rsidR="00921BB0" w:rsidRPr="00987D5A">
        <w:rPr>
          <w:color w:val="auto"/>
        </w:rPr>
        <w:t xml:space="preserve">. </w:t>
      </w:r>
      <w:proofErr w:type="gramStart"/>
      <w:r w:rsidR="00921BB0" w:rsidRPr="00987D5A">
        <w:rPr>
          <w:color w:val="auto"/>
        </w:rPr>
        <w:t xml:space="preserve">Efficacy and toxicological studies for some binary </w:t>
      </w:r>
      <w:r w:rsidR="0094399B" w:rsidRPr="00987D5A">
        <w:rPr>
          <w:color w:val="auto"/>
        </w:rPr>
        <w:t xml:space="preserve">mixture of </w:t>
      </w:r>
      <w:r w:rsidR="00921BB0" w:rsidRPr="00987D5A">
        <w:rPr>
          <w:color w:val="auto"/>
        </w:rPr>
        <w:t xml:space="preserve">some pesticides with acetylsalicylic or </w:t>
      </w:r>
      <w:proofErr w:type="spellStart"/>
      <w:r w:rsidR="00921BB0" w:rsidRPr="00987D5A">
        <w:rPr>
          <w:color w:val="auto"/>
        </w:rPr>
        <w:t>tanic</w:t>
      </w:r>
      <w:proofErr w:type="spellEnd"/>
      <w:r w:rsidR="00921BB0" w:rsidRPr="00987D5A">
        <w:rPr>
          <w:color w:val="auto"/>
        </w:rPr>
        <w:t xml:space="preserve"> acids against the land</w:t>
      </w:r>
      <w:r w:rsidRPr="00987D5A">
        <w:rPr>
          <w:color w:val="auto"/>
        </w:rPr>
        <w:t xml:space="preserve"> snails.</w:t>
      </w:r>
      <w:proofErr w:type="gramEnd"/>
      <w:r w:rsidRPr="00987D5A">
        <w:rPr>
          <w:color w:val="auto"/>
        </w:rPr>
        <w:t xml:space="preserve"> </w:t>
      </w:r>
      <w:proofErr w:type="spellStart"/>
      <w:proofErr w:type="gramStart"/>
      <w:r w:rsidRPr="00987D5A">
        <w:rPr>
          <w:color w:val="auto"/>
        </w:rPr>
        <w:t>Fac</w:t>
      </w:r>
      <w:proofErr w:type="spellEnd"/>
      <w:r w:rsidR="00921BB0" w:rsidRPr="00987D5A">
        <w:rPr>
          <w:color w:val="auto"/>
        </w:rPr>
        <w:t xml:space="preserve"> </w:t>
      </w:r>
      <w:proofErr w:type="spellStart"/>
      <w:r w:rsidRPr="00987D5A">
        <w:rPr>
          <w:color w:val="auto"/>
        </w:rPr>
        <w:t>Agric</w:t>
      </w:r>
      <w:proofErr w:type="spellEnd"/>
      <w:r w:rsidRPr="00987D5A">
        <w:rPr>
          <w:color w:val="auto"/>
        </w:rPr>
        <w:t xml:space="preserve"> Cairo </w:t>
      </w:r>
      <w:proofErr w:type="spellStart"/>
      <w:r w:rsidRPr="00987D5A">
        <w:rPr>
          <w:color w:val="auto"/>
        </w:rPr>
        <w:t>Univ</w:t>
      </w:r>
      <w:proofErr w:type="spellEnd"/>
      <w:r w:rsidRPr="00987D5A">
        <w:rPr>
          <w:color w:val="auto"/>
        </w:rPr>
        <w:t xml:space="preserve"> Egypt.</w:t>
      </w:r>
      <w:proofErr w:type="gramEnd"/>
      <w:r w:rsidR="00921BB0" w:rsidRPr="00987D5A">
        <w:t xml:space="preserve">  </w:t>
      </w:r>
    </w:p>
    <w:p w:rsidR="00921BB0" w:rsidRPr="00987D5A" w:rsidRDefault="00921BB0" w:rsidP="0063649F">
      <w:pPr>
        <w:rPr>
          <w:rFonts w:asciiTheme="majorBidi" w:hAnsiTheme="majorBidi" w:cstheme="majorBidi"/>
          <w:sz w:val="24"/>
          <w:szCs w:val="24"/>
        </w:rPr>
      </w:pPr>
      <w:proofErr w:type="spellStart"/>
      <w:r w:rsidRPr="00987D5A">
        <w:rPr>
          <w:rFonts w:asciiTheme="majorBidi" w:hAnsiTheme="majorBidi" w:cstheme="majorBidi"/>
          <w:sz w:val="24"/>
          <w:szCs w:val="24"/>
        </w:rPr>
        <w:t>Mobarak</w:t>
      </w:r>
      <w:proofErr w:type="spellEnd"/>
      <w:r w:rsidRPr="00987D5A">
        <w:rPr>
          <w:rFonts w:asciiTheme="majorBidi" w:hAnsiTheme="majorBidi" w:cstheme="majorBidi"/>
          <w:sz w:val="24"/>
          <w:szCs w:val="24"/>
        </w:rPr>
        <w:t xml:space="preserve"> </w:t>
      </w:r>
      <w:proofErr w:type="spellStart"/>
      <w:r w:rsidRPr="00987D5A">
        <w:rPr>
          <w:rFonts w:asciiTheme="majorBidi" w:hAnsiTheme="majorBidi" w:cstheme="majorBidi"/>
          <w:sz w:val="24"/>
          <w:szCs w:val="24"/>
        </w:rPr>
        <w:t>Soha</w:t>
      </w:r>
      <w:proofErr w:type="spellEnd"/>
      <w:r w:rsidR="0063649F" w:rsidRPr="00987D5A">
        <w:rPr>
          <w:rFonts w:asciiTheme="majorBidi" w:hAnsiTheme="majorBidi" w:cstheme="majorBidi"/>
          <w:sz w:val="24"/>
          <w:szCs w:val="24"/>
        </w:rPr>
        <w:t xml:space="preserve"> A, RA </w:t>
      </w:r>
      <w:proofErr w:type="spellStart"/>
      <w:r w:rsidRPr="00987D5A">
        <w:rPr>
          <w:rFonts w:asciiTheme="majorBidi" w:hAnsiTheme="majorBidi" w:cstheme="majorBidi"/>
          <w:sz w:val="24"/>
          <w:szCs w:val="24"/>
        </w:rPr>
        <w:t>Kandil</w:t>
      </w:r>
      <w:proofErr w:type="spellEnd"/>
      <w:r w:rsidRPr="00987D5A">
        <w:rPr>
          <w:rFonts w:asciiTheme="majorBidi" w:hAnsiTheme="majorBidi" w:cstheme="majorBidi"/>
          <w:sz w:val="24"/>
          <w:szCs w:val="24"/>
        </w:rPr>
        <w:t xml:space="preserve"> </w:t>
      </w:r>
      <w:r w:rsidR="0063649F" w:rsidRPr="00987D5A">
        <w:rPr>
          <w:rFonts w:asciiTheme="majorBidi" w:hAnsiTheme="majorBidi" w:cstheme="majorBidi"/>
          <w:sz w:val="24"/>
          <w:szCs w:val="24"/>
        </w:rPr>
        <w:t>(</w:t>
      </w:r>
      <w:r w:rsidRPr="00987D5A">
        <w:rPr>
          <w:rFonts w:asciiTheme="majorBidi" w:hAnsiTheme="majorBidi" w:cstheme="majorBidi"/>
          <w:sz w:val="24"/>
          <w:szCs w:val="24"/>
        </w:rPr>
        <w:t>2014</w:t>
      </w:r>
      <w:r w:rsidR="0063649F" w:rsidRPr="00987D5A">
        <w:rPr>
          <w:rFonts w:asciiTheme="majorBidi" w:hAnsiTheme="majorBidi" w:cstheme="majorBidi"/>
          <w:sz w:val="24"/>
          <w:szCs w:val="24"/>
        </w:rPr>
        <w:t>)</w:t>
      </w:r>
      <w:r w:rsidRPr="00987D5A">
        <w:rPr>
          <w:rFonts w:asciiTheme="majorBidi" w:hAnsiTheme="majorBidi" w:cstheme="majorBidi"/>
          <w:sz w:val="24"/>
          <w:szCs w:val="24"/>
        </w:rPr>
        <w:t xml:space="preserve">. </w:t>
      </w:r>
      <w:proofErr w:type="gramStart"/>
      <w:r w:rsidRPr="00987D5A">
        <w:rPr>
          <w:rFonts w:asciiTheme="majorBidi" w:hAnsiTheme="majorBidi" w:cstheme="majorBidi"/>
          <w:sz w:val="24"/>
          <w:szCs w:val="24"/>
        </w:rPr>
        <w:t>Efficacy of different compounds against the principle calcium precipitation parameters of terrestrial snails.</w:t>
      </w:r>
      <w:proofErr w:type="gramEnd"/>
      <w:r w:rsidRPr="00987D5A">
        <w:rPr>
          <w:rFonts w:asciiTheme="majorBidi" w:hAnsiTheme="majorBidi" w:cstheme="majorBidi"/>
          <w:sz w:val="24"/>
          <w:szCs w:val="24"/>
        </w:rPr>
        <w:t xml:space="preserve"> </w:t>
      </w:r>
      <w:proofErr w:type="spellStart"/>
      <w:r w:rsidRPr="00987D5A">
        <w:rPr>
          <w:rFonts w:asciiTheme="majorBidi" w:hAnsiTheme="majorBidi" w:cstheme="majorBidi"/>
          <w:i/>
          <w:iCs/>
          <w:sz w:val="24"/>
          <w:szCs w:val="24"/>
        </w:rPr>
        <w:t>Ac</w:t>
      </w:r>
      <w:r w:rsidR="0063649F" w:rsidRPr="00987D5A">
        <w:rPr>
          <w:rFonts w:asciiTheme="majorBidi" w:hAnsiTheme="majorBidi" w:cstheme="majorBidi"/>
          <w:i/>
          <w:iCs/>
          <w:sz w:val="24"/>
          <w:szCs w:val="24"/>
        </w:rPr>
        <w:t>ad</w:t>
      </w:r>
      <w:proofErr w:type="spellEnd"/>
      <w:r w:rsidR="0063649F" w:rsidRPr="00987D5A">
        <w:rPr>
          <w:rFonts w:asciiTheme="majorBidi" w:hAnsiTheme="majorBidi" w:cstheme="majorBidi"/>
          <w:i/>
          <w:iCs/>
          <w:sz w:val="24"/>
          <w:szCs w:val="24"/>
        </w:rPr>
        <w:t xml:space="preserve"> J </w:t>
      </w:r>
      <w:proofErr w:type="spellStart"/>
      <w:r w:rsidR="0063649F" w:rsidRPr="00987D5A">
        <w:rPr>
          <w:rFonts w:asciiTheme="majorBidi" w:hAnsiTheme="majorBidi" w:cstheme="majorBidi"/>
          <w:i/>
          <w:iCs/>
          <w:sz w:val="24"/>
          <w:szCs w:val="24"/>
        </w:rPr>
        <w:t>Biol</w:t>
      </w:r>
      <w:proofErr w:type="spellEnd"/>
      <w:r w:rsidR="0063649F" w:rsidRPr="00987D5A">
        <w:rPr>
          <w:rFonts w:asciiTheme="majorBidi" w:hAnsiTheme="majorBidi" w:cstheme="majorBidi"/>
          <w:i/>
          <w:iCs/>
          <w:sz w:val="24"/>
          <w:szCs w:val="24"/>
        </w:rPr>
        <w:t xml:space="preserve"> </w:t>
      </w:r>
      <w:proofErr w:type="spellStart"/>
      <w:r w:rsidR="0063649F" w:rsidRPr="00987D5A">
        <w:rPr>
          <w:rFonts w:asciiTheme="majorBidi" w:hAnsiTheme="majorBidi" w:cstheme="majorBidi"/>
          <w:i/>
          <w:iCs/>
          <w:sz w:val="24"/>
          <w:szCs w:val="24"/>
        </w:rPr>
        <w:t>Sci</w:t>
      </w:r>
      <w:proofErr w:type="spellEnd"/>
      <w:r w:rsidR="0063649F" w:rsidRPr="00987D5A">
        <w:rPr>
          <w:rFonts w:asciiTheme="majorBidi" w:hAnsiTheme="majorBidi" w:cstheme="majorBidi"/>
          <w:sz w:val="24"/>
          <w:szCs w:val="24"/>
        </w:rPr>
        <w:t xml:space="preserve"> 6:</w:t>
      </w:r>
      <w:r w:rsidRPr="00987D5A">
        <w:rPr>
          <w:rFonts w:asciiTheme="majorBidi" w:hAnsiTheme="majorBidi" w:cstheme="majorBidi"/>
          <w:sz w:val="24"/>
          <w:szCs w:val="24"/>
        </w:rPr>
        <w:t>1-10.</w:t>
      </w:r>
    </w:p>
    <w:p w:rsidR="00921BB0" w:rsidRPr="00987D5A" w:rsidRDefault="0063649F" w:rsidP="0063649F">
      <w:pPr>
        <w:pStyle w:val="Default"/>
        <w:tabs>
          <w:tab w:val="left" w:pos="360"/>
        </w:tabs>
        <w:spacing w:line="360" w:lineRule="auto"/>
        <w:jc w:val="both"/>
        <w:rPr>
          <w:color w:val="auto"/>
        </w:rPr>
      </w:pPr>
      <w:proofErr w:type="spellStart"/>
      <w:r w:rsidRPr="00987D5A">
        <w:rPr>
          <w:color w:val="auto"/>
        </w:rPr>
        <w:t>Mobarak</w:t>
      </w:r>
      <w:proofErr w:type="spellEnd"/>
      <w:r w:rsidRPr="00987D5A">
        <w:rPr>
          <w:color w:val="auto"/>
        </w:rPr>
        <w:t xml:space="preserve"> </w:t>
      </w:r>
      <w:proofErr w:type="spellStart"/>
      <w:r w:rsidRPr="00987D5A">
        <w:rPr>
          <w:color w:val="auto"/>
        </w:rPr>
        <w:t>Soha</w:t>
      </w:r>
      <w:proofErr w:type="spellEnd"/>
      <w:r w:rsidRPr="00987D5A">
        <w:rPr>
          <w:color w:val="auto"/>
        </w:rPr>
        <w:t xml:space="preserve"> A, RA </w:t>
      </w:r>
      <w:proofErr w:type="spellStart"/>
      <w:r w:rsidR="00921BB0" w:rsidRPr="00987D5A">
        <w:rPr>
          <w:color w:val="auto"/>
        </w:rPr>
        <w:t>Kandil</w:t>
      </w:r>
      <w:proofErr w:type="spellEnd"/>
      <w:r w:rsidR="00921BB0" w:rsidRPr="00987D5A">
        <w:rPr>
          <w:color w:val="auto"/>
        </w:rPr>
        <w:t xml:space="preserve"> </w:t>
      </w:r>
      <w:r w:rsidRPr="00987D5A">
        <w:rPr>
          <w:color w:val="auto"/>
        </w:rPr>
        <w:t>(</w:t>
      </w:r>
      <w:r w:rsidR="00921BB0" w:rsidRPr="00987D5A">
        <w:rPr>
          <w:color w:val="auto"/>
        </w:rPr>
        <w:t>2021</w:t>
      </w:r>
      <w:r w:rsidRPr="00987D5A">
        <w:rPr>
          <w:color w:val="auto"/>
        </w:rPr>
        <w:t>)</w:t>
      </w:r>
      <w:r w:rsidR="00921BB0" w:rsidRPr="00987D5A">
        <w:rPr>
          <w:color w:val="auto"/>
        </w:rPr>
        <w:t xml:space="preserve">. Sever stress of </w:t>
      </w:r>
      <w:proofErr w:type="spellStart"/>
      <w:r w:rsidR="00921BB0" w:rsidRPr="00987D5A">
        <w:rPr>
          <w:color w:val="auto"/>
        </w:rPr>
        <w:t>Cuprol</w:t>
      </w:r>
      <w:proofErr w:type="spellEnd"/>
      <w:r w:rsidR="00921BB0" w:rsidRPr="00987D5A">
        <w:rPr>
          <w:color w:val="auto"/>
        </w:rPr>
        <w:t xml:space="preserve"> compound against land snail respiration. </w:t>
      </w:r>
      <w:r w:rsidR="00921BB0" w:rsidRPr="00987D5A">
        <w:rPr>
          <w:i/>
          <w:iCs/>
          <w:color w:val="auto"/>
        </w:rPr>
        <w:t xml:space="preserve">Plant Cell </w:t>
      </w:r>
      <w:proofErr w:type="spellStart"/>
      <w:r w:rsidR="00921BB0" w:rsidRPr="00987D5A">
        <w:rPr>
          <w:i/>
          <w:iCs/>
          <w:color w:val="auto"/>
        </w:rPr>
        <w:t>Bio</w:t>
      </w:r>
      <w:r w:rsidRPr="00987D5A">
        <w:rPr>
          <w:i/>
          <w:iCs/>
          <w:color w:val="auto"/>
        </w:rPr>
        <w:t>technol</w:t>
      </w:r>
      <w:proofErr w:type="spellEnd"/>
      <w:r w:rsidRPr="00987D5A">
        <w:rPr>
          <w:i/>
          <w:iCs/>
          <w:color w:val="auto"/>
        </w:rPr>
        <w:t xml:space="preserve"> </w:t>
      </w:r>
      <w:proofErr w:type="spellStart"/>
      <w:r w:rsidRPr="00987D5A">
        <w:rPr>
          <w:i/>
          <w:iCs/>
          <w:color w:val="auto"/>
        </w:rPr>
        <w:t>Molec</w:t>
      </w:r>
      <w:proofErr w:type="spellEnd"/>
      <w:r w:rsidRPr="00987D5A">
        <w:rPr>
          <w:i/>
          <w:iCs/>
          <w:color w:val="auto"/>
        </w:rPr>
        <w:t xml:space="preserve"> </w:t>
      </w:r>
      <w:proofErr w:type="spellStart"/>
      <w:r w:rsidRPr="00987D5A">
        <w:rPr>
          <w:i/>
          <w:iCs/>
          <w:color w:val="auto"/>
        </w:rPr>
        <w:t>Biol</w:t>
      </w:r>
      <w:proofErr w:type="spellEnd"/>
      <w:r w:rsidR="00921BB0" w:rsidRPr="00987D5A">
        <w:rPr>
          <w:color w:val="auto"/>
        </w:rPr>
        <w:t xml:space="preserve"> </w:t>
      </w:r>
      <w:r w:rsidRPr="00987D5A">
        <w:rPr>
          <w:color w:val="auto"/>
        </w:rPr>
        <w:t>22</w:t>
      </w:r>
      <w:r w:rsidR="00921BB0" w:rsidRPr="00987D5A">
        <w:rPr>
          <w:color w:val="auto"/>
        </w:rPr>
        <w:t>:246-253.</w:t>
      </w:r>
    </w:p>
    <w:p w:rsidR="00921BB0" w:rsidRPr="00987D5A" w:rsidRDefault="0063649F" w:rsidP="0063649F">
      <w:pPr>
        <w:tabs>
          <w:tab w:val="left" w:pos="360"/>
        </w:tabs>
        <w:rPr>
          <w:rFonts w:ascii="Times New Roman" w:hAnsi="Times New Roman" w:cs="Times New Roman"/>
          <w:sz w:val="24"/>
          <w:szCs w:val="24"/>
        </w:rPr>
      </w:pPr>
      <w:proofErr w:type="spellStart"/>
      <w:r w:rsidRPr="00987D5A">
        <w:rPr>
          <w:rFonts w:asciiTheme="majorBidi" w:hAnsiTheme="majorBidi" w:cstheme="majorBidi"/>
          <w:sz w:val="24"/>
          <w:szCs w:val="24"/>
        </w:rPr>
        <w:t>Mobarak</w:t>
      </w:r>
      <w:proofErr w:type="spellEnd"/>
      <w:r w:rsidRPr="00987D5A">
        <w:rPr>
          <w:rFonts w:asciiTheme="majorBidi" w:hAnsiTheme="majorBidi" w:cstheme="majorBidi"/>
          <w:sz w:val="24"/>
          <w:szCs w:val="24"/>
        </w:rPr>
        <w:t xml:space="preserve"> </w:t>
      </w:r>
      <w:proofErr w:type="spellStart"/>
      <w:r w:rsidRPr="00987D5A">
        <w:rPr>
          <w:rFonts w:asciiTheme="majorBidi" w:hAnsiTheme="majorBidi" w:cstheme="majorBidi"/>
          <w:sz w:val="24"/>
          <w:szCs w:val="24"/>
        </w:rPr>
        <w:t>Soha</w:t>
      </w:r>
      <w:proofErr w:type="spellEnd"/>
      <w:r w:rsidRPr="00987D5A">
        <w:rPr>
          <w:rFonts w:asciiTheme="majorBidi" w:hAnsiTheme="majorBidi" w:cstheme="majorBidi"/>
          <w:sz w:val="24"/>
          <w:szCs w:val="24"/>
        </w:rPr>
        <w:t xml:space="preserve"> A</w:t>
      </w:r>
      <w:r w:rsidR="00921BB0" w:rsidRPr="00987D5A">
        <w:rPr>
          <w:rFonts w:asciiTheme="majorBidi" w:hAnsiTheme="majorBidi" w:cstheme="majorBidi"/>
          <w:sz w:val="24"/>
          <w:szCs w:val="24"/>
        </w:rPr>
        <w:t xml:space="preserve">, </w:t>
      </w:r>
      <w:r w:rsidRPr="00987D5A">
        <w:rPr>
          <w:rFonts w:asciiTheme="majorBidi" w:hAnsiTheme="majorBidi" w:cstheme="majorBidi"/>
          <w:sz w:val="24"/>
          <w:szCs w:val="24"/>
        </w:rPr>
        <w:t xml:space="preserve">HY Ahmed, RA </w:t>
      </w:r>
      <w:proofErr w:type="spellStart"/>
      <w:r w:rsidR="00921BB0" w:rsidRPr="00987D5A">
        <w:rPr>
          <w:rFonts w:asciiTheme="majorBidi" w:hAnsiTheme="majorBidi" w:cstheme="majorBidi"/>
          <w:sz w:val="24"/>
          <w:szCs w:val="24"/>
        </w:rPr>
        <w:t>Kandil</w:t>
      </w:r>
      <w:proofErr w:type="spellEnd"/>
      <w:r w:rsidR="00921BB0" w:rsidRPr="00987D5A">
        <w:rPr>
          <w:rFonts w:asciiTheme="majorBidi" w:hAnsiTheme="majorBidi" w:cstheme="majorBidi"/>
          <w:sz w:val="24"/>
          <w:szCs w:val="24"/>
        </w:rPr>
        <w:t xml:space="preserve"> </w:t>
      </w:r>
      <w:r w:rsidRPr="00987D5A">
        <w:rPr>
          <w:rFonts w:asciiTheme="majorBidi" w:hAnsiTheme="majorBidi" w:cstheme="majorBidi"/>
          <w:sz w:val="24"/>
          <w:szCs w:val="24"/>
        </w:rPr>
        <w:t>(</w:t>
      </w:r>
      <w:r w:rsidR="00921BB0" w:rsidRPr="00987D5A">
        <w:rPr>
          <w:rFonts w:asciiTheme="majorBidi" w:hAnsiTheme="majorBidi" w:cstheme="majorBidi"/>
          <w:sz w:val="24"/>
          <w:szCs w:val="24"/>
        </w:rPr>
        <w:t>2021</w:t>
      </w:r>
      <w:r w:rsidRPr="00987D5A">
        <w:rPr>
          <w:rFonts w:asciiTheme="majorBidi" w:hAnsiTheme="majorBidi" w:cstheme="majorBidi"/>
          <w:sz w:val="24"/>
          <w:szCs w:val="24"/>
        </w:rPr>
        <w:t>)</w:t>
      </w:r>
      <w:r w:rsidR="00921BB0" w:rsidRPr="00987D5A">
        <w:rPr>
          <w:rFonts w:asciiTheme="majorBidi" w:hAnsiTheme="majorBidi" w:cstheme="majorBidi"/>
          <w:sz w:val="24"/>
          <w:szCs w:val="24"/>
        </w:rPr>
        <w:t xml:space="preserve">. </w:t>
      </w:r>
      <w:proofErr w:type="gramStart"/>
      <w:r w:rsidR="00921BB0" w:rsidRPr="00987D5A">
        <w:rPr>
          <w:rFonts w:ascii="Times New Roman" w:hAnsi="Times New Roman" w:cs="Times New Roman"/>
          <w:sz w:val="24"/>
          <w:szCs w:val="24"/>
        </w:rPr>
        <w:t xml:space="preserve">Efficiency of </w:t>
      </w:r>
      <w:proofErr w:type="spellStart"/>
      <w:r w:rsidR="00921BB0" w:rsidRPr="00987D5A">
        <w:rPr>
          <w:rFonts w:ascii="Times New Roman" w:hAnsi="Times New Roman" w:cs="Times New Roman"/>
          <w:sz w:val="24"/>
          <w:szCs w:val="24"/>
        </w:rPr>
        <w:t>Acetylcysteine</w:t>
      </w:r>
      <w:proofErr w:type="spellEnd"/>
      <w:r w:rsidR="00921BB0" w:rsidRPr="00987D5A">
        <w:rPr>
          <w:rFonts w:ascii="Times New Roman" w:hAnsi="Times New Roman" w:cs="Times New Roman"/>
          <w:sz w:val="24"/>
          <w:szCs w:val="24"/>
        </w:rPr>
        <w:t xml:space="preserve"> (drug) as a </w:t>
      </w:r>
      <w:proofErr w:type="spellStart"/>
      <w:r w:rsidR="00921BB0" w:rsidRPr="00987D5A">
        <w:rPr>
          <w:rFonts w:ascii="Times New Roman" w:hAnsi="Times New Roman" w:cs="Times New Roman"/>
          <w:sz w:val="24"/>
          <w:szCs w:val="24"/>
        </w:rPr>
        <w:t>molluscicide</w:t>
      </w:r>
      <w:proofErr w:type="spellEnd"/>
      <w:r w:rsidR="00921BB0" w:rsidRPr="00987D5A">
        <w:rPr>
          <w:rFonts w:ascii="Times New Roman" w:hAnsi="Times New Roman" w:cs="Times New Roman"/>
          <w:sz w:val="24"/>
          <w:szCs w:val="24"/>
        </w:rPr>
        <w:t>.</w:t>
      </w:r>
      <w:proofErr w:type="gramEnd"/>
      <w:r w:rsidRPr="00987D5A">
        <w:rPr>
          <w:rFonts w:ascii="Times New Roman" w:hAnsi="Times New Roman" w:cs="Times New Roman"/>
          <w:sz w:val="24"/>
          <w:szCs w:val="24"/>
        </w:rPr>
        <w:t xml:space="preserve"> </w:t>
      </w:r>
      <w:proofErr w:type="spellStart"/>
      <w:proofErr w:type="gramStart"/>
      <w:r w:rsidRPr="00987D5A">
        <w:rPr>
          <w:rFonts w:ascii="Times New Roman" w:hAnsi="Times New Roman" w:cs="Times New Roman"/>
          <w:i/>
          <w:iCs/>
          <w:sz w:val="24"/>
          <w:szCs w:val="24"/>
        </w:rPr>
        <w:t>Egy</w:t>
      </w:r>
      <w:proofErr w:type="spellEnd"/>
      <w:r w:rsidRPr="00987D5A">
        <w:rPr>
          <w:rFonts w:ascii="Times New Roman" w:hAnsi="Times New Roman" w:cs="Times New Roman"/>
          <w:i/>
          <w:iCs/>
          <w:sz w:val="24"/>
          <w:szCs w:val="24"/>
        </w:rPr>
        <w:t xml:space="preserve"> </w:t>
      </w:r>
      <w:proofErr w:type="spellStart"/>
      <w:r w:rsidRPr="00987D5A">
        <w:rPr>
          <w:rFonts w:ascii="Times New Roman" w:hAnsi="Times New Roman" w:cs="Times New Roman"/>
          <w:i/>
          <w:iCs/>
          <w:sz w:val="24"/>
          <w:szCs w:val="24"/>
        </w:rPr>
        <w:t>Acad</w:t>
      </w:r>
      <w:proofErr w:type="spellEnd"/>
      <w:r w:rsidRPr="00987D5A">
        <w:rPr>
          <w:rFonts w:ascii="Times New Roman" w:hAnsi="Times New Roman" w:cs="Times New Roman"/>
          <w:i/>
          <w:iCs/>
          <w:sz w:val="24"/>
          <w:szCs w:val="24"/>
        </w:rPr>
        <w:t xml:space="preserve"> J </w:t>
      </w:r>
      <w:proofErr w:type="spellStart"/>
      <w:r w:rsidRPr="00987D5A">
        <w:rPr>
          <w:rFonts w:ascii="Times New Roman" w:hAnsi="Times New Roman" w:cs="Times New Roman"/>
          <w:i/>
          <w:iCs/>
          <w:sz w:val="24"/>
          <w:szCs w:val="24"/>
        </w:rPr>
        <w:t>Biol</w:t>
      </w:r>
      <w:proofErr w:type="spellEnd"/>
      <w:r w:rsidRPr="00987D5A">
        <w:rPr>
          <w:rFonts w:ascii="Times New Roman" w:hAnsi="Times New Roman" w:cs="Times New Roman"/>
          <w:i/>
          <w:iCs/>
          <w:sz w:val="24"/>
          <w:szCs w:val="24"/>
        </w:rPr>
        <w:t xml:space="preserve"> </w:t>
      </w:r>
      <w:proofErr w:type="spellStart"/>
      <w:r w:rsidRPr="00987D5A">
        <w:rPr>
          <w:rFonts w:ascii="Times New Roman" w:hAnsi="Times New Roman" w:cs="Times New Roman"/>
          <w:i/>
          <w:iCs/>
          <w:sz w:val="24"/>
          <w:szCs w:val="24"/>
        </w:rPr>
        <w:t>Sci</w:t>
      </w:r>
      <w:proofErr w:type="spellEnd"/>
      <w:r w:rsidRPr="00987D5A">
        <w:rPr>
          <w:rFonts w:ascii="Times New Roman" w:hAnsi="Times New Roman" w:cs="Times New Roman"/>
          <w:sz w:val="24"/>
          <w:szCs w:val="24"/>
        </w:rPr>
        <w:t xml:space="preserve"> 13:</w:t>
      </w:r>
      <w:r w:rsidR="00921BB0" w:rsidRPr="00987D5A">
        <w:rPr>
          <w:rFonts w:ascii="Times New Roman" w:hAnsi="Times New Roman" w:cs="Times New Roman"/>
          <w:sz w:val="24"/>
          <w:szCs w:val="24"/>
        </w:rPr>
        <w:t>147- 155.</w:t>
      </w:r>
      <w:proofErr w:type="gramEnd"/>
    </w:p>
    <w:p w:rsidR="00B449AE" w:rsidRPr="00987D5A" w:rsidRDefault="0063649F" w:rsidP="0063649F">
      <w:pPr>
        <w:tabs>
          <w:tab w:val="left" w:pos="360"/>
        </w:tabs>
        <w:rPr>
          <w:rFonts w:asciiTheme="majorBidi" w:hAnsiTheme="majorBidi" w:cstheme="majorBidi"/>
          <w:sz w:val="24"/>
          <w:szCs w:val="24"/>
        </w:rPr>
      </w:pPr>
      <w:proofErr w:type="spellStart"/>
      <w:r w:rsidRPr="00987D5A">
        <w:rPr>
          <w:rFonts w:asciiTheme="majorBidi" w:hAnsiTheme="majorBidi" w:cstheme="majorBidi"/>
          <w:sz w:val="24"/>
          <w:szCs w:val="24"/>
        </w:rPr>
        <w:t>Shastak</w:t>
      </w:r>
      <w:proofErr w:type="spellEnd"/>
      <w:r w:rsidRPr="00987D5A">
        <w:rPr>
          <w:rFonts w:asciiTheme="majorBidi" w:hAnsiTheme="majorBidi" w:cstheme="majorBidi"/>
          <w:sz w:val="24"/>
          <w:szCs w:val="24"/>
        </w:rPr>
        <w:t xml:space="preserve"> Y</w:t>
      </w:r>
      <w:r w:rsidR="00B449AE" w:rsidRPr="00987D5A">
        <w:rPr>
          <w:rFonts w:asciiTheme="majorBidi" w:hAnsiTheme="majorBidi" w:cstheme="majorBidi"/>
          <w:sz w:val="24"/>
          <w:szCs w:val="24"/>
        </w:rPr>
        <w:t xml:space="preserve">, </w:t>
      </w:r>
      <w:r w:rsidRPr="00987D5A">
        <w:rPr>
          <w:rFonts w:asciiTheme="majorBidi" w:hAnsiTheme="majorBidi" w:cstheme="majorBidi"/>
          <w:sz w:val="24"/>
          <w:szCs w:val="24"/>
        </w:rPr>
        <w:t xml:space="preserve">M </w:t>
      </w:r>
      <w:proofErr w:type="spellStart"/>
      <w:r w:rsidR="00B449AE" w:rsidRPr="00987D5A">
        <w:rPr>
          <w:rFonts w:asciiTheme="majorBidi" w:hAnsiTheme="majorBidi" w:cstheme="majorBidi"/>
          <w:sz w:val="24"/>
          <w:szCs w:val="24"/>
        </w:rPr>
        <w:t>Rodehutcord</w:t>
      </w:r>
      <w:proofErr w:type="spellEnd"/>
      <w:r w:rsidR="00B449AE" w:rsidRPr="00987D5A">
        <w:rPr>
          <w:rFonts w:asciiTheme="majorBidi" w:hAnsiTheme="majorBidi" w:cstheme="majorBidi"/>
          <w:sz w:val="24"/>
          <w:szCs w:val="24"/>
        </w:rPr>
        <w:t xml:space="preserve"> </w:t>
      </w:r>
      <w:r w:rsidRPr="00987D5A">
        <w:rPr>
          <w:rFonts w:asciiTheme="majorBidi" w:hAnsiTheme="majorBidi" w:cstheme="majorBidi"/>
          <w:sz w:val="24"/>
          <w:szCs w:val="24"/>
        </w:rPr>
        <w:t>(</w:t>
      </w:r>
      <w:r w:rsidR="00B449AE" w:rsidRPr="00987D5A">
        <w:rPr>
          <w:rFonts w:asciiTheme="majorBidi" w:hAnsiTheme="majorBidi" w:cstheme="majorBidi"/>
          <w:sz w:val="24"/>
          <w:szCs w:val="24"/>
        </w:rPr>
        <w:t>2015</w:t>
      </w:r>
      <w:r w:rsidRPr="00987D5A">
        <w:rPr>
          <w:rFonts w:asciiTheme="majorBidi" w:hAnsiTheme="majorBidi" w:cstheme="majorBidi"/>
          <w:sz w:val="24"/>
          <w:szCs w:val="24"/>
        </w:rPr>
        <w:t>)</w:t>
      </w:r>
      <w:r w:rsidR="00B449AE" w:rsidRPr="00987D5A">
        <w:rPr>
          <w:rFonts w:asciiTheme="majorBidi" w:hAnsiTheme="majorBidi" w:cstheme="majorBidi"/>
          <w:sz w:val="24"/>
          <w:szCs w:val="24"/>
        </w:rPr>
        <w:t xml:space="preserve">. </w:t>
      </w:r>
      <w:proofErr w:type="gramStart"/>
      <w:r w:rsidR="00B449AE" w:rsidRPr="00987D5A">
        <w:rPr>
          <w:rFonts w:asciiTheme="majorBidi" w:hAnsiTheme="majorBidi" w:cstheme="majorBidi"/>
          <w:sz w:val="24"/>
          <w:szCs w:val="24"/>
        </w:rPr>
        <w:t>A review of the role of magnesium in poultry nutrition.</w:t>
      </w:r>
      <w:proofErr w:type="gramEnd"/>
      <w:r w:rsidR="00B449AE" w:rsidRPr="00987D5A">
        <w:rPr>
          <w:rFonts w:asciiTheme="majorBidi" w:hAnsiTheme="majorBidi" w:cstheme="majorBidi"/>
          <w:sz w:val="24"/>
          <w:szCs w:val="24"/>
        </w:rPr>
        <w:t xml:space="preserve"> </w:t>
      </w:r>
      <w:r w:rsidR="00B449AE" w:rsidRPr="00987D5A">
        <w:rPr>
          <w:rFonts w:asciiTheme="majorBidi" w:hAnsiTheme="majorBidi" w:cstheme="majorBidi"/>
          <w:i/>
          <w:iCs/>
          <w:sz w:val="24"/>
          <w:szCs w:val="24"/>
        </w:rPr>
        <w:t>Worl</w:t>
      </w:r>
      <w:r w:rsidRPr="00987D5A">
        <w:rPr>
          <w:rFonts w:asciiTheme="majorBidi" w:hAnsiTheme="majorBidi" w:cstheme="majorBidi"/>
          <w:i/>
          <w:iCs/>
          <w:sz w:val="24"/>
          <w:szCs w:val="24"/>
        </w:rPr>
        <w:t xml:space="preserve">d’s </w:t>
      </w:r>
      <w:proofErr w:type="spellStart"/>
      <w:r w:rsidRPr="00987D5A">
        <w:rPr>
          <w:rFonts w:asciiTheme="majorBidi" w:hAnsiTheme="majorBidi" w:cstheme="majorBidi"/>
          <w:i/>
          <w:iCs/>
          <w:sz w:val="24"/>
          <w:szCs w:val="24"/>
        </w:rPr>
        <w:t>Poul</w:t>
      </w:r>
      <w:proofErr w:type="spellEnd"/>
      <w:r w:rsidRPr="00987D5A">
        <w:rPr>
          <w:rFonts w:asciiTheme="majorBidi" w:hAnsiTheme="majorBidi" w:cstheme="majorBidi"/>
          <w:i/>
          <w:iCs/>
          <w:sz w:val="24"/>
          <w:szCs w:val="24"/>
        </w:rPr>
        <w:t xml:space="preserve"> </w:t>
      </w:r>
      <w:proofErr w:type="spellStart"/>
      <w:r w:rsidRPr="00987D5A">
        <w:rPr>
          <w:rFonts w:asciiTheme="majorBidi" w:hAnsiTheme="majorBidi" w:cstheme="majorBidi"/>
          <w:i/>
          <w:iCs/>
          <w:sz w:val="24"/>
          <w:szCs w:val="24"/>
        </w:rPr>
        <w:t>Sci</w:t>
      </w:r>
      <w:proofErr w:type="spellEnd"/>
      <w:r w:rsidRPr="00987D5A">
        <w:rPr>
          <w:rFonts w:asciiTheme="majorBidi" w:hAnsiTheme="majorBidi" w:cstheme="majorBidi"/>
          <w:sz w:val="24"/>
          <w:szCs w:val="24"/>
        </w:rPr>
        <w:t xml:space="preserve"> 71:</w:t>
      </w:r>
      <w:r w:rsidR="00B449AE" w:rsidRPr="00987D5A">
        <w:rPr>
          <w:rFonts w:asciiTheme="majorBidi" w:hAnsiTheme="majorBidi" w:cstheme="majorBidi"/>
          <w:sz w:val="24"/>
          <w:szCs w:val="24"/>
        </w:rPr>
        <w:t>125–137.</w:t>
      </w:r>
    </w:p>
    <w:p w:rsidR="00DA6B67" w:rsidRPr="00987D5A" w:rsidRDefault="0063649F" w:rsidP="0063649F">
      <w:pPr>
        <w:tabs>
          <w:tab w:val="left" w:pos="360"/>
        </w:tabs>
        <w:rPr>
          <w:rFonts w:asciiTheme="majorBidi" w:hAnsiTheme="majorBidi" w:cstheme="majorBidi"/>
          <w:sz w:val="24"/>
          <w:szCs w:val="24"/>
        </w:rPr>
      </w:pPr>
      <w:proofErr w:type="spellStart"/>
      <w:r w:rsidRPr="00987D5A">
        <w:rPr>
          <w:rFonts w:ascii="Times New Roman" w:hAnsi="Times New Roman" w:cs="Times New Roman"/>
          <w:sz w:val="24"/>
          <w:szCs w:val="24"/>
        </w:rPr>
        <w:t>Skrivan</w:t>
      </w:r>
      <w:proofErr w:type="spellEnd"/>
      <w:r w:rsidRPr="00987D5A">
        <w:rPr>
          <w:rFonts w:ascii="Times New Roman" w:hAnsi="Times New Roman" w:cs="Times New Roman"/>
          <w:sz w:val="24"/>
          <w:szCs w:val="24"/>
        </w:rPr>
        <w:t xml:space="preserve"> M</w:t>
      </w:r>
      <w:proofErr w:type="gramStart"/>
      <w:r w:rsidRPr="00987D5A">
        <w:rPr>
          <w:rFonts w:ascii="Times New Roman" w:hAnsi="Times New Roman" w:cs="Times New Roman"/>
          <w:sz w:val="24"/>
          <w:szCs w:val="24"/>
        </w:rPr>
        <w:t>,</w:t>
      </w:r>
      <w:r w:rsidR="00A70C0F" w:rsidRPr="00987D5A">
        <w:rPr>
          <w:rFonts w:ascii="Times New Roman" w:hAnsi="Times New Roman" w:cs="Times New Roman"/>
          <w:sz w:val="24"/>
          <w:szCs w:val="24"/>
        </w:rPr>
        <w:t xml:space="preserve">  </w:t>
      </w:r>
      <w:r w:rsidRPr="00987D5A">
        <w:rPr>
          <w:rFonts w:ascii="Times New Roman" w:hAnsi="Times New Roman" w:cs="Times New Roman"/>
          <w:sz w:val="24"/>
          <w:szCs w:val="24"/>
        </w:rPr>
        <w:t>M</w:t>
      </w:r>
      <w:proofErr w:type="gramEnd"/>
      <w:r w:rsidRPr="00987D5A">
        <w:rPr>
          <w:rFonts w:ascii="Times New Roman" w:hAnsi="Times New Roman" w:cs="Times New Roman"/>
          <w:sz w:val="24"/>
          <w:szCs w:val="24"/>
        </w:rPr>
        <w:t xml:space="preserve"> </w:t>
      </w:r>
      <w:proofErr w:type="spellStart"/>
      <w:r w:rsidR="00A70C0F" w:rsidRPr="00987D5A">
        <w:rPr>
          <w:rFonts w:ascii="Times New Roman" w:hAnsi="Times New Roman" w:cs="Times New Roman"/>
          <w:sz w:val="24"/>
          <w:szCs w:val="24"/>
        </w:rPr>
        <w:t>Englmaierova</w:t>
      </w:r>
      <w:proofErr w:type="spellEnd"/>
      <w:r w:rsidR="00A70C0F" w:rsidRPr="00987D5A">
        <w:rPr>
          <w:rFonts w:ascii="Times New Roman" w:hAnsi="Times New Roman" w:cs="Times New Roman"/>
          <w:sz w:val="24"/>
          <w:szCs w:val="24"/>
        </w:rPr>
        <w:t xml:space="preserve">, </w:t>
      </w:r>
      <w:r w:rsidRPr="00987D5A">
        <w:rPr>
          <w:rFonts w:ascii="Times New Roman" w:hAnsi="Times New Roman" w:cs="Times New Roman"/>
          <w:sz w:val="24"/>
          <w:szCs w:val="24"/>
        </w:rPr>
        <w:t xml:space="preserve">V </w:t>
      </w:r>
      <w:proofErr w:type="spellStart"/>
      <w:r w:rsidR="00A70C0F" w:rsidRPr="00987D5A">
        <w:rPr>
          <w:rFonts w:ascii="Times New Roman" w:hAnsi="Times New Roman" w:cs="Times New Roman"/>
          <w:sz w:val="24"/>
          <w:szCs w:val="24"/>
        </w:rPr>
        <w:t>Marounek</w:t>
      </w:r>
      <w:proofErr w:type="spellEnd"/>
      <w:r w:rsidR="00A70C0F" w:rsidRPr="00987D5A">
        <w:rPr>
          <w:rFonts w:ascii="Times New Roman" w:hAnsi="Times New Roman" w:cs="Times New Roman"/>
          <w:sz w:val="24"/>
          <w:szCs w:val="24"/>
        </w:rPr>
        <w:t xml:space="preserve">, </w:t>
      </w:r>
      <w:r w:rsidRPr="00987D5A">
        <w:rPr>
          <w:rFonts w:ascii="Times New Roman" w:hAnsi="Times New Roman" w:cs="Times New Roman"/>
          <w:sz w:val="24"/>
          <w:szCs w:val="24"/>
        </w:rPr>
        <w:t xml:space="preserve">T </w:t>
      </w:r>
      <w:proofErr w:type="spellStart"/>
      <w:r w:rsidRPr="00987D5A">
        <w:rPr>
          <w:rFonts w:ascii="Times New Roman" w:hAnsi="Times New Roman" w:cs="Times New Roman"/>
          <w:sz w:val="24"/>
          <w:szCs w:val="24"/>
        </w:rPr>
        <w:t>Skrivanova</w:t>
      </w:r>
      <w:proofErr w:type="spellEnd"/>
      <w:r w:rsidRPr="00987D5A">
        <w:rPr>
          <w:rFonts w:ascii="Times New Roman" w:hAnsi="Times New Roman" w:cs="Times New Roman"/>
          <w:sz w:val="24"/>
          <w:szCs w:val="24"/>
        </w:rPr>
        <w:t xml:space="preserve">, T </w:t>
      </w:r>
      <w:proofErr w:type="spellStart"/>
      <w:r w:rsidRPr="00987D5A">
        <w:rPr>
          <w:rFonts w:ascii="Times New Roman" w:hAnsi="Times New Roman" w:cs="Times New Roman"/>
          <w:sz w:val="24"/>
          <w:szCs w:val="24"/>
        </w:rPr>
        <w:t>Taubner</w:t>
      </w:r>
      <w:proofErr w:type="spellEnd"/>
      <w:r w:rsidRPr="00987D5A">
        <w:rPr>
          <w:rFonts w:ascii="Times New Roman" w:hAnsi="Times New Roman" w:cs="Times New Roman"/>
          <w:sz w:val="24"/>
          <w:szCs w:val="24"/>
        </w:rPr>
        <w:t xml:space="preserve"> (</w:t>
      </w:r>
      <w:r w:rsidR="00A70C0F" w:rsidRPr="00987D5A">
        <w:rPr>
          <w:rFonts w:ascii="Times New Roman" w:hAnsi="Times New Roman" w:cs="Times New Roman"/>
          <w:sz w:val="24"/>
          <w:szCs w:val="24"/>
        </w:rPr>
        <w:t>2016</w:t>
      </w:r>
      <w:r w:rsidRPr="00987D5A">
        <w:rPr>
          <w:rFonts w:ascii="Times New Roman" w:hAnsi="Times New Roman" w:cs="Times New Roman"/>
          <w:sz w:val="24"/>
          <w:szCs w:val="24"/>
        </w:rPr>
        <w:t>)</w:t>
      </w:r>
      <w:r w:rsidR="00A70C0F" w:rsidRPr="00987D5A">
        <w:rPr>
          <w:rFonts w:ascii="Times New Roman" w:hAnsi="Times New Roman" w:cs="Times New Roman"/>
          <w:sz w:val="24"/>
          <w:szCs w:val="24"/>
        </w:rPr>
        <w:t xml:space="preserve">. </w:t>
      </w:r>
      <w:proofErr w:type="gramStart"/>
      <w:r w:rsidR="00A70C0F" w:rsidRPr="00987D5A">
        <w:rPr>
          <w:rFonts w:asciiTheme="majorBidi" w:hAnsiTheme="majorBidi" w:cstheme="majorBidi"/>
          <w:sz w:val="24"/>
          <w:szCs w:val="24"/>
        </w:rPr>
        <w:t>Effect of dietary magnesium, calcium, phosphorus, and limestone grain size on productive performance and eggshell quality of hens.</w:t>
      </w:r>
      <w:proofErr w:type="gramEnd"/>
      <w:r w:rsidRPr="00987D5A">
        <w:rPr>
          <w:rFonts w:asciiTheme="majorBidi" w:hAnsiTheme="majorBidi" w:cstheme="majorBidi"/>
          <w:sz w:val="24"/>
          <w:szCs w:val="24"/>
        </w:rPr>
        <w:t xml:space="preserve"> </w:t>
      </w:r>
      <w:proofErr w:type="spellStart"/>
      <w:r w:rsidRPr="00987D5A">
        <w:rPr>
          <w:rFonts w:asciiTheme="majorBidi" w:hAnsiTheme="majorBidi" w:cstheme="majorBidi"/>
          <w:i/>
          <w:iCs/>
          <w:sz w:val="24"/>
          <w:szCs w:val="24"/>
        </w:rPr>
        <w:t>Czeh</w:t>
      </w:r>
      <w:proofErr w:type="spellEnd"/>
      <w:r w:rsidRPr="00987D5A">
        <w:rPr>
          <w:rFonts w:asciiTheme="majorBidi" w:hAnsiTheme="majorBidi" w:cstheme="majorBidi"/>
          <w:i/>
          <w:iCs/>
          <w:sz w:val="24"/>
          <w:szCs w:val="24"/>
        </w:rPr>
        <w:t xml:space="preserve"> J </w:t>
      </w:r>
      <w:proofErr w:type="spellStart"/>
      <w:r w:rsidRPr="00987D5A">
        <w:rPr>
          <w:rFonts w:asciiTheme="majorBidi" w:hAnsiTheme="majorBidi" w:cstheme="majorBidi"/>
          <w:i/>
          <w:iCs/>
          <w:sz w:val="24"/>
          <w:szCs w:val="24"/>
        </w:rPr>
        <w:t>Anim</w:t>
      </w:r>
      <w:proofErr w:type="spellEnd"/>
      <w:r w:rsidRPr="00987D5A">
        <w:rPr>
          <w:rFonts w:asciiTheme="majorBidi" w:hAnsiTheme="majorBidi" w:cstheme="majorBidi"/>
          <w:i/>
          <w:iCs/>
          <w:sz w:val="24"/>
          <w:szCs w:val="24"/>
        </w:rPr>
        <w:t xml:space="preserve"> </w:t>
      </w:r>
      <w:proofErr w:type="spellStart"/>
      <w:r w:rsidRPr="00987D5A">
        <w:rPr>
          <w:rFonts w:asciiTheme="majorBidi" w:hAnsiTheme="majorBidi" w:cstheme="majorBidi"/>
          <w:i/>
          <w:iCs/>
          <w:sz w:val="24"/>
          <w:szCs w:val="24"/>
        </w:rPr>
        <w:t>Sci</w:t>
      </w:r>
      <w:proofErr w:type="spellEnd"/>
      <w:r w:rsidRPr="00987D5A">
        <w:rPr>
          <w:rFonts w:asciiTheme="majorBidi" w:hAnsiTheme="majorBidi" w:cstheme="majorBidi"/>
          <w:sz w:val="24"/>
          <w:szCs w:val="24"/>
        </w:rPr>
        <w:t xml:space="preserve"> 61:473-</w:t>
      </w:r>
      <w:r w:rsidR="00C0388C" w:rsidRPr="00987D5A">
        <w:rPr>
          <w:rFonts w:asciiTheme="majorBidi" w:hAnsiTheme="majorBidi" w:cstheme="majorBidi"/>
          <w:sz w:val="24"/>
          <w:szCs w:val="24"/>
        </w:rPr>
        <w:t xml:space="preserve">480. </w:t>
      </w:r>
    </w:p>
    <w:p w:rsidR="00DA6B67" w:rsidRPr="00987D5A" w:rsidRDefault="0063649F" w:rsidP="00194BD6">
      <w:pPr>
        <w:tabs>
          <w:tab w:val="left" w:pos="360"/>
        </w:tabs>
        <w:rPr>
          <w:rFonts w:ascii="Times New Roman" w:hAnsi="Times New Roman" w:cs="Times New Roman"/>
          <w:sz w:val="24"/>
          <w:szCs w:val="24"/>
        </w:rPr>
      </w:pPr>
      <w:proofErr w:type="gramStart"/>
      <w:r w:rsidRPr="00987D5A">
        <w:rPr>
          <w:rFonts w:ascii="Times New Roman" w:hAnsi="Times New Roman" w:cs="Times New Roman"/>
          <w:sz w:val="24"/>
          <w:szCs w:val="24"/>
        </w:rPr>
        <w:t>South</w:t>
      </w:r>
      <w:r w:rsidR="002E1D09" w:rsidRPr="00987D5A">
        <w:rPr>
          <w:rFonts w:ascii="Times New Roman" w:hAnsi="Times New Roman" w:cs="Times New Roman"/>
          <w:sz w:val="24"/>
          <w:szCs w:val="24"/>
        </w:rPr>
        <w:t xml:space="preserve"> A (1992).</w:t>
      </w:r>
      <w:proofErr w:type="gramEnd"/>
      <w:r w:rsidR="00194BD6" w:rsidRPr="00987D5A">
        <w:rPr>
          <w:rFonts w:ascii="Times New Roman" w:hAnsi="Times New Roman" w:cs="Times New Roman"/>
          <w:sz w:val="24"/>
          <w:szCs w:val="24"/>
        </w:rPr>
        <w:t xml:space="preserve"> </w:t>
      </w:r>
      <w:proofErr w:type="gramStart"/>
      <w:r w:rsidR="00194BD6" w:rsidRPr="00987D5A">
        <w:rPr>
          <w:rFonts w:ascii="Times New Roman" w:hAnsi="Times New Roman" w:cs="Times New Roman"/>
          <w:sz w:val="24"/>
          <w:szCs w:val="24"/>
        </w:rPr>
        <w:t>Terrestrial slug</w:t>
      </w:r>
      <w:r w:rsidR="00B5139C" w:rsidRPr="00987D5A">
        <w:rPr>
          <w:rFonts w:ascii="Times New Roman" w:hAnsi="Times New Roman" w:cs="Times New Roman"/>
          <w:sz w:val="24"/>
          <w:szCs w:val="24"/>
        </w:rPr>
        <w:t>.</w:t>
      </w:r>
      <w:proofErr w:type="gramEnd"/>
      <w:r w:rsidR="00B5139C" w:rsidRPr="00987D5A">
        <w:rPr>
          <w:rFonts w:ascii="Times New Roman" w:hAnsi="Times New Roman" w:cs="Times New Roman"/>
          <w:sz w:val="24"/>
          <w:szCs w:val="24"/>
        </w:rPr>
        <w:t xml:space="preserve"> Chapman &amp; Hall: London. </w:t>
      </w:r>
      <w:r w:rsidR="00194BD6" w:rsidRPr="00987D5A">
        <w:rPr>
          <w:rFonts w:ascii="Times New Roman" w:hAnsi="Times New Roman" w:cs="Times New Roman"/>
          <w:sz w:val="24"/>
          <w:szCs w:val="24"/>
        </w:rPr>
        <w:t>Pp</w:t>
      </w:r>
      <w:proofErr w:type="gramStart"/>
      <w:r w:rsidR="00194BD6" w:rsidRPr="00987D5A">
        <w:rPr>
          <w:rFonts w:ascii="Times New Roman" w:hAnsi="Times New Roman" w:cs="Times New Roman"/>
          <w:sz w:val="24"/>
          <w:szCs w:val="24"/>
        </w:rPr>
        <w:t>:428</w:t>
      </w:r>
      <w:proofErr w:type="gramEnd"/>
      <w:r w:rsidR="00B5139C" w:rsidRPr="00987D5A">
        <w:rPr>
          <w:rFonts w:ascii="Times New Roman" w:hAnsi="Times New Roman" w:cs="Times New Roman"/>
          <w:sz w:val="24"/>
          <w:szCs w:val="24"/>
        </w:rPr>
        <w:t>.</w:t>
      </w:r>
    </w:p>
    <w:p w:rsidR="00921BB0" w:rsidRPr="00987D5A" w:rsidRDefault="00194BD6" w:rsidP="00194BD6">
      <w:pPr>
        <w:rPr>
          <w:rFonts w:asciiTheme="majorBidi" w:hAnsiTheme="majorBidi" w:cstheme="majorBidi"/>
          <w:sz w:val="24"/>
          <w:szCs w:val="24"/>
        </w:rPr>
      </w:pPr>
      <w:proofErr w:type="spellStart"/>
      <w:r w:rsidRPr="00987D5A">
        <w:rPr>
          <w:rFonts w:asciiTheme="majorBidi" w:hAnsiTheme="majorBidi" w:cstheme="majorBidi"/>
          <w:sz w:val="24"/>
          <w:szCs w:val="24"/>
        </w:rPr>
        <w:t>Sunderman</w:t>
      </w:r>
      <w:proofErr w:type="spellEnd"/>
      <w:r w:rsidRPr="00987D5A">
        <w:rPr>
          <w:rFonts w:asciiTheme="majorBidi" w:hAnsiTheme="majorBidi" w:cstheme="majorBidi"/>
          <w:sz w:val="24"/>
          <w:szCs w:val="24"/>
        </w:rPr>
        <w:t xml:space="preserve"> F</w:t>
      </w:r>
      <w:r w:rsidR="00921BB0" w:rsidRPr="00987D5A">
        <w:rPr>
          <w:rFonts w:asciiTheme="majorBidi" w:hAnsiTheme="majorBidi" w:cstheme="majorBidi"/>
          <w:sz w:val="24"/>
          <w:szCs w:val="24"/>
        </w:rPr>
        <w:t>W</w:t>
      </w:r>
      <w:r w:rsidRPr="00987D5A">
        <w:rPr>
          <w:rFonts w:asciiTheme="majorBidi" w:hAnsiTheme="majorBidi" w:cstheme="majorBidi"/>
          <w:sz w:val="24"/>
          <w:szCs w:val="24"/>
        </w:rPr>
        <w:t xml:space="preserve"> </w:t>
      </w:r>
      <w:proofErr w:type="spellStart"/>
      <w:r w:rsidRPr="00987D5A">
        <w:rPr>
          <w:rFonts w:asciiTheme="majorBidi" w:hAnsiTheme="majorBidi" w:cstheme="majorBidi"/>
          <w:sz w:val="24"/>
          <w:szCs w:val="24"/>
        </w:rPr>
        <w:t>Jr</w:t>
      </w:r>
      <w:proofErr w:type="spellEnd"/>
      <w:r w:rsidRPr="00987D5A">
        <w:rPr>
          <w:rFonts w:asciiTheme="majorBidi" w:hAnsiTheme="majorBidi" w:cstheme="majorBidi"/>
          <w:sz w:val="24"/>
          <w:szCs w:val="24"/>
        </w:rPr>
        <w:t>,</w:t>
      </w:r>
      <w:r w:rsidR="00B96E1F" w:rsidRPr="00987D5A">
        <w:rPr>
          <w:rFonts w:asciiTheme="majorBidi" w:hAnsiTheme="majorBidi" w:cstheme="majorBidi"/>
          <w:sz w:val="24"/>
          <w:szCs w:val="24"/>
        </w:rPr>
        <w:t xml:space="preserve"> </w:t>
      </w:r>
      <w:r w:rsidRPr="00987D5A">
        <w:rPr>
          <w:rFonts w:asciiTheme="majorBidi" w:hAnsiTheme="majorBidi" w:cstheme="majorBidi"/>
          <w:sz w:val="24"/>
          <w:szCs w:val="24"/>
        </w:rPr>
        <w:t>FW</w:t>
      </w:r>
      <w:r w:rsidR="00B96E1F" w:rsidRPr="00987D5A">
        <w:rPr>
          <w:rFonts w:asciiTheme="majorBidi" w:hAnsiTheme="majorBidi" w:cstheme="majorBidi"/>
          <w:sz w:val="24"/>
          <w:szCs w:val="24"/>
        </w:rPr>
        <w:t xml:space="preserve"> </w:t>
      </w:r>
      <w:proofErr w:type="spellStart"/>
      <w:r w:rsidR="00B96E1F" w:rsidRPr="00987D5A">
        <w:rPr>
          <w:rFonts w:asciiTheme="majorBidi" w:hAnsiTheme="majorBidi" w:cstheme="majorBidi"/>
          <w:sz w:val="24"/>
          <w:szCs w:val="24"/>
        </w:rPr>
        <w:t>Sunderman</w:t>
      </w:r>
      <w:proofErr w:type="spellEnd"/>
      <w:r w:rsidR="00B96E1F" w:rsidRPr="00987D5A">
        <w:rPr>
          <w:rFonts w:asciiTheme="majorBidi" w:hAnsiTheme="majorBidi" w:cstheme="majorBidi"/>
          <w:sz w:val="24"/>
          <w:szCs w:val="24"/>
        </w:rPr>
        <w:t xml:space="preserve"> </w:t>
      </w:r>
      <w:r w:rsidRPr="00987D5A">
        <w:rPr>
          <w:rFonts w:asciiTheme="majorBidi" w:hAnsiTheme="majorBidi" w:cstheme="majorBidi"/>
          <w:sz w:val="24"/>
          <w:szCs w:val="24"/>
        </w:rPr>
        <w:t>(</w:t>
      </w:r>
      <w:r w:rsidR="00B96E1F" w:rsidRPr="00987D5A">
        <w:rPr>
          <w:rFonts w:asciiTheme="majorBidi" w:hAnsiTheme="majorBidi" w:cstheme="majorBidi"/>
          <w:sz w:val="24"/>
          <w:szCs w:val="24"/>
        </w:rPr>
        <w:t>1958</w:t>
      </w:r>
      <w:r w:rsidRPr="00987D5A">
        <w:rPr>
          <w:rFonts w:asciiTheme="majorBidi" w:hAnsiTheme="majorBidi" w:cstheme="majorBidi"/>
          <w:sz w:val="24"/>
          <w:szCs w:val="24"/>
        </w:rPr>
        <w:t>)</w:t>
      </w:r>
      <w:r w:rsidR="00921BB0" w:rsidRPr="00987D5A">
        <w:rPr>
          <w:rFonts w:asciiTheme="majorBidi" w:hAnsiTheme="majorBidi" w:cstheme="majorBidi"/>
          <w:sz w:val="24"/>
          <w:szCs w:val="24"/>
        </w:rPr>
        <w:t xml:space="preserve">. </w:t>
      </w:r>
      <w:proofErr w:type="gramStart"/>
      <w:r w:rsidR="00921BB0" w:rsidRPr="00987D5A">
        <w:rPr>
          <w:rFonts w:asciiTheme="majorBidi" w:hAnsiTheme="majorBidi" w:cstheme="majorBidi"/>
          <w:sz w:val="24"/>
          <w:szCs w:val="24"/>
        </w:rPr>
        <w:t xml:space="preserve">Studies in </w:t>
      </w:r>
      <w:r w:rsidRPr="00987D5A">
        <w:rPr>
          <w:rFonts w:asciiTheme="majorBidi" w:hAnsiTheme="majorBidi" w:cstheme="majorBidi"/>
          <w:sz w:val="24"/>
          <w:szCs w:val="24"/>
        </w:rPr>
        <w:t>serum electrolytes.</w:t>
      </w:r>
      <w:proofErr w:type="gramEnd"/>
      <w:r w:rsidRPr="00987D5A">
        <w:rPr>
          <w:rFonts w:asciiTheme="majorBidi" w:hAnsiTheme="majorBidi" w:cstheme="majorBidi"/>
          <w:sz w:val="24"/>
          <w:szCs w:val="24"/>
        </w:rPr>
        <w:t xml:space="preserve"> 22</w:t>
      </w:r>
      <w:proofErr w:type="gramStart"/>
      <w:r w:rsidRPr="00987D5A">
        <w:rPr>
          <w:rFonts w:asciiTheme="majorBidi" w:hAnsiTheme="majorBidi" w:cstheme="majorBidi"/>
          <w:sz w:val="24"/>
          <w:szCs w:val="24"/>
        </w:rPr>
        <w:t>.A</w:t>
      </w:r>
      <w:proofErr w:type="gramEnd"/>
      <w:r w:rsidR="00921BB0" w:rsidRPr="00987D5A">
        <w:rPr>
          <w:rFonts w:asciiTheme="majorBidi" w:hAnsiTheme="majorBidi" w:cstheme="majorBidi"/>
          <w:sz w:val="24"/>
          <w:szCs w:val="24"/>
        </w:rPr>
        <w:t xml:space="preserve"> rapid, reliable method for serum potas</w:t>
      </w:r>
      <w:r w:rsidRPr="00987D5A">
        <w:rPr>
          <w:rFonts w:asciiTheme="majorBidi" w:hAnsiTheme="majorBidi" w:cstheme="majorBidi"/>
          <w:sz w:val="24"/>
          <w:szCs w:val="24"/>
        </w:rPr>
        <w:t xml:space="preserve">sium using </w:t>
      </w:r>
      <w:proofErr w:type="spellStart"/>
      <w:r w:rsidRPr="00987D5A">
        <w:rPr>
          <w:rFonts w:asciiTheme="majorBidi" w:hAnsiTheme="majorBidi" w:cstheme="majorBidi"/>
          <w:sz w:val="24"/>
          <w:szCs w:val="24"/>
        </w:rPr>
        <w:t>tetraphenylboron</w:t>
      </w:r>
      <w:proofErr w:type="spellEnd"/>
      <w:r w:rsidRPr="00987D5A">
        <w:rPr>
          <w:rFonts w:asciiTheme="majorBidi" w:hAnsiTheme="majorBidi" w:cstheme="majorBidi"/>
          <w:sz w:val="24"/>
          <w:szCs w:val="24"/>
        </w:rPr>
        <w:t xml:space="preserve">. </w:t>
      </w:r>
      <w:proofErr w:type="gramStart"/>
      <w:r w:rsidRPr="00987D5A">
        <w:rPr>
          <w:rFonts w:asciiTheme="majorBidi" w:hAnsiTheme="majorBidi" w:cstheme="majorBidi"/>
          <w:i/>
          <w:iCs/>
          <w:sz w:val="24"/>
          <w:szCs w:val="24"/>
        </w:rPr>
        <w:t>Am</w:t>
      </w:r>
      <w:proofErr w:type="gramEnd"/>
      <w:r w:rsidR="00921BB0" w:rsidRPr="00987D5A">
        <w:rPr>
          <w:rFonts w:asciiTheme="majorBidi" w:hAnsiTheme="majorBidi" w:cstheme="majorBidi"/>
          <w:i/>
          <w:iCs/>
          <w:sz w:val="24"/>
          <w:szCs w:val="24"/>
        </w:rPr>
        <w:t xml:space="preserve"> J</w:t>
      </w:r>
      <w:r w:rsidRPr="00987D5A">
        <w:rPr>
          <w:rFonts w:asciiTheme="majorBidi" w:hAnsiTheme="majorBidi" w:cstheme="majorBidi"/>
          <w:i/>
          <w:iCs/>
          <w:sz w:val="24"/>
          <w:szCs w:val="24"/>
        </w:rPr>
        <w:t xml:space="preserve"> </w:t>
      </w:r>
      <w:proofErr w:type="spellStart"/>
      <w:r w:rsidRPr="00987D5A">
        <w:rPr>
          <w:rFonts w:asciiTheme="majorBidi" w:hAnsiTheme="majorBidi" w:cstheme="majorBidi"/>
          <w:i/>
          <w:iCs/>
          <w:sz w:val="24"/>
          <w:szCs w:val="24"/>
        </w:rPr>
        <w:t>Clin</w:t>
      </w:r>
      <w:proofErr w:type="spellEnd"/>
      <w:r w:rsidRPr="00987D5A">
        <w:rPr>
          <w:rFonts w:asciiTheme="majorBidi" w:hAnsiTheme="majorBidi" w:cstheme="majorBidi"/>
          <w:i/>
          <w:iCs/>
          <w:sz w:val="24"/>
          <w:szCs w:val="24"/>
        </w:rPr>
        <w:t xml:space="preserve"> Path</w:t>
      </w:r>
      <w:r w:rsidRPr="00987D5A">
        <w:rPr>
          <w:rFonts w:asciiTheme="majorBidi" w:hAnsiTheme="majorBidi" w:cstheme="majorBidi"/>
          <w:sz w:val="24"/>
          <w:szCs w:val="24"/>
        </w:rPr>
        <w:t xml:space="preserve"> 29:95-</w:t>
      </w:r>
      <w:r w:rsidR="00921BB0" w:rsidRPr="00987D5A">
        <w:rPr>
          <w:rFonts w:asciiTheme="majorBidi" w:hAnsiTheme="majorBidi" w:cstheme="majorBidi"/>
          <w:sz w:val="24"/>
          <w:szCs w:val="24"/>
        </w:rPr>
        <w:t>103.</w:t>
      </w:r>
    </w:p>
    <w:p w:rsidR="00921BB0" w:rsidRPr="00987D5A" w:rsidRDefault="00194BD6" w:rsidP="00194BD6">
      <w:pPr>
        <w:rPr>
          <w:rFonts w:ascii="Times New Roman" w:hAnsi="Times New Roman" w:cs="Times New Roman"/>
          <w:sz w:val="24"/>
          <w:szCs w:val="24"/>
        </w:rPr>
      </w:pPr>
      <w:proofErr w:type="spellStart"/>
      <w:r w:rsidRPr="00987D5A">
        <w:rPr>
          <w:rFonts w:ascii="Times New Roman" w:hAnsi="Times New Roman" w:cs="Times New Roman"/>
          <w:sz w:val="24"/>
          <w:szCs w:val="24"/>
        </w:rPr>
        <w:t>Tardiolo</w:t>
      </w:r>
      <w:proofErr w:type="spellEnd"/>
      <w:r w:rsidRPr="00987D5A">
        <w:rPr>
          <w:rFonts w:ascii="Times New Roman" w:hAnsi="Times New Roman" w:cs="Times New Roman"/>
          <w:sz w:val="24"/>
          <w:szCs w:val="24"/>
        </w:rPr>
        <w:t xml:space="preserve"> G,</w:t>
      </w:r>
      <w:r w:rsidR="00921BB0" w:rsidRPr="00987D5A">
        <w:rPr>
          <w:rFonts w:ascii="Times New Roman" w:hAnsi="Times New Roman" w:cs="Times New Roman"/>
          <w:sz w:val="24"/>
          <w:szCs w:val="24"/>
        </w:rPr>
        <w:t xml:space="preserve"> </w:t>
      </w:r>
      <w:r w:rsidRPr="00987D5A">
        <w:rPr>
          <w:rFonts w:ascii="Times New Roman" w:hAnsi="Times New Roman" w:cs="Times New Roman"/>
          <w:sz w:val="24"/>
          <w:szCs w:val="24"/>
        </w:rPr>
        <w:t xml:space="preserve">P </w:t>
      </w:r>
      <w:proofErr w:type="spellStart"/>
      <w:r w:rsidR="00921BB0" w:rsidRPr="00987D5A">
        <w:rPr>
          <w:rFonts w:ascii="Times New Roman" w:hAnsi="Times New Roman" w:cs="Times New Roman"/>
          <w:sz w:val="24"/>
          <w:szCs w:val="24"/>
        </w:rPr>
        <w:t>Bramanti</w:t>
      </w:r>
      <w:proofErr w:type="spellEnd"/>
      <w:r w:rsidR="00921BB0" w:rsidRPr="00987D5A">
        <w:rPr>
          <w:rFonts w:ascii="Times New Roman" w:hAnsi="Times New Roman" w:cs="Times New Roman"/>
          <w:sz w:val="24"/>
          <w:szCs w:val="24"/>
        </w:rPr>
        <w:t xml:space="preserve">, </w:t>
      </w:r>
      <w:r w:rsidRPr="00987D5A">
        <w:rPr>
          <w:rFonts w:ascii="Times New Roman" w:hAnsi="Times New Roman" w:cs="Times New Roman"/>
          <w:sz w:val="24"/>
          <w:szCs w:val="24"/>
        </w:rPr>
        <w:t>E</w:t>
      </w:r>
      <w:r w:rsidR="00921BB0" w:rsidRPr="00987D5A">
        <w:rPr>
          <w:rFonts w:ascii="Times New Roman" w:hAnsi="Times New Roman" w:cs="Times New Roman"/>
          <w:sz w:val="24"/>
          <w:szCs w:val="24"/>
        </w:rPr>
        <w:t xml:space="preserve"> </w:t>
      </w:r>
      <w:proofErr w:type="spellStart"/>
      <w:r w:rsidRPr="00987D5A">
        <w:rPr>
          <w:rFonts w:ascii="Times New Roman" w:hAnsi="Times New Roman" w:cs="Times New Roman"/>
          <w:sz w:val="24"/>
          <w:szCs w:val="24"/>
        </w:rPr>
        <w:t>Mazzon</w:t>
      </w:r>
      <w:proofErr w:type="spellEnd"/>
      <w:r w:rsidR="00B96E1F" w:rsidRPr="00987D5A">
        <w:rPr>
          <w:rFonts w:ascii="Times New Roman" w:hAnsi="Times New Roman" w:cs="Times New Roman"/>
          <w:sz w:val="24"/>
          <w:szCs w:val="24"/>
        </w:rPr>
        <w:t xml:space="preserve"> </w:t>
      </w:r>
      <w:r w:rsidRPr="00987D5A">
        <w:rPr>
          <w:rFonts w:ascii="Times New Roman" w:hAnsi="Times New Roman" w:cs="Times New Roman"/>
          <w:sz w:val="24"/>
          <w:szCs w:val="24"/>
        </w:rPr>
        <w:t>(</w:t>
      </w:r>
      <w:r w:rsidR="00B96E1F" w:rsidRPr="00987D5A">
        <w:rPr>
          <w:rFonts w:ascii="Times New Roman" w:hAnsi="Times New Roman" w:cs="Times New Roman"/>
          <w:sz w:val="24"/>
          <w:szCs w:val="24"/>
        </w:rPr>
        <w:t>2018</w:t>
      </w:r>
      <w:r w:rsidRPr="00987D5A">
        <w:rPr>
          <w:rFonts w:ascii="Times New Roman" w:hAnsi="Times New Roman" w:cs="Times New Roman"/>
          <w:sz w:val="24"/>
          <w:szCs w:val="24"/>
        </w:rPr>
        <w:t>)</w:t>
      </w:r>
      <w:r w:rsidR="00B96E1F" w:rsidRPr="00987D5A">
        <w:rPr>
          <w:rFonts w:ascii="Times New Roman" w:hAnsi="Times New Roman" w:cs="Times New Roman"/>
          <w:sz w:val="24"/>
          <w:szCs w:val="24"/>
        </w:rPr>
        <w:t>.</w:t>
      </w:r>
      <w:r w:rsidRPr="00987D5A">
        <w:rPr>
          <w:rFonts w:ascii="Times New Roman" w:hAnsi="Times New Roman" w:cs="Times New Roman"/>
          <w:sz w:val="24"/>
          <w:szCs w:val="24"/>
        </w:rPr>
        <w:t xml:space="preserve"> </w:t>
      </w:r>
      <w:proofErr w:type="gramStart"/>
      <w:r w:rsidRPr="00987D5A">
        <w:rPr>
          <w:rFonts w:ascii="Times New Roman" w:hAnsi="Times New Roman" w:cs="Times New Roman"/>
          <w:sz w:val="24"/>
          <w:szCs w:val="24"/>
        </w:rPr>
        <w:t>Overview on the effects of N</w:t>
      </w:r>
      <w:r w:rsidR="00921BB0" w:rsidRPr="00987D5A">
        <w:rPr>
          <w:rFonts w:ascii="Times New Roman" w:hAnsi="Times New Roman" w:cs="Times New Roman"/>
          <w:sz w:val="24"/>
          <w:szCs w:val="24"/>
        </w:rPr>
        <w:t>-</w:t>
      </w:r>
      <w:proofErr w:type="spellStart"/>
      <w:r w:rsidR="00921BB0" w:rsidRPr="00987D5A">
        <w:rPr>
          <w:rFonts w:ascii="Times New Roman" w:hAnsi="Times New Roman" w:cs="Times New Roman"/>
          <w:sz w:val="24"/>
          <w:szCs w:val="24"/>
        </w:rPr>
        <w:t>acetylcysteine</w:t>
      </w:r>
      <w:proofErr w:type="spellEnd"/>
      <w:r w:rsidR="00921BB0" w:rsidRPr="00987D5A">
        <w:rPr>
          <w:rFonts w:ascii="Times New Roman" w:hAnsi="Times New Roman" w:cs="Times New Roman"/>
          <w:sz w:val="24"/>
          <w:szCs w:val="24"/>
        </w:rPr>
        <w:t xml:space="preserve"> in neurodegenerative diseases.</w:t>
      </w:r>
      <w:proofErr w:type="gramEnd"/>
      <w:r w:rsidR="00921BB0" w:rsidRPr="00987D5A">
        <w:rPr>
          <w:rFonts w:ascii="Times New Roman" w:hAnsi="Times New Roman" w:cs="Times New Roman"/>
          <w:sz w:val="24"/>
          <w:szCs w:val="24"/>
        </w:rPr>
        <w:t xml:space="preserve"> </w:t>
      </w:r>
      <w:proofErr w:type="spellStart"/>
      <w:r w:rsidR="00921BB0" w:rsidRPr="00987D5A">
        <w:rPr>
          <w:rFonts w:ascii="Times New Roman" w:hAnsi="Times New Roman" w:cs="Times New Roman"/>
          <w:i/>
          <w:iCs/>
          <w:sz w:val="24"/>
          <w:szCs w:val="24"/>
        </w:rPr>
        <w:t>Mol</w:t>
      </w:r>
      <w:r w:rsidRPr="00987D5A">
        <w:rPr>
          <w:rFonts w:ascii="Times New Roman" w:hAnsi="Times New Roman" w:cs="Times New Roman"/>
          <w:i/>
          <w:iCs/>
          <w:sz w:val="24"/>
          <w:szCs w:val="24"/>
        </w:rPr>
        <w:t>ecul</w:t>
      </w:r>
      <w:proofErr w:type="spellEnd"/>
      <w:r w:rsidRPr="00987D5A">
        <w:rPr>
          <w:rFonts w:ascii="Times New Roman" w:hAnsi="Times New Roman" w:cs="Times New Roman"/>
          <w:sz w:val="24"/>
          <w:szCs w:val="24"/>
        </w:rPr>
        <w:t xml:space="preserve"> 23:</w:t>
      </w:r>
      <w:r w:rsidR="00921BB0" w:rsidRPr="00987D5A">
        <w:rPr>
          <w:rFonts w:ascii="Times New Roman" w:hAnsi="Times New Roman" w:cs="Times New Roman"/>
          <w:sz w:val="24"/>
          <w:szCs w:val="24"/>
        </w:rPr>
        <w:t>1-20.</w:t>
      </w:r>
    </w:p>
    <w:p w:rsidR="00921BB0" w:rsidRPr="00987D5A" w:rsidRDefault="001728CE" w:rsidP="001728CE">
      <w:pPr>
        <w:rPr>
          <w:rFonts w:asciiTheme="majorBidi" w:hAnsiTheme="majorBidi" w:cstheme="majorBidi"/>
          <w:sz w:val="24"/>
          <w:szCs w:val="24"/>
        </w:rPr>
      </w:pPr>
      <w:r w:rsidRPr="00987D5A">
        <w:rPr>
          <w:rFonts w:asciiTheme="majorBidi" w:hAnsiTheme="majorBidi" w:cstheme="majorBidi"/>
          <w:sz w:val="24"/>
          <w:szCs w:val="24"/>
        </w:rPr>
        <w:t>Taylor J,</w:t>
      </w:r>
      <w:r w:rsidR="00921BB0" w:rsidRPr="00987D5A">
        <w:rPr>
          <w:rFonts w:asciiTheme="majorBidi" w:hAnsiTheme="majorBidi" w:cstheme="majorBidi"/>
          <w:sz w:val="24"/>
          <w:szCs w:val="24"/>
        </w:rPr>
        <w:t xml:space="preserve"> </w:t>
      </w:r>
      <w:r w:rsidRPr="00987D5A">
        <w:rPr>
          <w:rFonts w:asciiTheme="majorBidi" w:hAnsiTheme="majorBidi" w:cstheme="majorBidi"/>
          <w:sz w:val="24"/>
          <w:szCs w:val="24"/>
        </w:rPr>
        <w:t xml:space="preserve">D </w:t>
      </w:r>
      <w:proofErr w:type="spellStart"/>
      <w:r w:rsidRPr="00987D5A">
        <w:rPr>
          <w:rFonts w:asciiTheme="majorBidi" w:hAnsiTheme="majorBidi" w:cstheme="majorBidi"/>
          <w:sz w:val="24"/>
          <w:szCs w:val="24"/>
        </w:rPr>
        <w:t>Bushinsky</w:t>
      </w:r>
      <w:proofErr w:type="spellEnd"/>
      <w:r w:rsidR="00921BB0" w:rsidRPr="00987D5A">
        <w:rPr>
          <w:rFonts w:asciiTheme="majorBidi" w:hAnsiTheme="majorBidi" w:cstheme="majorBidi"/>
          <w:sz w:val="24"/>
          <w:szCs w:val="24"/>
        </w:rPr>
        <w:t xml:space="preserve"> </w:t>
      </w:r>
      <w:r w:rsidRPr="00987D5A">
        <w:rPr>
          <w:rFonts w:asciiTheme="majorBidi" w:hAnsiTheme="majorBidi" w:cstheme="majorBidi"/>
          <w:sz w:val="24"/>
          <w:szCs w:val="24"/>
        </w:rPr>
        <w:t>(</w:t>
      </w:r>
      <w:r w:rsidR="00921BB0" w:rsidRPr="00987D5A">
        <w:rPr>
          <w:rFonts w:asciiTheme="majorBidi" w:hAnsiTheme="majorBidi" w:cstheme="majorBidi"/>
          <w:sz w:val="24"/>
          <w:szCs w:val="24"/>
        </w:rPr>
        <w:t>2009</w:t>
      </w:r>
      <w:r w:rsidRPr="00987D5A">
        <w:rPr>
          <w:rFonts w:asciiTheme="majorBidi" w:hAnsiTheme="majorBidi" w:cstheme="majorBidi"/>
          <w:sz w:val="24"/>
          <w:szCs w:val="24"/>
        </w:rPr>
        <w:t>)</w:t>
      </w:r>
      <w:r w:rsidR="00921BB0" w:rsidRPr="00987D5A">
        <w:rPr>
          <w:rFonts w:asciiTheme="majorBidi" w:hAnsiTheme="majorBidi" w:cstheme="majorBidi"/>
          <w:sz w:val="24"/>
          <w:szCs w:val="24"/>
        </w:rPr>
        <w:t xml:space="preserve">. </w:t>
      </w:r>
      <w:proofErr w:type="gramStart"/>
      <w:r w:rsidR="00921BB0" w:rsidRPr="00987D5A">
        <w:rPr>
          <w:rFonts w:asciiTheme="majorBidi" w:hAnsiTheme="majorBidi" w:cstheme="majorBidi"/>
          <w:sz w:val="24"/>
          <w:szCs w:val="24"/>
        </w:rPr>
        <w:t xml:space="preserve">Calcium and phosphorus </w:t>
      </w:r>
      <w:proofErr w:type="spellStart"/>
      <w:r w:rsidRPr="00987D5A">
        <w:rPr>
          <w:rFonts w:asciiTheme="majorBidi" w:hAnsiTheme="majorBidi" w:cstheme="majorBidi"/>
          <w:sz w:val="24"/>
          <w:szCs w:val="24"/>
        </w:rPr>
        <w:t>Homestasis</w:t>
      </w:r>
      <w:proofErr w:type="spellEnd"/>
      <w:r w:rsidRPr="00987D5A">
        <w:rPr>
          <w:rFonts w:asciiTheme="majorBidi" w:hAnsiTheme="majorBidi" w:cstheme="majorBidi"/>
          <w:sz w:val="24"/>
          <w:szCs w:val="24"/>
        </w:rPr>
        <w:t>.</w:t>
      </w:r>
      <w:proofErr w:type="gramEnd"/>
      <w:r w:rsidRPr="00987D5A">
        <w:rPr>
          <w:rFonts w:asciiTheme="majorBidi" w:hAnsiTheme="majorBidi" w:cstheme="majorBidi"/>
          <w:sz w:val="24"/>
          <w:szCs w:val="24"/>
        </w:rPr>
        <w:t xml:space="preserve"> </w:t>
      </w:r>
      <w:r w:rsidRPr="00987D5A">
        <w:rPr>
          <w:rFonts w:asciiTheme="majorBidi" w:hAnsiTheme="majorBidi" w:cstheme="majorBidi"/>
          <w:i/>
          <w:iCs/>
          <w:sz w:val="24"/>
          <w:szCs w:val="24"/>
        </w:rPr>
        <w:t xml:space="preserve">Blood </w:t>
      </w:r>
      <w:proofErr w:type="spellStart"/>
      <w:proofErr w:type="gramStart"/>
      <w:r w:rsidRPr="00987D5A">
        <w:rPr>
          <w:rFonts w:asciiTheme="majorBidi" w:hAnsiTheme="majorBidi" w:cstheme="majorBidi"/>
          <w:i/>
          <w:iCs/>
          <w:sz w:val="24"/>
          <w:szCs w:val="24"/>
        </w:rPr>
        <w:t>Purif</w:t>
      </w:r>
      <w:proofErr w:type="spellEnd"/>
      <w:r w:rsidRPr="00987D5A">
        <w:rPr>
          <w:rFonts w:asciiTheme="majorBidi" w:hAnsiTheme="majorBidi" w:cstheme="majorBidi"/>
          <w:sz w:val="24"/>
          <w:szCs w:val="24"/>
        </w:rPr>
        <w:t xml:space="preserve">  27:387</w:t>
      </w:r>
      <w:proofErr w:type="gramEnd"/>
      <w:r w:rsidRPr="00987D5A">
        <w:rPr>
          <w:rFonts w:asciiTheme="majorBidi" w:hAnsiTheme="majorBidi" w:cstheme="majorBidi"/>
          <w:sz w:val="24"/>
          <w:szCs w:val="24"/>
        </w:rPr>
        <w:t>-</w:t>
      </w:r>
      <w:r w:rsidR="00921BB0" w:rsidRPr="00987D5A">
        <w:rPr>
          <w:rFonts w:asciiTheme="majorBidi" w:hAnsiTheme="majorBidi" w:cstheme="majorBidi"/>
          <w:sz w:val="24"/>
          <w:szCs w:val="24"/>
        </w:rPr>
        <w:t>394.</w:t>
      </w:r>
    </w:p>
    <w:p w:rsidR="00921BB0" w:rsidRPr="00987D5A" w:rsidRDefault="0063649F" w:rsidP="00987D5A">
      <w:pPr>
        <w:rPr>
          <w:rFonts w:asciiTheme="majorBidi" w:hAnsiTheme="majorBidi" w:cstheme="majorBidi"/>
          <w:sz w:val="24"/>
          <w:szCs w:val="24"/>
        </w:rPr>
      </w:pPr>
      <w:proofErr w:type="spellStart"/>
      <w:r w:rsidRPr="00987D5A">
        <w:rPr>
          <w:rFonts w:asciiTheme="majorBidi" w:hAnsiTheme="majorBidi" w:cstheme="majorBidi"/>
          <w:sz w:val="24"/>
          <w:szCs w:val="24"/>
        </w:rPr>
        <w:t>Teitz</w:t>
      </w:r>
      <w:proofErr w:type="spellEnd"/>
      <w:r w:rsidRPr="00987D5A">
        <w:rPr>
          <w:rFonts w:asciiTheme="majorBidi" w:hAnsiTheme="majorBidi" w:cstheme="majorBidi"/>
          <w:sz w:val="24"/>
          <w:szCs w:val="24"/>
        </w:rPr>
        <w:t xml:space="preserve"> NW</w:t>
      </w:r>
      <w:r w:rsidR="00B96E1F" w:rsidRPr="00987D5A">
        <w:rPr>
          <w:rFonts w:asciiTheme="majorBidi" w:hAnsiTheme="majorBidi" w:cstheme="majorBidi"/>
          <w:sz w:val="24"/>
          <w:szCs w:val="24"/>
        </w:rPr>
        <w:t xml:space="preserve"> </w:t>
      </w:r>
      <w:r w:rsidRPr="00987D5A">
        <w:rPr>
          <w:rFonts w:asciiTheme="majorBidi" w:hAnsiTheme="majorBidi" w:cstheme="majorBidi"/>
          <w:sz w:val="24"/>
          <w:szCs w:val="24"/>
        </w:rPr>
        <w:t>(</w:t>
      </w:r>
      <w:r w:rsidR="00B96E1F" w:rsidRPr="00987D5A">
        <w:rPr>
          <w:rFonts w:asciiTheme="majorBidi" w:hAnsiTheme="majorBidi" w:cstheme="majorBidi"/>
          <w:sz w:val="24"/>
          <w:szCs w:val="24"/>
        </w:rPr>
        <w:t>1983</w:t>
      </w:r>
      <w:r w:rsidRPr="00987D5A">
        <w:rPr>
          <w:rFonts w:asciiTheme="majorBidi" w:hAnsiTheme="majorBidi" w:cstheme="majorBidi"/>
          <w:sz w:val="24"/>
          <w:szCs w:val="24"/>
        </w:rPr>
        <w:t>)</w:t>
      </w:r>
      <w:r w:rsidR="00921BB0" w:rsidRPr="00987D5A">
        <w:rPr>
          <w:rFonts w:asciiTheme="majorBidi" w:hAnsiTheme="majorBidi" w:cstheme="majorBidi"/>
          <w:sz w:val="24"/>
          <w:szCs w:val="24"/>
        </w:rPr>
        <w:t xml:space="preserve">. </w:t>
      </w:r>
      <w:proofErr w:type="gramStart"/>
      <w:r w:rsidR="00921BB0" w:rsidRPr="00987D5A">
        <w:rPr>
          <w:rFonts w:asciiTheme="majorBidi" w:hAnsiTheme="majorBidi" w:cstheme="majorBidi"/>
          <w:sz w:val="24"/>
          <w:szCs w:val="24"/>
        </w:rPr>
        <w:t>Cli</w:t>
      </w:r>
      <w:r w:rsidR="00987D5A" w:rsidRPr="00987D5A">
        <w:rPr>
          <w:rFonts w:asciiTheme="majorBidi" w:hAnsiTheme="majorBidi" w:cstheme="majorBidi"/>
          <w:sz w:val="24"/>
          <w:szCs w:val="24"/>
        </w:rPr>
        <w:t>nical guide to laboratory T</w:t>
      </w:r>
      <w:r w:rsidR="001728CE" w:rsidRPr="00987D5A">
        <w:rPr>
          <w:rFonts w:asciiTheme="majorBidi" w:hAnsiTheme="majorBidi" w:cstheme="majorBidi"/>
          <w:sz w:val="24"/>
          <w:szCs w:val="24"/>
        </w:rPr>
        <w:t>ests</w:t>
      </w:r>
      <w:r w:rsidR="00921BB0" w:rsidRPr="00987D5A">
        <w:rPr>
          <w:rFonts w:asciiTheme="majorBidi" w:hAnsiTheme="majorBidi" w:cstheme="majorBidi"/>
          <w:sz w:val="24"/>
          <w:szCs w:val="24"/>
        </w:rPr>
        <w:t xml:space="preserve"> </w:t>
      </w:r>
      <w:r w:rsidR="00987D5A" w:rsidRPr="00987D5A">
        <w:rPr>
          <w:rFonts w:asciiTheme="majorBidi" w:hAnsiTheme="majorBidi" w:cstheme="majorBidi"/>
          <w:sz w:val="24"/>
          <w:szCs w:val="24"/>
        </w:rPr>
        <w:t xml:space="preserve">W.B. Saunders </w:t>
      </w:r>
      <w:r w:rsidR="00921BB0" w:rsidRPr="00987D5A">
        <w:rPr>
          <w:rFonts w:asciiTheme="majorBidi" w:hAnsiTheme="majorBidi" w:cstheme="majorBidi"/>
          <w:sz w:val="24"/>
          <w:szCs w:val="24"/>
        </w:rPr>
        <w:t>95.</w:t>
      </w:r>
      <w:proofErr w:type="gramEnd"/>
      <w:r w:rsidR="001728CE" w:rsidRPr="00987D5A">
        <w:rPr>
          <w:rFonts w:asciiTheme="majorBidi" w:hAnsiTheme="majorBidi" w:cstheme="majorBidi"/>
          <w:sz w:val="24"/>
          <w:szCs w:val="24"/>
        </w:rPr>
        <w:t xml:space="preserve"> Pp</w:t>
      </w:r>
      <w:proofErr w:type="gramStart"/>
      <w:r w:rsidR="001728CE" w:rsidRPr="00987D5A">
        <w:rPr>
          <w:rFonts w:asciiTheme="majorBidi" w:hAnsiTheme="majorBidi" w:cstheme="majorBidi"/>
          <w:sz w:val="24"/>
          <w:szCs w:val="24"/>
        </w:rPr>
        <w:t>:</w:t>
      </w:r>
      <w:r w:rsidR="00921BB0" w:rsidRPr="00987D5A">
        <w:rPr>
          <w:rFonts w:asciiTheme="majorBidi" w:hAnsiTheme="majorBidi" w:cstheme="majorBidi"/>
          <w:sz w:val="24"/>
          <w:szCs w:val="24"/>
        </w:rPr>
        <w:t>52</w:t>
      </w:r>
      <w:proofErr w:type="gramEnd"/>
      <w:r w:rsidR="00921BB0" w:rsidRPr="00987D5A">
        <w:rPr>
          <w:rFonts w:asciiTheme="majorBidi" w:hAnsiTheme="majorBidi" w:cstheme="majorBidi"/>
          <w:sz w:val="24"/>
          <w:szCs w:val="24"/>
        </w:rPr>
        <w:t>.</w:t>
      </w:r>
    </w:p>
    <w:p w:rsidR="00921BB0" w:rsidRPr="00987D5A" w:rsidRDefault="00921BB0" w:rsidP="001728CE">
      <w:pPr>
        <w:rPr>
          <w:rFonts w:ascii="Times New Roman" w:hAnsi="Times New Roman" w:cs="Times New Roman"/>
          <w:sz w:val="24"/>
          <w:szCs w:val="24"/>
        </w:rPr>
      </w:pPr>
      <w:r w:rsidRPr="00987D5A">
        <w:rPr>
          <w:rFonts w:ascii="Times New Roman" w:hAnsi="Times New Roman" w:cs="Times New Roman"/>
          <w:sz w:val="24"/>
          <w:szCs w:val="24"/>
        </w:rPr>
        <w:t>V</w:t>
      </w:r>
      <w:r w:rsidR="0094399B" w:rsidRPr="00987D5A">
        <w:rPr>
          <w:rFonts w:ascii="Times New Roman" w:hAnsi="Times New Roman" w:cs="Times New Roman"/>
          <w:sz w:val="24"/>
          <w:szCs w:val="24"/>
        </w:rPr>
        <w:t xml:space="preserve">an </w:t>
      </w:r>
      <w:proofErr w:type="spellStart"/>
      <w:r w:rsidR="0094399B" w:rsidRPr="00987D5A">
        <w:rPr>
          <w:rFonts w:ascii="Times New Roman" w:hAnsi="Times New Roman" w:cs="Times New Roman"/>
          <w:sz w:val="24"/>
          <w:szCs w:val="24"/>
        </w:rPr>
        <w:t>Overveld</w:t>
      </w:r>
      <w:proofErr w:type="spellEnd"/>
      <w:r w:rsidR="0094399B" w:rsidRPr="00987D5A">
        <w:rPr>
          <w:rFonts w:ascii="Times New Roman" w:hAnsi="Times New Roman" w:cs="Times New Roman"/>
          <w:sz w:val="24"/>
          <w:szCs w:val="24"/>
        </w:rPr>
        <w:t xml:space="preserve"> F</w:t>
      </w:r>
      <w:r w:rsidRPr="00987D5A">
        <w:rPr>
          <w:rFonts w:ascii="Times New Roman" w:hAnsi="Times New Roman" w:cs="Times New Roman"/>
          <w:sz w:val="24"/>
          <w:szCs w:val="24"/>
        </w:rPr>
        <w:t>J</w:t>
      </w:r>
      <w:r w:rsidR="0094399B" w:rsidRPr="00987D5A">
        <w:rPr>
          <w:rFonts w:ascii="Times New Roman" w:hAnsi="Times New Roman" w:cs="Times New Roman"/>
          <w:sz w:val="24"/>
          <w:szCs w:val="24"/>
        </w:rPr>
        <w:t xml:space="preserve">, U </w:t>
      </w:r>
      <w:proofErr w:type="spellStart"/>
      <w:r w:rsidR="0094399B" w:rsidRPr="00987D5A">
        <w:rPr>
          <w:rFonts w:ascii="Times New Roman" w:hAnsi="Times New Roman" w:cs="Times New Roman"/>
          <w:sz w:val="24"/>
          <w:szCs w:val="24"/>
        </w:rPr>
        <w:t>Demkow</w:t>
      </w:r>
      <w:proofErr w:type="spellEnd"/>
      <w:r w:rsidRPr="00987D5A">
        <w:rPr>
          <w:rFonts w:ascii="Times New Roman" w:hAnsi="Times New Roman" w:cs="Times New Roman"/>
          <w:sz w:val="24"/>
          <w:szCs w:val="24"/>
        </w:rPr>
        <w:t xml:space="preserve">, </w:t>
      </w:r>
      <w:r w:rsidR="0094399B" w:rsidRPr="00987D5A">
        <w:rPr>
          <w:rFonts w:ascii="Times New Roman" w:hAnsi="Times New Roman" w:cs="Times New Roman"/>
          <w:sz w:val="24"/>
          <w:szCs w:val="24"/>
        </w:rPr>
        <w:t>D</w:t>
      </w:r>
      <w:r w:rsidRPr="00987D5A">
        <w:rPr>
          <w:rFonts w:ascii="Times New Roman" w:hAnsi="Times New Roman" w:cs="Times New Roman"/>
          <w:sz w:val="24"/>
          <w:szCs w:val="24"/>
        </w:rPr>
        <w:t xml:space="preserve"> </w:t>
      </w:r>
      <w:proofErr w:type="spellStart"/>
      <w:r w:rsidRPr="00987D5A">
        <w:rPr>
          <w:rFonts w:ascii="Times New Roman" w:hAnsi="Times New Roman" w:cs="Times New Roman"/>
          <w:sz w:val="24"/>
          <w:szCs w:val="24"/>
        </w:rPr>
        <w:t>G</w:t>
      </w:r>
      <w:r w:rsidR="00B96E1F" w:rsidRPr="00987D5A">
        <w:rPr>
          <w:rFonts w:ascii="Times New Roman" w:hAnsi="Times New Roman" w:cs="Times New Roman"/>
          <w:sz w:val="24"/>
          <w:szCs w:val="24"/>
        </w:rPr>
        <w:t>orecka</w:t>
      </w:r>
      <w:proofErr w:type="spellEnd"/>
      <w:r w:rsidR="0094399B" w:rsidRPr="00987D5A">
        <w:rPr>
          <w:rFonts w:ascii="Times New Roman" w:hAnsi="Times New Roman" w:cs="Times New Roman"/>
          <w:sz w:val="24"/>
          <w:szCs w:val="24"/>
        </w:rPr>
        <w:t xml:space="preserve"> (</w:t>
      </w:r>
      <w:r w:rsidR="00B96E1F" w:rsidRPr="00987D5A">
        <w:rPr>
          <w:rFonts w:ascii="Times New Roman" w:hAnsi="Times New Roman" w:cs="Times New Roman"/>
          <w:sz w:val="24"/>
          <w:szCs w:val="24"/>
        </w:rPr>
        <w:t>2005</w:t>
      </w:r>
      <w:r w:rsidR="0094399B" w:rsidRPr="00987D5A">
        <w:rPr>
          <w:rFonts w:ascii="Times New Roman" w:hAnsi="Times New Roman" w:cs="Times New Roman"/>
          <w:sz w:val="24"/>
          <w:szCs w:val="24"/>
        </w:rPr>
        <w:t>)</w:t>
      </w:r>
      <w:r w:rsidR="00B96E1F" w:rsidRPr="00987D5A">
        <w:rPr>
          <w:rFonts w:ascii="Times New Roman" w:hAnsi="Times New Roman" w:cs="Times New Roman"/>
          <w:sz w:val="24"/>
          <w:szCs w:val="24"/>
        </w:rPr>
        <w:t>.</w:t>
      </w:r>
      <w:r w:rsidRPr="00987D5A">
        <w:rPr>
          <w:rFonts w:ascii="Times New Roman" w:hAnsi="Times New Roman" w:cs="Times New Roman"/>
          <w:sz w:val="24"/>
          <w:szCs w:val="24"/>
        </w:rPr>
        <w:t xml:space="preserve"> New developments in the treatment of COPD: comparing the effects of inhaled corticosteroids and </w:t>
      </w:r>
      <w:proofErr w:type="spellStart"/>
      <w:r w:rsidRPr="00987D5A">
        <w:rPr>
          <w:rFonts w:ascii="Times New Roman" w:hAnsi="Times New Roman" w:cs="Times New Roman"/>
          <w:sz w:val="24"/>
          <w:szCs w:val="24"/>
        </w:rPr>
        <w:t>Nacetylcysteine</w:t>
      </w:r>
      <w:proofErr w:type="spellEnd"/>
      <w:r w:rsidRPr="00987D5A">
        <w:rPr>
          <w:rFonts w:ascii="Times New Roman" w:hAnsi="Times New Roman" w:cs="Times New Roman"/>
          <w:sz w:val="24"/>
          <w:szCs w:val="24"/>
        </w:rPr>
        <w:t xml:space="preserve">. </w:t>
      </w:r>
      <w:r w:rsidRPr="00987D5A">
        <w:rPr>
          <w:rFonts w:ascii="Times New Roman" w:hAnsi="Times New Roman" w:cs="Times New Roman"/>
          <w:i/>
          <w:iCs/>
          <w:sz w:val="24"/>
          <w:szCs w:val="24"/>
        </w:rPr>
        <w:t xml:space="preserve">J </w:t>
      </w:r>
      <w:proofErr w:type="spellStart"/>
      <w:r w:rsidRPr="00987D5A">
        <w:rPr>
          <w:rFonts w:ascii="Times New Roman" w:hAnsi="Times New Roman" w:cs="Times New Roman"/>
          <w:i/>
          <w:iCs/>
          <w:sz w:val="24"/>
          <w:szCs w:val="24"/>
        </w:rPr>
        <w:t>Physiol</w:t>
      </w:r>
      <w:proofErr w:type="spellEnd"/>
      <w:r w:rsidRPr="00987D5A">
        <w:rPr>
          <w:rFonts w:ascii="Times New Roman" w:hAnsi="Times New Roman" w:cs="Times New Roman"/>
          <w:i/>
          <w:iCs/>
          <w:sz w:val="24"/>
          <w:szCs w:val="24"/>
        </w:rPr>
        <w:t xml:space="preserve"> </w:t>
      </w:r>
      <w:proofErr w:type="spellStart"/>
      <w:r w:rsidRPr="00987D5A">
        <w:rPr>
          <w:rFonts w:ascii="Times New Roman" w:hAnsi="Times New Roman" w:cs="Times New Roman"/>
          <w:i/>
          <w:iCs/>
          <w:sz w:val="24"/>
          <w:szCs w:val="24"/>
        </w:rPr>
        <w:t>Pharmacol</w:t>
      </w:r>
      <w:proofErr w:type="spellEnd"/>
      <w:r w:rsidR="0094399B" w:rsidRPr="00987D5A">
        <w:rPr>
          <w:rFonts w:ascii="Times New Roman" w:hAnsi="Times New Roman" w:cs="Times New Roman"/>
          <w:sz w:val="24"/>
          <w:szCs w:val="24"/>
        </w:rPr>
        <w:t xml:space="preserve"> 56</w:t>
      </w:r>
      <w:r w:rsidRPr="00987D5A">
        <w:rPr>
          <w:rFonts w:ascii="Times New Roman" w:hAnsi="Times New Roman" w:cs="Times New Roman"/>
          <w:sz w:val="24"/>
          <w:szCs w:val="24"/>
        </w:rPr>
        <w:t xml:space="preserve">:135–142. </w:t>
      </w:r>
    </w:p>
    <w:p w:rsidR="00921BB0" w:rsidRDefault="0094399B" w:rsidP="001728CE">
      <w:pPr>
        <w:rPr>
          <w:rFonts w:asciiTheme="majorBidi" w:hAnsiTheme="majorBidi" w:cstheme="majorBidi"/>
          <w:sz w:val="24"/>
          <w:szCs w:val="24"/>
        </w:rPr>
      </w:pPr>
      <w:r w:rsidRPr="00987D5A">
        <w:rPr>
          <w:rFonts w:asciiTheme="majorBidi" w:hAnsiTheme="majorBidi" w:cstheme="majorBidi"/>
          <w:sz w:val="24"/>
          <w:szCs w:val="24"/>
        </w:rPr>
        <w:lastRenderedPageBreak/>
        <w:t>Wilbur K,</w:t>
      </w:r>
      <w:r w:rsidR="00921BB0" w:rsidRPr="00987D5A">
        <w:rPr>
          <w:rFonts w:asciiTheme="majorBidi" w:hAnsiTheme="majorBidi" w:cstheme="majorBidi"/>
          <w:sz w:val="24"/>
          <w:szCs w:val="24"/>
        </w:rPr>
        <w:t xml:space="preserve"> </w:t>
      </w:r>
      <w:r w:rsidRPr="00987D5A">
        <w:rPr>
          <w:rFonts w:asciiTheme="majorBidi" w:hAnsiTheme="majorBidi" w:cstheme="majorBidi"/>
          <w:sz w:val="24"/>
          <w:szCs w:val="24"/>
        </w:rPr>
        <w:t>L</w:t>
      </w:r>
      <w:r w:rsidR="00921BB0" w:rsidRPr="00987D5A">
        <w:rPr>
          <w:rFonts w:asciiTheme="majorBidi" w:hAnsiTheme="majorBidi" w:cstheme="majorBidi"/>
          <w:sz w:val="24"/>
          <w:szCs w:val="24"/>
        </w:rPr>
        <w:t xml:space="preserve"> </w:t>
      </w:r>
      <w:proofErr w:type="spellStart"/>
      <w:r w:rsidR="00921BB0" w:rsidRPr="00987D5A">
        <w:rPr>
          <w:rFonts w:asciiTheme="majorBidi" w:hAnsiTheme="majorBidi" w:cstheme="majorBidi"/>
          <w:sz w:val="24"/>
          <w:szCs w:val="24"/>
        </w:rPr>
        <w:t>Jodrey</w:t>
      </w:r>
      <w:proofErr w:type="spellEnd"/>
      <w:r w:rsidRPr="00987D5A">
        <w:rPr>
          <w:rFonts w:asciiTheme="majorBidi" w:hAnsiTheme="majorBidi" w:cstheme="majorBidi"/>
          <w:sz w:val="24"/>
          <w:szCs w:val="24"/>
        </w:rPr>
        <w:t xml:space="preserve"> (</w:t>
      </w:r>
      <w:r w:rsidR="00921BB0" w:rsidRPr="00987D5A">
        <w:rPr>
          <w:rFonts w:asciiTheme="majorBidi" w:hAnsiTheme="majorBidi" w:cstheme="majorBidi"/>
          <w:sz w:val="24"/>
          <w:szCs w:val="24"/>
        </w:rPr>
        <w:t>1955</w:t>
      </w:r>
      <w:r w:rsidRPr="00987D5A">
        <w:rPr>
          <w:rFonts w:asciiTheme="majorBidi" w:hAnsiTheme="majorBidi" w:cstheme="majorBidi"/>
          <w:sz w:val="24"/>
          <w:szCs w:val="24"/>
        </w:rPr>
        <w:t>)</w:t>
      </w:r>
      <w:r w:rsidR="00921BB0" w:rsidRPr="00987D5A">
        <w:rPr>
          <w:rFonts w:asciiTheme="majorBidi" w:hAnsiTheme="majorBidi" w:cstheme="majorBidi"/>
          <w:sz w:val="24"/>
          <w:szCs w:val="24"/>
        </w:rPr>
        <w:t xml:space="preserve">. </w:t>
      </w:r>
      <w:proofErr w:type="gramStart"/>
      <w:r w:rsidR="00921BB0" w:rsidRPr="00987D5A">
        <w:rPr>
          <w:rFonts w:asciiTheme="majorBidi" w:hAnsiTheme="majorBidi" w:cstheme="majorBidi"/>
          <w:sz w:val="24"/>
          <w:szCs w:val="24"/>
        </w:rPr>
        <w:t>Studies on S</w:t>
      </w:r>
      <w:r w:rsidRPr="00987D5A">
        <w:rPr>
          <w:rFonts w:asciiTheme="majorBidi" w:hAnsiTheme="majorBidi" w:cstheme="majorBidi"/>
          <w:sz w:val="24"/>
          <w:szCs w:val="24"/>
        </w:rPr>
        <w:t>hell formation.</w:t>
      </w:r>
      <w:proofErr w:type="gramEnd"/>
      <w:r w:rsidRPr="00987D5A">
        <w:rPr>
          <w:rFonts w:asciiTheme="majorBidi" w:hAnsiTheme="majorBidi" w:cstheme="majorBidi"/>
          <w:sz w:val="24"/>
          <w:szCs w:val="24"/>
        </w:rPr>
        <w:t xml:space="preserve"> </w:t>
      </w:r>
      <w:proofErr w:type="spellStart"/>
      <w:proofErr w:type="gramStart"/>
      <w:r w:rsidRPr="00987D5A">
        <w:rPr>
          <w:rFonts w:asciiTheme="majorBidi" w:hAnsiTheme="majorBidi" w:cstheme="majorBidi"/>
          <w:sz w:val="24"/>
          <w:szCs w:val="24"/>
        </w:rPr>
        <w:t>V.</w:t>
      </w:r>
      <w:r w:rsidR="00921BB0" w:rsidRPr="00987D5A">
        <w:rPr>
          <w:rFonts w:asciiTheme="majorBidi" w:hAnsiTheme="majorBidi" w:cstheme="majorBidi"/>
          <w:sz w:val="24"/>
          <w:szCs w:val="24"/>
        </w:rPr>
        <w:t>The</w:t>
      </w:r>
      <w:proofErr w:type="spellEnd"/>
      <w:r w:rsidR="00921BB0" w:rsidRPr="00987D5A">
        <w:rPr>
          <w:rFonts w:asciiTheme="majorBidi" w:hAnsiTheme="majorBidi" w:cstheme="majorBidi"/>
          <w:sz w:val="24"/>
          <w:szCs w:val="24"/>
        </w:rPr>
        <w:t xml:space="preserve"> inhibition of shell formation by carbonic an</w:t>
      </w:r>
      <w:r w:rsidRPr="00987D5A">
        <w:rPr>
          <w:rFonts w:asciiTheme="majorBidi" w:hAnsiTheme="majorBidi" w:cstheme="majorBidi"/>
          <w:sz w:val="24"/>
          <w:szCs w:val="24"/>
        </w:rPr>
        <w:t>hydrase inhibitors.</w:t>
      </w:r>
      <w:proofErr w:type="gramEnd"/>
      <w:r w:rsidRPr="00987D5A">
        <w:rPr>
          <w:rFonts w:asciiTheme="majorBidi" w:hAnsiTheme="majorBidi" w:cstheme="majorBidi"/>
          <w:sz w:val="24"/>
          <w:szCs w:val="24"/>
        </w:rPr>
        <w:t xml:space="preserve"> </w:t>
      </w:r>
      <w:proofErr w:type="spellStart"/>
      <w:proofErr w:type="gramStart"/>
      <w:r w:rsidRPr="00987D5A">
        <w:rPr>
          <w:rFonts w:asciiTheme="majorBidi" w:hAnsiTheme="majorBidi" w:cstheme="majorBidi"/>
          <w:i/>
          <w:iCs/>
          <w:sz w:val="24"/>
          <w:szCs w:val="24"/>
        </w:rPr>
        <w:t>Biol</w:t>
      </w:r>
      <w:proofErr w:type="spellEnd"/>
      <w:r w:rsidRPr="00987D5A">
        <w:rPr>
          <w:rFonts w:asciiTheme="majorBidi" w:hAnsiTheme="majorBidi" w:cstheme="majorBidi"/>
          <w:i/>
          <w:iCs/>
          <w:sz w:val="24"/>
          <w:szCs w:val="24"/>
        </w:rPr>
        <w:t xml:space="preserve"> Bull</w:t>
      </w:r>
      <w:r w:rsidRPr="00987D5A">
        <w:rPr>
          <w:rFonts w:asciiTheme="majorBidi" w:hAnsiTheme="majorBidi" w:cstheme="majorBidi"/>
          <w:sz w:val="24"/>
          <w:szCs w:val="24"/>
        </w:rPr>
        <w:t xml:space="preserve"> 108:</w:t>
      </w:r>
      <w:r w:rsidR="00921BB0" w:rsidRPr="00987D5A">
        <w:rPr>
          <w:rFonts w:asciiTheme="majorBidi" w:hAnsiTheme="majorBidi" w:cstheme="majorBidi"/>
          <w:sz w:val="24"/>
          <w:szCs w:val="24"/>
        </w:rPr>
        <w:t>359- 365.</w:t>
      </w:r>
      <w:proofErr w:type="gramEnd"/>
    </w:p>
    <w:p w:rsidR="007901C0" w:rsidRDefault="007901C0" w:rsidP="001728CE">
      <w:pPr>
        <w:rPr>
          <w:rFonts w:asciiTheme="majorBidi" w:hAnsiTheme="majorBidi" w:cstheme="majorBidi"/>
          <w:sz w:val="24"/>
          <w:szCs w:val="24"/>
        </w:rPr>
      </w:pPr>
    </w:p>
    <w:p w:rsidR="007901C0" w:rsidRDefault="007901C0" w:rsidP="001728CE">
      <w:pPr>
        <w:rPr>
          <w:rFonts w:asciiTheme="majorBidi" w:hAnsiTheme="majorBidi" w:cstheme="majorBidi"/>
          <w:sz w:val="24"/>
          <w:szCs w:val="24"/>
        </w:rPr>
      </w:pPr>
    </w:p>
    <w:p w:rsidR="00F354F9" w:rsidRDefault="00F354F9" w:rsidP="00F354F9">
      <w:pPr>
        <w:rPr>
          <w:rFonts w:asciiTheme="majorBidi" w:hAnsiTheme="majorBidi" w:cstheme="majorBidi"/>
          <w:b/>
          <w:bCs/>
          <w:sz w:val="24"/>
          <w:szCs w:val="24"/>
        </w:rPr>
      </w:pPr>
      <w:r w:rsidRPr="00E47F3A">
        <w:rPr>
          <w:rFonts w:asciiTheme="majorBidi" w:hAnsiTheme="majorBidi" w:cstheme="majorBidi"/>
          <w:b/>
          <w:bCs/>
          <w:sz w:val="24"/>
          <w:szCs w:val="24"/>
        </w:rPr>
        <w:t>Table 1: LC</w:t>
      </w:r>
      <w:r w:rsidRPr="00E47F3A">
        <w:rPr>
          <w:rFonts w:asciiTheme="majorBidi" w:hAnsiTheme="majorBidi" w:cstheme="majorBidi"/>
          <w:b/>
          <w:bCs/>
          <w:sz w:val="24"/>
          <w:szCs w:val="24"/>
          <w:vertAlign w:val="subscript"/>
        </w:rPr>
        <w:t>50</w:t>
      </w:r>
      <w:r w:rsidRPr="00E47F3A">
        <w:rPr>
          <w:rFonts w:asciiTheme="majorBidi" w:hAnsiTheme="majorBidi" w:cstheme="majorBidi"/>
          <w:b/>
          <w:bCs/>
          <w:sz w:val="24"/>
          <w:szCs w:val="24"/>
        </w:rPr>
        <w:t xml:space="preserve"> determination of </w:t>
      </w:r>
      <w:proofErr w:type="spellStart"/>
      <w:r w:rsidRPr="00E47F3A">
        <w:rPr>
          <w:rFonts w:asciiTheme="majorBidi" w:hAnsiTheme="majorBidi" w:cstheme="majorBidi"/>
          <w:b/>
          <w:bCs/>
          <w:sz w:val="24"/>
          <w:szCs w:val="24"/>
        </w:rPr>
        <w:t>acetycysteine</w:t>
      </w:r>
      <w:proofErr w:type="spellEnd"/>
      <w:r w:rsidRPr="00E47F3A">
        <w:rPr>
          <w:rFonts w:asciiTheme="majorBidi" w:hAnsiTheme="majorBidi" w:cstheme="majorBidi"/>
          <w:b/>
          <w:bCs/>
          <w:sz w:val="24"/>
          <w:szCs w:val="24"/>
        </w:rPr>
        <w:t xml:space="preserve"> against land snails,</w:t>
      </w:r>
      <w:r w:rsidRPr="00E47F3A">
        <w:rPr>
          <w:rFonts w:asciiTheme="majorBidi" w:hAnsiTheme="majorBidi" w:cstheme="majorBidi"/>
          <w:b/>
          <w:bCs/>
          <w:i/>
          <w:iCs/>
          <w:sz w:val="24"/>
          <w:szCs w:val="24"/>
        </w:rPr>
        <w:t xml:space="preserve"> </w:t>
      </w:r>
      <w:proofErr w:type="spellStart"/>
      <w:r w:rsidRPr="00E47F3A">
        <w:rPr>
          <w:rFonts w:asciiTheme="majorBidi" w:hAnsiTheme="majorBidi" w:cstheme="majorBidi"/>
          <w:b/>
          <w:bCs/>
          <w:i/>
          <w:iCs/>
          <w:sz w:val="24"/>
          <w:szCs w:val="24"/>
        </w:rPr>
        <w:t>Monacha</w:t>
      </w:r>
      <w:proofErr w:type="spellEnd"/>
      <w:r w:rsidRPr="00E47F3A">
        <w:rPr>
          <w:rFonts w:asciiTheme="majorBidi" w:hAnsiTheme="majorBidi" w:cstheme="majorBidi"/>
          <w:b/>
          <w:bCs/>
          <w:i/>
          <w:iCs/>
          <w:sz w:val="24"/>
          <w:szCs w:val="24"/>
        </w:rPr>
        <w:t xml:space="preserve"> </w:t>
      </w:r>
      <w:proofErr w:type="spellStart"/>
      <w:r w:rsidRPr="00E47F3A">
        <w:rPr>
          <w:rFonts w:asciiTheme="majorBidi" w:hAnsiTheme="majorBidi" w:cstheme="majorBidi"/>
          <w:b/>
          <w:bCs/>
          <w:i/>
          <w:iCs/>
          <w:sz w:val="24"/>
          <w:szCs w:val="24"/>
        </w:rPr>
        <w:t>cartusiana</w:t>
      </w:r>
      <w:proofErr w:type="spellEnd"/>
      <w:r w:rsidRPr="00E47F3A">
        <w:rPr>
          <w:rFonts w:asciiTheme="majorBidi" w:hAnsiTheme="majorBidi" w:cstheme="majorBidi"/>
          <w:b/>
          <w:bCs/>
          <w:sz w:val="24"/>
          <w:szCs w:val="24"/>
        </w:rPr>
        <w:t xml:space="preserve"> and </w:t>
      </w:r>
      <w:proofErr w:type="spellStart"/>
      <w:r w:rsidRPr="00E47F3A">
        <w:rPr>
          <w:rFonts w:asciiTheme="majorBidi" w:hAnsiTheme="majorBidi" w:cstheme="majorBidi"/>
          <w:b/>
          <w:bCs/>
          <w:i/>
          <w:iCs/>
          <w:sz w:val="24"/>
          <w:szCs w:val="24"/>
        </w:rPr>
        <w:t>Eobania</w:t>
      </w:r>
      <w:proofErr w:type="spellEnd"/>
      <w:r w:rsidRPr="00E47F3A">
        <w:rPr>
          <w:rFonts w:asciiTheme="majorBidi" w:hAnsiTheme="majorBidi" w:cstheme="majorBidi"/>
          <w:b/>
          <w:bCs/>
          <w:i/>
          <w:iCs/>
          <w:sz w:val="24"/>
          <w:szCs w:val="24"/>
        </w:rPr>
        <w:t xml:space="preserve"> </w:t>
      </w:r>
      <w:proofErr w:type="spellStart"/>
      <w:r w:rsidRPr="00E47F3A">
        <w:rPr>
          <w:rFonts w:asciiTheme="majorBidi" w:hAnsiTheme="majorBidi" w:cstheme="majorBidi"/>
          <w:b/>
          <w:bCs/>
          <w:i/>
          <w:iCs/>
          <w:sz w:val="24"/>
          <w:szCs w:val="24"/>
        </w:rPr>
        <w:t>vermiculata</w:t>
      </w:r>
      <w:proofErr w:type="spellEnd"/>
      <w:r w:rsidRPr="00E47F3A">
        <w:rPr>
          <w:rFonts w:asciiTheme="majorBidi" w:hAnsiTheme="majorBidi" w:cstheme="majorBidi"/>
          <w:b/>
          <w:bCs/>
          <w:sz w:val="24"/>
          <w:szCs w:val="24"/>
        </w:rPr>
        <w:t>, after one week of treatment using thin film layer</w:t>
      </w:r>
    </w:p>
    <w:tbl>
      <w:tblPr>
        <w:tblStyle w:val="TableGrid"/>
        <w:tblW w:w="0" w:type="auto"/>
        <w:tblLook w:val="04A0" w:firstRow="1" w:lastRow="0" w:firstColumn="1" w:lastColumn="0" w:noHBand="0" w:noVBand="1"/>
      </w:tblPr>
      <w:tblGrid>
        <w:gridCol w:w="1936"/>
        <w:gridCol w:w="1718"/>
        <w:gridCol w:w="1742"/>
        <w:gridCol w:w="1726"/>
        <w:gridCol w:w="1734"/>
      </w:tblGrid>
      <w:tr w:rsidR="00F354F9" w:rsidRPr="00E47F3A" w:rsidTr="00356B41">
        <w:tc>
          <w:tcPr>
            <w:tcW w:w="1936" w:type="dxa"/>
            <w:vMerge w:val="restart"/>
            <w:vAlign w:val="center"/>
          </w:tcPr>
          <w:p w:rsidR="00F354F9" w:rsidRPr="00E47F3A" w:rsidRDefault="00F354F9" w:rsidP="00356B41">
            <w:pPr>
              <w:jc w:val="center"/>
              <w:rPr>
                <w:rFonts w:asciiTheme="majorBidi" w:hAnsiTheme="majorBidi" w:cstheme="majorBidi"/>
                <w:b/>
                <w:bCs/>
                <w:sz w:val="24"/>
                <w:szCs w:val="24"/>
              </w:rPr>
            </w:pPr>
            <w:r w:rsidRPr="00E47F3A">
              <w:rPr>
                <w:rFonts w:asciiTheme="majorBidi" w:hAnsiTheme="majorBidi" w:cstheme="majorBidi"/>
                <w:b/>
                <w:bCs/>
                <w:sz w:val="24"/>
                <w:szCs w:val="24"/>
              </w:rPr>
              <w:t>Concentration%</w:t>
            </w:r>
          </w:p>
        </w:tc>
        <w:tc>
          <w:tcPr>
            <w:tcW w:w="3460" w:type="dxa"/>
            <w:gridSpan w:val="2"/>
            <w:vAlign w:val="center"/>
          </w:tcPr>
          <w:p w:rsidR="00F354F9" w:rsidRPr="00E47F3A" w:rsidRDefault="00F354F9" w:rsidP="00356B41">
            <w:pPr>
              <w:jc w:val="center"/>
              <w:rPr>
                <w:rFonts w:asciiTheme="majorBidi" w:hAnsiTheme="majorBidi" w:cstheme="majorBidi"/>
                <w:b/>
                <w:bCs/>
                <w:i/>
                <w:iCs/>
                <w:sz w:val="24"/>
                <w:szCs w:val="24"/>
              </w:rPr>
            </w:pPr>
            <w:proofErr w:type="spellStart"/>
            <w:r w:rsidRPr="00E47F3A">
              <w:rPr>
                <w:rFonts w:asciiTheme="majorBidi" w:hAnsiTheme="majorBidi" w:cstheme="majorBidi"/>
                <w:b/>
                <w:bCs/>
                <w:i/>
                <w:iCs/>
                <w:sz w:val="24"/>
                <w:szCs w:val="24"/>
              </w:rPr>
              <w:t>Monacha</w:t>
            </w:r>
            <w:proofErr w:type="spellEnd"/>
            <w:r w:rsidRPr="00E47F3A">
              <w:rPr>
                <w:rFonts w:asciiTheme="majorBidi" w:hAnsiTheme="majorBidi" w:cstheme="majorBidi"/>
                <w:b/>
                <w:bCs/>
                <w:i/>
                <w:iCs/>
                <w:sz w:val="24"/>
                <w:szCs w:val="24"/>
              </w:rPr>
              <w:t xml:space="preserve"> </w:t>
            </w:r>
            <w:proofErr w:type="spellStart"/>
            <w:r w:rsidRPr="00E47F3A">
              <w:rPr>
                <w:rFonts w:asciiTheme="majorBidi" w:hAnsiTheme="majorBidi" w:cstheme="majorBidi"/>
                <w:b/>
                <w:bCs/>
                <w:i/>
                <w:iCs/>
                <w:sz w:val="24"/>
                <w:szCs w:val="24"/>
              </w:rPr>
              <w:t>cartusiana</w:t>
            </w:r>
            <w:proofErr w:type="spellEnd"/>
          </w:p>
        </w:tc>
        <w:tc>
          <w:tcPr>
            <w:tcW w:w="3460" w:type="dxa"/>
            <w:gridSpan w:val="2"/>
            <w:vAlign w:val="center"/>
          </w:tcPr>
          <w:p w:rsidR="00F354F9" w:rsidRPr="00E47F3A" w:rsidRDefault="00F354F9" w:rsidP="00356B41">
            <w:pPr>
              <w:jc w:val="center"/>
              <w:rPr>
                <w:rFonts w:asciiTheme="majorBidi" w:hAnsiTheme="majorBidi" w:cstheme="majorBidi"/>
                <w:b/>
                <w:bCs/>
                <w:i/>
                <w:iCs/>
                <w:sz w:val="24"/>
                <w:szCs w:val="24"/>
              </w:rPr>
            </w:pPr>
            <w:proofErr w:type="spellStart"/>
            <w:r w:rsidRPr="00E47F3A">
              <w:rPr>
                <w:rFonts w:asciiTheme="majorBidi" w:hAnsiTheme="majorBidi" w:cstheme="majorBidi"/>
                <w:b/>
                <w:bCs/>
                <w:i/>
                <w:iCs/>
                <w:sz w:val="24"/>
                <w:szCs w:val="24"/>
              </w:rPr>
              <w:t>Eobania</w:t>
            </w:r>
            <w:proofErr w:type="spellEnd"/>
            <w:r w:rsidRPr="00E47F3A">
              <w:rPr>
                <w:rFonts w:asciiTheme="majorBidi" w:hAnsiTheme="majorBidi" w:cstheme="majorBidi"/>
                <w:b/>
                <w:bCs/>
                <w:i/>
                <w:iCs/>
                <w:sz w:val="24"/>
                <w:szCs w:val="24"/>
              </w:rPr>
              <w:t xml:space="preserve"> </w:t>
            </w:r>
            <w:proofErr w:type="spellStart"/>
            <w:r w:rsidRPr="00E47F3A">
              <w:rPr>
                <w:rFonts w:asciiTheme="majorBidi" w:hAnsiTheme="majorBidi" w:cstheme="majorBidi"/>
                <w:b/>
                <w:bCs/>
                <w:i/>
                <w:iCs/>
                <w:sz w:val="24"/>
                <w:szCs w:val="24"/>
              </w:rPr>
              <w:t>vermiculata</w:t>
            </w:r>
            <w:proofErr w:type="spellEnd"/>
            <w:r w:rsidRPr="00E47F3A">
              <w:rPr>
                <w:rFonts w:asciiTheme="majorBidi" w:hAnsiTheme="majorBidi" w:cstheme="majorBidi"/>
                <w:b/>
                <w:bCs/>
                <w:i/>
                <w:iCs/>
                <w:sz w:val="24"/>
                <w:szCs w:val="24"/>
              </w:rPr>
              <w:t xml:space="preserve"> </w:t>
            </w:r>
          </w:p>
        </w:tc>
      </w:tr>
      <w:tr w:rsidR="00F354F9" w:rsidRPr="00E47F3A" w:rsidTr="00356B41">
        <w:tc>
          <w:tcPr>
            <w:tcW w:w="1936" w:type="dxa"/>
            <w:vMerge/>
            <w:tcBorders>
              <w:bottom w:val="single" w:sz="4" w:space="0" w:color="000000" w:themeColor="text1"/>
            </w:tcBorders>
            <w:vAlign w:val="center"/>
          </w:tcPr>
          <w:p w:rsidR="00F354F9" w:rsidRPr="00E47F3A" w:rsidRDefault="00F354F9" w:rsidP="00356B41">
            <w:pPr>
              <w:jc w:val="center"/>
              <w:rPr>
                <w:rFonts w:asciiTheme="majorBidi" w:hAnsiTheme="majorBidi" w:cstheme="majorBidi"/>
                <w:b/>
                <w:bCs/>
                <w:sz w:val="24"/>
                <w:szCs w:val="24"/>
              </w:rPr>
            </w:pPr>
          </w:p>
        </w:tc>
        <w:tc>
          <w:tcPr>
            <w:tcW w:w="1718" w:type="dxa"/>
            <w:tcBorders>
              <w:bottom w:val="single" w:sz="4" w:space="0" w:color="000000" w:themeColor="text1"/>
            </w:tcBorders>
            <w:vAlign w:val="center"/>
          </w:tcPr>
          <w:p w:rsidR="00F354F9" w:rsidRPr="00E47F3A" w:rsidRDefault="00F354F9" w:rsidP="00356B41">
            <w:pPr>
              <w:jc w:val="center"/>
              <w:rPr>
                <w:rFonts w:asciiTheme="majorBidi" w:hAnsiTheme="majorBidi" w:cstheme="majorBidi"/>
                <w:b/>
                <w:bCs/>
                <w:sz w:val="24"/>
                <w:szCs w:val="24"/>
              </w:rPr>
            </w:pPr>
            <w:r w:rsidRPr="00E47F3A">
              <w:rPr>
                <w:rFonts w:asciiTheme="majorBidi" w:hAnsiTheme="majorBidi" w:cstheme="majorBidi"/>
                <w:b/>
                <w:bCs/>
                <w:sz w:val="24"/>
                <w:szCs w:val="24"/>
              </w:rPr>
              <w:t>Mortality %</w:t>
            </w:r>
          </w:p>
        </w:tc>
        <w:tc>
          <w:tcPr>
            <w:tcW w:w="1742" w:type="dxa"/>
            <w:vAlign w:val="center"/>
          </w:tcPr>
          <w:p w:rsidR="00F354F9" w:rsidRPr="00E47F3A" w:rsidRDefault="00F354F9" w:rsidP="00356B41">
            <w:pPr>
              <w:jc w:val="center"/>
              <w:rPr>
                <w:rFonts w:asciiTheme="majorBidi" w:hAnsiTheme="majorBidi" w:cstheme="majorBidi"/>
                <w:b/>
                <w:bCs/>
                <w:sz w:val="24"/>
                <w:szCs w:val="24"/>
              </w:rPr>
            </w:pPr>
            <w:r w:rsidRPr="00E47F3A">
              <w:rPr>
                <w:rFonts w:asciiTheme="majorBidi" w:hAnsiTheme="majorBidi" w:cstheme="majorBidi"/>
                <w:b/>
                <w:bCs/>
                <w:sz w:val="24"/>
                <w:szCs w:val="24"/>
              </w:rPr>
              <w:t>LC</w:t>
            </w:r>
            <w:r w:rsidRPr="00E47F3A">
              <w:rPr>
                <w:rFonts w:asciiTheme="majorBidi" w:hAnsiTheme="majorBidi" w:cstheme="majorBidi"/>
                <w:b/>
                <w:bCs/>
                <w:sz w:val="24"/>
                <w:szCs w:val="24"/>
                <w:vertAlign w:val="subscript"/>
              </w:rPr>
              <w:t xml:space="preserve">50 </w:t>
            </w:r>
            <w:r w:rsidRPr="00E47F3A">
              <w:rPr>
                <w:rFonts w:asciiTheme="majorBidi" w:hAnsiTheme="majorBidi" w:cstheme="majorBidi"/>
                <w:b/>
                <w:bCs/>
                <w:sz w:val="24"/>
                <w:szCs w:val="24"/>
              </w:rPr>
              <w:t>%</w:t>
            </w:r>
          </w:p>
        </w:tc>
        <w:tc>
          <w:tcPr>
            <w:tcW w:w="1726" w:type="dxa"/>
            <w:tcBorders>
              <w:bottom w:val="single" w:sz="4" w:space="0" w:color="000000" w:themeColor="text1"/>
            </w:tcBorders>
            <w:vAlign w:val="center"/>
          </w:tcPr>
          <w:p w:rsidR="00F354F9" w:rsidRPr="00E47F3A" w:rsidRDefault="00F354F9" w:rsidP="00356B41">
            <w:pPr>
              <w:jc w:val="center"/>
              <w:rPr>
                <w:rFonts w:asciiTheme="majorBidi" w:hAnsiTheme="majorBidi" w:cstheme="majorBidi"/>
                <w:b/>
                <w:bCs/>
                <w:sz w:val="24"/>
                <w:szCs w:val="24"/>
              </w:rPr>
            </w:pPr>
            <w:r w:rsidRPr="00E47F3A">
              <w:rPr>
                <w:rFonts w:asciiTheme="majorBidi" w:hAnsiTheme="majorBidi" w:cstheme="majorBidi"/>
                <w:b/>
                <w:bCs/>
                <w:sz w:val="24"/>
                <w:szCs w:val="24"/>
              </w:rPr>
              <w:t>Mortality %</w:t>
            </w:r>
          </w:p>
        </w:tc>
        <w:tc>
          <w:tcPr>
            <w:tcW w:w="1734" w:type="dxa"/>
            <w:vAlign w:val="center"/>
          </w:tcPr>
          <w:p w:rsidR="00F354F9" w:rsidRPr="00E47F3A" w:rsidRDefault="00F354F9" w:rsidP="00356B41">
            <w:pPr>
              <w:jc w:val="center"/>
              <w:rPr>
                <w:rFonts w:asciiTheme="majorBidi" w:hAnsiTheme="majorBidi" w:cstheme="majorBidi"/>
                <w:b/>
                <w:bCs/>
                <w:sz w:val="24"/>
                <w:szCs w:val="24"/>
              </w:rPr>
            </w:pPr>
            <w:r w:rsidRPr="00E47F3A">
              <w:rPr>
                <w:rFonts w:asciiTheme="majorBidi" w:hAnsiTheme="majorBidi" w:cstheme="majorBidi"/>
                <w:b/>
                <w:bCs/>
                <w:sz w:val="24"/>
                <w:szCs w:val="24"/>
              </w:rPr>
              <w:t>LC</w:t>
            </w:r>
            <w:r w:rsidRPr="00E47F3A">
              <w:rPr>
                <w:rFonts w:asciiTheme="majorBidi" w:hAnsiTheme="majorBidi" w:cstheme="majorBidi"/>
                <w:b/>
                <w:bCs/>
                <w:sz w:val="24"/>
                <w:szCs w:val="24"/>
                <w:vertAlign w:val="subscript"/>
              </w:rPr>
              <w:t>50</w:t>
            </w:r>
            <w:r w:rsidRPr="00E47F3A">
              <w:rPr>
                <w:rFonts w:asciiTheme="majorBidi" w:hAnsiTheme="majorBidi" w:cstheme="majorBidi"/>
                <w:b/>
                <w:bCs/>
                <w:sz w:val="24"/>
                <w:szCs w:val="24"/>
              </w:rPr>
              <w:t xml:space="preserve"> %</w:t>
            </w:r>
          </w:p>
        </w:tc>
      </w:tr>
      <w:tr w:rsidR="00F354F9" w:rsidRPr="00E47F3A" w:rsidTr="00356B41">
        <w:tc>
          <w:tcPr>
            <w:tcW w:w="1936" w:type="dxa"/>
            <w:tcBorders>
              <w:bottom w:val="nil"/>
            </w:tcBorders>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0.15</w:t>
            </w:r>
          </w:p>
        </w:tc>
        <w:tc>
          <w:tcPr>
            <w:tcW w:w="1718" w:type="dxa"/>
            <w:tcBorders>
              <w:bottom w:val="nil"/>
            </w:tcBorders>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0.0</w:t>
            </w:r>
          </w:p>
        </w:tc>
        <w:tc>
          <w:tcPr>
            <w:tcW w:w="1742" w:type="dxa"/>
            <w:vMerge w:val="restart"/>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0.6</w:t>
            </w:r>
          </w:p>
        </w:tc>
        <w:tc>
          <w:tcPr>
            <w:tcW w:w="1726" w:type="dxa"/>
            <w:tcBorders>
              <w:bottom w:val="nil"/>
            </w:tcBorders>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0.0</w:t>
            </w:r>
          </w:p>
        </w:tc>
        <w:tc>
          <w:tcPr>
            <w:tcW w:w="1734" w:type="dxa"/>
            <w:vMerge w:val="restart"/>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1.5</w:t>
            </w:r>
          </w:p>
        </w:tc>
      </w:tr>
      <w:tr w:rsidR="00F354F9" w:rsidRPr="00E47F3A" w:rsidTr="00356B41">
        <w:tc>
          <w:tcPr>
            <w:tcW w:w="1936" w:type="dxa"/>
            <w:tcBorders>
              <w:top w:val="nil"/>
              <w:bottom w:val="nil"/>
            </w:tcBorders>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0.3</w:t>
            </w:r>
          </w:p>
        </w:tc>
        <w:tc>
          <w:tcPr>
            <w:tcW w:w="1718" w:type="dxa"/>
            <w:tcBorders>
              <w:top w:val="nil"/>
              <w:bottom w:val="nil"/>
            </w:tcBorders>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10.0</w:t>
            </w:r>
          </w:p>
        </w:tc>
        <w:tc>
          <w:tcPr>
            <w:tcW w:w="1742" w:type="dxa"/>
            <w:vMerge/>
            <w:vAlign w:val="center"/>
          </w:tcPr>
          <w:p w:rsidR="00F354F9" w:rsidRPr="00E47F3A" w:rsidRDefault="00F354F9" w:rsidP="00356B41">
            <w:pPr>
              <w:jc w:val="center"/>
              <w:rPr>
                <w:rFonts w:asciiTheme="majorBidi" w:hAnsiTheme="majorBidi" w:cstheme="majorBidi"/>
                <w:sz w:val="24"/>
                <w:szCs w:val="24"/>
              </w:rPr>
            </w:pPr>
          </w:p>
        </w:tc>
        <w:tc>
          <w:tcPr>
            <w:tcW w:w="1726" w:type="dxa"/>
            <w:tcBorders>
              <w:top w:val="nil"/>
              <w:bottom w:val="nil"/>
            </w:tcBorders>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0.0</w:t>
            </w:r>
          </w:p>
        </w:tc>
        <w:tc>
          <w:tcPr>
            <w:tcW w:w="1734" w:type="dxa"/>
            <w:vMerge/>
            <w:vAlign w:val="center"/>
          </w:tcPr>
          <w:p w:rsidR="00F354F9" w:rsidRPr="00E47F3A" w:rsidRDefault="00F354F9" w:rsidP="00356B41">
            <w:pPr>
              <w:jc w:val="center"/>
              <w:rPr>
                <w:rFonts w:asciiTheme="majorBidi" w:hAnsiTheme="majorBidi" w:cstheme="majorBidi"/>
                <w:sz w:val="24"/>
                <w:szCs w:val="24"/>
              </w:rPr>
            </w:pPr>
          </w:p>
        </w:tc>
      </w:tr>
      <w:tr w:rsidR="00F354F9" w:rsidRPr="00E47F3A" w:rsidTr="00356B41">
        <w:tc>
          <w:tcPr>
            <w:tcW w:w="1936" w:type="dxa"/>
            <w:tcBorders>
              <w:top w:val="nil"/>
              <w:bottom w:val="nil"/>
            </w:tcBorders>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0.6</w:t>
            </w:r>
          </w:p>
        </w:tc>
        <w:tc>
          <w:tcPr>
            <w:tcW w:w="1718" w:type="dxa"/>
            <w:tcBorders>
              <w:top w:val="nil"/>
              <w:bottom w:val="nil"/>
            </w:tcBorders>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40.0</w:t>
            </w:r>
          </w:p>
        </w:tc>
        <w:tc>
          <w:tcPr>
            <w:tcW w:w="1742" w:type="dxa"/>
            <w:vMerge/>
            <w:vAlign w:val="center"/>
          </w:tcPr>
          <w:p w:rsidR="00F354F9" w:rsidRPr="00E47F3A" w:rsidRDefault="00F354F9" w:rsidP="00356B41">
            <w:pPr>
              <w:jc w:val="center"/>
              <w:rPr>
                <w:rFonts w:asciiTheme="majorBidi" w:hAnsiTheme="majorBidi" w:cstheme="majorBidi"/>
                <w:sz w:val="24"/>
                <w:szCs w:val="24"/>
              </w:rPr>
            </w:pPr>
          </w:p>
        </w:tc>
        <w:tc>
          <w:tcPr>
            <w:tcW w:w="1726" w:type="dxa"/>
            <w:tcBorders>
              <w:top w:val="nil"/>
              <w:bottom w:val="nil"/>
            </w:tcBorders>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10.0</w:t>
            </w:r>
          </w:p>
        </w:tc>
        <w:tc>
          <w:tcPr>
            <w:tcW w:w="1734" w:type="dxa"/>
            <w:vMerge/>
            <w:vAlign w:val="center"/>
          </w:tcPr>
          <w:p w:rsidR="00F354F9" w:rsidRPr="00E47F3A" w:rsidRDefault="00F354F9" w:rsidP="00356B41">
            <w:pPr>
              <w:jc w:val="center"/>
              <w:rPr>
                <w:rFonts w:asciiTheme="majorBidi" w:hAnsiTheme="majorBidi" w:cstheme="majorBidi"/>
                <w:sz w:val="24"/>
                <w:szCs w:val="24"/>
              </w:rPr>
            </w:pPr>
          </w:p>
        </w:tc>
      </w:tr>
      <w:tr w:rsidR="00F354F9" w:rsidRPr="00E47F3A" w:rsidTr="00356B41">
        <w:tc>
          <w:tcPr>
            <w:tcW w:w="1936" w:type="dxa"/>
            <w:tcBorders>
              <w:top w:val="nil"/>
              <w:bottom w:val="nil"/>
            </w:tcBorders>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1.2</w:t>
            </w:r>
          </w:p>
        </w:tc>
        <w:tc>
          <w:tcPr>
            <w:tcW w:w="1718" w:type="dxa"/>
            <w:tcBorders>
              <w:top w:val="nil"/>
              <w:bottom w:val="nil"/>
            </w:tcBorders>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80.0</w:t>
            </w:r>
          </w:p>
        </w:tc>
        <w:tc>
          <w:tcPr>
            <w:tcW w:w="1742" w:type="dxa"/>
            <w:vMerge/>
            <w:vAlign w:val="center"/>
          </w:tcPr>
          <w:p w:rsidR="00F354F9" w:rsidRPr="00E47F3A" w:rsidRDefault="00F354F9" w:rsidP="00356B41">
            <w:pPr>
              <w:jc w:val="center"/>
              <w:rPr>
                <w:rFonts w:asciiTheme="majorBidi" w:hAnsiTheme="majorBidi" w:cstheme="majorBidi"/>
                <w:sz w:val="24"/>
                <w:szCs w:val="24"/>
              </w:rPr>
            </w:pPr>
          </w:p>
        </w:tc>
        <w:tc>
          <w:tcPr>
            <w:tcW w:w="1726" w:type="dxa"/>
            <w:tcBorders>
              <w:top w:val="nil"/>
              <w:bottom w:val="nil"/>
            </w:tcBorders>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30.0</w:t>
            </w:r>
          </w:p>
        </w:tc>
        <w:tc>
          <w:tcPr>
            <w:tcW w:w="1734" w:type="dxa"/>
            <w:vMerge/>
            <w:vAlign w:val="center"/>
          </w:tcPr>
          <w:p w:rsidR="00F354F9" w:rsidRPr="00E47F3A" w:rsidRDefault="00F354F9" w:rsidP="00356B41">
            <w:pPr>
              <w:jc w:val="center"/>
              <w:rPr>
                <w:rFonts w:asciiTheme="majorBidi" w:hAnsiTheme="majorBidi" w:cstheme="majorBidi"/>
                <w:sz w:val="24"/>
                <w:szCs w:val="24"/>
              </w:rPr>
            </w:pPr>
          </w:p>
        </w:tc>
      </w:tr>
      <w:tr w:rsidR="00F354F9" w:rsidRPr="00E47F3A" w:rsidTr="00356B41">
        <w:tc>
          <w:tcPr>
            <w:tcW w:w="1936" w:type="dxa"/>
            <w:tcBorders>
              <w:top w:val="nil"/>
              <w:bottom w:val="nil"/>
            </w:tcBorders>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1.8</w:t>
            </w:r>
          </w:p>
        </w:tc>
        <w:tc>
          <w:tcPr>
            <w:tcW w:w="1718" w:type="dxa"/>
            <w:tcBorders>
              <w:top w:val="nil"/>
              <w:bottom w:val="nil"/>
            </w:tcBorders>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100.0</w:t>
            </w:r>
          </w:p>
        </w:tc>
        <w:tc>
          <w:tcPr>
            <w:tcW w:w="1742" w:type="dxa"/>
            <w:vMerge/>
            <w:vAlign w:val="center"/>
          </w:tcPr>
          <w:p w:rsidR="00F354F9" w:rsidRPr="00E47F3A" w:rsidRDefault="00F354F9" w:rsidP="00356B41">
            <w:pPr>
              <w:jc w:val="center"/>
              <w:rPr>
                <w:rFonts w:asciiTheme="majorBidi" w:hAnsiTheme="majorBidi" w:cstheme="majorBidi"/>
                <w:sz w:val="24"/>
                <w:szCs w:val="24"/>
              </w:rPr>
            </w:pPr>
          </w:p>
        </w:tc>
        <w:tc>
          <w:tcPr>
            <w:tcW w:w="1726" w:type="dxa"/>
            <w:tcBorders>
              <w:top w:val="nil"/>
              <w:bottom w:val="nil"/>
            </w:tcBorders>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60.0</w:t>
            </w:r>
          </w:p>
        </w:tc>
        <w:tc>
          <w:tcPr>
            <w:tcW w:w="1734" w:type="dxa"/>
            <w:vMerge/>
            <w:vAlign w:val="center"/>
          </w:tcPr>
          <w:p w:rsidR="00F354F9" w:rsidRPr="00E47F3A" w:rsidRDefault="00F354F9" w:rsidP="00356B41">
            <w:pPr>
              <w:jc w:val="center"/>
              <w:rPr>
                <w:rFonts w:asciiTheme="majorBidi" w:hAnsiTheme="majorBidi" w:cstheme="majorBidi"/>
                <w:sz w:val="24"/>
                <w:szCs w:val="24"/>
              </w:rPr>
            </w:pPr>
          </w:p>
        </w:tc>
      </w:tr>
      <w:tr w:rsidR="00F354F9" w:rsidRPr="00E47F3A" w:rsidTr="00356B41">
        <w:tc>
          <w:tcPr>
            <w:tcW w:w="1936" w:type="dxa"/>
            <w:tcBorders>
              <w:top w:val="nil"/>
              <w:bottom w:val="nil"/>
            </w:tcBorders>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2.4</w:t>
            </w:r>
          </w:p>
        </w:tc>
        <w:tc>
          <w:tcPr>
            <w:tcW w:w="1718" w:type="dxa"/>
            <w:tcBorders>
              <w:top w:val="nil"/>
              <w:bottom w:val="nil"/>
            </w:tcBorders>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100.0</w:t>
            </w:r>
          </w:p>
        </w:tc>
        <w:tc>
          <w:tcPr>
            <w:tcW w:w="1742" w:type="dxa"/>
            <w:vMerge/>
            <w:vAlign w:val="center"/>
          </w:tcPr>
          <w:p w:rsidR="00F354F9" w:rsidRPr="00E47F3A" w:rsidRDefault="00F354F9" w:rsidP="00356B41">
            <w:pPr>
              <w:jc w:val="center"/>
              <w:rPr>
                <w:rFonts w:asciiTheme="majorBidi" w:hAnsiTheme="majorBidi" w:cstheme="majorBidi"/>
                <w:sz w:val="24"/>
                <w:szCs w:val="24"/>
              </w:rPr>
            </w:pPr>
          </w:p>
        </w:tc>
        <w:tc>
          <w:tcPr>
            <w:tcW w:w="1726" w:type="dxa"/>
            <w:tcBorders>
              <w:top w:val="nil"/>
              <w:bottom w:val="nil"/>
            </w:tcBorders>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90.0</w:t>
            </w:r>
          </w:p>
        </w:tc>
        <w:tc>
          <w:tcPr>
            <w:tcW w:w="1734" w:type="dxa"/>
            <w:vMerge/>
            <w:vAlign w:val="center"/>
          </w:tcPr>
          <w:p w:rsidR="00F354F9" w:rsidRPr="00E47F3A" w:rsidRDefault="00F354F9" w:rsidP="00356B41">
            <w:pPr>
              <w:jc w:val="center"/>
              <w:rPr>
                <w:rFonts w:asciiTheme="majorBidi" w:hAnsiTheme="majorBidi" w:cstheme="majorBidi"/>
                <w:sz w:val="24"/>
                <w:szCs w:val="24"/>
              </w:rPr>
            </w:pPr>
          </w:p>
        </w:tc>
      </w:tr>
      <w:tr w:rsidR="00F354F9" w:rsidRPr="00C019E0" w:rsidTr="00356B41">
        <w:tc>
          <w:tcPr>
            <w:tcW w:w="1936" w:type="dxa"/>
            <w:tcBorders>
              <w:top w:val="nil"/>
            </w:tcBorders>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3.6</w:t>
            </w:r>
          </w:p>
        </w:tc>
        <w:tc>
          <w:tcPr>
            <w:tcW w:w="1718" w:type="dxa"/>
            <w:tcBorders>
              <w:top w:val="nil"/>
            </w:tcBorders>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100.0</w:t>
            </w:r>
          </w:p>
        </w:tc>
        <w:tc>
          <w:tcPr>
            <w:tcW w:w="1742" w:type="dxa"/>
            <w:vMerge/>
            <w:vAlign w:val="center"/>
          </w:tcPr>
          <w:p w:rsidR="00F354F9" w:rsidRPr="00E47F3A" w:rsidRDefault="00F354F9" w:rsidP="00356B41">
            <w:pPr>
              <w:jc w:val="center"/>
              <w:rPr>
                <w:rFonts w:asciiTheme="majorBidi" w:hAnsiTheme="majorBidi" w:cstheme="majorBidi"/>
                <w:sz w:val="24"/>
                <w:szCs w:val="24"/>
              </w:rPr>
            </w:pPr>
          </w:p>
        </w:tc>
        <w:tc>
          <w:tcPr>
            <w:tcW w:w="1726" w:type="dxa"/>
            <w:tcBorders>
              <w:top w:val="nil"/>
            </w:tcBorders>
            <w:vAlign w:val="center"/>
          </w:tcPr>
          <w:p w:rsidR="00F354F9" w:rsidRPr="00C019E0"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100.0</w:t>
            </w:r>
          </w:p>
        </w:tc>
        <w:tc>
          <w:tcPr>
            <w:tcW w:w="1734" w:type="dxa"/>
            <w:vMerge/>
            <w:vAlign w:val="center"/>
          </w:tcPr>
          <w:p w:rsidR="00F354F9" w:rsidRPr="00C019E0" w:rsidRDefault="00F354F9" w:rsidP="00356B41">
            <w:pPr>
              <w:jc w:val="center"/>
              <w:rPr>
                <w:rFonts w:asciiTheme="majorBidi" w:hAnsiTheme="majorBidi" w:cstheme="majorBidi"/>
                <w:sz w:val="24"/>
                <w:szCs w:val="24"/>
              </w:rPr>
            </w:pPr>
          </w:p>
        </w:tc>
      </w:tr>
    </w:tbl>
    <w:p w:rsidR="00F354F9" w:rsidRDefault="00F354F9" w:rsidP="00F354F9">
      <w:pPr>
        <w:rPr>
          <w:rFonts w:asciiTheme="majorBidi" w:hAnsiTheme="majorBidi" w:cstheme="majorBidi"/>
          <w:sz w:val="24"/>
          <w:szCs w:val="24"/>
        </w:rPr>
      </w:pPr>
    </w:p>
    <w:p w:rsidR="00F354F9" w:rsidRDefault="00F354F9" w:rsidP="00F354F9">
      <w:pPr>
        <w:rPr>
          <w:rFonts w:asciiTheme="majorBidi" w:hAnsiTheme="majorBidi" w:cstheme="majorBidi"/>
          <w:b/>
          <w:bCs/>
          <w:sz w:val="24"/>
          <w:szCs w:val="24"/>
        </w:rPr>
      </w:pPr>
      <w:r w:rsidRPr="00E47F3A">
        <w:rPr>
          <w:rFonts w:asciiTheme="majorBidi" w:hAnsiTheme="majorBidi" w:cstheme="majorBidi"/>
          <w:b/>
          <w:bCs/>
          <w:sz w:val="24"/>
          <w:szCs w:val="24"/>
        </w:rPr>
        <w:t>Table 2: Effect of LC</w:t>
      </w:r>
      <w:r w:rsidRPr="00E47F3A">
        <w:rPr>
          <w:rFonts w:asciiTheme="majorBidi" w:hAnsiTheme="majorBidi" w:cstheme="majorBidi"/>
          <w:b/>
          <w:bCs/>
          <w:sz w:val="24"/>
          <w:szCs w:val="24"/>
          <w:vertAlign w:val="subscript"/>
        </w:rPr>
        <w:t>25</w:t>
      </w:r>
      <w:r w:rsidRPr="00E47F3A">
        <w:rPr>
          <w:rFonts w:asciiTheme="majorBidi" w:hAnsiTheme="majorBidi" w:cstheme="majorBidi"/>
          <w:b/>
          <w:bCs/>
          <w:sz w:val="24"/>
          <w:szCs w:val="24"/>
        </w:rPr>
        <w:t xml:space="preserve"> of </w:t>
      </w:r>
      <w:proofErr w:type="spellStart"/>
      <w:r w:rsidRPr="00E47F3A">
        <w:rPr>
          <w:rFonts w:asciiTheme="majorBidi" w:hAnsiTheme="majorBidi" w:cstheme="majorBidi"/>
          <w:b/>
          <w:bCs/>
          <w:sz w:val="24"/>
          <w:szCs w:val="24"/>
        </w:rPr>
        <w:t>acetylcysteine</w:t>
      </w:r>
      <w:proofErr w:type="spellEnd"/>
      <w:r w:rsidRPr="00E47F3A">
        <w:rPr>
          <w:rFonts w:asciiTheme="majorBidi" w:hAnsiTheme="majorBidi" w:cstheme="majorBidi"/>
          <w:b/>
          <w:bCs/>
          <w:sz w:val="24"/>
          <w:szCs w:val="24"/>
        </w:rPr>
        <w:t xml:space="preserve"> on carbonic anhydrase (</w:t>
      </w:r>
      <w:proofErr w:type="spellStart"/>
      <w:r w:rsidRPr="00E47F3A">
        <w:rPr>
          <w:rFonts w:asciiTheme="majorBidi" w:hAnsiTheme="majorBidi" w:cstheme="majorBidi"/>
          <w:b/>
          <w:bCs/>
          <w:sz w:val="24"/>
          <w:szCs w:val="24"/>
        </w:rPr>
        <w:t>ng</w:t>
      </w:r>
      <w:proofErr w:type="spellEnd"/>
      <w:r w:rsidRPr="00E47F3A">
        <w:rPr>
          <w:rFonts w:asciiTheme="majorBidi" w:hAnsiTheme="majorBidi" w:cstheme="majorBidi"/>
          <w:b/>
          <w:bCs/>
          <w:sz w:val="24"/>
          <w:szCs w:val="24"/>
        </w:rPr>
        <w:t>/mg) activity of land snails,</w:t>
      </w:r>
      <w:r w:rsidRPr="00E47F3A">
        <w:rPr>
          <w:rFonts w:asciiTheme="majorBidi" w:hAnsiTheme="majorBidi" w:cstheme="majorBidi"/>
          <w:b/>
          <w:bCs/>
          <w:i/>
          <w:iCs/>
          <w:sz w:val="24"/>
          <w:szCs w:val="24"/>
        </w:rPr>
        <w:t xml:space="preserve"> </w:t>
      </w:r>
      <w:proofErr w:type="spellStart"/>
      <w:r w:rsidRPr="00E47F3A">
        <w:rPr>
          <w:rFonts w:asciiTheme="majorBidi" w:hAnsiTheme="majorBidi" w:cstheme="majorBidi"/>
          <w:b/>
          <w:bCs/>
          <w:i/>
          <w:iCs/>
          <w:sz w:val="24"/>
          <w:szCs w:val="24"/>
        </w:rPr>
        <w:t>Monacha</w:t>
      </w:r>
      <w:proofErr w:type="spellEnd"/>
      <w:r w:rsidRPr="00E47F3A">
        <w:rPr>
          <w:rFonts w:asciiTheme="majorBidi" w:hAnsiTheme="majorBidi" w:cstheme="majorBidi"/>
          <w:b/>
          <w:bCs/>
          <w:i/>
          <w:iCs/>
          <w:sz w:val="24"/>
          <w:szCs w:val="24"/>
        </w:rPr>
        <w:t xml:space="preserve"> </w:t>
      </w:r>
      <w:proofErr w:type="spellStart"/>
      <w:r w:rsidRPr="00E47F3A">
        <w:rPr>
          <w:rFonts w:asciiTheme="majorBidi" w:hAnsiTheme="majorBidi" w:cstheme="majorBidi"/>
          <w:b/>
          <w:bCs/>
          <w:i/>
          <w:iCs/>
          <w:sz w:val="24"/>
          <w:szCs w:val="24"/>
        </w:rPr>
        <w:t>cartusiana</w:t>
      </w:r>
      <w:proofErr w:type="spellEnd"/>
      <w:r w:rsidRPr="00E47F3A">
        <w:rPr>
          <w:rFonts w:asciiTheme="majorBidi" w:hAnsiTheme="majorBidi" w:cstheme="majorBidi" w:hint="cs"/>
          <w:b/>
          <w:bCs/>
          <w:sz w:val="24"/>
          <w:szCs w:val="24"/>
          <w:rtl/>
        </w:rPr>
        <w:t xml:space="preserve"> </w:t>
      </w:r>
      <w:r w:rsidRPr="00E47F3A">
        <w:rPr>
          <w:rFonts w:asciiTheme="majorBidi" w:hAnsiTheme="majorBidi" w:cstheme="majorBidi"/>
          <w:b/>
          <w:bCs/>
          <w:sz w:val="24"/>
          <w:szCs w:val="24"/>
        </w:rPr>
        <w:t>and</w:t>
      </w:r>
      <w:r w:rsidRPr="00E47F3A">
        <w:rPr>
          <w:rFonts w:asciiTheme="majorBidi" w:hAnsiTheme="majorBidi" w:cstheme="majorBidi"/>
          <w:b/>
          <w:bCs/>
          <w:i/>
          <w:iCs/>
          <w:sz w:val="24"/>
          <w:szCs w:val="24"/>
        </w:rPr>
        <w:t xml:space="preserve"> </w:t>
      </w:r>
      <w:proofErr w:type="spellStart"/>
      <w:r w:rsidRPr="00E47F3A">
        <w:rPr>
          <w:rFonts w:asciiTheme="majorBidi" w:hAnsiTheme="majorBidi" w:cstheme="majorBidi"/>
          <w:b/>
          <w:bCs/>
          <w:i/>
          <w:iCs/>
          <w:sz w:val="24"/>
          <w:szCs w:val="24"/>
        </w:rPr>
        <w:t>Eobania</w:t>
      </w:r>
      <w:proofErr w:type="spellEnd"/>
      <w:r w:rsidRPr="00E47F3A">
        <w:rPr>
          <w:rFonts w:asciiTheme="majorBidi" w:hAnsiTheme="majorBidi" w:cstheme="majorBidi"/>
          <w:b/>
          <w:bCs/>
          <w:i/>
          <w:iCs/>
          <w:sz w:val="24"/>
          <w:szCs w:val="24"/>
        </w:rPr>
        <w:t xml:space="preserve"> </w:t>
      </w:r>
      <w:proofErr w:type="spellStart"/>
      <w:r w:rsidRPr="00E47F3A">
        <w:rPr>
          <w:rFonts w:asciiTheme="majorBidi" w:hAnsiTheme="majorBidi" w:cstheme="majorBidi"/>
          <w:b/>
          <w:bCs/>
          <w:i/>
          <w:iCs/>
          <w:sz w:val="24"/>
          <w:szCs w:val="24"/>
        </w:rPr>
        <w:t>vermiculata</w:t>
      </w:r>
      <w:proofErr w:type="spellEnd"/>
      <w:r w:rsidRPr="00E47F3A">
        <w:rPr>
          <w:rFonts w:asciiTheme="majorBidi" w:hAnsiTheme="majorBidi" w:cstheme="majorBidi"/>
          <w:b/>
          <w:bCs/>
          <w:i/>
          <w:iCs/>
          <w:sz w:val="24"/>
          <w:szCs w:val="24"/>
        </w:rPr>
        <w:t xml:space="preserve">, </w:t>
      </w:r>
      <w:r w:rsidRPr="00E47F3A">
        <w:rPr>
          <w:rFonts w:asciiTheme="majorBidi" w:hAnsiTheme="majorBidi" w:cstheme="majorBidi"/>
          <w:b/>
          <w:bCs/>
          <w:sz w:val="24"/>
          <w:szCs w:val="24"/>
        </w:rPr>
        <w:t>after one week of treatment</w:t>
      </w:r>
    </w:p>
    <w:tbl>
      <w:tblPr>
        <w:tblStyle w:val="TableGrid"/>
        <w:tblW w:w="0" w:type="auto"/>
        <w:tblLook w:val="04A0" w:firstRow="1" w:lastRow="0" w:firstColumn="1" w:lastColumn="0" w:noHBand="0" w:noVBand="1"/>
      </w:tblPr>
      <w:tblGrid>
        <w:gridCol w:w="2952"/>
        <w:gridCol w:w="2952"/>
        <w:gridCol w:w="2952"/>
      </w:tblGrid>
      <w:tr w:rsidR="00F354F9" w:rsidRPr="00E47F3A" w:rsidTr="00356B41">
        <w:tc>
          <w:tcPr>
            <w:tcW w:w="8856" w:type="dxa"/>
            <w:gridSpan w:val="3"/>
            <w:vAlign w:val="center"/>
          </w:tcPr>
          <w:p w:rsidR="00F354F9" w:rsidRPr="00E47F3A" w:rsidRDefault="00F354F9" w:rsidP="00356B41">
            <w:pPr>
              <w:jc w:val="center"/>
              <w:rPr>
                <w:rFonts w:asciiTheme="majorBidi" w:hAnsiTheme="majorBidi" w:cstheme="majorBidi"/>
                <w:b/>
                <w:bCs/>
                <w:sz w:val="24"/>
                <w:szCs w:val="24"/>
              </w:rPr>
            </w:pPr>
            <w:r w:rsidRPr="00E47F3A">
              <w:rPr>
                <w:rFonts w:asciiTheme="majorBidi" w:hAnsiTheme="majorBidi" w:cstheme="majorBidi"/>
                <w:b/>
                <w:bCs/>
                <w:sz w:val="24"/>
                <w:szCs w:val="24"/>
              </w:rPr>
              <w:t>Carbonic anhydrase activity (</w:t>
            </w:r>
            <w:proofErr w:type="spellStart"/>
            <w:r w:rsidRPr="00E47F3A">
              <w:rPr>
                <w:rFonts w:asciiTheme="majorBidi" w:hAnsiTheme="majorBidi" w:cstheme="majorBidi"/>
                <w:b/>
                <w:bCs/>
                <w:sz w:val="24"/>
                <w:szCs w:val="24"/>
              </w:rPr>
              <w:t>ng</w:t>
            </w:r>
            <w:proofErr w:type="spellEnd"/>
            <w:r w:rsidRPr="00E47F3A">
              <w:rPr>
                <w:rFonts w:asciiTheme="majorBidi" w:hAnsiTheme="majorBidi" w:cstheme="majorBidi"/>
                <w:b/>
                <w:bCs/>
                <w:sz w:val="24"/>
                <w:szCs w:val="24"/>
              </w:rPr>
              <w:t>/ mg)</w:t>
            </w:r>
          </w:p>
        </w:tc>
      </w:tr>
      <w:tr w:rsidR="00F354F9" w:rsidRPr="00E47F3A" w:rsidTr="00356B41">
        <w:tc>
          <w:tcPr>
            <w:tcW w:w="2952" w:type="dxa"/>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b/>
                <w:bCs/>
                <w:sz w:val="24"/>
                <w:szCs w:val="24"/>
              </w:rPr>
              <w:t>Group</w:t>
            </w:r>
          </w:p>
        </w:tc>
        <w:tc>
          <w:tcPr>
            <w:tcW w:w="2952" w:type="dxa"/>
            <w:vAlign w:val="center"/>
          </w:tcPr>
          <w:p w:rsidR="00F354F9" w:rsidRPr="00E47F3A" w:rsidRDefault="00F354F9" w:rsidP="00356B41">
            <w:pPr>
              <w:jc w:val="center"/>
              <w:rPr>
                <w:rFonts w:asciiTheme="majorBidi" w:hAnsiTheme="majorBidi" w:cstheme="majorBidi"/>
                <w:b/>
                <w:bCs/>
                <w:i/>
                <w:iCs/>
                <w:sz w:val="24"/>
                <w:szCs w:val="24"/>
              </w:rPr>
            </w:pPr>
            <w:proofErr w:type="spellStart"/>
            <w:r w:rsidRPr="00E47F3A">
              <w:rPr>
                <w:rFonts w:asciiTheme="majorBidi" w:hAnsiTheme="majorBidi" w:cstheme="majorBidi"/>
                <w:b/>
                <w:bCs/>
                <w:i/>
                <w:iCs/>
                <w:sz w:val="24"/>
                <w:szCs w:val="24"/>
              </w:rPr>
              <w:t>Monacha</w:t>
            </w:r>
            <w:proofErr w:type="spellEnd"/>
            <w:r w:rsidRPr="00E47F3A">
              <w:rPr>
                <w:rFonts w:asciiTheme="majorBidi" w:hAnsiTheme="majorBidi" w:cstheme="majorBidi"/>
                <w:b/>
                <w:bCs/>
                <w:i/>
                <w:iCs/>
                <w:sz w:val="24"/>
                <w:szCs w:val="24"/>
              </w:rPr>
              <w:t xml:space="preserve"> </w:t>
            </w:r>
            <w:proofErr w:type="spellStart"/>
            <w:r w:rsidRPr="00E47F3A">
              <w:rPr>
                <w:rFonts w:asciiTheme="majorBidi" w:hAnsiTheme="majorBidi" w:cstheme="majorBidi"/>
                <w:b/>
                <w:bCs/>
                <w:i/>
                <w:iCs/>
                <w:sz w:val="24"/>
                <w:szCs w:val="24"/>
              </w:rPr>
              <w:t>cartusiana</w:t>
            </w:r>
            <w:proofErr w:type="spellEnd"/>
          </w:p>
        </w:tc>
        <w:tc>
          <w:tcPr>
            <w:tcW w:w="2952" w:type="dxa"/>
            <w:vAlign w:val="center"/>
          </w:tcPr>
          <w:p w:rsidR="00F354F9" w:rsidRPr="00E47F3A" w:rsidRDefault="00F354F9" w:rsidP="00356B41">
            <w:pPr>
              <w:jc w:val="center"/>
              <w:rPr>
                <w:rFonts w:asciiTheme="majorBidi" w:hAnsiTheme="majorBidi" w:cstheme="majorBidi"/>
                <w:b/>
                <w:bCs/>
                <w:i/>
                <w:iCs/>
                <w:sz w:val="24"/>
                <w:szCs w:val="24"/>
              </w:rPr>
            </w:pPr>
            <w:proofErr w:type="spellStart"/>
            <w:r w:rsidRPr="00E47F3A">
              <w:rPr>
                <w:rFonts w:asciiTheme="majorBidi" w:hAnsiTheme="majorBidi" w:cstheme="majorBidi"/>
                <w:b/>
                <w:bCs/>
                <w:i/>
                <w:iCs/>
                <w:sz w:val="24"/>
                <w:szCs w:val="24"/>
              </w:rPr>
              <w:t>Eobania</w:t>
            </w:r>
            <w:proofErr w:type="spellEnd"/>
            <w:r w:rsidRPr="00E47F3A">
              <w:rPr>
                <w:rFonts w:asciiTheme="majorBidi" w:hAnsiTheme="majorBidi" w:cstheme="majorBidi"/>
                <w:b/>
                <w:bCs/>
                <w:i/>
                <w:iCs/>
                <w:sz w:val="24"/>
                <w:szCs w:val="24"/>
              </w:rPr>
              <w:t xml:space="preserve"> </w:t>
            </w:r>
            <w:proofErr w:type="spellStart"/>
            <w:r w:rsidRPr="00E47F3A">
              <w:rPr>
                <w:rFonts w:asciiTheme="majorBidi" w:hAnsiTheme="majorBidi" w:cstheme="majorBidi"/>
                <w:b/>
                <w:bCs/>
                <w:i/>
                <w:iCs/>
                <w:sz w:val="24"/>
                <w:szCs w:val="24"/>
              </w:rPr>
              <w:t>vermiculata</w:t>
            </w:r>
            <w:proofErr w:type="spellEnd"/>
          </w:p>
        </w:tc>
      </w:tr>
      <w:tr w:rsidR="00F354F9" w:rsidRPr="00E47F3A" w:rsidTr="00356B41">
        <w:tc>
          <w:tcPr>
            <w:tcW w:w="2952" w:type="dxa"/>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Control</w:t>
            </w:r>
          </w:p>
        </w:tc>
        <w:tc>
          <w:tcPr>
            <w:tcW w:w="2952" w:type="dxa"/>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4.2 ± 0.23</w:t>
            </w:r>
            <w:r>
              <w:rPr>
                <w:rFonts w:asciiTheme="majorBidi" w:hAnsiTheme="majorBidi" w:cstheme="majorBidi"/>
                <w:sz w:val="24"/>
                <w:szCs w:val="24"/>
              </w:rPr>
              <w:t xml:space="preserve"> </w:t>
            </w:r>
            <w:r w:rsidRPr="00E47F3A">
              <w:rPr>
                <w:rFonts w:asciiTheme="majorBidi" w:hAnsiTheme="majorBidi" w:cstheme="majorBidi"/>
                <w:sz w:val="24"/>
                <w:szCs w:val="24"/>
                <w:vertAlign w:val="superscript"/>
              </w:rPr>
              <w:t>a</w:t>
            </w:r>
          </w:p>
        </w:tc>
        <w:tc>
          <w:tcPr>
            <w:tcW w:w="2952" w:type="dxa"/>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5.10 ± 0.23</w:t>
            </w:r>
            <w:r>
              <w:rPr>
                <w:rFonts w:asciiTheme="majorBidi" w:hAnsiTheme="majorBidi" w:cstheme="majorBidi"/>
                <w:sz w:val="24"/>
                <w:szCs w:val="24"/>
              </w:rPr>
              <w:t xml:space="preserve"> </w:t>
            </w:r>
            <w:r w:rsidRPr="00E47F3A">
              <w:rPr>
                <w:rFonts w:asciiTheme="majorBidi" w:hAnsiTheme="majorBidi" w:cstheme="majorBidi"/>
                <w:sz w:val="24"/>
                <w:szCs w:val="24"/>
                <w:vertAlign w:val="superscript"/>
              </w:rPr>
              <w:t>a</w:t>
            </w:r>
          </w:p>
        </w:tc>
      </w:tr>
      <w:tr w:rsidR="00F354F9" w:rsidRPr="00E47F3A" w:rsidTr="00356B41">
        <w:tc>
          <w:tcPr>
            <w:tcW w:w="2952" w:type="dxa"/>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Treated</w:t>
            </w:r>
          </w:p>
        </w:tc>
        <w:tc>
          <w:tcPr>
            <w:tcW w:w="2952" w:type="dxa"/>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1.5 ± 0.12</w:t>
            </w:r>
            <w:r>
              <w:rPr>
                <w:rFonts w:asciiTheme="majorBidi" w:hAnsiTheme="majorBidi" w:cstheme="majorBidi"/>
                <w:sz w:val="24"/>
                <w:szCs w:val="24"/>
              </w:rPr>
              <w:t xml:space="preserve"> </w:t>
            </w:r>
            <w:r w:rsidRPr="00E47F3A">
              <w:rPr>
                <w:rFonts w:asciiTheme="majorBidi" w:hAnsiTheme="majorBidi" w:cstheme="majorBidi"/>
                <w:sz w:val="24"/>
                <w:szCs w:val="24"/>
                <w:vertAlign w:val="superscript"/>
              </w:rPr>
              <w:t>b</w:t>
            </w:r>
          </w:p>
        </w:tc>
        <w:tc>
          <w:tcPr>
            <w:tcW w:w="2952" w:type="dxa"/>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2.47 ± 0.09</w:t>
            </w:r>
            <w:r>
              <w:rPr>
                <w:rFonts w:asciiTheme="majorBidi" w:hAnsiTheme="majorBidi" w:cstheme="majorBidi"/>
                <w:sz w:val="24"/>
                <w:szCs w:val="24"/>
              </w:rPr>
              <w:t xml:space="preserve"> </w:t>
            </w:r>
            <w:r w:rsidRPr="00E47F3A">
              <w:rPr>
                <w:rFonts w:asciiTheme="majorBidi" w:hAnsiTheme="majorBidi" w:cstheme="majorBidi"/>
                <w:sz w:val="24"/>
                <w:szCs w:val="24"/>
                <w:vertAlign w:val="superscript"/>
              </w:rPr>
              <w:t>b</w:t>
            </w:r>
          </w:p>
        </w:tc>
      </w:tr>
      <w:tr w:rsidR="00F354F9" w:rsidTr="00356B41">
        <w:tc>
          <w:tcPr>
            <w:tcW w:w="2952" w:type="dxa"/>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LSD</w:t>
            </w:r>
          </w:p>
        </w:tc>
        <w:tc>
          <w:tcPr>
            <w:tcW w:w="2952" w:type="dxa"/>
            <w:vAlign w:val="center"/>
          </w:tcPr>
          <w:p w:rsidR="00F354F9" w:rsidRPr="00E47F3A"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0.72</w:t>
            </w:r>
          </w:p>
        </w:tc>
        <w:tc>
          <w:tcPr>
            <w:tcW w:w="2952" w:type="dxa"/>
            <w:vAlign w:val="center"/>
          </w:tcPr>
          <w:p w:rsidR="00F354F9" w:rsidRPr="00805352" w:rsidRDefault="00F354F9" w:rsidP="00356B41">
            <w:pPr>
              <w:jc w:val="center"/>
              <w:rPr>
                <w:rFonts w:asciiTheme="majorBidi" w:hAnsiTheme="majorBidi" w:cstheme="majorBidi"/>
                <w:sz w:val="24"/>
                <w:szCs w:val="24"/>
              </w:rPr>
            </w:pPr>
            <w:r w:rsidRPr="00E47F3A">
              <w:rPr>
                <w:rFonts w:asciiTheme="majorBidi" w:hAnsiTheme="majorBidi" w:cstheme="majorBidi"/>
                <w:sz w:val="24"/>
                <w:szCs w:val="24"/>
              </w:rPr>
              <w:t>0.69</w:t>
            </w:r>
          </w:p>
        </w:tc>
      </w:tr>
    </w:tbl>
    <w:p w:rsidR="00F354F9" w:rsidRPr="00F354F9" w:rsidRDefault="00F354F9" w:rsidP="00F354F9">
      <w:pPr>
        <w:spacing w:line="240" w:lineRule="auto"/>
        <w:rPr>
          <w:rFonts w:ascii="Times New Roman" w:hAnsi="Times New Roman" w:cs="Times New Roman"/>
          <w:sz w:val="18"/>
          <w:szCs w:val="18"/>
        </w:rPr>
      </w:pPr>
      <w:r>
        <w:rPr>
          <w:rFonts w:asciiTheme="majorBidi" w:hAnsiTheme="majorBidi" w:cstheme="majorBidi"/>
          <w:i/>
          <w:iCs/>
          <w:sz w:val="24"/>
          <w:szCs w:val="24"/>
        </w:rPr>
        <w:t xml:space="preserve"> </w:t>
      </w:r>
      <w:r>
        <w:rPr>
          <w:rFonts w:asciiTheme="majorBidi" w:hAnsiTheme="majorBidi" w:cstheme="majorBidi"/>
          <w:sz w:val="24"/>
          <w:szCs w:val="24"/>
        </w:rPr>
        <w:t xml:space="preserve"> </w:t>
      </w:r>
      <w:proofErr w:type="gramStart"/>
      <w:r w:rsidRPr="00F354F9">
        <w:rPr>
          <w:rFonts w:ascii="Times New Roman" w:hAnsi="Times New Roman" w:cs="Times New Roman"/>
          <w:sz w:val="18"/>
          <w:szCs w:val="18"/>
        </w:rPr>
        <w:t>P ˂0.05.</w:t>
      </w:r>
      <w:proofErr w:type="gramEnd"/>
    </w:p>
    <w:p w:rsidR="00F354F9" w:rsidRPr="00F354F9" w:rsidRDefault="00F354F9" w:rsidP="00F354F9">
      <w:pPr>
        <w:spacing w:line="240" w:lineRule="auto"/>
        <w:rPr>
          <w:rFonts w:ascii="Times New Roman" w:hAnsi="Times New Roman" w:cs="Times New Roman"/>
          <w:sz w:val="18"/>
          <w:szCs w:val="18"/>
        </w:rPr>
      </w:pPr>
      <w:r w:rsidRPr="00F354F9">
        <w:rPr>
          <w:rFonts w:ascii="Times New Roman" w:hAnsi="Times New Roman" w:cs="Times New Roman"/>
          <w:sz w:val="18"/>
          <w:szCs w:val="18"/>
        </w:rPr>
        <w:t xml:space="preserve">* Data are expressed as mean ± SE. </w:t>
      </w:r>
    </w:p>
    <w:p w:rsidR="00F354F9" w:rsidRPr="00F354F9" w:rsidRDefault="00F354F9" w:rsidP="00F354F9">
      <w:pPr>
        <w:spacing w:line="240" w:lineRule="auto"/>
        <w:rPr>
          <w:rFonts w:ascii="Times New Roman" w:hAnsi="Times New Roman" w:cs="Times New Roman"/>
          <w:sz w:val="18"/>
          <w:szCs w:val="18"/>
        </w:rPr>
      </w:pPr>
      <w:r w:rsidRPr="00F354F9">
        <w:rPr>
          <w:rFonts w:ascii="Times New Roman" w:hAnsi="Times New Roman" w:cs="Times New Roman"/>
          <w:sz w:val="18"/>
          <w:szCs w:val="18"/>
        </w:rPr>
        <w:t>* Means, which share the same superscript symbol(s), are not significantly different.</w:t>
      </w:r>
    </w:p>
    <w:p w:rsidR="00F354F9" w:rsidRDefault="00F354F9" w:rsidP="00F354F9">
      <w:pPr>
        <w:rPr>
          <w:rFonts w:asciiTheme="majorBidi" w:hAnsiTheme="majorBidi" w:cstheme="majorBidi"/>
          <w:sz w:val="24"/>
          <w:szCs w:val="24"/>
        </w:rPr>
      </w:pPr>
    </w:p>
    <w:p w:rsidR="00F354F9" w:rsidRPr="002B40C0" w:rsidRDefault="00F354F9" w:rsidP="00F354F9">
      <w:pPr>
        <w:rPr>
          <w:rFonts w:asciiTheme="majorBidi" w:hAnsiTheme="majorBidi" w:cstheme="majorBidi"/>
          <w:b/>
          <w:bCs/>
          <w:sz w:val="24"/>
          <w:szCs w:val="24"/>
        </w:rPr>
      </w:pPr>
      <w:r w:rsidRPr="00054732">
        <w:rPr>
          <w:rFonts w:asciiTheme="majorBidi" w:hAnsiTheme="majorBidi" w:cstheme="majorBidi"/>
          <w:b/>
          <w:bCs/>
          <w:sz w:val="24"/>
          <w:szCs w:val="24"/>
        </w:rPr>
        <w:t>Table 3: Effect of LC</w:t>
      </w:r>
      <w:r w:rsidRPr="00054732">
        <w:rPr>
          <w:rFonts w:asciiTheme="majorBidi" w:hAnsiTheme="majorBidi" w:cstheme="majorBidi"/>
          <w:b/>
          <w:bCs/>
          <w:sz w:val="24"/>
          <w:szCs w:val="24"/>
          <w:vertAlign w:val="subscript"/>
        </w:rPr>
        <w:t>25</w:t>
      </w:r>
      <w:r w:rsidRPr="00054732">
        <w:rPr>
          <w:rFonts w:asciiTheme="majorBidi" w:hAnsiTheme="majorBidi" w:cstheme="majorBidi"/>
          <w:b/>
          <w:bCs/>
          <w:sz w:val="24"/>
          <w:szCs w:val="24"/>
        </w:rPr>
        <w:t xml:space="preserve"> on shell elements content of two land snails, </w:t>
      </w:r>
      <w:proofErr w:type="spellStart"/>
      <w:r>
        <w:rPr>
          <w:rFonts w:asciiTheme="majorBidi" w:hAnsiTheme="majorBidi" w:cstheme="majorBidi"/>
          <w:b/>
          <w:bCs/>
          <w:i/>
          <w:iCs/>
          <w:sz w:val="24"/>
          <w:szCs w:val="24"/>
        </w:rPr>
        <w:t>Monacha</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cartusiana</w:t>
      </w:r>
      <w:proofErr w:type="spellEnd"/>
      <w:r>
        <w:rPr>
          <w:rFonts w:asciiTheme="majorBidi" w:hAnsiTheme="majorBidi" w:cstheme="majorBidi"/>
          <w:b/>
          <w:bCs/>
          <w:i/>
          <w:iCs/>
          <w:sz w:val="24"/>
          <w:szCs w:val="24"/>
        </w:rPr>
        <w:t xml:space="preserve"> and </w:t>
      </w:r>
      <w:proofErr w:type="spellStart"/>
      <w:r>
        <w:rPr>
          <w:rFonts w:asciiTheme="majorBidi" w:hAnsiTheme="majorBidi" w:cstheme="majorBidi"/>
          <w:b/>
          <w:bCs/>
          <w:i/>
          <w:iCs/>
          <w:sz w:val="24"/>
          <w:szCs w:val="24"/>
        </w:rPr>
        <w:t>Eobania</w:t>
      </w:r>
      <w:proofErr w:type="spellEnd"/>
      <w:r w:rsidRPr="00054732">
        <w:rPr>
          <w:rFonts w:asciiTheme="majorBidi" w:hAnsiTheme="majorBidi" w:cstheme="majorBidi"/>
          <w:b/>
          <w:bCs/>
          <w:i/>
          <w:iCs/>
          <w:sz w:val="24"/>
          <w:szCs w:val="24"/>
        </w:rPr>
        <w:t xml:space="preserve"> </w:t>
      </w:r>
      <w:proofErr w:type="spellStart"/>
      <w:r w:rsidRPr="00054732">
        <w:rPr>
          <w:rFonts w:asciiTheme="majorBidi" w:hAnsiTheme="majorBidi" w:cstheme="majorBidi"/>
          <w:b/>
          <w:bCs/>
          <w:i/>
          <w:iCs/>
          <w:sz w:val="24"/>
          <w:szCs w:val="24"/>
        </w:rPr>
        <w:t>vermiculata</w:t>
      </w:r>
      <w:proofErr w:type="spellEnd"/>
      <w:r w:rsidRPr="00054732">
        <w:rPr>
          <w:rFonts w:asciiTheme="majorBidi" w:hAnsiTheme="majorBidi" w:cstheme="majorBidi"/>
          <w:b/>
          <w:bCs/>
          <w:i/>
          <w:iCs/>
          <w:sz w:val="24"/>
          <w:szCs w:val="24"/>
        </w:rPr>
        <w:t>,</w:t>
      </w:r>
      <w:r w:rsidRPr="00054732">
        <w:rPr>
          <w:rFonts w:asciiTheme="majorBidi" w:hAnsiTheme="majorBidi" w:cstheme="majorBidi"/>
          <w:b/>
          <w:bCs/>
          <w:sz w:val="24"/>
          <w:szCs w:val="24"/>
        </w:rPr>
        <w:t xml:space="preserve"> after one week of treatment</w:t>
      </w:r>
    </w:p>
    <w:tbl>
      <w:tblPr>
        <w:tblStyle w:val="TableGrid"/>
        <w:tblW w:w="0" w:type="auto"/>
        <w:tblLayout w:type="fixed"/>
        <w:tblLook w:val="04A0" w:firstRow="1" w:lastRow="0" w:firstColumn="1" w:lastColumn="0" w:noHBand="0" w:noVBand="1"/>
      </w:tblPr>
      <w:tblGrid>
        <w:gridCol w:w="1350"/>
        <w:gridCol w:w="1368"/>
        <w:gridCol w:w="1350"/>
        <w:gridCol w:w="810"/>
        <w:gridCol w:w="1530"/>
        <w:gridCol w:w="1440"/>
        <w:gridCol w:w="1008"/>
      </w:tblGrid>
      <w:tr w:rsidR="00F354F9" w:rsidRPr="00054732" w:rsidTr="00356B41">
        <w:tc>
          <w:tcPr>
            <w:tcW w:w="1350" w:type="dxa"/>
            <w:vMerge w:val="restart"/>
            <w:vAlign w:val="center"/>
          </w:tcPr>
          <w:p w:rsidR="00F354F9" w:rsidRPr="00054732" w:rsidRDefault="00F354F9" w:rsidP="00356B41">
            <w:pPr>
              <w:jc w:val="center"/>
              <w:rPr>
                <w:rFonts w:asciiTheme="majorBidi" w:hAnsiTheme="majorBidi" w:cstheme="majorBidi"/>
                <w:b/>
                <w:bCs/>
                <w:sz w:val="24"/>
                <w:szCs w:val="24"/>
              </w:rPr>
            </w:pPr>
            <w:r w:rsidRPr="00054732">
              <w:rPr>
                <w:rFonts w:asciiTheme="majorBidi" w:hAnsiTheme="majorBidi" w:cstheme="majorBidi"/>
                <w:b/>
                <w:bCs/>
                <w:sz w:val="24"/>
                <w:szCs w:val="24"/>
              </w:rPr>
              <w:t>Shell</w:t>
            </w:r>
          </w:p>
          <w:p w:rsidR="00F354F9" w:rsidRPr="00054732" w:rsidRDefault="00F354F9" w:rsidP="00356B41">
            <w:pPr>
              <w:jc w:val="center"/>
              <w:rPr>
                <w:rFonts w:asciiTheme="majorBidi" w:hAnsiTheme="majorBidi" w:cstheme="majorBidi"/>
                <w:b/>
                <w:bCs/>
                <w:sz w:val="24"/>
                <w:szCs w:val="24"/>
              </w:rPr>
            </w:pPr>
            <w:r w:rsidRPr="00054732">
              <w:rPr>
                <w:rFonts w:asciiTheme="majorBidi" w:hAnsiTheme="majorBidi" w:cstheme="majorBidi"/>
                <w:b/>
                <w:bCs/>
                <w:sz w:val="24"/>
                <w:szCs w:val="24"/>
              </w:rPr>
              <w:t>component</w:t>
            </w:r>
          </w:p>
        </w:tc>
        <w:tc>
          <w:tcPr>
            <w:tcW w:w="7506" w:type="dxa"/>
            <w:gridSpan w:val="6"/>
            <w:vAlign w:val="center"/>
          </w:tcPr>
          <w:p w:rsidR="00F354F9" w:rsidRPr="00054732" w:rsidRDefault="00F354F9" w:rsidP="00356B41">
            <w:pPr>
              <w:jc w:val="center"/>
              <w:rPr>
                <w:rFonts w:asciiTheme="majorBidi" w:hAnsiTheme="majorBidi" w:cstheme="majorBidi"/>
                <w:b/>
                <w:bCs/>
                <w:sz w:val="24"/>
                <w:szCs w:val="24"/>
              </w:rPr>
            </w:pPr>
            <w:r w:rsidRPr="00054732">
              <w:rPr>
                <w:rFonts w:asciiTheme="majorBidi" w:hAnsiTheme="majorBidi" w:cstheme="majorBidi"/>
                <w:b/>
                <w:bCs/>
                <w:sz w:val="24"/>
                <w:szCs w:val="24"/>
              </w:rPr>
              <w:t>Species</w:t>
            </w:r>
          </w:p>
        </w:tc>
      </w:tr>
      <w:tr w:rsidR="00F354F9" w:rsidRPr="00054732" w:rsidTr="00356B41">
        <w:tc>
          <w:tcPr>
            <w:tcW w:w="1350" w:type="dxa"/>
            <w:vMerge/>
            <w:vAlign w:val="center"/>
          </w:tcPr>
          <w:p w:rsidR="00F354F9" w:rsidRPr="00054732" w:rsidRDefault="00F354F9" w:rsidP="00356B41">
            <w:pPr>
              <w:jc w:val="center"/>
              <w:rPr>
                <w:rFonts w:asciiTheme="majorBidi" w:hAnsiTheme="majorBidi" w:cstheme="majorBidi"/>
                <w:b/>
                <w:bCs/>
                <w:sz w:val="24"/>
                <w:szCs w:val="24"/>
              </w:rPr>
            </w:pPr>
          </w:p>
        </w:tc>
        <w:tc>
          <w:tcPr>
            <w:tcW w:w="3528" w:type="dxa"/>
            <w:gridSpan w:val="3"/>
            <w:vAlign w:val="center"/>
          </w:tcPr>
          <w:p w:rsidR="00F354F9" w:rsidRPr="00054732" w:rsidRDefault="00F354F9" w:rsidP="00356B41">
            <w:pPr>
              <w:jc w:val="center"/>
              <w:rPr>
                <w:rFonts w:asciiTheme="majorBidi" w:hAnsiTheme="majorBidi" w:cstheme="majorBidi"/>
                <w:b/>
                <w:bCs/>
                <w:i/>
                <w:iCs/>
                <w:sz w:val="24"/>
                <w:szCs w:val="24"/>
              </w:rPr>
            </w:pPr>
            <w:proofErr w:type="spellStart"/>
            <w:r w:rsidRPr="00054732">
              <w:rPr>
                <w:rFonts w:asciiTheme="majorBidi" w:hAnsiTheme="majorBidi" w:cstheme="majorBidi"/>
                <w:b/>
                <w:bCs/>
                <w:i/>
                <w:iCs/>
                <w:sz w:val="24"/>
                <w:szCs w:val="24"/>
              </w:rPr>
              <w:t>Monacha</w:t>
            </w:r>
            <w:proofErr w:type="spellEnd"/>
            <w:r w:rsidRPr="00054732">
              <w:rPr>
                <w:rFonts w:asciiTheme="majorBidi" w:hAnsiTheme="majorBidi" w:cstheme="majorBidi"/>
                <w:b/>
                <w:bCs/>
                <w:i/>
                <w:iCs/>
                <w:sz w:val="24"/>
                <w:szCs w:val="24"/>
              </w:rPr>
              <w:t xml:space="preserve"> </w:t>
            </w:r>
            <w:proofErr w:type="spellStart"/>
            <w:r w:rsidRPr="00054732">
              <w:rPr>
                <w:rFonts w:asciiTheme="majorBidi" w:hAnsiTheme="majorBidi" w:cstheme="majorBidi"/>
                <w:b/>
                <w:bCs/>
                <w:i/>
                <w:iCs/>
                <w:sz w:val="24"/>
                <w:szCs w:val="24"/>
              </w:rPr>
              <w:t>cartusiana</w:t>
            </w:r>
            <w:proofErr w:type="spellEnd"/>
          </w:p>
        </w:tc>
        <w:tc>
          <w:tcPr>
            <w:tcW w:w="3978" w:type="dxa"/>
            <w:gridSpan w:val="3"/>
          </w:tcPr>
          <w:p w:rsidR="00F354F9" w:rsidRPr="00054732" w:rsidRDefault="00F354F9" w:rsidP="00356B41">
            <w:pPr>
              <w:jc w:val="center"/>
              <w:rPr>
                <w:rFonts w:asciiTheme="majorBidi" w:hAnsiTheme="majorBidi" w:cstheme="majorBidi"/>
                <w:b/>
                <w:bCs/>
                <w:i/>
                <w:iCs/>
                <w:sz w:val="24"/>
                <w:szCs w:val="24"/>
              </w:rPr>
            </w:pPr>
            <w:proofErr w:type="spellStart"/>
            <w:r w:rsidRPr="00054732">
              <w:rPr>
                <w:rFonts w:asciiTheme="majorBidi" w:hAnsiTheme="majorBidi" w:cstheme="majorBidi"/>
                <w:b/>
                <w:bCs/>
                <w:i/>
                <w:iCs/>
                <w:sz w:val="24"/>
                <w:szCs w:val="24"/>
              </w:rPr>
              <w:t>Eobanaia</w:t>
            </w:r>
            <w:proofErr w:type="spellEnd"/>
            <w:r w:rsidRPr="00054732">
              <w:rPr>
                <w:rFonts w:asciiTheme="majorBidi" w:hAnsiTheme="majorBidi" w:cstheme="majorBidi"/>
                <w:b/>
                <w:bCs/>
                <w:i/>
                <w:iCs/>
                <w:sz w:val="24"/>
                <w:szCs w:val="24"/>
              </w:rPr>
              <w:t xml:space="preserve"> </w:t>
            </w:r>
            <w:proofErr w:type="spellStart"/>
            <w:r w:rsidRPr="00054732">
              <w:rPr>
                <w:rFonts w:asciiTheme="majorBidi" w:hAnsiTheme="majorBidi" w:cstheme="majorBidi"/>
                <w:b/>
                <w:bCs/>
                <w:i/>
                <w:iCs/>
                <w:sz w:val="24"/>
                <w:szCs w:val="24"/>
              </w:rPr>
              <w:t>vermiculata</w:t>
            </w:r>
            <w:proofErr w:type="spellEnd"/>
          </w:p>
        </w:tc>
      </w:tr>
      <w:tr w:rsidR="00F354F9" w:rsidRPr="00054732" w:rsidTr="00356B41">
        <w:tc>
          <w:tcPr>
            <w:tcW w:w="1350" w:type="dxa"/>
            <w:vMerge/>
            <w:tcBorders>
              <w:bottom w:val="single" w:sz="4" w:space="0" w:color="000000" w:themeColor="text1"/>
            </w:tcBorders>
            <w:vAlign w:val="center"/>
          </w:tcPr>
          <w:p w:rsidR="00F354F9" w:rsidRPr="00054732" w:rsidRDefault="00F354F9" w:rsidP="00356B41">
            <w:pPr>
              <w:jc w:val="center"/>
              <w:rPr>
                <w:rFonts w:asciiTheme="majorBidi" w:hAnsiTheme="majorBidi" w:cstheme="majorBidi"/>
                <w:b/>
                <w:bCs/>
                <w:sz w:val="24"/>
                <w:szCs w:val="24"/>
              </w:rPr>
            </w:pPr>
          </w:p>
        </w:tc>
        <w:tc>
          <w:tcPr>
            <w:tcW w:w="1368" w:type="dxa"/>
            <w:tcBorders>
              <w:bottom w:val="single" w:sz="4" w:space="0" w:color="000000" w:themeColor="text1"/>
            </w:tcBorders>
            <w:vAlign w:val="center"/>
          </w:tcPr>
          <w:p w:rsidR="00F354F9" w:rsidRPr="00054732" w:rsidRDefault="00F354F9" w:rsidP="00356B41">
            <w:pPr>
              <w:jc w:val="center"/>
              <w:rPr>
                <w:rFonts w:asciiTheme="majorBidi" w:hAnsiTheme="majorBidi" w:cstheme="majorBidi"/>
                <w:b/>
                <w:bCs/>
                <w:sz w:val="24"/>
                <w:szCs w:val="24"/>
              </w:rPr>
            </w:pPr>
            <w:r w:rsidRPr="00054732">
              <w:rPr>
                <w:rFonts w:asciiTheme="majorBidi" w:hAnsiTheme="majorBidi" w:cstheme="majorBidi"/>
                <w:b/>
                <w:bCs/>
                <w:sz w:val="24"/>
                <w:szCs w:val="24"/>
              </w:rPr>
              <w:t>Control</w:t>
            </w:r>
          </w:p>
        </w:tc>
        <w:tc>
          <w:tcPr>
            <w:tcW w:w="1350" w:type="dxa"/>
            <w:tcBorders>
              <w:bottom w:val="single" w:sz="4" w:space="0" w:color="000000" w:themeColor="text1"/>
            </w:tcBorders>
            <w:vAlign w:val="center"/>
          </w:tcPr>
          <w:p w:rsidR="00F354F9" w:rsidRPr="00054732" w:rsidRDefault="00F354F9" w:rsidP="00356B41">
            <w:pPr>
              <w:jc w:val="center"/>
              <w:rPr>
                <w:rFonts w:asciiTheme="majorBidi" w:hAnsiTheme="majorBidi" w:cstheme="majorBidi"/>
                <w:b/>
                <w:bCs/>
                <w:sz w:val="24"/>
                <w:szCs w:val="24"/>
              </w:rPr>
            </w:pPr>
            <w:r w:rsidRPr="00054732">
              <w:rPr>
                <w:rFonts w:asciiTheme="majorBidi" w:hAnsiTheme="majorBidi" w:cstheme="majorBidi"/>
                <w:b/>
                <w:bCs/>
                <w:sz w:val="24"/>
                <w:szCs w:val="24"/>
              </w:rPr>
              <w:t>Treated</w:t>
            </w:r>
          </w:p>
        </w:tc>
        <w:tc>
          <w:tcPr>
            <w:tcW w:w="810" w:type="dxa"/>
            <w:tcBorders>
              <w:bottom w:val="single" w:sz="4" w:space="0" w:color="000000" w:themeColor="text1"/>
            </w:tcBorders>
            <w:vAlign w:val="center"/>
          </w:tcPr>
          <w:p w:rsidR="00F354F9" w:rsidRPr="00054732" w:rsidRDefault="00F354F9" w:rsidP="00356B41">
            <w:pPr>
              <w:jc w:val="center"/>
              <w:rPr>
                <w:rFonts w:asciiTheme="majorBidi" w:hAnsiTheme="majorBidi" w:cstheme="majorBidi"/>
                <w:b/>
                <w:bCs/>
                <w:sz w:val="24"/>
                <w:szCs w:val="24"/>
              </w:rPr>
            </w:pPr>
            <w:r w:rsidRPr="00054732">
              <w:rPr>
                <w:rFonts w:asciiTheme="majorBidi" w:hAnsiTheme="majorBidi" w:cstheme="majorBidi"/>
                <w:b/>
                <w:bCs/>
                <w:sz w:val="24"/>
                <w:szCs w:val="24"/>
              </w:rPr>
              <w:t>LSD</w:t>
            </w:r>
          </w:p>
        </w:tc>
        <w:tc>
          <w:tcPr>
            <w:tcW w:w="1530" w:type="dxa"/>
            <w:tcBorders>
              <w:bottom w:val="single" w:sz="4" w:space="0" w:color="000000" w:themeColor="text1"/>
            </w:tcBorders>
            <w:vAlign w:val="center"/>
          </w:tcPr>
          <w:p w:rsidR="00F354F9" w:rsidRPr="00054732" w:rsidRDefault="00F354F9" w:rsidP="00356B41">
            <w:pPr>
              <w:jc w:val="center"/>
              <w:rPr>
                <w:rFonts w:asciiTheme="majorBidi" w:hAnsiTheme="majorBidi" w:cstheme="majorBidi"/>
                <w:b/>
                <w:bCs/>
                <w:sz w:val="24"/>
                <w:szCs w:val="24"/>
              </w:rPr>
            </w:pPr>
            <w:r w:rsidRPr="00054732">
              <w:rPr>
                <w:rFonts w:asciiTheme="majorBidi" w:hAnsiTheme="majorBidi" w:cstheme="majorBidi"/>
                <w:b/>
                <w:bCs/>
                <w:sz w:val="24"/>
                <w:szCs w:val="24"/>
              </w:rPr>
              <w:t>Control</w:t>
            </w:r>
          </w:p>
        </w:tc>
        <w:tc>
          <w:tcPr>
            <w:tcW w:w="1440" w:type="dxa"/>
            <w:tcBorders>
              <w:bottom w:val="single" w:sz="4" w:space="0" w:color="000000" w:themeColor="text1"/>
            </w:tcBorders>
            <w:vAlign w:val="center"/>
          </w:tcPr>
          <w:p w:rsidR="00F354F9" w:rsidRPr="00054732" w:rsidRDefault="00F354F9" w:rsidP="00356B41">
            <w:pPr>
              <w:jc w:val="center"/>
              <w:rPr>
                <w:rFonts w:asciiTheme="majorBidi" w:hAnsiTheme="majorBidi" w:cstheme="majorBidi"/>
                <w:b/>
                <w:bCs/>
                <w:sz w:val="24"/>
                <w:szCs w:val="24"/>
              </w:rPr>
            </w:pPr>
            <w:r w:rsidRPr="00054732">
              <w:rPr>
                <w:rFonts w:asciiTheme="majorBidi" w:hAnsiTheme="majorBidi" w:cstheme="majorBidi"/>
                <w:b/>
                <w:bCs/>
                <w:sz w:val="24"/>
                <w:szCs w:val="24"/>
              </w:rPr>
              <w:t>Treated</w:t>
            </w:r>
          </w:p>
        </w:tc>
        <w:tc>
          <w:tcPr>
            <w:tcW w:w="1008" w:type="dxa"/>
            <w:tcBorders>
              <w:bottom w:val="single" w:sz="4" w:space="0" w:color="000000" w:themeColor="text1"/>
            </w:tcBorders>
            <w:vAlign w:val="center"/>
          </w:tcPr>
          <w:p w:rsidR="00F354F9" w:rsidRPr="00054732" w:rsidRDefault="00F354F9" w:rsidP="00356B41">
            <w:pPr>
              <w:jc w:val="center"/>
              <w:rPr>
                <w:rFonts w:asciiTheme="majorBidi" w:hAnsiTheme="majorBidi" w:cstheme="majorBidi"/>
                <w:b/>
                <w:bCs/>
                <w:sz w:val="24"/>
                <w:szCs w:val="24"/>
              </w:rPr>
            </w:pPr>
            <w:r w:rsidRPr="00054732">
              <w:rPr>
                <w:rFonts w:asciiTheme="majorBidi" w:hAnsiTheme="majorBidi" w:cstheme="majorBidi"/>
                <w:b/>
                <w:bCs/>
                <w:sz w:val="24"/>
                <w:szCs w:val="24"/>
              </w:rPr>
              <w:t>LSD</w:t>
            </w:r>
          </w:p>
        </w:tc>
      </w:tr>
      <w:tr w:rsidR="00F354F9" w:rsidRPr="00054732" w:rsidTr="00356B41">
        <w:tc>
          <w:tcPr>
            <w:tcW w:w="1350" w:type="dxa"/>
            <w:tcBorders>
              <w:bottom w:val="nil"/>
            </w:tcBorders>
            <w:vAlign w:val="center"/>
          </w:tcPr>
          <w:p w:rsidR="00F354F9" w:rsidRPr="00054732" w:rsidRDefault="00F354F9" w:rsidP="00356B41">
            <w:pPr>
              <w:jc w:val="center"/>
              <w:rPr>
                <w:rFonts w:asciiTheme="majorBidi" w:hAnsiTheme="majorBidi" w:cstheme="majorBidi"/>
                <w:sz w:val="20"/>
                <w:szCs w:val="20"/>
              </w:rPr>
            </w:pPr>
            <w:proofErr w:type="spellStart"/>
            <w:r w:rsidRPr="00054732">
              <w:rPr>
                <w:rFonts w:asciiTheme="majorBidi" w:hAnsiTheme="majorBidi" w:cstheme="majorBidi"/>
                <w:sz w:val="20"/>
                <w:szCs w:val="20"/>
              </w:rPr>
              <w:t>Ca</w:t>
            </w:r>
            <w:proofErr w:type="spellEnd"/>
            <w:r w:rsidRPr="00054732">
              <w:rPr>
                <w:rFonts w:asciiTheme="majorBidi" w:hAnsiTheme="majorBidi" w:cstheme="majorBidi"/>
                <w:sz w:val="20"/>
                <w:szCs w:val="20"/>
              </w:rPr>
              <w:t xml:space="preserve"> mg/g</w:t>
            </w:r>
          </w:p>
        </w:tc>
        <w:tc>
          <w:tcPr>
            <w:tcW w:w="1368" w:type="dxa"/>
            <w:tcBorders>
              <w:bottom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 xml:space="preserve">24.1 ± 0.25 </w:t>
            </w:r>
            <w:r w:rsidRPr="00054732">
              <w:rPr>
                <w:rFonts w:asciiTheme="majorBidi" w:hAnsiTheme="majorBidi" w:cstheme="majorBidi"/>
                <w:sz w:val="20"/>
                <w:szCs w:val="20"/>
                <w:vertAlign w:val="superscript"/>
              </w:rPr>
              <w:t>a</w:t>
            </w:r>
          </w:p>
        </w:tc>
        <w:tc>
          <w:tcPr>
            <w:tcW w:w="1350" w:type="dxa"/>
            <w:tcBorders>
              <w:bottom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 xml:space="preserve">19.5 ± 0.28 </w:t>
            </w:r>
            <w:r w:rsidRPr="00054732">
              <w:rPr>
                <w:rFonts w:asciiTheme="majorBidi" w:hAnsiTheme="majorBidi" w:cstheme="majorBidi"/>
                <w:sz w:val="20"/>
                <w:szCs w:val="20"/>
                <w:vertAlign w:val="superscript"/>
              </w:rPr>
              <w:t>b</w:t>
            </w:r>
          </w:p>
        </w:tc>
        <w:tc>
          <w:tcPr>
            <w:tcW w:w="810" w:type="dxa"/>
            <w:tcBorders>
              <w:bottom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1.1</w:t>
            </w:r>
          </w:p>
        </w:tc>
        <w:tc>
          <w:tcPr>
            <w:tcW w:w="1530" w:type="dxa"/>
            <w:tcBorders>
              <w:bottom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 xml:space="preserve">21.5 ± 0.60 </w:t>
            </w:r>
            <w:r w:rsidRPr="00054732">
              <w:rPr>
                <w:rFonts w:asciiTheme="majorBidi" w:hAnsiTheme="majorBidi" w:cstheme="majorBidi"/>
                <w:sz w:val="20"/>
                <w:szCs w:val="20"/>
                <w:vertAlign w:val="superscript"/>
              </w:rPr>
              <w:t>a</w:t>
            </w:r>
          </w:p>
        </w:tc>
        <w:tc>
          <w:tcPr>
            <w:tcW w:w="1440" w:type="dxa"/>
            <w:tcBorders>
              <w:bottom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 xml:space="preserve">18.0 ± 0.46 </w:t>
            </w:r>
            <w:r w:rsidRPr="00054732">
              <w:rPr>
                <w:rFonts w:asciiTheme="majorBidi" w:hAnsiTheme="majorBidi" w:cstheme="majorBidi"/>
                <w:sz w:val="20"/>
                <w:szCs w:val="20"/>
                <w:vertAlign w:val="superscript"/>
              </w:rPr>
              <w:t>b</w:t>
            </w:r>
          </w:p>
        </w:tc>
        <w:tc>
          <w:tcPr>
            <w:tcW w:w="1008" w:type="dxa"/>
            <w:tcBorders>
              <w:bottom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2.1</w:t>
            </w:r>
          </w:p>
        </w:tc>
      </w:tr>
      <w:tr w:rsidR="00F354F9" w:rsidRPr="00054732" w:rsidTr="00356B41">
        <w:tc>
          <w:tcPr>
            <w:tcW w:w="1350" w:type="dxa"/>
            <w:tcBorders>
              <w:top w:val="nil"/>
              <w:bottom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P mg/ g</w:t>
            </w:r>
          </w:p>
        </w:tc>
        <w:tc>
          <w:tcPr>
            <w:tcW w:w="1368" w:type="dxa"/>
            <w:tcBorders>
              <w:top w:val="nil"/>
              <w:bottom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 xml:space="preserve">13.7 ± 0.08 </w:t>
            </w:r>
            <w:r w:rsidRPr="00054732">
              <w:rPr>
                <w:rFonts w:asciiTheme="majorBidi" w:hAnsiTheme="majorBidi" w:cstheme="majorBidi"/>
                <w:sz w:val="20"/>
                <w:szCs w:val="20"/>
                <w:vertAlign w:val="superscript"/>
              </w:rPr>
              <w:t>b</w:t>
            </w:r>
          </w:p>
        </w:tc>
        <w:tc>
          <w:tcPr>
            <w:tcW w:w="1350" w:type="dxa"/>
            <w:tcBorders>
              <w:top w:val="nil"/>
              <w:bottom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 xml:space="preserve">15.1 ± 0.15 </w:t>
            </w:r>
            <w:r w:rsidRPr="00054732">
              <w:rPr>
                <w:rFonts w:asciiTheme="majorBidi" w:hAnsiTheme="majorBidi" w:cstheme="majorBidi"/>
                <w:sz w:val="20"/>
                <w:szCs w:val="20"/>
                <w:vertAlign w:val="superscript"/>
              </w:rPr>
              <w:t>a</w:t>
            </w:r>
          </w:p>
        </w:tc>
        <w:tc>
          <w:tcPr>
            <w:tcW w:w="810" w:type="dxa"/>
            <w:tcBorders>
              <w:top w:val="nil"/>
              <w:bottom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0.5</w:t>
            </w:r>
          </w:p>
        </w:tc>
        <w:tc>
          <w:tcPr>
            <w:tcW w:w="1530" w:type="dxa"/>
            <w:tcBorders>
              <w:top w:val="nil"/>
              <w:bottom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 xml:space="preserve">13.4 ± 0.25 </w:t>
            </w:r>
            <w:r w:rsidRPr="00054732">
              <w:rPr>
                <w:rFonts w:asciiTheme="majorBidi" w:hAnsiTheme="majorBidi" w:cstheme="majorBidi"/>
                <w:sz w:val="20"/>
                <w:szCs w:val="20"/>
                <w:vertAlign w:val="superscript"/>
              </w:rPr>
              <w:t>b</w:t>
            </w:r>
          </w:p>
        </w:tc>
        <w:tc>
          <w:tcPr>
            <w:tcW w:w="1440" w:type="dxa"/>
            <w:tcBorders>
              <w:top w:val="nil"/>
              <w:bottom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 xml:space="preserve">14.9 ± 0.07 </w:t>
            </w:r>
            <w:r w:rsidRPr="00054732">
              <w:rPr>
                <w:rFonts w:asciiTheme="majorBidi" w:hAnsiTheme="majorBidi" w:cstheme="majorBidi"/>
                <w:sz w:val="20"/>
                <w:szCs w:val="20"/>
                <w:vertAlign w:val="superscript"/>
              </w:rPr>
              <w:t>a</w:t>
            </w:r>
          </w:p>
        </w:tc>
        <w:tc>
          <w:tcPr>
            <w:tcW w:w="1008" w:type="dxa"/>
            <w:tcBorders>
              <w:top w:val="nil"/>
              <w:bottom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0.7</w:t>
            </w:r>
          </w:p>
        </w:tc>
      </w:tr>
      <w:tr w:rsidR="00F354F9" w:rsidRPr="00054732" w:rsidTr="00356B41">
        <w:tc>
          <w:tcPr>
            <w:tcW w:w="1350" w:type="dxa"/>
            <w:tcBorders>
              <w:top w:val="nil"/>
              <w:bottom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Mg mg/ g</w:t>
            </w:r>
          </w:p>
        </w:tc>
        <w:tc>
          <w:tcPr>
            <w:tcW w:w="1368" w:type="dxa"/>
            <w:tcBorders>
              <w:top w:val="nil"/>
              <w:bottom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 xml:space="preserve">0.67 ± 0.01 </w:t>
            </w:r>
            <w:r w:rsidRPr="00054732">
              <w:rPr>
                <w:rFonts w:asciiTheme="majorBidi" w:hAnsiTheme="majorBidi" w:cstheme="majorBidi"/>
                <w:sz w:val="20"/>
                <w:szCs w:val="20"/>
                <w:vertAlign w:val="superscript"/>
              </w:rPr>
              <w:t>b</w:t>
            </w:r>
          </w:p>
        </w:tc>
        <w:tc>
          <w:tcPr>
            <w:tcW w:w="1350" w:type="dxa"/>
            <w:tcBorders>
              <w:top w:val="nil"/>
              <w:bottom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 xml:space="preserve">0.9 ± 0.01 </w:t>
            </w:r>
            <w:r w:rsidRPr="00054732">
              <w:rPr>
                <w:rFonts w:asciiTheme="majorBidi" w:hAnsiTheme="majorBidi" w:cstheme="majorBidi"/>
                <w:sz w:val="20"/>
                <w:szCs w:val="20"/>
                <w:vertAlign w:val="superscript"/>
              </w:rPr>
              <w:t>a</w:t>
            </w:r>
          </w:p>
        </w:tc>
        <w:tc>
          <w:tcPr>
            <w:tcW w:w="810" w:type="dxa"/>
            <w:tcBorders>
              <w:top w:val="nil"/>
              <w:bottom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0.02</w:t>
            </w:r>
          </w:p>
        </w:tc>
        <w:tc>
          <w:tcPr>
            <w:tcW w:w="1530" w:type="dxa"/>
            <w:tcBorders>
              <w:top w:val="nil"/>
              <w:bottom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 xml:space="preserve">0.55 ± 0.01 </w:t>
            </w:r>
            <w:r w:rsidRPr="00054732">
              <w:rPr>
                <w:rFonts w:asciiTheme="majorBidi" w:hAnsiTheme="majorBidi" w:cstheme="majorBidi"/>
                <w:sz w:val="20"/>
                <w:szCs w:val="20"/>
                <w:vertAlign w:val="superscript"/>
              </w:rPr>
              <w:t>a</w:t>
            </w:r>
          </w:p>
        </w:tc>
        <w:tc>
          <w:tcPr>
            <w:tcW w:w="1440" w:type="dxa"/>
            <w:tcBorders>
              <w:top w:val="nil"/>
              <w:bottom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 xml:space="preserve">0.55 ± 0.01 </w:t>
            </w:r>
            <w:r w:rsidRPr="00054732">
              <w:rPr>
                <w:rFonts w:asciiTheme="majorBidi" w:hAnsiTheme="majorBidi" w:cstheme="majorBidi"/>
                <w:sz w:val="20"/>
                <w:szCs w:val="20"/>
                <w:vertAlign w:val="superscript"/>
              </w:rPr>
              <w:t>a</w:t>
            </w:r>
          </w:p>
        </w:tc>
        <w:tc>
          <w:tcPr>
            <w:tcW w:w="1008" w:type="dxa"/>
            <w:tcBorders>
              <w:top w:val="nil"/>
              <w:bottom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w:t>
            </w:r>
          </w:p>
        </w:tc>
      </w:tr>
      <w:tr w:rsidR="00F354F9" w:rsidRPr="007775CE" w:rsidTr="00356B41">
        <w:tc>
          <w:tcPr>
            <w:tcW w:w="1350" w:type="dxa"/>
            <w:tcBorders>
              <w:top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 xml:space="preserve">K </w:t>
            </w:r>
            <w:proofErr w:type="spellStart"/>
            <w:r w:rsidRPr="00054732">
              <w:rPr>
                <w:rFonts w:asciiTheme="majorBidi" w:hAnsiTheme="majorBidi" w:cstheme="majorBidi"/>
                <w:sz w:val="20"/>
                <w:szCs w:val="20"/>
              </w:rPr>
              <w:t>mmol</w:t>
            </w:r>
            <w:proofErr w:type="spellEnd"/>
            <w:r w:rsidRPr="00054732">
              <w:rPr>
                <w:rFonts w:asciiTheme="majorBidi" w:hAnsiTheme="majorBidi" w:cstheme="majorBidi"/>
                <w:sz w:val="20"/>
                <w:szCs w:val="20"/>
              </w:rPr>
              <w:t xml:space="preserve"> /L</w:t>
            </w:r>
          </w:p>
        </w:tc>
        <w:tc>
          <w:tcPr>
            <w:tcW w:w="1368" w:type="dxa"/>
            <w:tcBorders>
              <w:top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 xml:space="preserve">26.5 ± 0.28 </w:t>
            </w:r>
            <w:r w:rsidRPr="00054732">
              <w:rPr>
                <w:rFonts w:asciiTheme="majorBidi" w:hAnsiTheme="majorBidi" w:cstheme="majorBidi"/>
                <w:sz w:val="20"/>
                <w:szCs w:val="20"/>
                <w:vertAlign w:val="superscript"/>
              </w:rPr>
              <w:t>a</w:t>
            </w:r>
          </w:p>
        </w:tc>
        <w:tc>
          <w:tcPr>
            <w:tcW w:w="1350" w:type="dxa"/>
            <w:tcBorders>
              <w:top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 xml:space="preserve">27.5 ± 0.26 </w:t>
            </w:r>
            <w:r w:rsidRPr="00054732">
              <w:rPr>
                <w:rFonts w:asciiTheme="majorBidi" w:hAnsiTheme="majorBidi" w:cstheme="majorBidi"/>
                <w:sz w:val="20"/>
                <w:szCs w:val="20"/>
                <w:vertAlign w:val="superscript"/>
              </w:rPr>
              <w:t>a</w:t>
            </w:r>
          </w:p>
        </w:tc>
        <w:tc>
          <w:tcPr>
            <w:tcW w:w="810" w:type="dxa"/>
            <w:tcBorders>
              <w:top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w:t>
            </w:r>
          </w:p>
        </w:tc>
        <w:tc>
          <w:tcPr>
            <w:tcW w:w="1530" w:type="dxa"/>
            <w:tcBorders>
              <w:top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 xml:space="preserve">25.1 ± 0.10 </w:t>
            </w:r>
            <w:r w:rsidRPr="00054732">
              <w:rPr>
                <w:rFonts w:asciiTheme="majorBidi" w:hAnsiTheme="majorBidi" w:cstheme="majorBidi"/>
                <w:sz w:val="20"/>
                <w:szCs w:val="20"/>
                <w:vertAlign w:val="superscript"/>
              </w:rPr>
              <w:t>a</w:t>
            </w:r>
          </w:p>
        </w:tc>
        <w:tc>
          <w:tcPr>
            <w:tcW w:w="1440" w:type="dxa"/>
            <w:tcBorders>
              <w:top w:val="nil"/>
            </w:tcBorders>
            <w:vAlign w:val="center"/>
          </w:tcPr>
          <w:p w:rsidR="00F354F9" w:rsidRPr="00054732"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 xml:space="preserve">23.5 ± 0.48 </w:t>
            </w:r>
            <w:r w:rsidRPr="00054732">
              <w:rPr>
                <w:rFonts w:asciiTheme="majorBidi" w:hAnsiTheme="majorBidi" w:cstheme="majorBidi"/>
                <w:sz w:val="20"/>
                <w:szCs w:val="20"/>
                <w:vertAlign w:val="superscript"/>
              </w:rPr>
              <w:t>b</w:t>
            </w:r>
          </w:p>
        </w:tc>
        <w:tc>
          <w:tcPr>
            <w:tcW w:w="1008" w:type="dxa"/>
            <w:tcBorders>
              <w:top w:val="nil"/>
            </w:tcBorders>
            <w:vAlign w:val="center"/>
          </w:tcPr>
          <w:p w:rsidR="00F354F9" w:rsidRPr="007775CE" w:rsidRDefault="00F354F9" w:rsidP="00356B41">
            <w:pPr>
              <w:jc w:val="center"/>
              <w:rPr>
                <w:rFonts w:asciiTheme="majorBidi" w:hAnsiTheme="majorBidi" w:cstheme="majorBidi"/>
                <w:sz w:val="20"/>
                <w:szCs w:val="20"/>
              </w:rPr>
            </w:pPr>
            <w:r w:rsidRPr="00054732">
              <w:rPr>
                <w:rFonts w:asciiTheme="majorBidi" w:hAnsiTheme="majorBidi" w:cstheme="majorBidi"/>
                <w:sz w:val="20"/>
                <w:szCs w:val="20"/>
              </w:rPr>
              <w:t>1.35</w:t>
            </w:r>
          </w:p>
        </w:tc>
      </w:tr>
    </w:tbl>
    <w:p w:rsidR="00F354F9" w:rsidRPr="00F354F9" w:rsidRDefault="00F354F9" w:rsidP="00F354F9">
      <w:pPr>
        <w:spacing w:line="276" w:lineRule="auto"/>
        <w:rPr>
          <w:rFonts w:ascii="Times New Roman" w:hAnsi="Times New Roman" w:cs="Times New Roman"/>
          <w:sz w:val="18"/>
          <w:szCs w:val="18"/>
        </w:rPr>
      </w:pPr>
      <w:proofErr w:type="gramStart"/>
      <w:r w:rsidRPr="00F354F9">
        <w:rPr>
          <w:rFonts w:ascii="Times New Roman" w:hAnsi="Times New Roman" w:cs="Times New Roman"/>
          <w:sz w:val="18"/>
          <w:szCs w:val="18"/>
        </w:rPr>
        <w:t>P ˂0.05.</w:t>
      </w:r>
      <w:proofErr w:type="gramEnd"/>
    </w:p>
    <w:p w:rsidR="00F354F9" w:rsidRPr="00F354F9" w:rsidRDefault="00F354F9" w:rsidP="00F354F9">
      <w:pPr>
        <w:spacing w:line="276" w:lineRule="auto"/>
        <w:rPr>
          <w:rFonts w:ascii="Times New Roman" w:hAnsi="Times New Roman" w:cs="Times New Roman"/>
          <w:sz w:val="18"/>
          <w:szCs w:val="18"/>
        </w:rPr>
      </w:pPr>
      <w:r w:rsidRPr="00F354F9">
        <w:rPr>
          <w:rFonts w:ascii="Times New Roman" w:hAnsi="Times New Roman" w:cs="Times New Roman"/>
          <w:sz w:val="18"/>
          <w:szCs w:val="18"/>
        </w:rPr>
        <w:t xml:space="preserve">* Data are expressed as mean ± SE. </w:t>
      </w:r>
    </w:p>
    <w:p w:rsidR="00F354F9" w:rsidRPr="00F354F9" w:rsidRDefault="00F354F9" w:rsidP="00F354F9">
      <w:pPr>
        <w:spacing w:line="276" w:lineRule="auto"/>
        <w:rPr>
          <w:rFonts w:ascii="Times New Roman" w:hAnsi="Times New Roman" w:cs="Times New Roman"/>
          <w:sz w:val="18"/>
          <w:szCs w:val="18"/>
        </w:rPr>
      </w:pPr>
      <w:r w:rsidRPr="00F354F9">
        <w:rPr>
          <w:rFonts w:ascii="Times New Roman" w:hAnsi="Times New Roman" w:cs="Times New Roman"/>
          <w:sz w:val="18"/>
          <w:szCs w:val="18"/>
        </w:rPr>
        <w:t>* Means, which share the same superscript symbol(s), are not significantly different.</w:t>
      </w:r>
    </w:p>
    <w:p w:rsidR="00F354F9" w:rsidRPr="00675E13" w:rsidRDefault="00F354F9" w:rsidP="00F354F9">
      <w:pPr>
        <w:rPr>
          <w:rFonts w:asciiTheme="majorBidi" w:hAnsiTheme="majorBidi" w:cstheme="majorBidi"/>
          <w:b/>
          <w:bCs/>
          <w:sz w:val="24"/>
          <w:szCs w:val="24"/>
        </w:rPr>
      </w:pPr>
      <w:r w:rsidRPr="00E47F3A">
        <w:rPr>
          <w:rFonts w:asciiTheme="majorBidi" w:hAnsiTheme="majorBidi" w:cstheme="majorBidi"/>
          <w:b/>
          <w:bCs/>
          <w:sz w:val="24"/>
          <w:szCs w:val="24"/>
        </w:rPr>
        <w:lastRenderedPageBreak/>
        <w:t>Table 4:</w:t>
      </w:r>
      <w:r w:rsidRPr="00E47F3A">
        <w:rPr>
          <w:rFonts w:asciiTheme="majorBidi" w:hAnsiTheme="majorBidi" w:cstheme="majorBidi"/>
          <w:sz w:val="24"/>
          <w:szCs w:val="24"/>
        </w:rPr>
        <w:t xml:space="preserve"> </w:t>
      </w:r>
      <w:r w:rsidRPr="00E47F3A">
        <w:rPr>
          <w:rFonts w:asciiTheme="majorBidi" w:hAnsiTheme="majorBidi" w:cstheme="majorBidi"/>
          <w:b/>
          <w:bCs/>
          <w:sz w:val="24"/>
          <w:szCs w:val="24"/>
        </w:rPr>
        <w:t xml:space="preserve">Field application of </w:t>
      </w:r>
      <w:proofErr w:type="spellStart"/>
      <w:r w:rsidRPr="00E47F3A">
        <w:rPr>
          <w:rFonts w:asciiTheme="majorBidi" w:hAnsiTheme="majorBidi" w:cstheme="majorBidi"/>
          <w:b/>
          <w:bCs/>
          <w:sz w:val="24"/>
          <w:szCs w:val="24"/>
        </w:rPr>
        <w:t>acetylcysteine</w:t>
      </w:r>
      <w:proofErr w:type="spellEnd"/>
      <w:r w:rsidRPr="00E47F3A">
        <w:rPr>
          <w:rFonts w:asciiTheme="majorBidi" w:hAnsiTheme="majorBidi" w:cstheme="majorBidi"/>
          <w:b/>
          <w:bCs/>
          <w:sz w:val="24"/>
          <w:szCs w:val="24"/>
        </w:rPr>
        <w:t xml:space="preserve"> against land snail,</w:t>
      </w:r>
      <w:r w:rsidRPr="00E47F3A">
        <w:rPr>
          <w:rFonts w:asciiTheme="majorBidi" w:hAnsiTheme="majorBidi" w:cstheme="majorBidi"/>
          <w:b/>
          <w:bCs/>
          <w:i/>
          <w:iCs/>
          <w:sz w:val="24"/>
          <w:szCs w:val="24"/>
        </w:rPr>
        <w:t xml:space="preserve"> </w:t>
      </w:r>
      <w:proofErr w:type="spellStart"/>
      <w:r w:rsidRPr="00E47F3A">
        <w:rPr>
          <w:rFonts w:asciiTheme="majorBidi" w:hAnsiTheme="majorBidi" w:cstheme="majorBidi"/>
          <w:b/>
          <w:bCs/>
          <w:i/>
          <w:iCs/>
          <w:sz w:val="24"/>
          <w:szCs w:val="24"/>
        </w:rPr>
        <w:t>Monacha</w:t>
      </w:r>
      <w:proofErr w:type="spellEnd"/>
      <w:r w:rsidRPr="00E47F3A">
        <w:rPr>
          <w:rFonts w:asciiTheme="majorBidi" w:hAnsiTheme="majorBidi" w:cstheme="majorBidi"/>
          <w:b/>
          <w:bCs/>
          <w:i/>
          <w:iCs/>
          <w:sz w:val="24"/>
          <w:szCs w:val="24"/>
        </w:rPr>
        <w:t xml:space="preserve"> </w:t>
      </w:r>
      <w:proofErr w:type="spellStart"/>
      <w:r w:rsidRPr="00E47F3A">
        <w:rPr>
          <w:rFonts w:asciiTheme="majorBidi" w:hAnsiTheme="majorBidi" w:cstheme="majorBidi"/>
          <w:b/>
          <w:bCs/>
          <w:i/>
          <w:iCs/>
          <w:sz w:val="24"/>
          <w:szCs w:val="24"/>
        </w:rPr>
        <w:t>cartusiana</w:t>
      </w:r>
      <w:proofErr w:type="spellEnd"/>
      <w:r w:rsidRPr="00E47F3A">
        <w:rPr>
          <w:rFonts w:asciiTheme="majorBidi" w:hAnsiTheme="majorBidi" w:cstheme="majorBidi"/>
          <w:b/>
          <w:bCs/>
          <w:i/>
          <w:iCs/>
          <w:sz w:val="24"/>
          <w:szCs w:val="24"/>
        </w:rPr>
        <w:t xml:space="preserve"> </w:t>
      </w:r>
      <w:r w:rsidRPr="00E47F3A">
        <w:rPr>
          <w:rFonts w:asciiTheme="majorBidi" w:hAnsiTheme="majorBidi" w:cstheme="majorBidi"/>
          <w:b/>
          <w:bCs/>
          <w:sz w:val="24"/>
          <w:szCs w:val="24"/>
        </w:rPr>
        <w:t xml:space="preserve">comparing with </w:t>
      </w:r>
      <w:proofErr w:type="spellStart"/>
      <w:r w:rsidRPr="00E47F3A">
        <w:rPr>
          <w:rFonts w:asciiTheme="majorBidi" w:hAnsiTheme="majorBidi" w:cstheme="majorBidi"/>
          <w:b/>
          <w:bCs/>
          <w:sz w:val="24"/>
          <w:szCs w:val="24"/>
        </w:rPr>
        <w:t>methomyl</w:t>
      </w:r>
      <w:proofErr w:type="spellEnd"/>
      <w:r w:rsidRPr="00E47F3A">
        <w:rPr>
          <w:rFonts w:asciiTheme="majorBidi" w:hAnsiTheme="majorBidi" w:cstheme="majorBidi"/>
          <w:b/>
          <w:bCs/>
          <w:sz w:val="24"/>
          <w:szCs w:val="24"/>
        </w:rPr>
        <w:t xml:space="preserve"> after three weeks of application as a spray technique</w:t>
      </w:r>
    </w:p>
    <w:p w:rsidR="00F354F9" w:rsidRPr="00091515" w:rsidRDefault="00F354F9" w:rsidP="00F354F9">
      <w:pPr>
        <w:rPr>
          <w:rFonts w:asciiTheme="majorBidi" w:hAnsiTheme="majorBidi" w:cstheme="majorBidi"/>
          <w:sz w:val="24"/>
          <w:szCs w:val="24"/>
        </w:rPr>
      </w:pPr>
    </w:p>
    <w:tbl>
      <w:tblPr>
        <w:tblStyle w:val="TableGrid"/>
        <w:tblW w:w="9194" w:type="dxa"/>
        <w:tblInd w:w="-176" w:type="dxa"/>
        <w:tblLayout w:type="fixed"/>
        <w:tblLook w:val="04A0" w:firstRow="1" w:lastRow="0" w:firstColumn="1" w:lastColumn="0" w:noHBand="0" w:noVBand="1"/>
      </w:tblPr>
      <w:tblGrid>
        <w:gridCol w:w="1544"/>
        <w:gridCol w:w="1292"/>
        <w:gridCol w:w="709"/>
        <w:gridCol w:w="1419"/>
        <w:gridCol w:w="630"/>
        <w:gridCol w:w="1530"/>
        <w:gridCol w:w="720"/>
        <w:gridCol w:w="1350"/>
      </w:tblGrid>
      <w:tr w:rsidR="00F354F9" w:rsidRPr="00E47F3A" w:rsidTr="00356B41">
        <w:tc>
          <w:tcPr>
            <w:tcW w:w="1544" w:type="dxa"/>
            <w:vMerge w:val="restart"/>
          </w:tcPr>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Treatment</w:t>
            </w:r>
          </w:p>
        </w:tc>
        <w:tc>
          <w:tcPr>
            <w:tcW w:w="1292" w:type="dxa"/>
            <w:vMerge w:val="restart"/>
          </w:tcPr>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Rate of application</w:t>
            </w:r>
          </w:p>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(g/l)</w:t>
            </w:r>
          </w:p>
        </w:tc>
        <w:tc>
          <w:tcPr>
            <w:tcW w:w="2128" w:type="dxa"/>
            <w:gridSpan w:val="2"/>
          </w:tcPr>
          <w:p w:rsidR="00F354F9" w:rsidRPr="00E47F3A" w:rsidRDefault="008D672D" w:rsidP="00356B41">
            <w:pPr>
              <w:jc w:val="center"/>
              <w:rPr>
                <w:rFonts w:asciiTheme="majorBidi" w:hAnsiTheme="majorBidi" w:cstheme="majorBidi"/>
                <w:b/>
                <w:bCs/>
                <w:sz w:val="20"/>
                <w:szCs w:val="20"/>
              </w:rPr>
            </w:pPr>
            <w:r>
              <w:rPr>
                <w:rFonts w:asciiTheme="majorBidi" w:hAnsiTheme="majorBidi" w:cstheme="majorBidi"/>
                <w:b/>
                <w:bCs/>
                <w:sz w:val="20"/>
                <w:szCs w:val="20"/>
              </w:rPr>
              <w:t>No. of survival snail pre-treatment</w:t>
            </w:r>
          </w:p>
        </w:tc>
        <w:tc>
          <w:tcPr>
            <w:tcW w:w="2160" w:type="dxa"/>
            <w:gridSpan w:val="2"/>
          </w:tcPr>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No. of survival snail post treatment</w:t>
            </w:r>
          </w:p>
        </w:tc>
        <w:tc>
          <w:tcPr>
            <w:tcW w:w="720" w:type="dxa"/>
            <w:vMerge w:val="restart"/>
          </w:tcPr>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LSD</w:t>
            </w:r>
          </w:p>
        </w:tc>
        <w:tc>
          <w:tcPr>
            <w:tcW w:w="1350" w:type="dxa"/>
            <w:vMerge w:val="restart"/>
          </w:tcPr>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Reduction population</w:t>
            </w:r>
          </w:p>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w:t>
            </w:r>
          </w:p>
        </w:tc>
      </w:tr>
      <w:tr w:rsidR="00F354F9" w:rsidRPr="00E47F3A" w:rsidTr="00356B41">
        <w:tc>
          <w:tcPr>
            <w:tcW w:w="1544" w:type="dxa"/>
            <w:vMerge/>
            <w:tcBorders>
              <w:bottom w:val="single" w:sz="4" w:space="0" w:color="000000" w:themeColor="text1"/>
            </w:tcBorders>
          </w:tcPr>
          <w:p w:rsidR="00F354F9" w:rsidRPr="00E47F3A" w:rsidRDefault="00F354F9" w:rsidP="00356B41">
            <w:pPr>
              <w:rPr>
                <w:rFonts w:asciiTheme="majorBidi" w:hAnsiTheme="majorBidi" w:cstheme="majorBidi"/>
                <w:sz w:val="24"/>
                <w:szCs w:val="24"/>
              </w:rPr>
            </w:pPr>
          </w:p>
        </w:tc>
        <w:tc>
          <w:tcPr>
            <w:tcW w:w="1292" w:type="dxa"/>
            <w:vMerge/>
            <w:tcBorders>
              <w:bottom w:val="single" w:sz="4" w:space="0" w:color="000000" w:themeColor="text1"/>
            </w:tcBorders>
          </w:tcPr>
          <w:p w:rsidR="00F354F9" w:rsidRPr="00E47F3A" w:rsidRDefault="00F354F9" w:rsidP="00356B41">
            <w:pPr>
              <w:rPr>
                <w:rFonts w:asciiTheme="majorBidi" w:hAnsiTheme="majorBidi" w:cstheme="majorBidi"/>
                <w:sz w:val="24"/>
                <w:szCs w:val="24"/>
              </w:rPr>
            </w:pPr>
          </w:p>
        </w:tc>
        <w:tc>
          <w:tcPr>
            <w:tcW w:w="709" w:type="dxa"/>
            <w:tcBorders>
              <w:bottom w:val="single" w:sz="4" w:space="0" w:color="000000" w:themeColor="text1"/>
            </w:tcBorders>
          </w:tcPr>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No.</w:t>
            </w:r>
          </w:p>
        </w:tc>
        <w:tc>
          <w:tcPr>
            <w:tcW w:w="1419" w:type="dxa"/>
            <w:tcBorders>
              <w:bottom w:val="single" w:sz="4" w:space="0" w:color="000000" w:themeColor="text1"/>
            </w:tcBorders>
          </w:tcPr>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Mean ± SE</w:t>
            </w:r>
          </w:p>
        </w:tc>
        <w:tc>
          <w:tcPr>
            <w:tcW w:w="630" w:type="dxa"/>
            <w:tcBorders>
              <w:bottom w:val="single" w:sz="4" w:space="0" w:color="000000" w:themeColor="text1"/>
            </w:tcBorders>
          </w:tcPr>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No.</w:t>
            </w:r>
          </w:p>
        </w:tc>
        <w:tc>
          <w:tcPr>
            <w:tcW w:w="1530" w:type="dxa"/>
            <w:tcBorders>
              <w:bottom w:val="single" w:sz="4" w:space="0" w:color="000000" w:themeColor="text1"/>
            </w:tcBorders>
          </w:tcPr>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Mean ± SE</w:t>
            </w:r>
          </w:p>
        </w:tc>
        <w:tc>
          <w:tcPr>
            <w:tcW w:w="720" w:type="dxa"/>
            <w:vMerge/>
            <w:tcBorders>
              <w:bottom w:val="single" w:sz="4" w:space="0" w:color="000000" w:themeColor="text1"/>
            </w:tcBorders>
          </w:tcPr>
          <w:p w:rsidR="00F354F9" w:rsidRPr="00E47F3A" w:rsidRDefault="00F354F9" w:rsidP="00356B41">
            <w:pPr>
              <w:rPr>
                <w:rFonts w:asciiTheme="majorBidi" w:hAnsiTheme="majorBidi" w:cstheme="majorBidi"/>
                <w:sz w:val="24"/>
                <w:szCs w:val="24"/>
              </w:rPr>
            </w:pPr>
          </w:p>
        </w:tc>
        <w:tc>
          <w:tcPr>
            <w:tcW w:w="1350" w:type="dxa"/>
            <w:vMerge/>
            <w:tcBorders>
              <w:bottom w:val="single" w:sz="4" w:space="0" w:color="000000" w:themeColor="text1"/>
            </w:tcBorders>
          </w:tcPr>
          <w:p w:rsidR="00F354F9" w:rsidRPr="00E47F3A" w:rsidRDefault="00F354F9" w:rsidP="00356B41">
            <w:pPr>
              <w:rPr>
                <w:rFonts w:asciiTheme="majorBidi" w:hAnsiTheme="majorBidi" w:cstheme="majorBidi"/>
                <w:sz w:val="24"/>
                <w:szCs w:val="24"/>
              </w:rPr>
            </w:pPr>
          </w:p>
        </w:tc>
      </w:tr>
      <w:tr w:rsidR="00F354F9" w:rsidRPr="00E47F3A" w:rsidTr="00356B41">
        <w:tc>
          <w:tcPr>
            <w:tcW w:w="1544" w:type="dxa"/>
            <w:tcBorders>
              <w:top w:val="nil"/>
              <w:bottom w:val="nil"/>
            </w:tcBorders>
          </w:tcPr>
          <w:p w:rsidR="00F354F9" w:rsidRPr="00E47F3A" w:rsidRDefault="00F354F9" w:rsidP="00356B41">
            <w:pPr>
              <w:rPr>
                <w:rFonts w:asciiTheme="majorBidi" w:hAnsiTheme="majorBidi" w:cstheme="majorBidi"/>
                <w:b/>
                <w:bCs/>
                <w:sz w:val="20"/>
                <w:szCs w:val="20"/>
              </w:rPr>
            </w:pPr>
            <w:proofErr w:type="spellStart"/>
            <w:r w:rsidRPr="00E47F3A">
              <w:rPr>
                <w:rFonts w:asciiTheme="majorBidi" w:hAnsiTheme="majorBidi" w:cstheme="majorBidi"/>
                <w:b/>
                <w:bCs/>
                <w:sz w:val="20"/>
                <w:szCs w:val="20"/>
              </w:rPr>
              <w:t>Acetylcysteine</w:t>
            </w:r>
            <w:proofErr w:type="spellEnd"/>
          </w:p>
        </w:tc>
        <w:tc>
          <w:tcPr>
            <w:tcW w:w="1292"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18</w:t>
            </w:r>
          </w:p>
        </w:tc>
        <w:tc>
          <w:tcPr>
            <w:tcW w:w="709"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248</w:t>
            </w:r>
          </w:p>
        </w:tc>
        <w:tc>
          <w:tcPr>
            <w:tcW w:w="1419"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 xml:space="preserve">24.8 ± 1.0 </w:t>
            </w:r>
            <w:r w:rsidRPr="00E47F3A">
              <w:rPr>
                <w:rFonts w:asciiTheme="majorBidi" w:hAnsiTheme="majorBidi" w:cstheme="majorBidi"/>
                <w:vertAlign w:val="superscript"/>
              </w:rPr>
              <w:t>b</w:t>
            </w:r>
          </w:p>
        </w:tc>
        <w:tc>
          <w:tcPr>
            <w:tcW w:w="630"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12</w:t>
            </w:r>
          </w:p>
        </w:tc>
        <w:tc>
          <w:tcPr>
            <w:tcW w:w="1530"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 xml:space="preserve">1.2 ± 0.5 </w:t>
            </w:r>
            <w:r w:rsidRPr="00E47F3A">
              <w:rPr>
                <w:rFonts w:asciiTheme="majorBidi" w:hAnsiTheme="majorBidi" w:cstheme="majorBidi"/>
                <w:vertAlign w:val="superscript"/>
              </w:rPr>
              <w:t>d</w:t>
            </w:r>
          </w:p>
        </w:tc>
        <w:tc>
          <w:tcPr>
            <w:tcW w:w="720" w:type="dxa"/>
            <w:tcBorders>
              <w:top w:val="nil"/>
              <w:bottom w:val="nil"/>
            </w:tcBorders>
          </w:tcPr>
          <w:p w:rsidR="00F354F9" w:rsidRPr="00E47F3A" w:rsidRDefault="00F354F9" w:rsidP="00356B41">
            <w:pPr>
              <w:jc w:val="center"/>
              <w:rPr>
                <w:rFonts w:asciiTheme="majorBidi" w:hAnsiTheme="majorBidi" w:cstheme="majorBidi"/>
              </w:rPr>
            </w:pPr>
          </w:p>
        </w:tc>
        <w:tc>
          <w:tcPr>
            <w:tcW w:w="1350"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94.7</w:t>
            </w:r>
          </w:p>
        </w:tc>
      </w:tr>
      <w:tr w:rsidR="00F354F9" w:rsidRPr="00E47F3A" w:rsidTr="00356B41">
        <w:tc>
          <w:tcPr>
            <w:tcW w:w="1544" w:type="dxa"/>
            <w:tcBorders>
              <w:top w:val="nil"/>
              <w:bottom w:val="nil"/>
            </w:tcBorders>
          </w:tcPr>
          <w:p w:rsidR="00F354F9" w:rsidRPr="00E47F3A" w:rsidRDefault="00F354F9" w:rsidP="00356B41">
            <w:pPr>
              <w:rPr>
                <w:rFonts w:asciiTheme="majorBidi" w:hAnsiTheme="majorBidi" w:cstheme="majorBidi"/>
                <w:b/>
                <w:bCs/>
                <w:sz w:val="20"/>
                <w:szCs w:val="20"/>
              </w:rPr>
            </w:pPr>
            <w:proofErr w:type="spellStart"/>
            <w:r w:rsidRPr="00E47F3A">
              <w:rPr>
                <w:rFonts w:asciiTheme="majorBidi" w:hAnsiTheme="majorBidi" w:cstheme="majorBidi"/>
                <w:b/>
                <w:bCs/>
                <w:sz w:val="20"/>
                <w:szCs w:val="20"/>
              </w:rPr>
              <w:t>Methomyl</w:t>
            </w:r>
            <w:proofErr w:type="spellEnd"/>
          </w:p>
        </w:tc>
        <w:tc>
          <w:tcPr>
            <w:tcW w:w="1292"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20</w:t>
            </w:r>
          </w:p>
        </w:tc>
        <w:tc>
          <w:tcPr>
            <w:tcW w:w="709"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388</w:t>
            </w:r>
          </w:p>
        </w:tc>
        <w:tc>
          <w:tcPr>
            <w:tcW w:w="1419"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 xml:space="preserve">38.8 ±1.2 </w:t>
            </w:r>
            <w:r w:rsidRPr="00E47F3A">
              <w:rPr>
                <w:rFonts w:asciiTheme="majorBidi" w:hAnsiTheme="majorBidi" w:cstheme="majorBidi"/>
                <w:vertAlign w:val="superscript"/>
              </w:rPr>
              <w:t>a</w:t>
            </w:r>
          </w:p>
        </w:tc>
        <w:tc>
          <w:tcPr>
            <w:tcW w:w="630"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84</w:t>
            </w:r>
          </w:p>
        </w:tc>
        <w:tc>
          <w:tcPr>
            <w:tcW w:w="1530"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 xml:space="preserve">8.4 ± 0.5 </w:t>
            </w:r>
            <w:r w:rsidRPr="00E47F3A">
              <w:rPr>
                <w:rFonts w:asciiTheme="majorBidi" w:hAnsiTheme="majorBidi" w:cstheme="majorBidi"/>
                <w:vertAlign w:val="superscript"/>
              </w:rPr>
              <w:t>c</w:t>
            </w:r>
          </w:p>
        </w:tc>
        <w:tc>
          <w:tcPr>
            <w:tcW w:w="720" w:type="dxa"/>
            <w:tcBorders>
              <w:top w:val="nil"/>
              <w:bottom w:val="nil"/>
            </w:tcBorders>
          </w:tcPr>
          <w:p w:rsidR="00F354F9" w:rsidRPr="00E47F3A" w:rsidRDefault="00F354F9" w:rsidP="00356B41">
            <w:pPr>
              <w:jc w:val="center"/>
              <w:rPr>
                <w:rFonts w:asciiTheme="majorBidi" w:hAnsiTheme="majorBidi" w:cstheme="majorBidi"/>
              </w:rPr>
            </w:pPr>
          </w:p>
        </w:tc>
        <w:tc>
          <w:tcPr>
            <w:tcW w:w="1350"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76.4</w:t>
            </w:r>
          </w:p>
        </w:tc>
      </w:tr>
      <w:tr w:rsidR="00F354F9" w:rsidTr="00356B41">
        <w:tc>
          <w:tcPr>
            <w:tcW w:w="1544" w:type="dxa"/>
            <w:tcBorders>
              <w:top w:val="nil"/>
            </w:tcBorders>
          </w:tcPr>
          <w:p w:rsidR="00F354F9" w:rsidRPr="00E47F3A" w:rsidRDefault="00F354F9" w:rsidP="00356B41">
            <w:pPr>
              <w:rPr>
                <w:rFonts w:asciiTheme="majorBidi" w:hAnsiTheme="majorBidi" w:cstheme="majorBidi"/>
                <w:b/>
                <w:bCs/>
                <w:sz w:val="20"/>
                <w:szCs w:val="20"/>
              </w:rPr>
            </w:pPr>
            <w:r w:rsidRPr="00E47F3A">
              <w:rPr>
                <w:rFonts w:asciiTheme="majorBidi" w:hAnsiTheme="majorBidi" w:cstheme="majorBidi"/>
                <w:b/>
                <w:bCs/>
                <w:sz w:val="20"/>
                <w:szCs w:val="20"/>
              </w:rPr>
              <w:t>Control</w:t>
            </w:r>
          </w:p>
        </w:tc>
        <w:tc>
          <w:tcPr>
            <w:tcW w:w="1292" w:type="dxa"/>
            <w:tcBorders>
              <w:top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w:t>
            </w:r>
          </w:p>
        </w:tc>
        <w:tc>
          <w:tcPr>
            <w:tcW w:w="709" w:type="dxa"/>
            <w:tcBorders>
              <w:top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314</w:t>
            </w:r>
          </w:p>
        </w:tc>
        <w:tc>
          <w:tcPr>
            <w:tcW w:w="1419" w:type="dxa"/>
            <w:tcBorders>
              <w:top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 xml:space="preserve">31.4 ± 4.0 </w:t>
            </w:r>
            <w:r w:rsidRPr="00E47F3A">
              <w:rPr>
                <w:rFonts w:asciiTheme="majorBidi" w:hAnsiTheme="majorBidi" w:cstheme="majorBidi"/>
                <w:vertAlign w:val="superscript"/>
              </w:rPr>
              <w:t>a</w:t>
            </w:r>
          </w:p>
        </w:tc>
        <w:tc>
          <w:tcPr>
            <w:tcW w:w="630" w:type="dxa"/>
            <w:tcBorders>
              <w:top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288</w:t>
            </w:r>
          </w:p>
        </w:tc>
        <w:tc>
          <w:tcPr>
            <w:tcW w:w="1530" w:type="dxa"/>
            <w:tcBorders>
              <w:top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 xml:space="preserve">22.8 ± 2.9 </w:t>
            </w:r>
            <w:r w:rsidRPr="00E47F3A">
              <w:rPr>
                <w:rFonts w:asciiTheme="majorBidi" w:hAnsiTheme="majorBidi" w:cstheme="majorBidi"/>
                <w:vertAlign w:val="superscript"/>
              </w:rPr>
              <w:t>b</w:t>
            </w:r>
          </w:p>
        </w:tc>
        <w:tc>
          <w:tcPr>
            <w:tcW w:w="720" w:type="dxa"/>
            <w:tcBorders>
              <w:top w:val="nil"/>
            </w:tcBorders>
          </w:tcPr>
          <w:p w:rsidR="00F354F9" w:rsidRPr="00EC3DF2" w:rsidRDefault="00F354F9" w:rsidP="00356B41">
            <w:pPr>
              <w:jc w:val="center"/>
              <w:rPr>
                <w:rFonts w:asciiTheme="majorBidi" w:hAnsiTheme="majorBidi" w:cstheme="majorBidi"/>
              </w:rPr>
            </w:pPr>
            <w:r w:rsidRPr="00E47F3A">
              <w:rPr>
                <w:rFonts w:asciiTheme="majorBidi" w:hAnsiTheme="majorBidi" w:cstheme="majorBidi"/>
              </w:rPr>
              <w:t>6.9</w:t>
            </w:r>
          </w:p>
        </w:tc>
        <w:tc>
          <w:tcPr>
            <w:tcW w:w="1350" w:type="dxa"/>
            <w:tcBorders>
              <w:top w:val="nil"/>
            </w:tcBorders>
          </w:tcPr>
          <w:p w:rsidR="00F354F9" w:rsidRPr="00EC3DF2" w:rsidRDefault="00F354F9" w:rsidP="00356B41">
            <w:pPr>
              <w:jc w:val="center"/>
              <w:rPr>
                <w:rFonts w:asciiTheme="majorBidi" w:hAnsiTheme="majorBidi" w:cstheme="majorBidi"/>
              </w:rPr>
            </w:pPr>
          </w:p>
        </w:tc>
      </w:tr>
    </w:tbl>
    <w:p w:rsidR="00F354F9" w:rsidRPr="00F354F9" w:rsidRDefault="00F354F9" w:rsidP="00F354F9">
      <w:pPr>
        <w:spacing w:line="276" w:lineRule="auto"/>
        <w:rPr>
          <w:rFonts w:ascii="Times New Roman" w:hAnsi="Times New Roman" w:cs="Times New Roman"/>
          <w:sz w:val="18"/>
          <w:szCs w:val="18"/>
        </w:rPr>
      </w:pPr>
      <w:proofErr w:type="gramStart"/>
      <w:r w:rsidRPr="00F354F9">
        <w:rPr>
          <w:rFonts w:ascii="Times New Roman" w:hAnsi="Times New Roman" w:cs="Times New Roman"/>
          <w:sz w:val="18"/>
          <w:szCs w:val="18"/>
        </w:rPr>
        <w:t>P ˂0.05.</w:t>
      </w:r>
      <w:proofErr w:type="gramEnd"/>
    </w:p>
    <w:p w:rsidR="00F354F9" w:rsidRPr="00F354F9" w:rsidRDefault="00F354F9" w:rsidP="00F354F9">
      <w:pPr>
        <w:spacing w:line="276" w:lineRule="auto"/>
        <w:rPr>
          <w:rFonts w:ascii="Times New Roman" w:hAnsi="Times New Roman" w:cs="Times New Roman"/>
          <w:sz w:val="18"/>
          <w:szCs w:val="18"/>
        </w:rPr>
      </w:pPr>
      <w:r w:rsidRPr="00F354F9">
        <w:rPr>
          <w:rFonts w:ascii="Times New Roman" w:hAnsi="Times New Roman" w:cs="Times New Roman"/>
          <w:sz w:val="18"/>
          <w:szCs w:val="18"/>
        </w:rPr>
        <w:t xml:space="preserve">* Data are expressed as mean ± SE. </w:t>
      </w:r>
    </w:p>
    <w:p w:rsidR="00F354F9" w:rsidRPr="00F354F9" w:rsidRDefault="00F354F9" w:rsidP="00F354F9">
      <w:pPr>
        <w:spacing w:line="276" w:lineRule="auto"/>
        <w:rPr>
          <w:rFonts w:ascii="Times New Roman" w:hAnsi="Times New Roman" w:cs="Times New Roman"/>
          <w:sz w:val="18"/>
          <w:szCs w:val="18"/>
        </w:rPr>
      </w:pPr>
      <w:r w:rsidRPr="00F354F9">
        <w:rPr>
          <w:rFonts w:ascii="Times New Roman" w:hAnsi="Times New Roman" w:cs="Times New Roman"/>
          <w:sz w:val="18"/>
          <w:szCs w:val="18"/>
        </w:rPr>
        <w:t>* Means, which share the same superscript symbol(s), are not significantly different.</w:t>
      </w:r>
    </w:p>
    <w:p w:rsidR="00F354F9" w:rsidRDefault="00F354F9" w:rsidP="00F354F9">
      <w:pPr>
        <w:rPr>
          <w:rFonts w:asciiTheme="majorBidi" w:hAnsiTheme="majorBidi" w:cstheme="majorBidi"/>
          <w:b/>
          <w:bCs/>
          <w:sz w:val="24"/>
          <w:szCs w:val="24"/>
        </w:rPr>
      </w:pPr>
    </w:p>
    <w:p w:rsidR="00F354F9" w:rsidRPr="00675E13" w:rsidRDefault="00F354F9" w:rsidP="00F354F9">
      <w:pPr>
        <w:rPr>
          <w:rFonts w:asciiTheme="majorBidi" w:hAnsiTheme="majorBidi" w:cstheme="majorBidi"/>
          <w:b/>
          <w:bCs/>
          <w:sz w:val="24"/>
          <w:szCs w:val="24"/>
        </w:rPr>
      </w:pPr>
      <w:r w:rsidRPr="00E47F3A">
        <w:rPr>
          <w:rFonts w:asciiTheme="majorBidi" w:hAnsiTheme="majorBidi" w:cstheme="majorBidi"/>
          <w:b/>
          <w:bCs/>
          <w:sz w:val="24"/>
          <w:szCs w:val="24"/>
        </w:rPr>
        <w:t xml:space="preserve">Table 5: Field application of </w:t>
      </w:r>
      <w:proofErr w:type="spellStart"/>
      <w:r w:rsidRPr="00E47F3A">
        <w:rPr>
          <w:rFonts w:asciiTheme="majorBidi" w:hAnsiTheme="majorBidi" w:cstheme="majorBidi"/>
          <w:b/>
          <w:bCs/>
          <w:sz w:val="24"/>
          <w:szCs w:val="24"/>
        </w:rPr>
        <w:t>acetylcysteine</w:t>
      </w:r>
      <w:proofErr w:type="spellEnd"/>
      <w:r w:rsidRPr="00E47F3A">
        <w:rPr>
          <w:rFonts w:asciiTheme="majorBidi" w:hAnsiTheme="majorBidi" w:cstheme="majorBidi"/>
          <w:b/>
          <w:bCs/>
          <w:sz w:val="24"/>
          <w:szCs w:val="24"/>
        </w:rPr>
        <w:t xml:space="preserve"> against land snail,</w:t>
      </w:r>
      <w:r w:rsidRPr="00E47F3A">
        <w:rPr>
          <w:rFonts w:asciiTheme="majorBidi" w:hAnsiTheme="majorBidi" w:cstheme="majorBidi"/>
          <w:b/>
          <w:bCs/>
          <w:i/>
          <w:iCs/>
          <w:sz w:val="24"/>
          <w:szCs w:val="24"/>
        </w:rPr>
        <w:t xml:space="preserve"> </w:t>
      </w:r>
      <w:proofErr w:type="spellStart"/>
      <w:r w:rsidRPr="00E47F3A">
        <w:rPr>
          <w:rFonts w:asciiTheme="majorBidi" w:hAnsiTheme="majorBidi" w:cstheme="majorBidi"/>
          <w:b/>
          <w:bCs/>
          <w:i/>
          <w:iCs/>
          <w:sz w:val="24"/>
          <w:szCs w:val="24"/>
        </w:rPr>
        <w:t>Eobania</w:t>
      </w:r>
      <w:proofErr w:type="spellEnd"/>
      <w:r w:rsidRPr="00E47F3A">
        <w:rPr>
          <w:rFonts w:asciiTheme="majorBidi" w:hAnsiTheme="majorBidi" w:cstheme="majorBidi"/>
          <w:b/>
          <w:bCs/>
          <w:i/>
          <w:iCs/>
          <w:sz w:val="24"/>
          <w:szCs w:val="24"/>
        </w:rPr>
        <w:t xml:space="preserve"> </w:t>
      </w:r>
      <w:proofErr w:type="spellStart"/>
      <w:r w:rsidRPr="00E47F3A">
        <w:rPr>
          <w:rFonts w:asciiTheme="majorBidi" w:hAnsiTheme="majorBidi" w:cstheme="majorBidi"/>
          <w:b/>
          <w:bCs/>
          <w:i/>
          <w:iCs/>
          <w:sz w:val="24"/>
          <w:szCs w:val="24"/>
        </w:rPr>
        <w:t>vermiculata</w:t>
      </w:r>
      <w:proofErr w:type="spellEnd"/>
      <w:r w:rsidRPr="00E47F3A">
        <w:rPr>
          <w:rFonts w:asciiTheme="majorBidi" w:hAnsiTheme="majorBidi" w:cstheme="majorBidi"/>
          <w:b/>
          <w:bCs/>
          <w:sz w:val="24"/>
          <w:szCs w:val="24"/>
        </w:rPr>
        <w:t xml:space="preserve"> comparing with </w:t>
      </w:r>
      <w:proofErr w:type="spellStart"/>
      <w:r w:rsidRPr="00E47F3A">
        <w:rPr>
          <w:rFonts w:asciiTheme="majorBidi" w:hAnsiTheme="majorBidi" w:cstheme="majorBidi"/>
          <w:b/>
          <w:bCs/>
          <w:sz w:val="24"/>
          <w:szCs w:val="24"/>
        </w:rPr>
        <w:t>methomyl</w:t>
      </w:r>
      <w:proofErr w:type="spellEnd"/>
      <w:r w:rsidRPr="00E47F3A">
        <w:rPr>
          <w:rFonts w:asciiTheme="majorBidi" w:hAnsiTheme="majorBidi" w:cstheme="majorBidi"/>
          <w:b/>
          <w:bCs/>
          <w:sz w:val="24"/>
          <w:szCs w:val="24"/>
        </w:rPr>
        <w:t xml:space="preserve"> after three weeks of application as a spray technique</w:t>
      </w:r>
    </w:p>
    <w:tbl>
      <w:tblPr>
        <w:tblStyle w:val="TableGrid"/>
        <w:tblW w:w="9180" w:type="dxa"/>
        <w:tblInd w:w="-162" w:type="dxa"/>
        <w:tblLayout w:type="fixed"/>
        <w:tblLook w:val="04A0" w:firstRow="1" w:lastRow="0" w:firstColumn="1" w:lastColumn="0" w:noHBand="0" w:noVBand="1"/>
      </w:tblPr>
      <w:tblGrid>
        <w:gridCol w:w="1530"/>
        <w:gridCol w:w="1292"/>
        <w:gridCol w:w="709"/>
        <w:gridCol w:w="1419"/>
        <w:gridCol w:w="630"/>
        <w:gridCol w:w="1530"/>
        <w:gridCol w:w="720"/>
        <w:gridCol w:w="1350"/>
      </w:tblGrid>
      <w:tr w:rsidR="00F354F9" w:rsidRPr="00E47F3A" w:rsidTr="00356B41">
        <w:tc>
          <w:tcPr>
            <w:tcW w:w="1530" w:type="dxa"/>
            <w:vMerge w:val="restart"/>
          </w:tcPr>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Treatment</w:t>
            </w:r>
          </w:p>
        </w:tc>
        <w:tc>
          <w:tcPr>
            <w:tcW w:w="1292" w:type="dxa"/>
            <w:vMerge w:val="restart"/>
          </w:tcPr>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Rate of application</w:t>
            </w:r>
          </w:p>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(g/l)</w:t>
            </w:r>
          </w:p>
        </w:tc>
        <w:tc>
          <w:tcPr>
            <w:tcW w:w="2128" w:type="dxa"/>
            <w:gridSpan w:val="2"/>
          </w:tcPr>
          <w:p w:rsidR="00F354F9" w:rsidRPr="00E47F3A" w:rsidRDefault="00F354F9" w:rsidP="00356B41">
            <w:pPr>
              <w:jc w:val="center"/>
              <w:rPr>
                <w:rFonts w:asciiTheme="majorBidi" w:hAnsiTheme="majorBidi" w:cstheme="majorBidi"/>
                <w:b/>
                <w:bCs/>
                <w:sz w:val="20"/>
                <w:szCs w:val="20"/>
              </w:rPr>
            </w:pPr>
            <w:r>
              <w:rPr>
                <w:rFonts w:asciiTheme="majorBidi" w:hAnsiTheme="majorBidi" w:cstheme="majorBidi"/>
                <w:b/>
                <w:bCs/>
                <w:sz w:val="20"/>
                <w:szCs w:val="20"/>
              </w:rPr>
              <w:t>No. of survival snail pre-treatment</w:t>
            </w:r>
          </w:p>
        </w:tc>
        <w:tc>
          <w:tcPr>
            <w:tcW w:w="2160" w:type="dxa"/>
            <w:gridSpan w:val="2"/>
          </w:tcPr>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No. of survival snail post treatment</w:t>
            </w:r>
          </w:p>
        </w:tc>
        <w:tc>
          <w:tcPr>
            <w:tcW w:w="720" w:type="dxa"/>
            <w:vMerge w:val="restart"/>
          </w:tcPr>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LSD</w:t>
            </w:r>
          </w:p>
        </w:tc>
        <w:tc>
          <w:tcPr>
            <w:tcW w:w="1350" w:type="dxa"/>
            <w:vMerge w:val="restart"/>
          </w:tcPr>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Reduction population</w:t>
            </w:r>
          </w:p>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w:t>
            </w:r>
          </w:p>
        </w:tc>
      </w:tr>
      <w:tr w:rsidR="00F354F9" w:rsidRPr="00E47F3A" w:rsidTr="00356B41">
        <w:tc>
          <w:tcPr>
            <w:tcW w:w="1530" w:type="dxa"/>
            <w:vMerge/>
            <w:tcBorders>
              <w:bottom w:val="single" w:sz="4" w:space="0" w:color="000000" w:themeColor="text1"/>
            </w:tcBorders>
          </w:tcPr>
          <w:p w:rsidR="00F354F9" w:rsidRPr="00E47F3A" w:rsidRDefault="00F354F9" w:rsidP="00356B41">
            <w:pPr>
              <w:rPr>
                <w:rFonts w:asciiTheme="majorBidi" w:hAnsiTheme="majorBidi" w:cstheme="majorBidi"/>
                <w:sz w:val="24"/>
                <w:szCs w:val="24"/>
              </w:rPr>
            </w:pPr>
          </w:p>
        </w:tc>
        <w:tc>
          <w:tcPr>
            <w:tcW w:w="1292" w:type="dxa"/>
            <w:vMerge/>
            <w:tcBorders>
              <w:bottom w:val="single" w:sz="4" w:space="0" w:color="000000" w:themeColor="text1"/>
            </w:tcBorders>
          </w:tcPr>
          <w:p w:rsidR="00F354F9" w:rsidRPr="00E47F3A" w:rsidRDefault="00F354F9" w:rsidP="00356B41">
            <w:pPr>
              <w:rPr>
                <w:rFonts w:asciiTheme="majorBidi" w:hAnsiTheme="majorBidi" w:cstheme="majorBidi"/>
                <w:sz w:val="24"/>
                <w:szCs w:val="24"/>
              </w:rPr>
            </w:pPr>
          </w:p>
        </w:tc>
        <w:tc>
          <w:tcPr>
            <w:tcW w:w="709" w:type="dxa"/>
            <w:tcBorders>
              <w:bottom w:val="single" w:sz="4" w:space="0" w:color="000000" w:themeColor="text1"/>
            </w:tcBorders>
          </w:tcPr>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No.</w:t>
            </w:r>
          </w:p>
        </w:tc>
        <w:tc>
          <w:tcPr>
            <w:tcW w:w="1419" w:type="dxa"/>
            <w:tcBorders>
              <w:bottom w:val="single" w:sz="4" w:space="0" w:color="000000" w:themeColor="text1"/>
            </w:tcBorders>
          </w:tcPr>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Mean ± SE</w:t>
            </w:r>
          </w:p>
        </w:tc>
        <w:tc>
          <w:tcPr>
            <w:tcW w:w="630" w:type="dxa"/>
            <w:tcBorders>
              <w:bottom w:val="single" w:sz="4" w:space="0" w:color="000000" w:themeColor="text1"/>
            </w:tcBorders>
          </w:tcPr>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No.</w:t>
            </w:r>
          </w:p>
        </w:tc>
        <w:tc>
          <w:tcPr>
            <w:tcW w:w="1530" w:type="dxa"/>
            <w:tcBorders>
              <w:bottom w:val="single" w:sz="4" w:space="0" w:color="000000" w:themeColor="text1"/>
            </w:tcBorders>
          </w:tcPr>
          <w:p w:rsidR="00F354F9" w:rsidRPr="00E47F3A" w:rsidRDefault="00F354F9" w:rsidP="00356B41">
            <w:pPr>
              <w:jc w:val="center"/>
              <w:rPr>
                <w:rFonts w:asciiTheme="majorBidi" w:hAnsiTheme="majorBidi" w:cstheme="majorBidi"/>
                <w:b/>
                <w:bCs/>
                <w:sz w:val="20"/>
                <w:szCs w:val="20"/>
              </w:rPr>
            </w:pPr>
            <w:r w:rsidRPr="00E47F3A">
              <w:rPr>
                <w:rFonts w:asciiTheme="majorBidi" w:hAnsiTheme="majorBidi" w:cstheme="majorBidi"/>
                <w:b/>
                <w:bCs/>
                <w:sz w:val="20"/>
                <w:szCs w:val="20"/>
              </w:rPr>
              <w:t>Mean ± SE</w:t>
            </w:r>
          </w:p>
        </w:tc>
        <w:tc>
          <w:tcPr>
            <w:tcW w:w="720" w:type="dxa"/>
            <w:vMerge/>
            <w:tcBorders>
              <w:bottom w:val="single" w:sz="4" w:space="0" w:color="000000" w:themeColor="text1"/>
            </w:tcBorders>
          </w:tcPr>
          <w:p w:rsidR="00F354F9" w:rsidRPr="00E47F3A" w:rsidRDefault="00F354F9" w:rsidP="00356B41">
            <w:pPr>
              <w:rPr>
                <w:rFonts w:asciiTheme="majorBidi" w:hAnsiTheme="majorBidi" w:cstheme="majorBidi"/>
                <w:sz w:val="24"/>
                <w:szCs w:val="24"/>
              </w:rPr>
            </w:pPr>
          </w:p>
        </w:tc>
        <w:tc>
          <w:tcPr>
            <w:tcW w:w="1350" w:type="dxa"/>
            <w:vMerge/>
            <w:tcBorders>
              <w:bottom w:val="single" w:sz="4" w:space="0" w:color="000000" w:themeColor="text1"/>
            </w:tcBorders>
          </w:tcPr>
          <w:p w:rsidR="00F354F9" w:rsidRPr="00E47F3A" w:rsidRDefault="00F354F9" w:rsidP="00356B41">
            <w:pPr>
              <w:rPr>
                <w:rFonts w:asciiTheme="majorBidi" w:hAnsiTheme="majorBidi" w:cstheme="majorBidi"/>
                <w:sz w:val="24"/>
                <w:szCs w:val="24"/>
              </w:rPr>
            </w:pPr>
          </w:p>
        </w:tc>
      </w:tr>
      <w:tr w:rsidR="00F354F9" w:rsidRPr="00E47F3A" w:rsidTr="00356B41">
        <w:tc>
          <w:tcPr>
            <w:tcW w:w="1530" w:type="dxa"/>
            <w:tcBorders>
              <w:top w:val="nil"/>
              <w:bottom w:val="nil"/>
            </w:tcBorders>
          </w:tcPr>
          <w:p w:rsidR="00F354F9" w:rsidRPr="00E47F3A" w:rsidRDefault="00F354F9" w:rsidP="00356B41">
            <w:pPr>
              <w:rPr>
                <w:rFonts w:asciiTheme="majorBidi" w:hAnsiTheme="majorBidi" w:cstheme="majorBidi"/>
                <w:b/>
                <w:bCs/>
                <w:sz w:val="20"/>
                <w:szCs w:val="20"/>
              </w:rPr>
            </w:pPr>
            <w:proofErr w:type="spellStart"/>
            <w:r w:rsidRPr="00E47F3A">
              <w:rPr>
                <w:rFonts w:asciiTheme="majorBidi" w:hAnsiTheme="majorBidi" w:cstheme="majorBidi"/>
                <w:b/>
                <w:bCs/>
                <w:sz w:val="20"/>
                <w:szCs w:val="20"/>
              </w:rPr>
              <w:t>Acetylcysteine</w:t>
            </w:r>
            <w:proofErr w:type="spellEnd"/>
          </w:p>
        </w:tc>
        <w:tc>
          <w:tcPr>
            <w:tcW w:w="1292"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36</w:t>
            </w:r>
          </w:p>
        </w:tc>
        <w:tc>
          <w:tcPr>
            <w:tcW w:w="709"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706</w:t>
            </w:r>
          </w:p>
        </w:tc>
        <w:tc>
          <w:tcPr>
            <w:tcW w:w="1419"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 xml:space="preserve">70.6 ± 8.9 </w:t>
            </w:r>
            <w:r w:rsidRPr="00E47F3A">
              <w:rPr>
                <w:rFonts w:asciiTheme="majorBidi" w:hAnsiTheme="majorBidi" w:cstheme="majorBidi"/>
                <w:vertAlign w:val="superscript"/>
              </w:rPr>
              <w:t>a</w:t>
            </w:r>
          </w:p>
        </w:tc>
        <w:tc>
          <w:tcPr>
            <w:tcW w:w="630"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64</w:t>
            </w:r>
          </w:p>
        </w:tc>
        <w:tc>
          <w:tcPr>
            <w:tcW w:w="1530"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 xml:space="preserve">6.4 ± 0.8 </w:t>
            </w:r>
            <w:r w:rsidRPr="00E47F3A">
              <w:rPr>
                <w:rFonts w:asciiTheme="majorBidi" w:hAnsiTheme="majorBidi" w:cstheme="majorBidi"/>
                <w:vertAlign w:val="superscript"/>
              </w:rPr>
              <w:t>c</w:t>
            </w:r>
          </w:p>
        </w:tc>
        <w:tc>
          <w:tcPr>
            <w:tcW w:w="720" w:type="dxa"/>
            <w:tcBorders>
              <w:top w:val="nil"/>
              <w:bottom w:val="nil"/>
            </w:tcBorders>
          </w:tcPr>
          <w:p w:rsidR="00F354F9" w:rsidRPr="00E47F3A" w:rsidRDefault="00F354F9" w:rsidP="00356B41">
            <w:pPr>
              <w:jc w:val="center"/>
              <w:rPr>
                <w:rFonts w:asciiTheme="majorBidi" w:hAnsiTheme="majorBidi" w:cstheme="majorBidi"/>
              </w:rPr>
            </w:pPr>
          </w:p>
        </w:tc>
        <w:tc>
          <w:tcPr>
            <w:tcW w:w="1350"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90.1</w:t>
            </w:r>
          </w:p>
        </w:tc>
      </w:tr>
      <w:tr w:rsidR="00F354F9" w:rsidRPr="00E47F3A" w:rsidTr="00356B41">
        <w:tc>
          <w:tcPr>
            <w:tcW w:w="1530" w:type="dxa"/>
            <w:tcBorders>
              <w:top w:val="nil"/>
              <w:bottom w:val="nil"/>
            </w:tcBorders>
          </w:tcPr>
          <w:p w:rsidR="00F354F9" w:rsidRPr="00E47F3A" w:rsidRDefault="00F354F9" w:rsidP="00356B41">
            <w:pPr>
              <w:rPr>
                <w:rFonts w:asciiTheme="majorBidi" w:hAnsiTheme="majorBidi" w:cstheme="majorBidi"/>
                <w:b/>
                <w:bCs/>
                <w:sz w:val="20"/>
                <w:szCs w:val="20"/>
              </w:rPr>
            </w:pPr>
            <w:proofErr w:type="spellStart"/>
            <w:r w:rsidRPr="00E47F3A">
              <w:rPr>
                <w:rFonts w:asciiTheme="majorBidi" w:hAnsiTheme="majorBidi" w:cstheme="majorBidi"/>
                <w:b/>
                <w:bCs/>
                <w:sz w:val="20"/>
                <w:szCs w:val="20"/>
              </w:rPr>
              <w:t>Methomyl</w:t>
            </w:r>
            <w:proofErr w:type="spellEnd"/>
          </w:p>
        </w:tc>
        <w:tc>
          <w:tcPr>
            <w:tcW w:w="1292"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20</w:t>
            </w:r>
          </w:p>
        </w:tc>
        <w:tc>
          <w:tcPr>
            <w:tcW w:w="709"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314</w:t>
            </w:r>
          </w:p>
        </w:tc>
        <w:tc>
          <w:tcPr>
            <w:tcW w:w="1419"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 xml:space="preserve">31.4 ± 1.9 </w:t>
            </w:r>
            <w:r w:rsidRPr="00E47F3A">
              <w:rPr>
                <w:rFonts w:asciiTheme="majorBidi" w:hAnsiTheme="majorBidi" w:cstheme="majorBidi"/>
                <w:vertAlign w:val="superscript"/>
              </w:rPr>
              <w:t>b</w:t>
            </w:r>
          </w:p>
        </w:tc>
        <w:tc>
          <w:tcPr>
            <w:tcW w:w="630"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72</w:t>
            </w:r>
          </w:p>
        </w:tc>
        <w:tc>
          <w:tcPr>
            <w:tcW w:w="1530"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 xml:space="preserve">7.2 ± 0.9 </w:t>
            </w:r>
            <w:r w:rsidRPr="00E47F3A">
              <w:rPr>
                <w:rFonts w:asciiTheme="majorBidi" w:hAnsiTheme="majorBidi" w:cstheme="majorBidi"/>
                <w:vertAlign w:val="superscript"/>
              </w:rPr>
              <w:t>c</w:t>
            </w:r>
          </w:p>
        </w:tc>
        <w:tc>
          <w:tcPr>
            <w:tcW w:w="720" w:type="dxa"/>
            <w:tcBorders>
              <w:top w:val="nil"/>
              <w:bottom w:val="nil"/>
            </w:tcBorders>
          </w:tcPr>
          <w:p w:rsidR="00F354F9" w:rsidRPr="00E47F3A" w:rsidRDefault="00F354F9" w:rsidP="00356B41">
            <w:pPr>
              <w:jc w:val="center"/>
              <w:rPr>
                <w:rFonts w:asciiTheme="majorBidi" w:hAnsiTheme="majorBidi" w:cstheme="majorBidi"/>
              </w:rPr>
            </w:pPr>
          </w:p>
        </w:tc>
        <w:tc>
          <w:tcPr>
            <w:tcW w:w="1350" w:type="dxa"/>
            <w:tcBorders>
              <w:top w:val="nil"/>
              <w:bottom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74.9</w:t>
            </w:r>
          </w:p>
        </w:tc>
      </w:tr>
      <w:tr w:rsidR="00F354F9" w:rsidTr="00356B41">
        <w:tc>
          <w:tcPr>
            <w:tcW w:w="1530" w:type="dxa"/>
            <w:tcBorders>
              <w:top w:val="nil"/>
            </w:tcBorders>
          </w:tcPr>
          <w:p w:rsidR="00F354F9" w:rsidRPr="00E47F3A" w:rsidRDefault="00F354F9" w:rsidP="00356B41">
            <w:pPr>
              <w:rPr>
                <w:rFonts w:asciiTheme="majorBidi" w:hAnsiTheme="majorBidi" w:cstheme="majorBidi"/>
                <w:b/>
                <w:bCs/>
                <w:sz w:val="20"/>
                <w:szCs w:val="20"/>
              </w:rPr>
            </w:pPr>
            <w:r w:rsidRPr="00E47F3A">
              <w:rPr>
                <w:rFonts w:asciiTheme="majorBidi" w:hAnsiTheme="majorBidi" w:cstheme="majorBidi"/>
                <w:b/>
                <w:bCs/>
                <w:sz w:val="20"/>
                <w:szCs w:val="20"/>
              </w:rPr>
              <w:t>Control</w:t>
            </w:r>
          </w:p>
        </w:tc>
        <w:tc>
          <w:tcPr>
            <w:tcW w:w="1292" w:type="dxa"/>
            <w:tcBorders>
              <w:top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w:t>
            </w:r>
          </w:p>
        </w:tc>
        <w:tc>
          <w:tcPr>
            <w:tcW w:w="709" w:type="dxa"/>
            <w:tcBorders>
              <w:top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704</w:t>
            </w:r>
          </w:p>
        </w:tc>
        <w:tc>
          <w:tcPr>
            <w:tcW w:w="1419" w:type="dxa"/>
            <w:tcBorders>
              <w:top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 xml:space="preserve">70.4 ± 8.6 </w:t>
            </w:r>
            <w:r w:rsidRPr="00E47F3A">
              <w:rPr>
                <w:rFonts w:asciiTheme="majorBidi" w:hAnsiTheme="majorBidi" w:cstheme="majorBidi"/>
                <w:vertAlign w:val="superscript"/>
              </w:rPr>
              <w:t>a</w:t>
            </w:r>
          </w:p>
        </w:tc>
        <w:tc>
          <w:tcPr>
            <w:tcW w:w="630" w:type="dxa"/>
            <w:tcBorders>
              <w:top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644</w:t>
            </w:r>
          </w:p>
        </w:tc>
        <w:tc>
          <w:tcPr>
            <w:tcW w:w="1530" w:type="dxa"/>
            <w:tcBorders>
              <w:top w:val="nil"/>
            </w:tcBorders>
          </w:tcPr>
          <w:p w:rsidR="00F354F9" w:rsidRPr="00E47F3A" w:rsidRDefault="00F354F9" w:rsidP="00356B41">
            <w:pPr>
              <w:jc w:val="center"/>
              <w:rPr>
                <w:rFonts w:asciiTheme="majorBidi" w:hAnsiTheme="majorBidi" w:cstheme="majorBidi"/>
              </w:rPr>
            </w:pPr>
            <w:r w:rsidRPr="00E47F3A">
              <w:rPr>
                <w:rFonts w:asciiTheme="majorBidi" w:hAnsiTheme="majorBidi" w:cstheme="majorBidi"/>
              </w:rPr>
              <w:t xml:space="preserve">64.4 ± 7.7 </w:t>
            </w:r>
            <w:r w:rsidRPr="00E47F3A">
              <w:rPr>
                <w:rFonts w:asciiTheme="majorBidi" w:hAnsiTheme="majorBidi" w:cstheme="majorBidi"/>
                <w:vertAlign w:val="superscript"/>
              </w:rPr>
              <w:t>a</w:t>
            </w:r>
          </w:p>
        </w:tc>
        <w:tc>
          <w:tcPr>
            <w:tcW w:w="720" w:type="dxa"/>
            <w:tcBorders>
              <w:top w:val="nil"/>
            </w:tcBorders>
          </w:tcPr>
          <w:p w:rsidR="00F354F9" w:rsidRPr="00EC3DF2" w:rsidRDefault="00F354F9" w:rsidP="00356B41">
            <w:pPr>
              <w:jc w:val="center"/>
              <w:rPr>
                <w:rFonts w:asciiTheme="majorBidi" w:hAnsiTheme="majorBidi" w:cstheme="majorBidi"/>
              </w:rPr>
            </w:pPr>
            <w:r w:rsidRPr="00E47F3A">
              <w:rPr>
                <w:rFonts w:asciiTheme="majorBidi" w:hAnsiTheme="majorBidi" w:cstheme="majorBidi"/>
              </w:rPr>
              <w:t>17.6</w:t>
            </w:r>
          </w:p>
        </w:tc>
        <w:tc>
          <w:tcPr>
            <w:tcW w:w="1350" w:type="dxa"/>
            <w:tcBorders>
              <w:top w:val="nil"/>
            </w:tcBorders>
          </w:tcPr>
          <w:p w:rsidR="00F354F9" w:rsidRPr="00EC3DF2" w:rsidRDefault="00F354F9" w:rsidP="00356B41">
            <w:pPr>
              <w:jc w:val="center"/>
              <w:rPr>
                <w:rFonts w:asciiTheme="majorBidi" w:hAnsiTheme="majorBidi" w:cstheme="majorBidi"/>
              </w:rPr>
            </w:pPr>
          </w:p>
        </w:tc>
      </w:tr>
    </w:tbl>
    <w:p w:rsidR="00F354F9" w:rsidRPr="00F354F9" w:rsidRDefault="00F354F9" w:rsidP="00F354F9">
      <w:pPr>
        <w:spacing w:line="276" w:lineRule="auto"/>
        <w:rPr>
          <w:rFonts w:ascii="Times New Roman" w:hAnsi="Times New Roman" w:cs="Times New Roman"/>
          <w:sz w:val="18"/>
          <w:szCs w:val="18"/>
        </w:rPr>
      </w:pPr>
      <w:proofErr w:type="gramStart"/>
      <w:r w:rsidRPr="00F354F9">
        <w:rPr>
          <w:rFonts w:ascii="Times New Roman" w:hAnsi="Times New Roman" w:cs="Times New Roman"/>
          <w:sz w:val="18"/>
          <w:szCs w:val="18"/>
        </w:rPr>
        <w:t>P ˂0.05.</w:t>
      </w:r>
      <w:proofErr w:type="gramEnd"/>
    </w:p>
    <w:p w:rsidR="00F354F9" w:rsidRPr="00F354F9" w:rsidRDefault="00F354F9" w:rsidP="00F354F9">
      <w:pPr>
        <w:spacing w:line="276" w:lineRule="auto"/>
        <w:rPr>
          <w:rFonts w:ascii="Times New Roman" w:hAnsi="Times New Roman" w:cs="Times New Roman"/>
          <w:sz w:val="18"/>
          <w:szCs w:val="18"/>
        </w:rPr>
      </w:pPr>
      <w:r w:rsidRPr="00F354F9">
        <w:rPr>
          <w:rFonts w:ascii="Times New Roman" w:hAnsi="Times New Roman" w:cs="Times New Roman"/>
          <w:sz w:val="18"/>
          <w:szCs w:val="18"/>
        </w:rPr>
        <w:t xml:space="preserve">* Data are expressed as mean ± SE. </w:t>
      </w:r>
    </w:p>
    <w:p w:rsidR="00F354F9" w:rsidRDefault="00F354F9" w:rsidP="00F354F9">
      <w:pPr>
        <w:spacing w:line="276" w:lineRule="auto"/>
        <w:rPr>
          <w:rFonts w:ascii="Times New Roman" w:hAnsi="Times New Roman" w:cs="Times New Roman"/>
          <w:sz w:val="18"/>
          <w:szCs w:val="18"/>
        </w:rPr>
      </w:pPr>
      <w:r w:rsidRPr="00F354F9">
        <w:rPr>
          <w:rFonts w:ascii="Times New Roman" w:hAnsi="Times New Roman" w:cs="Times New Roman"/>
          <w:sz w:val="18"/>
          <w:szCs w:val="18"/>
        </w:rPr>
        <w:t>* Means, which share the same superscript symbol(s), are not significantly different.</w:t>
      </w: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4428"/>
        <w:gridCol w:w="4428"/>
      </w:tblGrid>
      <w:tr w:rsidR="008D672D" w:rsidRPr="008D672D" w:rsidTr="00356B41">
        <w:tc>
          <w:tcPr>
            <w:tcW w:w="4428" w:type="dxa"/>
          </w:tcPr>
          <w:p w:rsidR="008D672D" w:rsidRPr="008D672D" w:rsidRDefault="008D672D" w:rsidP="008D672D">
            <w:pPr>
              <w:spacing w:line="276" w:lineRule="auto"/>
              <w:rPr>
                <w:rFonts w:ascii="Times New Roman" w:hAnsi="Times New Roman" w:cs="Times New Roman"/>
                <w:sz w:val="18"/>
                <w:szCs w:val="18"/>
              </w:rPr>
            </w:pPr>
            <w:r w:rsidRPr="008D672D">
              <w:rPr>
                <w:rFonts w:ascii="Times New Roman" w:hAnsi="Times New Roman" w:cs="Times New Roman"/>
                <w:noProof/>
                <w:sz w:val="18"/>
                <w:szCs w:val="18"/>
              </w:rPr>
              <w:drawing>
                <wp:anchor distT="0" distB="0" distL="114300" distR="114300" simplePos="0" relativeHeight="251659264" behindDoc="0" locked="0" layoutInCell="1" allowOverlap="1" wp14:anchorId="694BCF89" wp14:editId="1C65B2E2">
                  <wp:simplePos x="0" y="0"/>
                  <wp:positionH relativeFrom="column">
                    <wp:posOffset>439847</wp:posOffset>
                  </wp:positionH>
                  <wp:positionV relativeFrom="paragraph">
                    <wp:posOffset>92340</wp:posOffset>
                  </wp:positionV>
                  <wp:extent cx="1283755" cy="1328468"/>
                  <wp:effectExtent l="0" t="3492" r="8572" b="8573"/>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802_090126.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283755" cy="1328468"/>
                          </a:xfrm>
                          <a:prstGeom prst="rect">
                            <a:avLst/>
                          </a:prstGeom>
                        </pic:spPr>
                      </pic:pic>
                    </a:graphicData>
                  </a:graphic>
                </wp:anchor>
              </w:drawing>
            </w:r>
          </w:p>
        </w:tc>
        <w:tc>
          <w:tcPr>
            <w:tcW w:w="4428" w:type="dxa"/>
          </w:tcPr>
          <w:p w:rsidR="008D672D" w:rsidRPr="008D672D" w:rsidRDefault="008D672D" w:rsidP="008D672D">
            <w:pPr>
              <w:spacing w:line="276" w:lineRule="auto"/>
              <w:rPr>
                <w:rFonts w:ascii="Times New Roman" w:hAnsi="Times New Roman" w:cs="Times New Roman"/>
                <w:sz w:val="18"/>
                <w:szCs w:val="18"/>
                <w:rtl/>
              </w:rPr>
            </w:pPr>
            <w:r w:rsidRPr="008D672D">
              <w:rPr>
                <w:rFonts w:ascii="Times New Roman" w:hAnsi="Times New Roman" w:cs="Times New Roman"/>
                <w:noProof/>
                <w:sz w:val="18"/>
                <w:szCs w:val="18"/>
                <w:rtl/>
              </w:rPr>
              <w:drawing>
                <wp:anchor distT="0" distB="0" distL="114300" distR="114300" simplePos="0" relativeHeight="251661312" behindDoc="0" locked="0" layoutInCell="1" allowOverlap="1" wp14:anchorId="6B708901" wp14:editId="5744CA25">
                  <wp:simplePos x="0" y="0"/>
                  <wp:positionH relativeFrom="column">
                    <wp:posOffset>20320</wp:posOffset>
                  </wp:positionH>
                  <wp:positionV relativeFrom="paragraph">
                    <wp:posOffset>117475</wp:posOffset>
                  </wp:positionV>
                  <wp:extent cx="1245870" cy="12852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731_1424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5870" cy="1285240"/>
                          </a:xfrm>
                          <a:prstGeom prst="rect">
                            <a:avLst/>
                          </a:prstGeom>
                        </pic:spPr>
                      </pic:pic>
                    </a:graphicData>
                  </a:graphic>
                </wp:anchor>
              </w:drawing>
            </w:r>
            <w:r w:rsidRPr="008D672D">
              <w:rPr>
                <w:rFonts w:ascii="Times New Roman" w:hAnsi="Times New Roman" w:cs="Times New Roman"/>
                <w:noProof/>
                <w:sz w:val="18"/>
                <w:szCs w:val="18"/>
                <w:rtl/>
              </w:rPr>
              <w:drawing>
                <wp:anchor distT="0" distB="0" distL="114300" distR="114300" simplePos="0" relativeHeight="251660288" behindDoc="0" locked="0" layoutInCell="1" allowOverlap="1" wp14:anchorId="3B102935" wp14:editId="7609A7A0">
                  <wp:simplePos x="0" y="0"/>
                  <wp:positionH relativeFrom="column">
                    <wp:posOffset>1303020</wp:posOffset>
                  </wp:positionH>
                  <wp:positionV relativeFrom="paragraph">
                    <wp:posOffset>117475</wp:posOffset>
                  </wp:positionV>
                  <wp:extent cx="1240155" cy="12839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731_14255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155" cy="1283970"/>
                          </a:xfrm>
                          <a:prstGeom prst="rect">
                            <a:avLst/>
                          </a:prstGeom>
                        </pic:spPr>
                      </pic:pic>
                    </a:graphicData>
                  </a:graphic>
                </wp:anchor>
              </w:drawing>
            </w:r>
          </w:p>
          <w:p w:rsidR="008D672D" w:rsidRPr="008D672D" w:rsidRDefault="008D672D" w:rsidP="008D672D">
            <w:pPr>
              <w:spacing w:line="276" w:lineRule="auto"/>
              <w:rPr>
                <w:rFonts w:ascii="Times New Roman" w:hAnsi="Times New Roman" w:cs="Times New Roman"/>
                <w:sz w:val="18"/>
                <w:szCs w:val="18"/>
                <w:rtl/>
              </w:rPr>
            </w:pPr>
          </w:p>
          <w:p w:rsidR="008D672D" w:rsidRPr="008D672D" w:rsidRDefault="008D672D" w:rsidP="008D672D">
            <w:pPr>
              <w:spacing w:line="276" w:lineRule="auto"/>
              <w:rPr>
                <w:rFonts w:ascii="Times New Roman" w:hAnsi="Times New Roman" w:cs="Times New Roman"/>
                <w:sz w:val="18"/>
                <w:szCs w:val="18"/>
                <w:rtl/>
              </w:rPr>
            </w:pPr>
          </w:p>
          <w:p w:rsidR="008D672D" w:rsidRPr="008D672D" w:rsidRDefault="008D672D" w:rsidP="008D672D">
            <w:pPr>
              <w:spacing w:line="276" w:lineRule="auto"/>
              <w:rPr>
                <w:rFonts w:ascii="Times New Roman" w:hAnsi="Times New Roman" w:cs="Times New Roman"/>
                <w:sz w:val="18"/>
                <w:szCs w:val="18"/>
                <w:rtl/>
              </w:rPr>
            </w:pPr>
          </w:p>
          <w:p w:rsidR="008D672D" w:rsidRPr="008D672D" w:rsidRDefault="008D672D" w:rsidP="008D672D">
            <w:pPr>
              <w:spacing w:line="276" w:lineRule="auto"/>
              <w:rPr>
                <w:rFonts w:ascii="Times New Roman" w:hAnsi="Times New Roman" w:cs="Times New Roman"/>
                <w:sz w:val="18"/>
                <w:szCs w:val="18"/>
                <w:rtl/>
              </w:rPr>
            </w:pPr>
          </w:p>
          <w:p w:rsidR="008D672D" w:rsidRPr="008D672D" w:rsidRDefault="008D672D" w:rsidP="008D672D">
            <w:pPr>
              <w:spacing w:line="276" w:lineRule="auto"/>
              <w:rPr>
                <w:rFonts w:ascii="Times New Roman" w:hAnsi="Times New Roman" w:cs="Times New Roman"/>
                <w:sz w:val="18"/>
                <w:szCs w:val="18"/>
                <w:rtl/>
              </w:rPr>
            </w:pPr>
          </w:p>
          <w:p w:rsidR="008D672D" w:rsidRPr="008D672D" w:rsidRDefault="008D672D" w:rsidP="008D672D">
            <w:pPr>
              <w:spacing w:line="276" w:lineRule="auto"/>
              <w:rPr>
                <w:rFonts w:ascii="Times New Roman" w:hAnsi="Times New Roman" w:cs="Times New Roman"/>
                <w:sz w:val="18"/>
                <w:szCs w:val="18"/>
                <w:rtl/>
              </w:rPr>
            </w:pPr>
          </w:p>
          <w:p w:rsidR="008D672D" w:rsidRPr="008D672D" w:rsidRDefault="008D672D" w:rsidP="008D672D">
            <w:pPr>
              <w:spacing w:line="276" w:lineRule="auto"/>
              <w:rPr>
                <w:rFonts w:ascii="Times New Roman" w:hAnsi="Times New Roman" w:cs="Times New Roman"/>
                <w:sz w:val="18"/>
                <w:szCs w:val="18"/>
                <w:rtl/>
              </w:rPr>
            </w:pPr>
          </w:p>
          <w:p w:rsidR="008D672D" w:rsidRPr="008D672D" w:rsidRDefault="008D672D" w:rsidP="008D672D">
            <w:pPr>
              <w:spacing w:line="276" w:lineRule="auto"/>
              <w:rPr>
                <w:rFonts w:ascii="Times New Roman" w:hAnsi="Times New Roman" w:cs="Times New Roman"/>
                <w:sz w:val="18"/>
                <w:szCs w:val="18"/>
                <w:rtl/>
              </w:rPr>
            </w:pPr>
          </w:p>
          <w:p w:rsidR="008D672D" w:rsidRPr="008D672D" w:rsidRDefault="008D672D" w:rsidP="008D672D">
            <w:pPr>
              <w:spacing w:line="276" w:lineRule="auto"/>
              <w:rPr>
                <w:rFonts w:ascii="Times New Roman" w:hAnsi="Times New Roman" w:cs="Times New Roman"/>
                <w:sz w:val="18"/>
                <w:szCs w:val="18"/>
              </w:rPr>
            </w:pPr>
          </w:p>
        </w:tc>
      </w:tr>
      <w:tr w:rsidR="008D672D" w:rsidRPr="008D672D" w:rsidTr="00356B41">
        <w:tc>
          <w:tcPr>
            <w:tcW w:w="4428" w:type="dxa"/>
          </w:tcPr>
          <w:p w:rsidR="008D672D" w:rsidRPr="008D672D" w:rsidRDefault="008D672D" w:rsidP="008D672D">
            <w:pPr>
              <w:spacing w:line="276" w:lineRule="auto"/>
              <w:rPr>
                <w:rFonts w:ascii="Times New Roman" w:hAnsi="Times New Roman" w:cs="Times New Roman"/>
                <w:sz w:val="18"/>
                <w:szCs w:val="18"/>
              </w:rPr>
            </w:pPr>
            <w:r w:rsidRPr="008D672D">
              <w:rPr>
                <w:rFonts w:ascii="Times New Roman" w:hAnsi="Times New Roman" w:cs="Times New Roman"/>
                <w:sz w:val="18"/>
                <w:szCs w:val="18"/>
              </w:rPr>
              <w:t xml:space="preserve">Fig. (1) untreated adult </w:t>
            </w:r>
            <w:r w:rsidRPr="008D672D">
              <w:rPr>
                <w:rFonts w:ascii="Times New Roman" w:hAnsi="Times New Roman" w:cs="Times New Roman"/>
                <w:i/>
                <w:iCs/>
                <w:sz w:val="18"/>
                <w:szCs w:val="18"/>
              </w:rPr>
              <w:t xml:space="preserve">M. </w:t>
            </w:r>
            <w:proofErr w:type="spellStart"/>
            <w:r w:rsidRPr="008D672D">
              <w:rPr>
                <w:rFonts w:ascii="Times New Roman" w:hAnsi="Times New Roman" w:cs="Times New Roman"/>
                <w:i/>
                <w:iCs/>
                <w:sz w:val="18"/>
                <w:szCs w:val="18"/>
              </w:rPr>
              <w:t>cartusiana</w:t>
            </w:r>
            <w:proofErr w:type="spellEnd"/>
          </w:p>
        </w:tc>
        <w:tc>
          <w:tcPr>
            <w:tcW w:w="4428" w:type="dxa"/>
          </w:tcPr>
          <w:p w:rsidR="008D672D" w:rsidRPr="008D672D" w:rsidRDefault="008D672D" w:rsidP="008D672D">
            <w:pPr>
              <w:spacing w:line="276" w:lineRule="auto"/>
              <w:rPr>
                <w:rFonts w:ascii="Times New Roman" w:hAnsi="Times New Roman" w:cs="Times New Roman"/>
                <w:sz w:val="18"/>
                <w:szCs w:val="18"/>
                <w:rtl/>
              </w:rPr>
            </w:pPr>
            <w:r w:rsidRPr="008D672D">
              <w:rPr>
                <w:rFonts w:ascii="Times New Roman" w:hAnsi="Times New Roman" w:cs="Times New Roman"/>
                <w:sz w:val="18"/>
                <w:szCs w:val="18"/>
              </w:rPr>
              <w:t xml:space="preserve">Fig. (2) Adult </w:t>
            </w:r>
            <w:r w:rsidRPr="008D672D">
              <w:rPr>
                <w:rFonts w:ascii="Times New Roman" w:hAnsi="Times New Roman" w:cs="Times New Roman"/>
                <w:i/>
                <w:iCs/>
                <w:sz w:val="18"/>
                <w:szCs w:val="18"/>
              </w:rPr>
              <w:t xml:space="preserve">M. </w:t>
            </w:r>
            <w:proofErr w:type="spellStart"/>
            <w:r w:rsidRPr="008D672D">
              <w:rPr>
                <w:rFonts w:ascii="Times New Roman" w:hAnsi="Times New Roman" w:cs="Times New Roman"/>
                <w:i/>
                <w:iCs/>
                <w:sz w:val="18"/>
                <w:szCs w:val="18"/>
              </w:rPr>
              <w:t>cartusiana</w:t>
            </w:r>
            <w:proofErr w:type="spellEnd"/>
            <w:r w:rsidRPr="008D672D">
              <w:rPr>
                <w:rFonts w:ascii="Times New Roman" w:hAnsi="Times New Roman" w:cs="Times New Roman"/>
                <w:sz w:val="18"/>
                <w:szCs w:val="18"/>
              </w:rPr>
              <w:t xml:space="preserve"> treated with </w:t>
            </w:r>
            <w:proofErr w:type="spellStart"/>
            <w:r w:rsidRPr="008D672D">
              <w:rPr>
                <w:rFonts w:ascii="Times New Roman" w:hAnsi="Times New Roman" w:cs="Times New Roman"/>
                <w:sz w:val="18"/>
                <w:szCs w:val="18"/>
              </w:rPr>
              <w:t>acetylcysteine</w:t>
            </w:r>
            <w:proofErr w:type="spellEnd"/>
            <w:r w:rsidRPr="008D672D">
              <w:rPr>
                <w:rFonts w:ascii="Times New Roman" w:hAnsi="Times New Roman" w:cs="Times New Roman"/>
                <w:sz w:val="18"/>
                <w:szCs w:val="18"/>
              </w:rPr>
              <w:t xml:space="preserve"> shows broken shell.  </w:t>
            </w:r>
          </w:p>
        </w:tc>
      </w:tr>
      <w:tr w:rsidR="008D672D" w:rsidRPr="008D672D" w:rsidTr="00356B41">
        <w:tc>
          <w:tcPr>
            <w:tcW w:w="4428" w:type="dxa"/>
          </w:tcPr>
          <w:p w:rsidR="008D672D" w:rsidRPr="008D672D" w:rsidRDefault="008D672D" w:rsidP="008D672D">
            <w:pPr>
              <w:spacing w:line="276" w:lineRule="auto"/>
              <w:rPr>
                <w:rFonts w:ascii="Times New Roman" w:hAnsi="Times New Roman" w:cs="Times New Roman"/>
                <w:sz w:val="18"/>
                <w:szCs w:val="18"/>
                <w:rtl/>
              </w:rPr>
            </w:pPr>
          </w:p>
          <w:p w:rsidR="008D672D" w:rsidRPr="008D672D" w:rsidRDefault="008D672D" w:rsidP="008D672D">
            <w:pPr>
              <w:spacing w:line="276" w:lineRule="auto"/>
              <w:rPr>
                <w:rFonts w:ascii="Times New Roman" w:hAnsi="Times New Roman" w:cs="Times New Roman"/>
                <w:sz w:val="18"/>
                <w:szCs w:val="18"/>
                <w:rtl/>
              </w:rPr>
            </w:pPr>
            <w:r w:rsidRPr="008D672D">
              <w:rPr>
                <w:rFonts w:ascii="Times New Roman" w:hAnsi="Times New Roman" w:cs="Times New Roman"/>
                <w:noProof/>
                <w:sz w:val="18"/>
                <w:szCs w:val="18"/>
              </w:rPr>
              <w:drawing>
                <wp:inline distT="0" distB="0" distL="0" distR="0" wp14:anchorId="458EAC60" wp14:editId="0D77AA55">
                  <wp:extent cx="1905013" cy="1285336"/>
                  <wp:effectExtent l="19050" t="0" r="0" b="0"/>
                  <wp:docPr id="1" name="Picture 1" descr="C:\Users\hp\Documents\Bluetooth\Share\IMG_20220918_143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Bluetooth\Share\IMG_20220918_143812.jpg"/>
                          <pic:cNvPicPr>
                            <a:picLocks noChangeAspect="1" noChangeArrowheads="1"/>
                          </pic:cNvPicPr>
                        </pic:nvPicPr>
                        <pic:blipFill>
                          <a:blip r:embed="rId11" cstate="print"/>
                          <a:srcRect l="1256" t="29808" r="8173" b="31009"/>
                          <a:stretch>
                            <a:fillRect/>
                          </a:stretch>
                        </pic:blipFill>
                        <pic:spPr bwMode="auto">
                          <a:xfrm>
                            <a:off x="0" y="0"/>
                            <a:ext cx="1912669" cy="1290502"/>
                          </a:xfrm>
                          <a:prstGeom prst="rect">
                            <a:avLst/>
                          </a:prstGeom>
                          <a:noFill/>
                          <a:ln w="9525">
                            <a:noFill/>
                            <a:miter lim="800000"/>
                            <a:headEnd/>
                            <a:tailEnd/>
                          </a:ln>
                        </pic:spPr>
                      </pic:pic>
                    </a:graphicData>
                  </a:graphic>
                </wp:inline>
              </w:drawing>
            </w:r>
          </w:p>
          <w:p w:rsidR="008D672D" w:rsidRPr="008D672D" w:rsidRDefault="008D672D" w:rsidP="008D672D">
            <w:pPr>
              <w:spacing w:line="276" w:lineRule="auto"/>
              <w:rPr>
                <w:rFonts w:ascii="Times New Roman" w:hAnsi="Times New Roman" w:cs="Times New Roman"/>
                <w:sz w:val="18"/>
                <w:szCs w:val="18"/>
              </w:rPr>
            </w:pPr>
          </w:p>
        </w:tc>
        <w:tc>
          <w:tcPr>
            <w:tcW w:w="4428" w:type="dxa"/>
          </w:tcPr>
          <w:p w:rsidR="008D672D" w:rsidRPr="008D672D" w:rsidRDefault="008D672D" w:rsidP="008D672D">
            <w:pPr>
              <w:spacing w:line="276" w:lineRule="auto"/>
              <w:rPr>
                <w:rFonts w:ascii="Times New Roman" w:hAnsi="Times New Roman" w:cs="Times New Roman"/>
                <w:sz w:val="18"/>
                <w:szCs w:val="18"/>
              </w:rPr>
            </w:pPr>
            <w:r w:rsidRPr="008D672D">
              <w:rPr>
                <w:rFonts w:ascii="Times New Roman" w:hAnsi="Times New Roman" w:cs="Times New Roman"/>
                <w:noProof/>
                <w:sz w:val="18"/>
                <w:szCs w:val="18"/>
              </w:rPr>
              <w:drawing>
                <wp:anchor distT="0" distB="0" distL="114300" distR="114300" simplePos="0" relativeHeight="251662336" behindDoc="0" locked="0" layoutInCell="1" allowOverlap="1" wp14:anchorId="1DDCC04E" wp14:editId="38CA38B8">
                  <wp:simplePos x="0" y="0"/>
                  <wp:positionH relativeFrom="column">
                    <wp:posOffset>88265</wp:posOffset>
                  </wp:positionH>
                  <wp:positionV relativeFrom="paragraph">
                    <wp:posOffset>154305</wp:posOffset>
                  </wp:positionV>
                  <wp:extent cx="1947545" cy="1282065"/>
                  <wp:effectExtent l="0" t="0" r="0" b="0"/>
                  <wp:wrapTopAndBottom/>
                  <wp:docPr id="4" name="Picture 1" descr="C:\Users\hp\Documents\Bluetooth\Share\IMG-20220906-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Bluetooth\Share\IMG-20220906-WA00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7545" cy="12820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8D672D" w:rsidRPr="008D672D" w:rsidTr="00356B41">
        <w:tc>
          <w:tcPr>
            <w:tcW w:w="4428" w:type="dxa"/>
          </w:tcPr>
          <w:p w:rsidR="008D672D" w:rsidRPr="008D672D" w:rsidRDefault="008D672D" w:rsidP="008D672D">
            <w:pPr>
              <w:spacing w:line="276" w:lineRule="auto"/>
              <w:rPr>
                <w:rFonts w:ascii="Times New Roman" w:hAnsi="Times New Roman" w:cs="Times New Roman"/>
                <w:sz w:val="18"/>
                <w:szCs w:val="18"/>
                <w:rtl/>
              </w:rPr>
            </w:pPr>
            <w:r w:rsidRPr="008D672D">
              <w:rPr>
                <w:rFonts w:ascii="Times New Roman" w:hAnsi="Times New Roman" w:cs="Times New Roman"/>
                <w:sz w:val="18"/>
                <w:szCs w:val="18"/>
              </w:rPr>
              <w:t xml:space="preserve">Fig. (3) Untreated adult </w:t>
            </w:r>
            <w:r w:rsidRPr="008D672D">
              <w:rPr>
                <w:rFonts w:ascii="Times New Roman" w:hAnsi="Times New Roman" w:cs="Times New Roman"/>
                <w:i/>
                <w:iCs/>
                <w:sz w:val="18"/>
                <w:szCs w:val="18"/>
              </w:rPr>
              <w:t xml:space="preserve">E. </w:t>
            </w:r>
            <w:proofErr w:type="spellStart"/>
            <w:r w:rsidRPr="008D672D">
              <w:rPr>
                <w:rFonts w:ascii="Times New Roman" w:hAnsi="Times New Roman" w:cs="Times New Roman"/>
                <w:i/>
                <w:iCs/>
                <w:sz w:val="18"/>
                <w:szCs w:val="18"/>
              </w:rPr>
              <w:t>vermiculata</w:t>
            </w:r>
            <w:proofErr w:type="spellEnd"/>
            <w:r w:rsidRPr="008D672D">
              <w:rPr>
                <w:rFonts w:ascii="Times New Roman" w:hAnsi="Times New Roman" w:cs="Times New Roman"/>
                <w:i/>
                <w:iCs/>
                <w:sz w:val="18"/>
                <w:szCs w:val="18"/>
              </w:rPr>
              <w:t>.</w:t>
            </w:r>
          </w:p>
        </w:tc>
        <w:tc>
          <w:tcPr>
            <w:tcW w:w="4428" w:type="dxa"/>
          </w:tcPr>
          <w:p w:rsidR="008D672D" w:rsidRPr="008D672D" w:rsidRDefault="008D672D" w:rsidP="008D672D">
            <w:pPr>
              <w:spacing w:line="276" w:lineRule="auto"/>
              <w:rPr>
                <w:rFonts w:ascii="Times New Roman" w:hAnsi="Times New Roman" w:cs="Times New Roman"/>
                <w:sz w:val="18"/>
                <w:szCs w:val="18"/>
              </w:rPr>
            </w:pPr>
            <w:r w:rsidRPr="008D672D">
              <w:rPr>
                <w:rFonts w:ascii="Times New Roman" w:hAnsi="Times New Roman" w:cs="Times New Roman"/>
                <w:sz w:val="18"/>
                <w:szCs w:val="18"/>
              </w:rPr>
              <w:t xml:space="preserve">Fig. (4) Adult </w:t>
            </w:r>
            <w:r w:rsidRPr="008D672D">
              <w:rPr>
                <w:rFonts w:ascii="Times New Roman" w:hAnsi="Times New Roman" w:cs="Times New Roman"/>
                <w:i/>
                <w:iCs/>
                <w:sz w:val="18"/>
                <w:szCs w:val="18"/>
              </w:rPr>
              <w:t xml:space="preserve">E. </w:t>
            </w:r>
            <w:proofErr w:type="spellStart"/>
            <w:r w:rsidRPr="008D672D">
              <w:rPr>
                <w:rFonts w:ascii="Times New Roman" w:hAnsi="Times New Roman" w:cs="Times New Roman"/>
                <w:i/>
                <w:iCs/>
                <w:sz w:val="18"/>
                <w:szCs w:val="18"/>
              </w:rPr>
              <w:t>vermiculata</w:t>
            </w:r>
            <w:proofErr w:type="spellEnd"/>
            <w:r w:rsidRPr="008D672D">
              <w:rPr>
                <w:rFonts w:ascii="Times New Roman" w:hAnsi="Times New Roman" w:cs="Times New Roman"/>
                <w:sz w:val="18"/>
                <w:szCs w:val="18"/>
              </w:rPr>
              <w:t xml:space="preserve"> treated with </w:t>
            </w:r>
            <w:proofErr w:type="spellStart"/>
            <w:r w:rsidRPr="008D672D">
              <w:rPr>
                <w:rFonts w:ascii="Times New Roman" w:hAnsi="Times New Roman" w:cs="Times New Roman"/>
                <w:sz w:val="18"/>
                <w:szCs w:val="18"/>
              </w:rPr>
              <w:t>acetylcysteine</w:t>
            </w:r>
            <w:proofErr w:type="spellEnd"/>
            <w:r w:rsidRPr="008D672D">
              <w:rPr>
                <w:rFonts w:ascii="Times New Roman" w:hAnsi="Times New Roman" w:cs="Times New Roman"/>
                <w:sz w:val="18"/>
                <w:szCs w:val="18"/>
              </w:rPr>
              <w:t xml:space="preserve"> shows color change of the shell. </w:t>
            </w:r>
          </w:p>
        </w:tc>
      </w:tr>
    </w:tbl>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Default="008D672D" w:rsidP="00F354F9">
      <w:pPr>
        <w:spacing w:line="276" w:lineRule="auto"/>
        <w:rPr>
          <w:rFonts w:ascii="Times New Roman" w:hAnsi="Times New Roman" w:cs="Times New Roman"/>
          <w:sz w:val="18"/>
          <w:szCs w:val="18"/>
        </w:rPr>
      </w:pPr>
    </w:p>
    <w:p w:rsidR="008D672D" w:rsidRPr="00F354F9" w:rsidRDefault="008D672D" w:rsidP="00F354F9">
      <w:pPr>
        <w:spacing w:line="276" w:lineRule="auto"/>
        <w:rPr>
          <w:rFonts w:ascii="Times New Roman" w:hAnsi="Times New Roman" w:cs="Times New Roman"/>
          <w:sz w:val="18"/>
          <w:szCs w:val="18"/>
        </w:rPr>
      </w:pPr>
    </w:p>
    <w:p w:rsidR="00F354F9" w:rsidRDefault="00F354F9" w:rsidP="00F354F9">
      <w:pPr>
        <w:rPr>
          <w:rFonts w:asciiTheme="majorBidi" w:hAnsiTheme="majorBidi" w:cstheme="majorBidi"/>
          <w:b/>
          <w:bCs/>
          <w:sz w:val="24"/>
          <w:szCs w:val="24"/>
        </w:rPr>
      </w:pPr>
    </w:p>
    <w:p w:rsidR="00F354F9" w:rsidRDefault="00F354F9" w:rsidP="00F354F9">
      <w:pPr>
        <w:rPr>
          <w:rFonts w:asciiTheme="majorBidi" w:hAnsiTheme="majorBidi" w:cstheme="majorBidi"/>
          <w:sz w:val="24"/>
          <w:szCs w:val="24"/>
        </w:rPr>
      </w:pPr>
    </w:p>
    <w:p w:rsidR="00F354F9" w:rsidRPr="007A716F" w:rsidRDefault="00F354F9" w:rsidP="00F354F9">
      <w:pPr>
        <w:rPr>
          <w:rFonts w:asciiTheme="majorBidi" w:hAnsiTheme="majorBidi" w:cstheme="majorBidi"/>
          <w:sz w:val="24"/>
          <w:szCs w:val="24"/>
        </w:rPr>
      </w:pPr>
    </w:p>
    <w:p w:rsidR="007901C0" w:rsidRDefault="007901C0" w:rsidP="001728CE">
      <w:pPr>
        <w:rPr>
          <w:rFonts w:asciiTheme="majorBidi" w:hAnsiTheme="majorBidi" w:cstheme="majorBidi"/>
          <w:sz w:val="24"/>
          <w:szCs w:val="24"/>
        </w:rPr>
      </w:pPr>
    </w:p>
    <w:sectPr w:rsidR="007901C0" w:rsidSect="00CD35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AF" w:rsidRDefault="00FF35AF" w:rsidP="004C2478">
      <w:pPr>
        <w:spacing w:line="240" w:lineRule="auto"/>
      </w:pPr>
      <w:r>
        <w:separator/>
      </w:r>
    </w:p>
  </w:endnote>
  <w:endnote w:type="continuationSeparator" w:id="0">
    <w:p w:rsidR="00FF35AF" w:rsidRDefault="00FF35AF" w:rsidP="004C2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6875"/>
      <w:docPartObj>
        <w:docPartGallery w:val="Page Numbers (Bottom of Page)"/>
        <w:docPartUnique/>
      </w:docPartObj>
    </w:sdtPr>
    <w:sdtEndPr/>
    <w:sdtContent>
      <w:p w:rsidR="00D57C57" w:rsidRDefault="00D57C57">
        <w:pPr>
          <w:pStyle w:val="Footer"/>
          <w:jc w:val="center"/>
        </w:pPr>
        <w:r>
          <w:fldChar w:fldCharType="begin"/>
        </w:r>
        <w:r>
          <w:instrText xml:space="preserve"> PAGE   \* MERGEFORMAT </w:instrText>
        </w:r>
        <w:r>
          <w:fldChar w:fldCharType="separate"/>
        </w:r>
        <w:r w:rsidR="001371E8">
          <w:rPr>
            <w:noProof/>
          </w:rPr>
          <w:t>10</w:t>
        </w:r>
        <w:r>
          <w:rPr>
            <w:noProof/>
          </w:rPr>
          <w:fldChar w:fldCharType="end"/>
        </w:r>
      </w:p>
    </w:sdtContent>
  </w:sdt>
  <w:p w:rsidR="00D57C57" w:rsidRDefault="00D5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AF" w:rsidRDefault="00FF35AF" w:rsidP="004C2478">
      <w:pPr>
        <w:spacing w:line="240" w:lineRule="auto"/>
      </w:pPr>
      <w:r>
        <w:separator/>
      </w:r>
    </w:p>
  </w:footnote>
  <w:footnote w:type="continuationSeparator" w:id="0">
    <w:p w:rsidR="00FF35AF" w:rsidRDefault="00FF35AF" w:rsidP="004C24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522"/>
    <w:multiLevelType w:val="multilevel"/>
    <w:tmpl w:val="2BCEC2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22867AB"/>
    <w:multiLevelType w:val="multilevel"/>
    <w:tmpl w:val="E7C4D01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63502F4D"/>
    <w:multiLevelType w:val="multilevel"/>
    <w:tmpl w:val="D6DC703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5923593"/>
    <w:multiLevelType w:val="hybridMultilevel"/>
    <w:tmpl w:val="14FEDB22"/>
    <w:lvl w:ilvl="0" w:tplc="1D546C24">
      <w:start w:val="3"/>
      <w:numFmt w:val="bullet"/>
      <w:lvlText w:val=""/>
      <w:lvlJc w:val="left"/>
      <w:pPr>
        <w:ind w:left="810" w:hanging="360"/>
      </w:pPr>
      <w:rPr>
        <w:rFonts w:ascii="Symbol" w:eastAsiaTheme="minorHAnsi" w:hAnsi="Symbol" w:cstheme="maj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CA"/>
    <w:rsid w:val="000002A0"/>
    <w:rsid w:val="00000ADD"/>
    <w:rsid w:val="000013B9"/>
    <w:rsid w:val="00001547"/>
    <w:rsid w:val="00001860"/>
    <w:rsid w:val="000019E2"/>
    <w:rsid w:val="00002183"/>
    <w:rsid w:val="00002A17"/>
    <w:rsid w:val="00002C27"/>
    <w:rsid w:val="00002D9F"/>
    <w:rsid w:val="00003715"/>
    <w:rsid w:val="0000393F"/>
    <w:rsid w:val="00003ABA"/>
    <w:rsid w:val="000040EE"/>
    <w:rsid w:val="00004E40"/>
    <w:rsid w:val="00005A7E"/>
    <w:rsid w:val="00005DE2"/>
    <w:rsid w:val="00006196"/>
    <w:rsid w:val="00006EF0"/>
    <w:rsid w:val="000070F4"/>
    <w:rsid w:val="000075F2"/>
    <w:rsid w:val="00007E83"/>
    <w:rsid w:val="00011336"/>
    <w:rsid w:val="00011928"/>
    <w:rsid w:val="00011EC6"/>
    <w:rsid w:val="000128A1"/>
    <w:rsid w:val="00012DB9"/>
    <w:rsid w:val="00013173"/>
    <w:rsid w:val="000136C7"/>
    <w:rsid w:val="000138F2"/>
    <w:rsid w:val="0001422A"/>
    <w:rsid w:val="0001448E"/>
    <w:rsid w:val="00014514"/>
    <w:rsid w:val="000149C1"/>
    <w:rsid w:val="00014D45"/>
    <w:rsid w:val="00014F85"/>
    <w:rsid w:val="00015603"/>
    <w:rsid w:val="00015676"/>
    <w:rsid w:val="000159A9"/>
    <w:rsid w:val="00015B8C"/>
    <w:rsid w:val="000160D6"/>
    <w:rsid w:val="0001651A"/>
    <w:rsid w:val="00017040"/>
    <w:rsid w:val="000171DB"/>
    <w:rsid w:val="00017306"/>
    <w:rsid w:val="00017324"/>
    <w:rsid w:val="00017B96"/>
    <w:rsid w:val="00020CBC"/>
    <w:rsid w:val="00020E39"/>
    <w:rsid w:val="00020FD1"/>
    <w:rsid w:val="000213D7"/>
    <w:rsid w:val="0002146C"/>
    <w:rsid w:val="000214E8"/>
    <w:rsid w:val="000218D7"/>
    <w:rsid w:val="00021FB7"/>
    <w:rsid w:val="000222A6"/>
    <w:rsid w:val="00022347"/>
    <w:rsid w:val="000224E5"/>
    <w:rsid w:val="000227E4"/>
    <w:rsid w:val="00022895"/>
    <w:rsid w:val="00022954"/>
    <w:rsid w:val="00023C21"/>
    <w:rsid w:val="0002405A"/>
    <w:rsid w:val="000240D1"/>
    <w:rsid w:val="0002416A"/>
    <w:rsid w:val="00024A7A"/>
    <w:rsid w:val="0002546F"/>
    <w:rsid w:val="00025A9A"/>
    <w:rsid w:val="00026699"/>
    <w:rsid w:val="00026888"/>
    <w:rsid w:val="00026CD0"/>
    <w:rsid w:val="00027497"/>
    <w:rsid w:val="000277DC"/>
    <w:rsid w:val="000301F5"/>
    <w:rsid w:val="000306A6"/>
    <w:rsid w:val="00030A95"/>
    <w:rsid w:val="00030AF8"/>
    <w:rsid w:val="00030B5E"/>
    <w:rsid w:val="000313ED"/>
    <w:rsid w:val="00031753"/>
    <w:rsid w:val="000317C0"/>
    <w:rsid w:val="000319BF"/>
    <w:rsid w:val="00031C03"/>
    <w:rsid w:val="000320E8"/>
    <w:rsid w:val="00032C81"/>
    <w:rsid w:val="00033049"/>
    <w:rsid w:val="0003305F"/>
    <w:rsid w:val="00033353"/>
    <w:rsid w:val="0003369F"/>
    <w:rsid w:val="0003468F"/>
    <w:rsid w:val="00035489"/>
    <w:rsid w:val="0003566E"/>
    <w:rsid w:val="00035BF9"/>
    <w:rsid w:val="000367D7"/>
    <w:rsid w:val="000368F5"/>
    <w:rsid w:val="0004077F"/>
    <w:rsid w:val="00040B5E"/>
    <w:rsid w:val="00040CD3"/>
    <w:rsid w:val="000410D4"/>
    <w:rsid w:val="00041618"/>
    <w:rsid w:val="000416F8"/>
    <w:rsid w:val="000419EF"/>
    <w:rsid w:val="00041DA5"/>
    <w:rsid w:val="000422FA"/>
    <w:rsid w:val="000432F9"/>
    <w:rsid w:val="00044094"/>
    <w:rsid w:val="0004436A"/>
    <w:rsid w:val="00044D30"/>
    <w:rsid w:val="0004585F"/>
    <w:rsid w:val="000458B2"/>
    <w:rsid w:val="0004608F"/>
    <w:rsid w:val="000462FD"/>
    <w:rsid w:val="00046322"/>
    <w:rsid w:val="00046FA0"/>
    <w:rsid w:val="00047070"/>
    <w:rsid w:val="00047A05"/>
    <w:rsid w:val="0005054C"/>
    <w:rsid w:val="000509B4"/>
    <w:rsid w:val="000512B0"/>
    <w:rsid w:val="000515BB"/>
    <w:rsid w:val="00051652"/>
    <w:rsid w:val="00051C5C"/>
    <w:rsid w:val="00052898"/>
    <w:rsid w:val="00052C67"/>
    <w:rsid w:val="00053420"/>
    <w:rsid w:val="00053D54"/>
    <w:rsid w:val="00053F55"/>
    <w:rsid w:val="00054D13"/>
    <w:rsid w:val="00054EC6"/>
    <w:rsid w:val="00055230"/>
    <w:rsid w:val="000565CA"/>
    <w:rsid w:val="00056717"/>
    <w:rsid w:val="000579F7"/>
    <w:rsid w:val="00060368"/>
    <w:rsid w:val="00060880"/>
    <w:rsid w:val="00062150"/>
    <w:rsid w:val="0006269F"/>
    <w:rsid w:val="00063B26"/>
    <w:rsid w:val="00063C90"/>
    <w:rsid w:val="00063D8D"/>
    <w:rsid w:val="000645D8"/>
    <w:rsid w:val="00064C4E"/>
    <w:rsid w:val="00064C94"/>
    <w:rsid w:val="00065BC9"/>
    <w:rsid w:val="000662F5"/>
    <w:rsid w:val="00066EC2"/>
    <w:rsid w:val="00066FA8"/>
    <w:rsid w:val="00067444"/>
    <w:rsid w:val="00067B55"/>
    <w:rsid w:val="00067D27"/>
    <w:rsid w:val="000705DB"/>
    <w:rsid w:val="000707DF"/>
    <w:rsid w:val="00071220"/>
    <w:rsid w:val="00071534"/>
    <w:rsid w:val="00071827"/>
    <w:rsid w:val="00071E8D"/>
    <w:rsid w:val="00072BD0"/>
    <w:rsid w:val="000741BC"/>
    <w:rsid w:val="000745ED"/>
    <w:rsid w:val="00074B3E"/>
    <w:rsid w:val="00075027"/>
    <w:rsid w:val="00075400"/>
    <w:rsid w:val="00075975"/>
    <w:rsid w:val="000765D6"/>
    <w:rsid w:val="00076886"/>
    <w:rsid w:val="000769E1"/>
    <w:rsid w:val="00077149"/>
    <w:rsid w:val="000778B8"/>
    <w:rsid w:val="000800D1"/>
    <w:rsid w:val="000803C6"/>
    <w:rsid w:val="0008158A"/>
    <w:rsid w:val="00081BAD"/>
    <w:rsid w:val="00081C22"/>
    <w:rsid w:val="00082187"/>
    <w:rsid w:val="000829C2"/>
    <w:rsid w:val="00082E8E"/>
    <w:rsid w:val="000831A2"/>
    <w:rsid w:val="000833CD"/>
    <w:rsid w:val="000839C4"/>
    <w:rsid w:val="00084548"/>
    <w:rsid w:val="00084A6B"/>
    <w:rsid w:val="00084FAD"/>
    <w:rsid w:val="00085352"/>
    <w:rsid w:val="000855A9"/>
    <w:rsid w:val="000863B2"/>
    <w:rsid w:val="0008739F"/>
    <w:rsid w:val="0009044E"/>
    <w:rsid w:val="00091373"/>
    <w:rsid w:val="00092415"/>
    <w:rsid w:val="00092619"/>
    <w:rsid w:val="000930C4"/>
    <w:rsid w:val="00093999"/>
    <w:rsid w:val="00094044"/>
    <w:rsid w:val="000946E1"/>
    <w:rsid w:val="000949BB"/>
    <w:rsid w:val="00094EA4"/>
    <w:rsid w:val="00095563"/>
    <w:rsid w:val="00095F15"/>
    <w:rsid w:val="00095F9C"/>
    <w:rsid w:val="000974F5"/>
    <w:rsid w:val="00097868"/>
    <w:rsid w:val="000A035C"/>
    <w:rsid w:val="000A0990"/>
    <w:rsid w:val="000A1297"/>
    <w:rsid w:val="000A1859"/>
    <w:rsid w:val="000A18CD"/>
    <w:rsid w:val="000A18D6"/>
    <w:rsid w:val="000A1F41"/>
    <w:rsid w:val="000A2356"/>
    <w:rsid w:val="000A2CD5"/>
    <w:rsid w:val="000A2D2C"/>
    <w:rsid w:val="000A2FC3"/>
    <w:rsid w:val="000A362E"/>
    <w:rsid w:val="000A3887"/>
    <w:rsid w:val="000A3BE8"/>
    <w:rsid w:val="000A3FE1"/>
    <w:rsid w:val="000A4251"/>
    <w:rsid w:val="000A47BA"/>
    <w:rsid w:val="000A5A3E"/>
    <w:rsid w:val="000A7580"/>
    <w:rsid w:val="000A7626"/>
    <w:rsid w:val="000A772A"/>
    <w:rsid w:val="000A79D5"/>
    <w:rsid w:val="000B0958"/>
    <w:rsid w:val="000B0AA6"/>
    <w:rsid w:val="000B369D"/>
    <w:rsid w:val="000B3985"/>
    <w:rsid w:val="000B3A10"/>
    <w:rsid w:val="000B44F3"/>
    <w:rsid w:val="000B4582"/>
    <w:rsid w:val="000B4C42"/>
    <w:rsid w:val="000B55BE"/>
    <w:rsid w:val="000B6305"/>
    <w:rsid w:val="000B742D"/>
    <w:rsid w:val="000B74BA"/>
    <w:rsid w:val="000B7CA5"/>
    <w:rsid w:val="000C002A"/>
    <w:rsid w:val="000C028E"/>
    <w:rsid w:val="000C081F"/>
    <w:rsid w:val="000C1522"/>
    <w:rsid w:val="000C1792"/>
    <w:rsid w:val="000C1DDC"/>
    <w:rsid w:val="000C2309"/>
    <w:rsid w:val="000C23C0"/>
    <w:rsid w:val="000C2DA8"/>
    <w:rsid w:val="000C3124"/>
    <w:rsid w:val="000C4100"/>
    <w:rsid w:val="000C42CB"/>
    <w:rsid w:val="000C490B"/>
    <w:rsid w:val="000C4F40"/>
    <w:rsid w:val="000C5766"/>
    <w:rsid w:val="000C599D"/>
    <w:rsid w:val="000C60BA"/>
    <w:rsid w:val="000C6100"/>
    <w:rsid w:val="000C6132"/>
    <w:rsid w:val="000C67E3"/>
    <w:rsid w:val="000C6B22"/>
    <w:rsid w:val="000C6FF2"/>
    <w:rsid w:val="000C7F31"/>
    <w:rsid w:val="000D0315"/>
    <w:rsid w:val="000D07BB"/>
    <w:rsid w:val="000D07E2"/>
    <w:rsid w:val="000D07E8"/>
    <w:rsid w:val="000D096E"/>
    <w:rsid w:val="000D10D0"/>
    <w:rsid w:val="000D18F8"/>
    <w:rsid w:val="000D214A"/>
    <w:rsid w:val="000D3046"/>
    <w:rsid w:val="000D3108"/>
    <w:rsid w:val="000D3D42"/>
    <w:rsid w:val="000D41EB"/>
    <w:rsid w:val="000D4568"/>
    <w:rsid w:val="000D4936"/>
    <w:rsid w:val="000D49C6"/>
    <w:rsid w:val="000D4FAB"/>
    <w:rsid w:val="000D61C4"/>
    <w:rsid w:val="000D6E53"/>
    <w:rsid w:val="000D72D7"/>
    <w:rsid w:val="000D768E"/>
    <w:rsid w:val="000D799F"/>
    <w:rsid w:val="000E0209"/>
    <w:rsid w:val="000E09F6"/>
    <w:rsid w:val="000E17B1"/>
    <w:rsid w:val="000E3421"/>
    <w:rsid w:val="000E3747"/>
    <w:rsid w:val="000E4269"/>
    <w:rsid w:val="000E4401"/>
    <w:rsid w:val="000E4A75"/>
    <w:rsid w:val="000E4C84"/>
    <w:rsid w:val="000E4F38"/>
    <w:rsid w:val="000E5132"/>
    <w:rsid w:val="000E5346"/>
    <w:rsid w:val="000E5878"/>
    <w:rsid w:val="000E5E7F"/>
    <w:rsid w:val="000E6163"/>
    <w:rsid w:val="000E617E"/>
    <w:rsid w:val="000E6488"/>
    <w:rsid w:val="000E7935"/>
    <w:rsid w:val="000F0A37"/>
    <w:rsid w:val="000F313A"/>
    <w:rsid w:val="000F3909"/>
    <w:rsid w:val="000F3985"/>
    <w:rsid w:val="000F417A"/>
    <w:rsid w:val="000F4A58"/>
    <w:rsid w:val="000F5F52"/>
    <w:rsid w:val="000F6C5C"/>
    <w:rsid w:val="000F6C7D"/>
    <w:rsid w:val="000F6E47"/>
    <w:rsid w:val="001003BF"/>
    <w:rsid w:val="00100C44"/>
    <w:rsid w:val="00100ED9"/>
    <w:rsid w:val="00101C47"/>
    <w:rsid w:val="00101F9C"/>
    <w:rsid w:val="0010258C"/>
    <w:rsid w:val="00102707"/>
    <w:rsid w:val="00102B4F"/>
    <w:rsid w:val="001036FB"/>
    <w:rsid w:val="00103F76"/>
    <w:rsid w:val="0010454F"/>
    <w:rsid w:val="0010535E"/>
    <w:rsid w:val="0010648C"/>
    <w:rsid w:val="00106531"/>
    <w:rsid w:val="001065A5"/>
    <w:rsid w:val="00106B8B"/>
    <w:rsid w:val="0010721B"/>
    <w:rsid w:val="001074E4"/>
    <w:rsid w:val="00110E73"/>
    <w:rsid w:val="00111621"/>
    <w:rsid w:val="00112681"/>
    <w:rsid w:val="00112941"/>
    <w:rsid w:val="00115190"/>
    <w:rsid w:val="001154BB"/>
    <w:rsid w:val="00116677"/>
    <w:rsid w:val="001169AD"/>
    <w:rsid w:val="00117109"/>
    <w:rsid w:val="001212FA"/>
    <w:rsid w:val="00121E6A"/>
    <w:rsid w:val="00122A00"/>
    <w:rsid w:val="00122B0D"/>
    <w:rsid w:val="00122B1C"/>
    <w:rsid w:val="00122C10"/>
    <w:rsid w:val="001231BA"/>
    <w:rsid w:val="001238C3"/>
    <w:rsid w:val="00123AA2"/>
    <w:rsid w:val="00124AF6"/>
    <w:rsid w:val="00125D28"/>
    <w:rsid w:val="00125D65"/>
    <w:rsid w:val="00127022"/>
    <w:rsid w:val="00127845"/>
    <w:rsid w:val="001322BA"/>
    <w:rsid w:val="0013254F"/>
    <w:rsid w:val="0013295E"/>
    <w:rsid w:val="0013404B"/>
    <w:rsid w:val="00135BDE"/>
    <w:rsid w:val="00135D1E"/>
    <w:rsid w:val="00136079"/>
    <w:rsid w:val="00136724"/>
    <w:rsid w:val="001367E1"/>
    <w:rsid w:val="00136884"/>
    <w:rsid w:val="00136B89"/>
    <w:rsid w:val="00136B96"/>
    <w:rsid w:val="00136DD7"/>
    <w:rsid w:val="001371E8"/>
    <w:rsid w:val="0013722B"/>
    <w:rsid w:val="00140211"/>
    <w:rsid w:val="001410ED"/>
    <w:rsid w:val="00142011"/>
    <w:rsid w:val="00142981"/>
    <w:rsid w:val="00143BD5"/>
    <w:rsid w:val="0014539A"/>
    <w:rsid w:val="00145D7B"/>
    <w:rsid w:val="001461E7"/>
    <w:rsid w:val="00146379"/>
    <w:rsid w:val="00146D27"/>
    <w:rsid w:val="00147001"/>
    <w:rsid w:val="001471A9"/>
    <w:rsid w:val="00147369"/>
    <w:rsid w:val="00147414"/>
    <w:rsid w:val="00147C71"/>
    <w:rsid w:val="00150121"/>
    <w:rsid w:val="001504D3"/>
    <w:rsid w:val="00150841"/>
    <w:rsid w:val="00150BB0"/>
    <w:rsid w:val="00151227"/>
    <w:rsid w:val="00151743"/>
    <w:rsid w:val="001518C8"/>
    <w:rsid w:val="00151B2A"/>
    <w:rsid w:val="00151F02"/>
    <w:rsid w:val="00152010"/>
    <w:rsid w:val="001524D4"/>
    <w:rsid w:val="00152EBF"/>
    <w:rsid w:val="00153366"/>
    <w:rsid w:val="001540A3"/>
    <w:rsid w:val="00154A3B"/>
    <w:rsid w:val="0015663D"/>
    <w:rsid w:val="0015698E"/>
    <w:rsid w:val="001575B2"/>
    <w:rsid w:val="001576B8"/>
    <w:rsid w:val="0016075B"/>
    <w:rsid w:val="00160AA5"/>
    <w:rsid w:val="00160C66"/>
    <w:rsid w:val="00161427"/>
    <w:rsid w:val="00161474"/>
    <w:rsid w:val="00161913"/>
    <w:rsid w:val="001629FA"/>
    <w:rsid w:val="00162C62"/>
    <w:rsid w:val="00162DD8"/>
    <w:rsid w:val="00163AA1"/>
    <w:rsid w:val="00163DEF"/>
    <w:rsid w:val="001640B2"/>
    <w:rsid w:val="00164C91"/>
    <w:rsid w:val="00164D98"/>
    <w:rsid w:val="00164DC3"/>
    <w:rsid w:val="00165AF7"/>
    <w:rsid w:val="00166AB2"/>
    <w:rsid w:val="00166C88"/>
    <w:rsid w:val="00166D98"/>
    <w:rsid w:val="00167175"/>
    <w:rsid w:val="00167E3E"/>
    <w:rsid w:val="00167E90"/>
    <w:rsid w:val="001706AC"/>
    <w:rsid w:val="001708C0"/>
    <w:rsid w:val="0017162A"/>
    <w:rsid w:val="001721DF"/>
    <w:rsid w:val="00172712"/>
    <w:rsid w:val="001728CE"/>
    <w:rsid w:val="00172F8E"/>
    <w:rsid w:val="0017309F"/>
    <w:rsid w:val="0017316F"/>
    <w:rsid w:val="001734E4"/>
    <w:rsid w:val="00173725"/>
    <w:rsid w:val="00173882"/>
    <w:rsid w:val="0017511F"/>
    <w:rsid w:val="0017514C"/>
    <w:rsid w:val="001751BA"/>
    <w:rsid w:val="001754BB"/>
    <w:rsid w:val="00176917"/>
    <w:rsid w:val="00176C22"/>
    <w:rsid w:val="0017711F"/>
    <w:rsid w:val="00177912"/>
    <w:rsid w:val="00177C86"/>
    <w:rsid w:val="00177D80"/>
    <w:rsid w:val="00180788"/>
    <w:rsid w:val="00180DF6"/>
    <w:rsid w:val="00181CDF"/>
    <w:rsid w:val="00181F09"/>
    <w:rsid w:val="00182013"/>
    <w:rsid w:val="001820DC"/>
    <w:rsid w:val="00182440"/>
    <w:rsid w:val="001824C8"/>
    <w:rsid w:val="00182931"/>
    <w:rsid w:val="001835CC"/>
    <w:rsid w:val="00183631"/>
    <w:rsid w:val="00183668"/>
    <w:rsid w:val="0018392F"/>
    <w:rsid w:val="00184442"/>
    <w:rsid w:val="001844AE"/>
    <w:rsid w:val="001844E9"/>
    <w:rsid w:val="0018561B"/>
    <w:rsid w:val="00185B3C"/>
    <w:rsid w:val="00185BBF"/>
    <w:rsid w:val="00190093"/>
    <w:rsid w:val="00190269"/>
    <w:rsid w:val="00190309"/>
    <w:rsid w:val="001907D1"/>
    <w:rsid w:val="00191539"/>
    <w:rsid w:val="00191777"/>
    <w:rsid w:val="00191A91"/>
    <w:rsid w:val="00191B38"/>
    <w:rsid w:val="00192E13"/>
    <w:rsid w:val="001934C8"/>
    <w:rsid w:val="00193B22"/>
    <w:rsid w:val="00193D3C"/>
    <w:rsid w:val="00193DC3"/>
    <w:rsid w:val="00194433"/>
    <w:rsid w:val="001949B5"/>
    <w:rsid w:val="00194BD6"/>
    <w:rsid w:val="0019502B"/>
    <w:rsid w:val="001956B7"/>
    <w:rsid w:val="001956EB"/>
    <w:rsid w:val="0019586E"/>
    <w:rsid w:val="00195A63"/>
    <w:rsid w:val="00196019"/>
    <w:rsid w:val="00196C2A"/>
    <w:rsid w:val="00197AC1"/>
    <w:rsid w:val="00197C61"/>
    <w:rsid w:val="001A09D6"/>
    <w:rsid w:val="001A0C93"/>
    <w:rsid w:val="001A11D9"/>
    <w:rsid w:val="001A181F"/>
    <w:rsid w:val="001A203F"/>
    <w:rsid w:val="001A2052"/>
    <w:rsid w:val="001A22A3"/>
    <w:rsid w:val="001A23AB"/>
    <w:rsid w:val="001A3DFB"/>
    <w:rsid w:val="001A4034"/>
    <w:rsid w:val="001A465F"/>
    <w:rsid w:val="001A5D5C"/>
    <w:rsid w:val="001A5E49"/>
    <w:rsid w:val="001A6675"/>
    <w:rsid w:val="001A722D"/>
    <w:rsid w:val="001A72CB"/>
    <w:rsid w:val="001A7813"/>
    <w:rsid w:val="001A7C5C"/>
    <w:rsid w:val="001A7F2D"/>
    <w:rsid w:val="001B08AE"/>
    <w:rsid w:val="001B0FB9"/>
    <w:rsid w:val="001B10FF"/>
    <w:rsid w:val="001B1613"/>
    <w:rsid w:val="001B20DF"/>
    <w:rsid w:val="001B2C65"/>
    <w:rsid w:val="001B36C0"/>
    <w:rsid w:val="001B3906"/>
    <w:rsid w:val="001B3BB3"/>
    <w:rsid w:val="001B3C07"/>
    <w:rsid w:val="001B3F3D"/>
    <w:rsid w:val="001B45E6"/>
    <w:rsid w:val="001B4FCF"/>
    <w:rsid w:val="001B57B9"/>
    <w:rsid w:val="001B5D7C"/>
    <w:rsid w:val="001B5DB8"/>
    <w:rsid w:val="001B61B7"/>
    <w:rsid w:val="001B6356"/>
    <w:rsid w:val="001B65D5"/>
    <w:rsid w:val="001B6798"/>
    <w:rsid w:val="001B698D"/>
    <w:rsid w:val="001B69F9"/>
    <w:rsid w:val="001B6A28"/>
    <w:rsid w:val="001B71DB"/>
    <w:rsid w:val="001B7564"/>
    <w:rsid w:val="001C080A"/>
    <w:rsid w:val="001C1FF1"/>
    <w:rsid w:val="001C27B8"/>
    <w:rsid w:val="001C2DF0"/>
    <w:rsid w:val="001C2FC2"/>
    <w:rsid w:val="001C3A42"/>
    <w:rsid w:val="001C4DE0"/>
    <w:rsid w:val="001C5E48"/>
    <w:rsid w:val="001C6B72"/>
    <w:rsid w:val="001C70BA"/>
    <w:rsid w:val="001C7104"/>
    <w:rsid w:val="001C71C1"/>
    <w:rsid w:val="001D0C66"/>
    <w:rsid w:val="001D14AE"/>
    <w:rsid w:val="001D1C7B"/>
    <w:rsid w:val="001D26CD"/>
    <w:rsid w:val="001D2A56"/>
    <w:rsid w:val="001D314D"/>
    <w:rsid w:val="001D40BE"/>
    <w:rsid w:val="001D46B4"/>
    <w:rsid w:val="001D4AC3"/>
    <w:rsid w:val="001D4D79"/>
    <w:rsid w:val="001D500D"/>
    <w:rsid w:val="001D546F"/>
    <w:rsid w:val="001D64E3"/>
    <w:rsid w:val="001D676A"/>
    <w:rsid w:val="001D69D2"/>
    <w:rsid w:val="001D6BAC"/>
    <w:rsid w:val="001D6E46"/>
    <w:rsid w:val="001D71EE"/>
    <w:rsid w:val="001E144A"/>
    <w:rsid w:val="001E15ED"/>
    <w:rsid w:val="001E1B25"/>
    <w:rsid w:val="001E1BB8"/>
    <w:rsid w:val="001E2722"/>
    <w:rsid w:val="001E2901"/>
    <w:rsid w:val="001E2BFB"/>
    <w:rsid w:val="001E42CA"/>
    <w:rsid w:val="001E43B6"/>
    <w:rsid w:val="001E44ED"/>
    <w:rsid w:val="001E4717"/>
    <w:rsid w:val="001E606C"/>
    <w:rsid w:val="001E61E9"/>
    <w:rsid w:val="001E695C"/>
    <w:rsid w:val="001E6D3B"/>
    <w:rsid w:val="001E740B"/>
    <w:rsid w:val="001E7CE7"/>
    <w:rsid w:val="001F0114"/>
    <w:rsid w:val="001F01A6"/>
    <w:rsid w:val="001F0251"/>
    <w:rsid w:val="001F02B3"/>
    <w:rsid w:val="001F0381"/>
    <w:rsid w:val="001F0734"/>
    <w:rsid w:val="001F1335"/>
    <w:rsid w:val="001F15F8"/>
    <w:rsid w:val="001F1F9E"/>
    <w:rsid w:val="001F20F6"/>
    <w:rsid w:val="001F235C"/>
    <w:rsid w:val="001F23B9"/>
    <w:rsid w:val="001F2694"/>
    <w:rsid w:val="001F2AB1"/>
    <w:rsid w:val="001F5525"/>
    <w:rsid w:val="001F5584"/>
    <w:rsid w:val="001F5B09"/>
    <w:rsid w:val="001F5F9F"/>
    <w:rsid w:val="001F6256"/>
    <w:rsid w:val="001F6B1D"/>
    <w:rsid w:val="001F6CC6"/>
    <w:rsid w:val="002000F2"/>
    <w:rsid w:val="0020155B"/>
    <w:rsid w:val="00201870"/>
    <w:rsid w:val="00201D59"/>
    <w:rsid w:val="002027F5"/>
    <w:rsid w:val="0020311A"/>
    <w:rsid w:val="00203C18"/>
    <w:rsid w:val="00204085"/>
    <w:rsid w:val="00204ED0"/>
    <w:rsid w:val="00205B12"/>
    <w:rsid w:val="0020611C"/>
    <w:rsid w:val="00207051"/>
    <w:rsid w:val="00207073"/>
    <w:rsid w:val="00207AB6"/>
    <w:rsid w:val="00210ECA"/>
    <w:rsid w:val="002113E9"/>
    <w:rsid w:val="00212115"/>
    <w:rsid w:val="00212939"/>
    <w:rsid w:val="00212BB0"/>
    <w:rsid w:val="00212D35"/>
    <w:rsid w:val="002133D7"/>
    <w:rsid w:val="002147CB"/>
    <w:rsid w:val="00214B05"/>
    <w:rsid w:val="00215F5D"/>
    <w:rsid w:val="0021610F"/>
    <w:rsid w:val="0021690A"/>
    <w:rsid w:val="00216AA7"/>
    <w:rsid w:val="0021705D"/>
    <w:rsid w:val="00217787"/>
    <w:rsid w:val="00217DCA"/>
    <w:rsid w:val="00217E18"/>
    <w:rsid w:val="00220D5A"/>
    <w:rsid w:val="00221089"/>
    <w:rsid w:val="00222183"/>
    <w:rsid w:val="00225959"/>
    <w:rsid w:val="00225ADD"/>
    <w:rsid w:val="00226231"/>
    <w:rsid w:val="00226C6B"/>
    <w:rsid w:val="00226CEA"/>
    <w:rsid w:val="00227486"/>
    <w:rsid w:val="002276E3"/>
    <w:rsid w:val="00227738"/>
    <w:rsid w:val="0023044D"/>
    <w:rsid w:val="00231556"/>
    <w:rsid w:val="00231C29"/>
    <w:rsid w:val="0023230E"/>
    <w:rsid w:val="00232739"/>
    <w:rsid w:val="00232948"/>
    <w:rsid w:val="002333E4"/>
    <w:rsid w:val="0023392C"/>
    <w:rsid w:val="002339BA"/>
    <w:rsid w:val="002348E1"/>
    <w:rsid w:val="00234AFF"/>
    <w:rsid w:val="00234BE9"/>
    <w:rsid w:val="0023501F"/>
    <w:rsid w:val="002357BD"/>
    <w:rsid w:val="002357F9"/>
    <w:rsid w:val="00235ADA"/>
    <w:rsid w:val="0023603B"/>
    <w:rsid w:val="0023693A"/>
    <w:rsid w:val="002377AD"/>
    <w:rsid w:val="00237B8A"/>
    <w:rsid w:val="00237C06"/>
    <w:rsid w:val="002401F9"/>
    <w:rsid w:val="00240429"/>
    <w:rsid w:val="00240D2E"/>
    <w:rsid w:val="0024142D"/>
    <w:rsid w:val="00241DAF"/>
    <w:rsid w:val="00242632"/>
    <w:rsid w:val="002428BB"/>
    <w:rsid w:val="00242BEC"/>
    <w:rsid w:val="00242BFC"/>
    <w:rsid w:val="00243A42"/>
    <w:rsid w:val="00244152"/>
    <w:rsid w:val="0024498E"/>
    <w:rsid w:val="00244D85"/>
    <w:rsid w:val="00244E29"/>
    <w:rsid w:val="00244EF7"/>
    <w:rsid w:val="00245135"/>
    <w:rsid w:val="00245157"/>
    <w:rsid w:val="0024588A"/>
    <w:rsid w:val="0024596E"/>
    <w:rsid w:val="00245A2D"/>
    <w:rsid w:val="00245C2E"/>
    <w:rsid w:val="00246009"/>
    <w:rsid w:val="00246655"/>
    <w:rsid w:val="0024684B"/>
    <w:rsid w:val="00246E89"/>
    <w:rsid w:val="00247C7C"/>
    <w:rsid w:val="002500D5"/>
    <w:rsid w:val="002501E8"/>
    <w:rsid w:val="0025104F"/>
    <w:rsid w:val="00251492"/>
    <w:rsid w:val="0025166F"/>
    <w:rsid w:val="00251E02"/>
    <w:rsid w:val="002521A5"/>
    <w:rsid w:val="00252A6B"/>
    <w:rsid w:val="00252AF2"/>
    <w:rsid w:val="002536F0"/>
    <w:rsid w:val="0025383F"/>
    <w:rsid w:val="0025434F"/>
    <w:rsid w:val="002543C4"/>
    <w:rsid w:val="002555BF"/>
    <w:rsid w:val="002555C9"/>
    <w:rsid w:val="0025627A"/>
    <w:rsid w:val="002565B4"/>
    <w:rsid w:val="002571D2"/>
    <w:rsid w:val="00257A11"/>
    <w:rsid w:val="002600B9"/>
    <w:rsid w:val="002600FB"/>
    <w:rsid w:val="002609B1"/>
    <w:rsid w:val="00261623"/>
    <w:rsid w:val="00261BF6"/>
    <w:rsid w:val="002622C1"/>
    <w:rsid w:val="0026232A"/>
    <w:rsid w:val="0026250B"/>
    <w:rsid w:val="00262C3E"/>
    <w:rsid w:val="00262DB3"/>
    <w:rsid w:val="00262DF8"/>
    <w:rsid w:val="00263D3E"/>
    <w:rsid w:val="00263F9C"/>
    <w:rsid w:val="00264261"/>
    <w:rsid w:val="00264F0F"/>
    <w:rsid w:val="002655F8"/>
    <w:rsid w:val="00265C98"/>
    <w:rsid w:val="002668D2"/>
    <w:rsid w:val="00266A7F"/>
    <w:rsid w:val="00267402"/>
    <w:rsid w:val="00267B0D"/>
    <w:rsid w:val="002702DD"/>
    <w:rsid w:val="002703C5"/>
    <w:rsid w:val="00270539"/>
    <w:rsid w:val="00270717"/>
    <w:rsid w:val="00270AEB"/>
    <w:rsid w:val="00272B8E"/>
    <w:rsid w:val="00272CD6"/>
    <w:rsid w:val="00273741"/>
    <w:rsid w:val="00273D75"/>
    <w:rsid w:val="00273EEC"/>
    <w:rsid w:val="0027477D"/>
    <w:rsid w:val="00274946"/>
    <w:rsid w:val="00274D9D"/>
    <w:rsid w:val="002756DA"/>
    <w:rsid w:val="00275816"/>
    <w:rsid w:val="00275893"/>
    <w:rsid w:val="00276C29"/>
    <w:rsid w:val="00276C71"/>
    <w:rsid w:val="0028048B"/>
    <w:rsid w:val="002804FF"/>
    <w:rsid w:val="00280810"/>
    <w:rsid w:val="00281BCF"/>
    <w:rsid w:val="00281BE7"/>
    <w:rsid w:val="002823F0"/>
    <w:rsid w:val="00282E3C"/>
    <w:rsid w:val="0028363B"/>
    <w:rsid w:val="00283A46"/>
    <w:rsid w:val="00283D89"/>
    <w:rsid w:val="002843E4"/>
    <w:rsid w:val="00284457"/>
    <w:rsid w:val="00285C38"/>
    <w:rsid w:val="00286784"/>
    <w:rsid w:val="00286A73"/>
    <w:rsid w:val="002878B9"/>
    <w:rsid w:val="002918BD"/>
    <w:rsid w:val="00291C7D"/>
    <w:rsid w:val="00292729"/>
    <w:rsid w:val="00292776"/>
    <w:rsid w:val="0029393E"/>
    <w:rsid w:val="00294839"/>
    <w:rsid w:val="00294B6C"/>
    <w:rsid w:val="002950C6"/>
    <w:rsid w:val="0029531D"/>
    <w:rsid w:val="00295FA6"/>
    <w:rsid w:val="0029627F"/>
    <w:rsid w:val="00296777"/>
    <w:rsid w:val="00296D80"/>
    <w:rsid w:val="00297766"/>
    <w:rsid w:val="002A0096"/>
    <w:rsid w:val="002A05CB"/>
    <w:rsid w:val="002A17BD"/>
    <w:rsid w:val="002A199E"/>
    <w:rsid w:val="002A24AA"/>
    <w:rsid w:val="002A24EC"/>
    <w:rsid w:val="002A2C5A"/>
    <w:rsid w:val="002A3216"/>
    <w:rsid w:val="002A356A"/>
    <w:rsid w:val="002A35EE"/>
    <w:rsid w:val="002A3CD8"/>
    <w:rsid w:val="002A423B"/>
    <w:rsid w:val="002A4819"/>
    <w:rsid w:val="002A4DF5"/>
    <w:rsid w:val="002A4F35"/>
    <w:rsid w:val="002A53E5"/>
    <w:rsid w:val="002A60BC"/>
    <w:rsid w:val="002A60C4"/>
    <w:rsid w:val="002A610C"/>
    <w:rsid w:val="002A6B6E"/>
    <w:rsid w:val="002A7736"/>
    <w:rsid w:val="002B012B"/>
    <w:rsid w:val="002B0EA9"/>
    <w:rsid w:val="002B0FB5"/>
    <w:rsid w:val="002B1278"/>
    <w:rsid w:val="002B1370"/>
    <w:rsid w:val="002B1857"/>
    <w:rsid w:val="002B1D46"/>
    <w:rsid w:val="002B250F"/>
    <w:rsid w:val="002B2E9E"/>
    <w:rsid w:val="002B2ED2"/>
    <w:rsid w:val="002B399F"/>
    <w:rsid w:val="002B3ADC"/>
    <w:rsid w:val="002B421B"/>
    <w:rsid w:val="002B4F6A"/>
    <w:rsid w:val="002B6BD7"/>
    <w:rsid w:val="002B6CFA"/>
    <w:rsid w:val="002B786B"/>
    <w:rsid w:val="002C0366"/>
    <w:rsid w:val="002C047D"/>
    <w:rsid w:val="002C2776"/>
    <w:rsid w:val="002C290A"/>
    <w:rsid w:val="002C2E1F"/>
    <w:rsid w:val="002C3B7F"/>
    <w:rsid w:val="002C3BDD"/>
    <w:rsid w:val="002C3D1F"/>
    <w:rsid w:val="002C4499"/>
    <w:rsid w:val="002C4E39"/>
    <w:rsid w:val="002C51FB"/>
    <w:rsid w:val="002C6CCF"/>
    <w:rsid w:val="002C70EB"/>
    <w:rsid w:val="002C71E8"/>
    <w:rsid w:val="002C7310"/>
    <w:rsid w:val="002C7D55"/>
    <w:rsid w:val="002D056E"/>
    <w:rsid w:val="002D0FEA"/>
    <w:rsid w:val="002D1143"/>
    <w:rsid w:val="002D177B"/>
    <w:rsid w:val="002D18A6"/>
    <w:rsid w:val="002D1C5A"/>
    <w:rsid w:val="002D271A"/>
    <w:rsid w:val="002D361D"/>
    <w:rsid w:val="002D362F"/>
    <w:rsid w:val="002D44B6"/>
    <w:rsid w:val="002D50D5"/>
    <w:rsid w:val="002D5E8E"/>
    <w:rsid w:val="002D62B1"/>
    <w:rsid w:val="002D6F20"/>
    <w:rsid w:val="002D736D"/>
    <w:rsid w:val="002E0769"/>
    <w:rsid w:val="002E091B"/>
    <w:rsid w:val="002E11A1"/>
    <w:rsid w:val="002E1D09"/>
    <w:rsid w:val="002E250A"/>
    <w:rsid w:val="002E2B1E"/>
    <w:rsid w:val="002E2D24"/>
    <w:rsid w:val="002E2DEA"/>
    <w:rsid w:val="002E36D3"/>
    <w:rsid w:val="002E389A"/>
    <w:rsid w:val="002E39BA"/>
    <w:rsid w:val="002E4DD8"/>
    <w:rsid w:val="002E572F"/>
    <w:rsid w:val="002E58E0"/>
    <w:rsid w:val="002E6161"/>
    <w:rsid w:val="002E67CE"/>
    <w:rsid w:val="002E6F35"/>
    <w:rsid w:val="002E7350"/>
    <w:rsid w:val="002E7A6F"/>
    <w:rsid w:val="002F0655"/>
    <w:rsid w:val="002F0947"/>
    <w:rsid w:val="002F1471"/>
    <w:rsid w:val="002F1A1E"/>
    <w:rsid w:val="002F1BCA"/>
    <w:rsid w:val="002F1C45"/>
    <w:rsid w:val="002F1DBB"/>
    <w:rsid w:val="002F253B"/>
    <w:rsid w:val="002F2670"/>
    <w:rsid w:val="002F2B2C"/>
    <w:rsid w:val="002F2BD8"/>
    <w:rsid w:val="002F3169"/>
    <w:rsid w:val="002F4154"/>
    <w:rsid w:val="002F52C3"/>
    <w:rsid w:val="002F5DDB"/>
    <w:rsid w:val="002F7069"/>
    <w:rsid w:val="002F7562"/>
    <w:rsid w:val="00300DA7"/>
    <w:rsid w:val="00301024"/>
    <w:rsid w:val="0030149E"/>
    <w:rsid w:val="00301552"/>
    <w:rsid w:val="00302082"/>
    <w:rsid w:val="0030236F"/>
    <w:rsid w:val="00302C5D"/>
    <w:rsid w:val="003035E5"/>
    <w:rsid w:val="00303727"/>
    <w:rsid w:val="003037CB"/>
    <w:rsid w:val="00303DAC"/>
    <w:rsid w:val="00303F50"/>
    <w:rsid w:val="0030414A"/>
    <w:rsid w:val="00304242"/>
    <w:rsid w:val="00304F64"/>
    <w:rsid w:val="003050B4"/>
    <w:rsid w:val="00305533"/>
    <w:rsid w:val="00305820"/>
    <w:rsid w:val="00305B2F"/>
    <w:rsid w:val="00305E63"/>
    <w:rsid w:val="00305EF4"/>
    <w:rsid w:val="00307DDD"/>
    <w:rsid w:val="00307E64"/>
    <w:rsid w:val="0031108C"/>
    <w:rsid w:val="003117B4"/>
    <w:rsid w:val="003136FD"/>
    <w:rsid w:val="003137AF"/>
    <w:rsid w:val="00314493"/>
    <w:rsid w:val="00314836"/>
    <w:rsid w:val="00314FC8"/>
    <w:rsid w:val="0031527B"/>
    <w:rsid w:val="003157B3"/>
    <w:rsid w:val="003159CE"/>
    <w:rsid w:val="00316E83"/>
    <w:rsid w:val="003175A5"/>
    <w:rsid w:val="003177AD"/>
    <w:rsid w:val="00317DCA"/>
    <w:rsid w:val="00317E22"/>
    <w:rsid w:val="003202F6"/>
    <w:rsid w:val="00320367"/>
    <w:rsid w:val="0032049A"/>
    <w:rsid w:val="0032174A"/>
    <w:rsid w:val="00321AB6"/>
    <w:rsid w:val="00321DE7"/>
    <w:rsid w:val="00321FFF"/>
    <w:rsid w:val="00322121"/>
    <w:rsid w:val="00322E42"/>
    <w:rsid w:val="003231D5"/>
    <w:rsid w:val="003239D7"/>
    <w:rsid w:val="0032402A"/>
    <w:rsid w:val="0032404F"/>
    <w:rsid w:val="00324064"/>
    <w:rsid w:val="00324233"/>
    <w:rsid w:val="0032430D"/>
    <w:rsid w:val="003249AD"/>
    <w:rsid w:val="00324B0C"/>
    <w:rsid w:val="003256D6"/>
    <w:rsid w:val="00325709"/>
    <w:rsid w:val="00325BBF"/>
    <w:rsid w:val="003263F4"/>
    <w:rsid w:val="00326C43"/>
    <w:rsid w:val="00327250"/>
    <w:rsid w:val="0032746F"/>
    <w:rsid w:val="00327FDA"/>
    <w:rsid w:val="003307BB"/>
    <w:rsid w:val="0033167A"/>
    <w:rsid w:val="00331C86"/>
    <w:rsid w:val="003327DF"/>
    <w:rsid w:val="00332965"/>
    <w:rsid w:val="0033317D"/>
    <w:rsid w:val="003337CC"/>
    <w:rsid w:val="003341BC"/>
    <w:rsid w:val="0033420B"/>
    <w:rsid w:val="003346CE"/>
    <w:rsid w:val="00334F3C"/>
    <w:rsid w:val="00335DD6"/>
    <w:rsid w:val="003361F8"/>
    <w:rsid w:val="00336942"/>
    <w:rsid w:val="003370D4"/>
    <w:rsid w:val="00337487"/>
    <w:rsid w:val="00340925"/>
    <w:rsid w:val="00340BBE"/>
    <w:rsid w:val="00340DC3"/>
    <w:rsid w:val="00341787"/>
    <w:rsid w:val="00341853"/>
    <w:rsid w:val="003420AE"/>
    <w:rsid w:val="00342124"/>
    <w:rsid w:val="0034437D"/>
    <w:rsid w:val="00344B59"/>
    <w:rsid w:val="00344EB2"/>
    <w:rsid w:val="00345ACD"/>
    <w:rsid w:val="0034609F"/>
    <w:rsid w:val="00346839"/>
    <w:rsid w:val="00346CC4"/>
    <w:rsid w:val="0034706B"/>
    <w:rsid w:val="003473D6"/>
    <w:rsid w:val="00347637"/>
    <w:rsid w:val="00347B2A"/>
    <w:rsid w:val="00347CC2"/>
    <w:rsid w:val="00350122"/>
    <w:rsid w:val="00350834"/>
    <w:rsid w:val="00350AB0"/>
    <w:rsid w:val="00351046"/>
    <w:rsid w:val="0035211A"/>
    <w:rsid w:val="003521D0"/>
    <w:rsid w:val="003523D6"/>
    <w:rsid w:val="003525F7"/>
    <w:rsid w:val="00353958"/>
    <w:rsid w:val="00353A95"/>
    <w:rsid w:val="00353B3D"/>
    <w:rsid w:val="00353BE0"/>
    <w:rsid w:val="00355956"/>
    <w:rsid w:val="00355C3E"/>
    <w:rsid w:val="003561D8"/>
    <w:rsid w:val="0035660D"/>
    <w:rsid w:val="00357225"/>
    <w:rsid w:val="00357877"/>
    <w:rsid w:val="00361115"/>
    <w:rsid w:val="003611CC"/>
    <w:rsid w:val="0036152A"/>
    <w:rsid w:val="0036164A"/>
    <w:rsid w:val="00362677"/>
    <w:rsid w:val="00362C9D"/>
    <w:rsid w:val="003642C8"/>
    <w:rsid w:val="00365466"/>
    <w:rsid w:val="00365689"/>
    <w:rsid w:val="00367A7B"/>
    <w:rsid w:val="00367D54"/>
    <w:rsid w:val="003710B6"/>
    <w:rsid w:val="00371B2B"/>
    <w:rsid w:val="00371DB6"/>
    <w:rsid w:val="00372183"/>
    <w:rsid w:val="0037222E"/>
    <w:rsid w:val="00372A99"/>
    <w:rsid w:val="00372C40"/>
    <w:rsid w:val="00373137"/>
    <w:rsid w:val="00373A19"/>
    <w:rsid w:val="00373D65"/>
    <w:rsid w:val="00374879"/>
    <w:rsid w:val="00375205"/>
    <w:rsid w:val="00375344"/>
    <w:rsid w:val="00375647"/>
    <w:rsid w:val="003757B0"/>
    <w:rsid w:val="00375F1D"/>
    <w:rsid w:val="00377DF4"/>
    <w:rsid w:val="00380BB2"/>
    <w:rsid w:val="00380BC7"/>
    <w:rsid w:val="00380E52"/>
    <w:rsid w:val="0038103B"/>
    <w:rsid w:val="003822AA"/>
    <w:rsid w:val="0038384F"/>
    <w:rsid w:val="00383B3F"/>
    <w:rsid w:val="00383DCC"/>
    <w:rsid w:val="00384206"/>
    <w:rsid w:val="003848E0"/>
    <w:rsid w:val="00384C5C"/>
    <w:rsid w:val="00384F76"/>
    <w:rsid w:val="0038520F"/>
    <w:rsid w:val="0038531A"/>
    <w:rsid w:val="00385799"/>
    <w:rsid w:val="00385888"/>
    <w:rsid w:val="003864BA"/>
    <w:rsid w:val="003867AD"/>
    <w:rsid w:val="003869C7"/>
    <w:rsid w:val="003909BA"/>
    <w:rsid w:val="00391135"/>
    <w:rsid w:val="0039136F"/>
    <w:rsid w:val="00391C28"/>
    <w:rsid w:val="00392758"/>
    <w:rsid w:val="003927A0"/>
    <w:rsid w:val="003927B8"/>
    <w:rsid w:val="00393A6F"/>
    <w:rsid w:val="00393A7C"/>
    <w:rsid w:val="00393C6D"/>
    <w:rsid w:val="0039555F"/>
    <w:rsid w:val="00395589"/>
    <w:rsid w:val="00395934"/>
    <w:rsid w:val="00395B33"/>
    <w:rsid w:val="00395D74"/>
    <w:rsid w:val="00396BFC"/>
    <w:rsid w:val="00396C68"/>
    <w:rsid w:val="00397065"/>
    <w:rsid w:val="0039747F"/>
    <w:rsid w:val="00397645"/>
    <w:rsid w:val="003A0E78"/>
    <w:rsid w:val="003A2153"/>
    <w:rsid w:val="003A227A"/>
    <w:rsid w:val="003A3CC1"/>
    <w:rsid w:val="003A3E06"/>
    <w:rsid w:val="003A412F"/>
    <w:rsid w:val="003A4AC3"/>
    <w:rsid w:val="003A5229"/>
    <w:rsid w:val="003A5AC3"/>
    <w:rsid w:val="003A5C43"/>
    <w:rsid w:val="003A736B"/>
    <w:rsid w:val="003A7820"/>
    <w:rsid w:val="003A7B89"/>
    <w:rsid w:val="003A7F02"/>
    <w:rsid w:val="003B08B3"/>
    <w:rsid w:val="003B0AD0"/>
    <w:rsid w:val="003B197B"/>
    <w:rsid w:val="003B1CA1"/>
    <w:rsid w:val="003B2058"/>
    <w:rsid w:val="003B22D9"/>
    <w:rsid w:val="003B24D4"/>
    <w:rsid w:val="003B335D"/>
    <w:rsid w:val="003B56E4"/>
    <w:rsid w:val="003B5DB2"/>
    <w:rsid w:val="003B63F3"/>
    <w:rsid w:val="003B6694"/>
    <w:rsid w:val="003B69C4"/>
    <w:rsid w:val="003B76D4"/>
    <w:rsid w:val="003B7F02"/>
    <w:rsid w:val="003C0E2A"/>
    <w:rsid w:val="003C1129"/>
    <w:rsid w:val="003C17A3"/>
    <w:rsid w:val="003C29C6"/>
    <w:rsid w:val="003C2C5B"/>
    <w:rsid w:val="003C2F47"/>
    <w:rsid w:val="003C412C"/>
    <w:rsid w:val="003C589B"/>
    <w:rsid w:val="003C632D"/>
    <w:rsid w:val="003C6574"/>
    <w:rsid w:val="003C66F2"/>
    <w:rsid w:val="003C7290"/>
    <w:rsid w:val="003D0BF2"/>
    <w:rsid w:val="003D15AD"/>
    <w:rsid w:val="003D39C1"/>
    <w:rsid w:val="003D39F5"/>
    <w:rsid w:val="003D4293"/>
    <w:rsid w:val="003D5690"/>
    <w:rsid w:val="003D5C5F"/>
    <w:rsid w:val="003D5DEA"/>
    <w:rsid w:val="003D6017"/>
    <w:rsid w:val="003D632D"/>
    <w:rsid w:val="003D71D5"/>
    <w:rsid w:val="003D748E"/>
    <w:rsid w:val="003D7D0E"/>
    <w:rsid w:val="003D7D49"/>
    <w:rsid w:val="003D7E15"/>
    <w:rsid w:val="003E04C4"/>
    <w:rsid w:val="003E082F"/>
    <w:rsid w:val="003E0CBD"/>
    <w:rsid w:val="003E1001"/>
    <w:rsid w:val="003E140F"/>
    <w:rsid w:val="003E15A6"/>
    <w:rsid w:val="003E1B21"/>
    <w:rsid w:val="003E1F53"/>
    <w:rsid w:val="003E212D"/>
    <w:rsid w:val="003E2949"/>
    <w:rsid w:val="003E2C87"/>
    <w:rsid w:val="003E37BA"/>
    <w:rsid w:val="003E3E20"/>
    <w:rsid w:val="003E4E25"/>
    <w:rsid w:val="003E561B"/>
    <w:rsid w:val="003E5666"/>
    <w:rsid w:val="003E5C54"/>
    <w:rsid w:val="003E5C9B"/>
    <w:rsid w:val="003E6182"/>
    <w:rsid w:val="003E68CF"/>
    <w:rsid w:val="003E794C"/>
    <w:rsid w:val="003F087E"/>
    <w:rsid w:val="003F0B33"/>
    <w:rsid w:val="003F0B85"/>
    <w:rsid w:val="003F0D64"/>
    <w:rsid w:val="003F1A37"/>
    <w:rsid w:val="003F1E26"/>
    <w:rsid w:val="003F2121"/>
    <w:rsid w:val="003F27BC"/>
    <w:rsid w:val="003F28D6"/>
    <w:rsid w:val="003F35C6"/>
    <w:rsid w:val="003F385D"/>
    <w:rsid w:val="003F3CD9"/>
    <w:rsid w:val="003F3F6B"/>
    <w:rsid w:val="003F4253"/>
    <w:rsid w:val="003F47CC"/>
    <w:rsid w:val="003F4B99"/>
    <w:rsid w:val="003F4FEE"/>
    <w:rsid w:val="003F5741"/>
    <w:rsid w:val="003F5865"/>
    <w:rsid w:val="003F5CE6"/>
    <w:rsid w:val="003F5F95"/>
    <w:rsid w:val="003F6729"/>
    <w:rsid w:val="003F7884"/>
    <w:rsid w:val="003F7E2B"/>
    <w:rsid w:val="004001BC"/>
    <w:rsid w:val="004004DC"/>
    <w:rsid w:val="00400AAB"/>
    <w:rsid w:val="00400DEE"/>
    <w:rsid w:val="00400E3C"/>
    <w:rsid w:val="004016A1"/>
    <w:rsid w:val="00401CBD"/>
    <w:rsid w:val="004022D9"/>
    <w:rsid w:val="004030B0"/>
    <w:rsid w:val="00403DDE"/>
    <w:rsid w:val="0040435C"/>
    <w:rsid w:val="00405307"/>
    <w:rsid w:val="004053BD"/>
    <w:rsid w:val="00405A93"/>
    <w:rsid w:val="00406661"/>
    <w:rsid w:val="00406D43"/>
    <w:rsid w:val="0041102F"/>
    <w:rsid w:val="0041145A"/>
    <w:rsid w:val="00411B3C"/>
    <w:rsid w:val="0041285D"/>
    <w:rsid w:val="00412B42"/>
    <w:rsid w:val="00412F1E"/>
    <w:rsid w:val="0041452A"/>
    <w:rsid w:val="00414B89"/>
    <w:rsid w:val="00414F45"/>
    <w:rsid w:val="00415130"/>
    <w:rsid w:val="00415D5A"/>
    <w:rsid w:val="00415ED6"/>
    <w:rsid w:val="00416045"/>
    <w:rsid w:val="00416F16"/>
    <w:rsid w:val="004172B3"/>
    <w:rsid w:val="00417AF2"/>
    <w:rsid w:val="00420842"/>
    <w:rsid w:val="00420877"/>
    <w:rsid w:val="00420988"/>
    <w:rsid w:val="004214F9"/>
    <w:rsid w:val="004218AF"/>
    <w:rsid w:val="00422499"/>
    <w:rsid w:val="00422DBC"/>
    <w:rsid w:val="00422FD8"/>
    <w:rsid w:val="004244E2"/>
    <w:rsid w:val="00424547"/>
    <w:rsid w:val="00424811"/>
    <w:rsid w:val="004249A5"/>
    <w:rsid w:val="00424D81"/>
    <w:rsid w:val="00425163"/>
    <w:rsid w:val="004261C1"/>
    <w:rsid w:val="004261D6"/>
    <w:rsid w:val="00426376"/>
    <w:rsid w:val="00426ABB"/>
    <w:rsid w:val="00426C41"/>
    <w:rsid w:val="004274A1"/>
    <w:rsid w:val="00427D9D"/>
    <w:rsid w:val="00427E59"/>
    <w:rsid w:val="00431296"/>
    <w:rsid w:val="0043160C"/>
    <w:rsid w:val="00432790"/>
    <w:rsid w:val="00432CDE"/>
    <w:rsid w:val="00433DFF"/>
    <w:rsid w:val="00434836"/>
    <w:rsid w:val="0043528F"/>
    <w:rsid w:val="004355AE"/>
    <w:rsid w:val="0043575F"/>
    <w:rsid w:val="004366EE"/>
    <w:rsid w:val="00436F57"/>
    <w:rsid w:val="0043728C"/>
    <w:rsid w:val="00437A13"/>
    <w:rsid w:val="00437A88"/>
    <w:rsid w:val="00437FD9"/>
    <w:rsid w:val="004401D0"/>
    <w:rsid w:val="0044059B"/>
    <w:rsid w:val="00441579"/>
    <w:rsid w:val="0044190F"/>
    <w:rsid w:val="00441CA1"/>
    <w:rsid w:val="004420D3"/>
    <w:rsid w:val="00442280"/>
    <w:rsid w:val="004428AF"/>
    <w:rsid w:val="00442CCC"/>
    <w:rsid w:val="00443120"/>
    <w:rsid w:val="00445414"/>
    <w:rsid w:val="00445A85"/>
    <w:rsid w:val="00445E7D"/>
    <w:rsid w:val="004462E7"/>
    <w:rsid w:val="00446A70"/>
    <w:rsid w:val="00446E65"/>
    <w:rsid w:val="00446FB1"/>
    <w:rsid w:val="00447226"/>
    <w:rsid w:val="0044798E"/>
    <w:rsid w:val="00447EB5"/>
    <w:rsid w:val="0045053C"/>
    <w:rsid w:val="00450D33"/>
    <w:rsid w:val="00450D46"/>
    <w:rsid w:val="00450F52"/>
    <w:rsid w:val="00450FA8"/>
    <w:rsid w:val="00451820"/>
    <w:rsid w:val="00451CE2"/>
    <w:rsid w:val="00451E37"/>
    <w:rsid w:val="00452779"/>
    <w:rsid w:val="004533FC"/>
    <w:rsid w:val="00453466"/>
    <w:rsid w:val="004551FA"/>
    <w:rsid w:val="00455A06"/>
    <w:rsid w:val="00455CEF"/>
    <w:rsid w:val="00455D65"/>
    <w:rsid w:val="00455EA6"/>
    <w:rsid w:val="00456661"/>
    <w:rsid w:val="00456747"/>
    <w:rsid w:val="00456F7D"/>
    <w:rsid w:val="00457843"/>
    <w:rsid w:val="00457D55"/>
    <w:rsid w:val="004604B5"/>
    <w:rsid w:val="00460685"/>
    <w:rsid w:val="004609C5"/>
    <w:rsid w:val="004613BB"/>
    <w:rsid w:val="00461DD5"/>
    <w:rsid w:val="00461E70"/>
    <w:rsid w:val="00462328"/>
    <w:rsid w:val="00463731"/>
    <w:rsid w:val="00463858"/>
    <w:rsid w:val="004638D8"/>
    <w:rsid w:val="00463A5F"/>
    <w:rsid w:val="00463A71"/>
    <w:rsid w:val="004642D7"/>
    <w:rsid w:val="00464B16"/>
    <w:rsid w:val="004656AA"/>
    <w:rsid w:val="004660CD"/>
    <w:rsid w:val="0046642A"/>
    <w:rsid w:val="0046694C"/>
    <w:rsid w:val="00466A52"/>
    <w:rsid w:val="00466E1B"/>
    <w:rsid w:val="00467393"/>
    <w:rsid w:val="00467F01"/>
    <w:rsid w:val="004715CA"/>
    <w:rsid w:val="004716ED"/>
    <w:rsid w:val="00471714"/>
    <w:rsid w:val="00471D15"/>
    <w:rsid w:val="00472750"/>
    <w:rsid w:val="00473114"/>
    <w:rsid w:val="004731CF"/>
    <w:rsid w:val="0047358C"/>
    <w:rsid w:val="00474456"/>
    <w:rsid w:val="004748D9"/>
    <w:rsid w:val="00474B63"/>
    <w:rsid w:val="004756E6"/>
    <w:rsid w:val="004761A7"/>
    <w:rsid w:val="0047630A"/>
    <w:rsid w:val="0047676C"/>
    <w:rsid w:val="004800AE"/>
    <w:rsid w:val="0048050F"/>
    <w:rsid w:val="00481361"/>
    <w:rsid w:val="00481540"/>
    <w:rsid w:val="00481A89"/>
    <w:rsid w:val="00482149"/>
    <w:rsid w:val="0048238E"/>
    <w:rsid w:val="00482D34"/>
    <w:rsid w:val="004831A7"/>
    <w:rsid w:val="00483355"/>
    <w:rsid w:val="004848AC"/>
    <w:rsid w:val="00484AF6"/>
    <w:rsid w:val="00484C30"/>
    <w:rsid w:val="00484D47"/>
    <w:rsid w:val="00485004"/>
    <w:rsid w:val="00485666"/>
    <w:rsid w:val="00486832"/>
    <w:rsid w:val="00486CF3"/>
    <w:rsid w:val="00487754"/>
    <w:rsid w:val="004877BA"/>
    <w:rsid w:val="00490B5A"/>
    <w:rsid w:val="00490DE5"/>
    <w:rsid w:val="0049172B"/>
    <w:rsid w:val="00491989"/>
    <w:rsid w:val="00491995"/>
    <w:rsid w:val="00491DB4"/>
    <w:rsid w:val="00491EE9"/>
    <w:rsid w:val="0049201C"/>
    <w:rsid w:val="00492A0C"/>
    <w:rsid w:val="00492AC5"/>
    <w:rsid w:val="00492CA0"/>
    <w:rsid w:val="00492EEC"/>
    <w:rsid w:val="00493F4F"/>
    <w:rsid w:val="004947D4"/>
    <w:rsid w:val="00494AD7"/>
    <w:rsid w:val="00494D0C"/>
    <w:rsid w:val="00495716"/>
    <w:rsid w:val="00496F09"/>
    <w:rsid w:val="00496FE1"/>
    <w:rsid w:val="00497504"/>
    <w:rsid w:val="004976D5"/>
    <w:rsid w:val="00497861"/>
    <w:rsid w:val="004A0967"/>
    <w:rsid w:val="004A0CDD"/>
    <w:rsid w:val="004A0D42"/>
    <w:rsid w:val="004A0DA8"/>
    <w:rsid w:val="004A1521"/>
    <w:rsid w:val="004A17AC"/>
    <w:rsid w:val="004A2067"/>
    <w:rsid w:val="004A2410"/>
    <w:rsid w:val="004A2972"/>
    <w:rsid w:val="004A31D6"/>
    <w:rsid w:val="004A3357"/>
    <w:rsid w:val="004A3D96"/>
    <w:rsid w:val="004A42D0"/>
    <w:rsid w:val="004A5753"/>
    <w:rsid w:val="004A63DC"/>
    <w:rsid w:val="004A7A91"/>
    <w:rsid w:val="004B22FE"/>
    <w:rsid w:val="004B232D"/>
    <w:rsid w:val="004B27CA"/>
    <w:rsid w:val="004B2835"/>
    <w:rsid w:val="004B2F44"/>
    <w:rsid w:val="004B31C9"/>
    <w:rsid w:val="004B3350"/>
    <w:rsid w:val="004B3740"/>
    <w:rsid w:val="004B4A5A"/>
    <w:rsid w:val="004B553C"/>
    <w:rsid w:val="004B5C85"/>
    <w:rsid w:val="004B5EFB"/>
    <w:rsid w:val="004B5F4E"/>
    <w:rsid w:val="004B60AA"/>
    <w:rsid w:val="004B619B"/>
    <w:rsid w:val="004B65CD"/>
    <w:rsid w:val="004B731C"/>
    <w:rsid w:val="004B75E0"/>
    <w:rsid w:val="004B78EB"/>
    <w:rsid w:val="004B7CF6"/>
    <w:rsid w:val="004C0532"/>
    <w:rsid w:val="004C0793"/>
    <w:rsid w:val="004C0C4C"/>
    <w:rsid w:val="004C0D4E"/>
    <w:rsid w:val="004C1076"/>
    <w:rsid w:val="004C16E3"/>
    <w:rsid w:val="004C1B2C"/>
    <w:rsid w:val="004C1CEC"/>
    <w:rsid w:val="004C1E3B"/>
    <w:rsid w:val="004C2478"/>
    <w:rsid w:val="004C28A9"/>
    <w:rsid w:val="004C2F65"/>
    <w:rsid w:val="004C3654"/>
    <w:rsid w:val="004C3C08"/>
    <w:rsid w:val="004C4591"/>
    <w:rsid w:val="004C4809"/>
    <w:rsid w:val="004C4BE4"/>
    <w:rsid w:val="004C4EC3"/>
    <w:rsid w:val="004C523F"/>
    <w:rsid w:val="004C5B72"/>
    <w:rsid w:val="004C6D6E"/>
    <w:rsid w:val="004C6FF3"/>
    <w:rsid w:val="004C797C"/>
    <w:rsid w:val="004D0301"/>
    <w:rsid w:val="004D14E7"/>
    <w:rsid w:val="004D3176"/>
    <w:rsid w:val="004D3DE3"/>
    <w:rsid w:val="004D485E"/>
    <w:rsid w:val="004D4EA6"/>
    <w:rsid w:val="004D51D4"/>
    <w:rsid w:val="004D52D3"/>
    <w:rsid w:val="004D5DB7"/>
    <w:rsid w:val="004D64B9"/>
    <w:rsid w:val="004D69C1"/>
    <w:rsid w:val="004D7487"/>
    <w:rsid w:val="004D78FA"/>
    <w:rsid w:val="004E153A"/>
    <w:rsid w:val="004E22B3"/>
    <w:rsid w:val="004E26D5"/>
    <w:rsid w:val="004E283D"/>
    <w:rsid w:val="004E32BF"/>
    <w:rsid w:val="004E331C"/>
    <w:rsid w:val="004E3503"/>
    <w:rsid w:val="004E3EBC"/>
    <w:rsid w:val="004E4981"/>
    <w:rsid w:val="004E4B69"/>
    <w:rsid w:val="004E5AF0"/>
    <w:rsid w:val="004E6944"/>
    <w:rsid w:val="004E6BD8"/>
    <w:rsid w:val="004E6DA5"/>
    <w:rsid w:val="004E7A32"/>
    <w:rsid w:val="004F0583"/>
    <w:rsid w:val="004F0CAB"/>
    <w:rsid w:val="004F12F7"/>
    <w:rsid w:val="004F1559"/>
    <w:rsid w:val="004F155D"/>
    <w:rsid w:val="004F216A"/>
    <w:rsid w:val="004F3AD3"/>
    <w:rsid w:val="004F4387"/>
    <w:rsid w:val="004F4850"/>
    <w:rsid w:val="004F4D63"/>
    <w:rsid w:val="004F585C"/>
    <w:rsid w:val="004F6A21"/>
    <w:rsid w:val="004F6BEC"/>
    <w:rsid w:val="005002D1"/>
    <w:rsid w:val="00500311"/>
    <w:rsid w:val="00501595"/>
    <w:rsid w:val="00502FC5"/>
    <w:rsid w:val="00503126"/>
    <w:rsid w:val="0050365F"/>
    <w:rsid w:val="0050377C"/>
    <w:rsid w:val="00503D05"/>
    <w:rsid w:val="005040E6"/>
    <w:rsid w:val="00504512"/>
    <w:rsid w:val="00504E6B"/>
    <w:rsid w:val="00505748"/>
    <w:rsid w:val="00506157"/>
    <w:rsid w:val="0050678F"/>
    <w:rsid w:val="00506883"/>
    <w:rsid w:val="00507913"/>
    <w:rsid w:val="00507C14"/>
    <w:rsid w:val="00510316"/>
    <w:rsid w:val="00511187"/>
    <w:rsid w:val="005114A4"/>
    <w:rsid w:val="005122B5"/>
    <w:rsid w:val="0051237C"/>
    <w:rsid w:val="00512704"/>
    <w:rsid w:val="00512731"/>
    <w:rsid w:val="005132B5"/>
    <w:rsid w:val="005139D7"/>
    <w:rsid w:val="00514004"/>
    <w:rsid w:val="00514EDA"/>
    <w:rsid w:val="00515923"/>
    <w:rsid w:val="00516AEE"/>
    <w:rsid w:val="005171C9"/>
    <w:rsid w:val="005173B4"/>
    <w:rsid w:val="00517CDE"/>
    <w:rsid w:val="00517E31"/>
    <w:rsid w:val="00520007"/>
    <w:rsid w:val="00521060"/>
    <w:rsid w:val="005213AC"/>
    <w:rsid w:val="0052171F"/>
    <w:rsid w:val="005231BB"/>
    <w:rsid w:val="00524576"/>
    <w:rsid w:val="0052461C"/>
    <w:rsid w:val="005251B5"/>
    <w:rsid w:val="00525832"/>
    <w:rsid w:val="00525EBF"/>
    <w:rsid w:val="00526887"/>
    <w:rsid w:val="00527190"/>
    <w:rsid w:val="0052733D"/>
    <w:rsid w:val="005273D0"/>
    <w:rsid w:val="00527AD5"/>
    <w:rsid w:val="00527BE2"/>
    <w:rsid w:val="005301FC"/>
    <w:rsid w:val="0053043C"/>
    <w:rsid w:val="00530B49"/>
    <w:rsid w:val="0053184D"/>
    <w:rsid w:val="00531DCC"/>
    <w:rsid w:val="005320D2"/>
    <w:rsid w:val="00532B00"/>
    <w:rsid w:val="0053435C"/>
    <w:rsid w:val="0053465C"/>
    <w:rsid w:val="005349A4"/>
    <w:rsid w:val="00534AFA"/>
    <w:rsid w:val="00535967"/>
    <w:rsid w:val="00535C61"/>
    <w:rsid w:val="00535E19"/>
    <w:rsid w:val="00535F81"/>
    <w:rsid w:val="00536707"/>
    <w:rsid w:val="00536A26"/>
    <w:rsid w:val="0053715F"/>
    <w:rsid w:val="00540BD5"/>
    <w:rsid w:val="0054105A"/>
    <w:rsid w:val="00541A18"/>
    <w:rsid w:val="00541A9D"/>
    <w:rsid w:val="00542A61"/>
    <w:rsid w:val="0054338F"/>
    <w:rsid w:val="00543413"/>
    <w:rsid w:val="0054368D"/>
    <w:rsid w:val="00543881"/>
    <w:rsid w:val="00543989"/>
    <w:rsid w:val="00543EDC"/>
    <w:rsid w:val="00544A43"/>
    <w:rsid w:val="00544ABA"/>
    <w:rsid w:val="00544D10"/>
    <w:rsid w:val="00544D92"/>
    <w:rsid w:val="00544E63"/>
    <w:rsid w:val="0054556E"/>
    <w:rsid w:val="0054579B"/>
    <w:rsid w:val="00545EF6"/>
    <w:rsid w:val="00546070"/>
    <w:rsid w:val="00546A21"/>
    <w:rsid w:val="0054743D"/>
    <w:rsid w:val="005478F6"/>
    <w:rsid w:val="00547AFE"/>
    <w:rsid w:val="00547C33"/>
    <w:rsid w:val="005502F2"/>
    <w:rsid w:val="005504EF"/>
    <w:rsid w:val="00550DA0"/>
    <w:rsid w:val="005517FC"/>
    <w:rsid w:val="00551922"/>
    <w:rsid w:val="005519EF"/>
    <w:rsid w:val="00551E72"/>
    <w:rsid w:val="005527C8"/>
    <w:rsid w:val="00552F4D"/>
    <w:rsid w:val="00553D71"/>
    <w:rsid w:val="005545A8"/>
    <w:rsid w:val="005547B5"/>
    <w:rsid w:val="00554F33"/>
    <w:rsid w:val="00555A8C"/>
    <w:rsid w:val="00555DFF"/>
    <w:rsid w:val="0055733D"/>
    <w:rsid w:val="0056017D"/>
    <w:rsid w:val="00560DD8"/>
    <w:rsid w:val="005610B1"/>
    <w:rsid w:val="00562739"/>
    <w:rsid w:val="00562AF7"/>
    <w:rsid w:val="005636F5"/>
    <w:rsid w:val="0056391C"/>
    <w:rsid w:val="00563F9D"/>
    <w:rsid w:val="005640CC"/>
    <w:rsid w:val="0056438F"/>
    <w:rsid w:val="0056478C"/>
    <w:rsid w:val="005652CD"/>
    <w:rsid w:val="00565649"/>
    <w:rsid w:val="00566BA4"/>
    <w:rsid w:val="00566EA0"/>
    <w:rsid w:val="0056781B"/>
    <w:rsid w:val="00570042"/>
    <w:rsid w:val="00570889"/>
    <w:rsid w:val="00570BA0"/>
    <w:rsid w:val="00570DAA"/>
    <w:rsid w:val="00570E45"/>
    <w:rsid w:val="00571991"/>
    <w:rsid w:val="005729B3"/>
    <w:rsid w:val="00572B94"/>
    <w:rsid w:val="00572D3A"/>
    <w:rsid w:val="005730FA"/>
    <w:rsid w:val="0057474A"/>
    <w:rsid w:val="00575CA1"/>
    <w:rsid w:val="00576A6D"/>
    <w:rsid w:val="0057740E"/>
    <w:rsid w:val="00577C37"/>
    <w:rsid w:val="005801CA"/>
    <w:rsid w:val="00580293"/>
    <w:rsid w:val="00580B6C"/>
    <w:rsid w:val="00580DF9"/>
    <w:rsid w:val="00580E22"/>
    <w:rsid w:val="00581AD0"/>
    <w:rsid w:val="00581C85"/>
    <w:rsid w:val="00581CDD"/>
    <w:rsid w:val="00582152"/>
    <w:rsid w:val="005827F7"/>
    <w:rsid w:val="0058332B"/>
    <w:rsid w:val="00583937"/>
    <w:rsid w:val="005840F0"/>
    <w:rsid w:val="005843C0"/>
    <w:rsid w:val="005844D3"/>
    <w:rsid w:val="005847AA"/>
    <w:rsid w:val="005851A0"/>
    <w:rsid w:val="0058559C"/>
    <w:rsid w:val="00586062"/>
    <w:rsid w:val="005866C8"/>
    <w:rsid w:val="00586B25"/>
    <w:rsid w:val="0058722B"/>
    <w:rsid w:val="00587707"/>
    <w:rsid w:val="00590C87"/>
    <w:rsid w:val="00590D14"/>
    <w:rsid w:val="00591348"/>
    <w:rsid w:val="00591C56"/>
    <w:rsid w:val="005921CC"/>
    <w:rsid w:val="00592BA3"/>
    <w:rsid w:val="00592C11"/>
    <w:rsid w:val="00592C5F"/>
    <w:rsid w:val="00593328"/>
    <w:rsid w:val="0059338B"/>
    <w:rsid w:val="00593C76"/>
    <w:rsid w:val="00594936"/>
    <w:rsid w:val="0059743D"/>
    <w:rsid w:val="00597808"/>
    <w:rsid w:val="00597CAA"/>
    <w:rsid w:val="005A012B"/>
    <w:rsid w:val="005A0718"/>
    <w:rsid w:val="005A0941"/>
    <w:rsid w:val="005A0B8A"/>
    <w:rsid w:val="005A1173"/>
    <w:rsid w:val="005A1659"/>
    <w:rsid w:val="005A2635"/>
    <w:rsid w:val="005A316B"/>
    <w:rsid w:val="005A31E1"/>
    <w:rsid w:val="005A4323"/>
    <w:rsid w:val="005A5368"/>
    <w:rsid w:val="005A58EB"/>
    <w:rsid w:val="005A60BC"/>
    <w:rsid w:val="005A6947"/>
    <w:rsid w:val="005A6EBE"/>
    <w:rsid w:val="005A7250"/>
    <w:rsid w:val="005A7C34"/>
    <w:rsid w:val="005B099B"/>
    <w:rsid w:val="005B29B5"/>
    <w:rsid w:val="005B2B11"/>
    <w:rsid w:val="005B310A"/>
    <w:rsid w:val="005B31FA"/>
    <w:rsid w:val="005B3538"/>
    <w:rsid w:val="005B4090"/>
    <w:rsid w:val="005B40D9"/>
    <w:rsid w:val="005B48B0"/>
    <w:rsid w:val="005B5FDC"/>
    <w:rsid w:val="005B711B"/>
    <w:rsid w:val="005B74F2"/>
    <w:rsid w:val="005B780E"/>
    <w:rsid w:val="005C0EC8"/>
    <w:rsid w:val="005C103F"/>
    <w:rsid w:val="005C1D14"/>
    <w:rsid w:val="005C21C9"/>
    <w:rsid w:val="005C28B1"/>
    <w:rsid w:val="005C32AA"/>
    <w:rsid w:val="005C44EF"/>
    <w:rsid w:val="005C51B3"/>
    <w:rsid w:val="005C69FB"/>
    <w:rsid w:val="005C715A"/>
    <w:rsid w:val="005C751B"/>
    <w:rsid w:val="005C7AD4"/>
    <w:rsid w:val="005D0E0F"/>
    <w:rsid w:val="005D104B"/>
    <w:rsid w:val="005D12C9"/>
    <w:rsid w:val="005D15A9"/>
    <w:rsid w:val="005D1AE9"/>
    <w:rsid w:val="005D44A1"/>
    <w:rsid w:val="005D4D8F"/>
    <w:rsid w:val="005D60BF"/>
    <w:rsid w:val="005D63E2"/>
    <w:rsid w:val="005D716B"/>
    <w:rsid w:val="005D76A6"/>
    <w:rsid w:val="005E010C"/>
    <w:rsid w:val="005E01A6"/>
    <w:rsid w:val="005E056A"/>
    <w:rsid w:val="005E07F5"/>
    <w:rsid w:val="005E0AD6"/>
    <w:rsid w:val="005E139B"/>
    <w:rsid w:val="005E1BDA"/>
    <w:rsid w:val="005E1BF1"/>
    <w:rsid w:val="005E1E9B"/>
    <w:rsid w:val="005E2DC6"/>
    <w:rsid w:val="005E2FCB"/>
    <w:rsid w:val="005E2FD9"/>
    <w:rsid w:val="005E33AB"/>
    <w:rsid w:val="005E3A3D"/>
    <w:rsid w:val="005E3A3E"/>
    <w:rsid w:val="005E409A"/>
    <w:rsid w:val="005E52D8"/>
    <w:rsid w:val="005E6508"/>
    <w:rsid w:val="005E6F46"/>
    <w:rsid w:val="005E745F"/>
    <w:rsid w:val="005E7E25"/>
    <w:rsid w:val="005E7F5A"/>
    <w:rsid w:val="005F0223"/>
    <w:rsid w:val="005F0639"/>
    <w:rsid w:val="005F06DB"/>
    <w:rsid w:val="005F0CB7"/>
    <w:rsid w:val="005F1AE0"/>
    <w:rsid w:val="005F20C0"/>
    <w:rsid w:val="005F289F"/>
    <w:rsid w:val="005F2C1C"/>
    <w:rsid w:val="005F319E"/>
    <w:rsid w:val="005F33C8"/>
    <w:rsid w:val="005F35F3"/>
    <w:rsid w:val="005F3F06"/>
    <w:rsid w:val="005F4356"/>
    <w:rsid w:val="005F4360"/>
    <w:rsid w:val="005F4B0B"/>
    <w:rsid w:val="005F540A"/>
    <w:rsid w:val="005F5613"/>
    <w:rsid w:val="005F5843"/>
    <w:rsid w:val="005F59B3"/>
    <w:rsid w:val="005F5B75"/>
    <w:rsid w:val="005F5BB7"/>
    <w:rsid w:val="005F647D"/>
    <w:rsid w:val="006007E4"/>
    <w:rsid w:val="00601931"/>
    <w:rsid w:val="00601C53"/>
    <w:rsid w:val="0060280C"/>
    <w:rsid w:val="006030A8"/>
    <w:rsid w:val="006033D1"/>
    <w:rsid w:val="00604123"/>
    <w:rsid w:val="006064C8"/>
    <w:rsid w:val="00606DBB"/>
    <w:rsid w:val="0060772E"/>
    <w:rsid w:val="00607926"/>
    <w:rsid w:val="00610BA5"/>
    <w:rsid w:val="00610E10"/>
    <w:rsid w:val="006116FE"/>
    <w:rsid w:val="00611FCE"/>
    <w:rsid w:val="00612306"/>
    <w:rsid w:val="0061255C"/>
    <w:rsid w:val="006127E5"/>
    <w:rsid w:val="00612E66"/>
    <w:rsid w:val="006135AD"/>
    <w:rsid w:val="0061443C"/>
    <w:rsid w:val="00614B60"/>
    <w:rsid w:val="00614CBD"/>
    <w:rsid w:val="00614D11"/>
    <w:rsid w:val="00614EC8"/>
    <w:rsid w:val="00615232"/>
    <w:rsid w:val="006156F4"/>
    <w:rsid w:val="00615794"/>
    <w:rsid w:val="006159D3"/>
    <w:rsid w:val="00615A31"/>
    <w:rsid w:val="00616DC6"/>
    <w:rsid w:val="006172D9"/>
    <w:rsid w:val="00617C39"/>
    <w:rsid w:val="00620119"/>
    <w:rsid w:val="006203FF"/>
    <w:rsid w:val="00620817"/>
    <w:rsid w:val="00620AA1"/>
    <w:rsid w:val="006213CE"/>
    <w:rsid w:val="00621E66"/>
    <w:rsid w:val="0062223E"/>
    <w:rsid w:val="00622DDA"/>
    <w:rsid w:val="0062344B"/>
    <w:rsid w:val="006235A8"/>
    <w:rsid w:val="00623601"/>
    <w:rsid w:val="006239EA"/>
    <w:rsid w:val="006247BE"/>
    <w:rsid w:val="00624BC1"/>
    <w:rsid w:val="0062519C"/>
    <w:rsid w:val="0062565C"/>
    <w:rsid w:val="00625BF3"/>
    <w:rsid w:val="00625DB1"/>
    <w:rsid w:val="00626C1B"/>
    <w:rsid w:val="006271CE"/>
    <w:rsid w:val="00627A86"/>
    <w:rsid w:val="00627AB2"/>
    <w:rsid w:val="00627D62"/>
    <w:rsid w:val="00630114"/>
    <w:rsid w:val="006303A4"/>
    <w:rsid w:val="00630C1C"/>
    <w:rsid w:val="00630E31"/>
    <w:rsid w:val="00631AD5"/>
    <w:rsid w:val="00631BE0"/>
    <w:rsid w:val="00631DED"/>
    <w:rsid w:val="006320ED"/>
    <w:rsid w:val="006325A7"/>
    <w:rsid w:val="00632AE5"/>
    <w:rsid w:val="00633F8F"/>
    <w:rsid w:val="006342BD"/>
    <w:rsid w:val="00634451"/>
    <w:rsid w:val="0063466D"/>
    <w:rsid w:val="00634775"/>
    <w:rsid w:val="00634B86"/>
    <w:rsid w:val="00634BD3"/>
    <w:rsid w:val="00634BE3"/>
    <w:rsid w:val="00635CC3"/>
    <w:rsid w:val="0063649F"/>
    <w:rsid w:val="00636A6A"/>
    <w:rsid w:val="006372A2"/>
    <w:rsid w:val="006373E2"/>
    <w:rsid w:val="00637697"/>
    <w:rsid w:val="00637CBD"/>
    <w:rsid w:val="00637CC9"/>
    <w:rsid w:val="006403F5"/>
    <w:rsid w:val="00640544"/>
    <w:rsid w:val="00640BD9"/>
    <w:rsid w:val="00641702"/>
    <w:rsid w:val="00641B86"/>
    <w:rsid w:val="00641E79"/>
    <w:rsid w:val="006428C1"/>
    <w:rsid w:val="00643D2C"/>
    <w:rsid w:val="00644A1B"/>
    <w:rsid w:val="006453EA"/>
    <w:rsid w:val="00646DBC"/>
    <w:rsid w:val="00646DEF"/>
    <w:rsid w:val="0064734F"/>
    <w:rsid w:val="006477B7"/>
    <w:rsid w:val="00647BDF"/>
    <w:rsid w:val="0065062F"/>
    <w:rsid w:val="006519CF"/>
    <w:rsid w:val="00651B58"/>
    <w:rsid w:val="0065314F"/>
    <w:rsid w:val="006541FD"/>
    <w:rsid w:val="006543D4"/>
    <w:rsid w:val="006547F1"/>
    <w:rsid w:val="00654DEF"/>
    <w:rsid w:val="006560EA"/>
    <w:rsid w:val="00656622"/>
    <w:rsid w:val="0066038F"/>
    <w:rsid w:val="00660970"/>
    <w:rsid w:val="00660CAA"/>
    <w:rsid w:val="00660CEA"/>
    <w:rsid w:val="00661705"/>
    <w:rsid w:val="00661740"/>
    <w:rsid w:val="00661FB8"/>
    <w:rsid w:val="006628BF"/>
    <w:rsid w:val="00662C58"/>
    <w:rsid w:val="006635CA"/>
    <w:rsid w:val="00663BBD"/>
    <w:rsid w:val="006653E8"/>
    <w:rsid w:val="006655E1"/>
    <w:rsid w:val="00665B3F"/>
    <w:rsid w:val="00666265"/>
    <w:rsid w:val="006668AF"/>
    <w:rsid w:val="00666FCC"/>
    <w:rsid w:val="00667AEF"/>
    <w:rsid w:val="0067107B"/>
    <w:rsid w:val="006719AA"/>
    <w:rsid w:val="00672653"/>
    <w:rsid w:val="00672E7F"/>
    <w:rsid w:val="0067314D"/>
    <w:rsid w:val="006733DE"/>
    <w:rsid w:val="006736E5"/>
    <w:rsid w:val="0067379E"/>
    <w:rsid w:val="00673E7F"/>
    <w:rsid w:val="00673FA6"/>
    <w:rsid w:val="00674044"/>
    <w:rsid w:val="00674230"/>
    <w:rsid w:val="006746B7"/>
    <w:rsid w:val="0067499B"/>
    <w:rsid w:val="00674AE3"/>
    <w:rsid w:val="00675620"/>
    <w:rsid w:val="00675A67"/>
    <w:rsid w:val="006778CB"/>
    <w:rsid w:val="00680734"/>
    <w:rsid w:val="0068246C"/>
    <w:rsid w:val="00682B25"/>
    <w:rsid w:val="00682D9F"/>
    <w:rsid w:val="00683026"/>
    <w:rsid w:val="00683813"/>
    <w:rsid w:val="00683D4F"/>
    <w:rsid w:val="00683DBF"/>
    <w:rsid w:val="006852BB"/>
    <w:rsid w:val="0068556E"/>
    <w:rsid w:val="006865DB"/>
    <w:rsid w:val="00686BD2"/>
    <w:rsid w:val="00687126"/>
    <w:rsid w:val="00690212"/>
    <w:rsid w:val="00690685"/>
    <w:rsid w:val="00690D0C"/>
    <w:rsid w:val="00691F86"/>
    <w:rsid w:val="006921A3"/>
    <w:rsid w:val="00692A34"/>
    <w:rsid w:val="00692CFB"/>
    <w:rsid w:val="00692DF1"/>
    <w:rsid w:val="006931D0"/>
    <w:rsid w:val="00693C85"/>
    <w:rsid w:val="0069420C"/>
    <w:rsid w:val="0069461F"/>
    <w:rsid w:val="00694F87"/>
    <w:rsid w:val="0069590A"/>
    <w:rsid w:val="00695A81"/>
    <w:rsid w:val="006962FD"/>
    <w:rsid w:val="00696674"/>
    <w:rsid w:val="0069667E"/>
    <w:rsid w:val="006A0740"/>
    <w:rsid w:val="006A1678"/>
    <w:rsid w:val="006A1719"/>
    <w:rsid w:val="006A1FE3"/>
    <w:rsid w:val="006A21CD"/>
    <w:rsid w:val="006A2506"/>
    <w:rsid w:val="006A265E"/>
    <w:rsid w:val="006A2BD5"/>
    <w:rsid w:val="006A3127"/>
    <w:rsid w:val="006A390B"/>
    <w:rsid w:val="006A4461"/>
    <w:rsid w:val="006A4CA0"/>
    <w:rsid w:val="006A53AF"/>
    <w:rsid w:val="006A67C6"/>
    <w:rsid w:val="006A6FFD"/>
    <w:rsid w:val="006A745E"/>
    <w:rsid w:val="006A795F"/>
    <w:rsid w:val="006A7B06"/>
    <w:rsid w:val="006B0280"/>
    <w:rsid w:val="006B063D"/>
    <w:rsid w:val="006B1CF4"/>
    <w:rsid w:val="006B2B69"/>
    <w:rsid w:val="006B3A2A"/>
    <w:rsid w:val="006B415B"/>
    <w:rsid w:val="006B452A"/>
    <w:rsid w:val="006B4D76"/>
    <w:rsid w:val="006B57B4"/>
    <w:rsid w:val="006B65F3"/>
    <w:rsid w:val="006B6890"/>
    <w:rsid w:val="006B771C"/>
    <w:rsid w:val="006C0506"/>
    <w:rsid w:val="006C158D"/>
    <w:rsid w:val="006C1594"/>
    <w:rsid w:val="006C2012"/>
    <w:rsid w:val="006C2DEF"/>
    <w:rsid w:val="006C2E11"/>
    <w:rsid w:val="006C2EFB"/>
    <w:rsid w:val="006C3505"/>
    <w:rsid w:val="006C3BB4"/>
    <w:rsid w:val="006C3C86"/>
    <w:rsid w:val="006C4CAB"/>
    <w:rsid w:val="006C4D18"/>
    <w:rsid w:val="006C63DC"/>
    <w:rsid w:val="006C6589"/>
    <w:rsid w:val="006C67E1"/>
    <w:rsid w:val="006C6BC8"/>
    <w:rsid w:val="006C7134"/>
    <w:rsid w:val="006C7BD5"/>
    <w:rsid w:val="006C7E56"/>
    <w:rsid w:val="006C7FF0"/>
    <w:rsid w:val="006D00F2"/>
    <w:rsid w:val="006D0FE1"/>
    <w:rsid w:val="006D161C"/>
    <w:rsid w:val="006D2DA6"/>
    <w:rsid w:val="006D3866"/>
    <w:rsid w:val="006D4458"/>
    <w:rsid w:val="006D4626"/>
    <w:rsid w:val="006D51D2"/>
    <w:rsid w:val="006D61C7"/>
    <w:rsid w:val="006D6A79"/>
    <w:rsid w:val="006E0A6E"/>
    <w:rsid w:val="006E12C7"/>
    <w:rsid w:val="006E1FE6"/>
    <w:rsid w:val="006E29A1"/>
    <w:rsid w:val="006E2A6C"/>
    <w:rsid w:val="006E2FB5"/>
    <w:rsid w:val="006E371C"/>
    <w:rsid w:val="006E50DF"/>
    <w:rsid w:val="006E53A8"/>
    <w:rsid w:val="006E5790"/>
    <w:rsid w:val="006E5865"/>
    <w:rsid w:val="006E58D6"/>
    <w:rsid w:val="006E5964"/>
    <w:rsid w:val="006E5EA0"/>
    <w:rsid w:val="006E63D8"/>
    <w:rsid w:val="006E7751"/>
    <w:rsid w:val="006E78E1"/>
    <w:rsid w:val="006E7F21"/>
    <w:rsid w:val="006E7F8C"/>
    <w:rsid w:val="006F054F"/>
    <w:rsid w:val="006F1799"/>
    <w:rsid w:val="006F19D5"/>
    <w:rsid w:val="006F1AC2"/>
    <w:rsid w:val="006F1F56"/>
    <w:rsid w:val="006F25D3"/>
    <w:rsid w:val="006F26D2"/>
    <w:rsid w:val="006F2A5C"/>
    <w:rsid w:val="006F2D6B"/>
    <w:rsid w:val="006F2EFD"/>
    <w:rsid w:val="006F302F"/>
    <w:rsid w:val="006F3159"/>
    <w:rsid w:val="006F3ECC"/>
    <w:rsid w:val="006F4065"/>
    <w:rsid w:val="006F4C87"/>
    <w:rsid w:val="006F56E7"/>
    <w:rsid w:val="006F5D8D"/>
    <w:rsid w:val="006F6214"/>
    <w:rsid w:val="006F6605"/>
    <w:rsid w:val="006F6683"/>
    <w:rsid w:val="006F7BD3"/>
    <w:rsid w:val="00700728"/>
    <w:rsid w:val="00700952"/>
    <w:rsid w:val="00700D9F"/>
    <w:rsid w:val="00700E10"/>
    <w:rsid w:val="0070109B"/>
    <w:rsid w:val="0070139D"/>
    <w:rsid w:val="007026F7"/>
    <w:rsid w:val="00702CE0"/>
    <w:rsid w:val="00702E02"/>
    <w:rsid w:val="00703394"/>
    <w:rsid w:val="007033CA"/>
    <w:rsid w:val="0070355A"/>
    <w:rsid w:val="007035BD"/>
    <w:rsid w:val="00704506"/>
    <w:rsid w:val="00705426"/>
    <w:rsid w:val="00705C87"/>
    <w:rsid w:val="00706DF8"/>
    <w:rsid w:val="007106C2"/>
    <w:rsid w:val="00710C53"/>
    <w:rsid w:val="00710EBF"/>
    <w:rsid w:val="007114A1"/>
    <w:rsid w:val="007115FD"/>
    <w:rsid w:val="00712671"/>
    <w:rsid w:val="00712A83"/>
    <w:rsid w:val="00712D4E"/>
    <w:rsid w:val="00712EEA"/>
    <w:rsid w:val="00713D7F"/>
    <w:rsid w:val="007144AF"/>
    <w:rsid w:val="00715EDB"/>
    <w:rsid w:val="00716056"/>
    <w:rsid w:val="0071621C"/>
    <w:rsid w:val="007162D7"/>
    <w:rsid w:val="007164BC"/>
    <w:rsid w:val="00717281"/>
    <w:rsid w:val="007200DF"/>
    <w:rsid w:val="007206AC"/>
    <w:rsid w:val="00721187"/>
    <w:rsid w:val="00722035"/>
    <w:rsid w:val="00722F8E"/>
    <w:rsid w:val="00724898"/>
    <w:rsid w:val="00725134"/>
    <w:rsid w:val="00725164"/>
    <w:rsid w:val="007258AF"/>
    <w:rsid w:val="007265A1"/>
    <w:rsid w:val="0072701E"/>
    <w:rsid w:val="007273C9"/>
    <w:rsid w:val="0072750E"/>
    <w:rsid w:val="007277D1"/>
    <w:rsid w:val="00730522"/>
    <w:rsid w:val="00730540"/>
    <w:rsid w:val="00730B06"/>
    <w:rsid w:val="00730EE2"/>
    <w:rsid w:val="00732A63"/>
    <w:rsid w:val="00732BEE"/>
    <w:rsid w:val="00733850"/>
    <w:rsid w:val="00733ECD"/>
    <w:rsid w:val="00734047"/>
    <w:rsid w:val="00734225"/>
    <w:rsid w:val="00734C37"/>
    <w:rsid w:val="00734D94"/>
    <w:rsid w:val="00734F25"/>
    <w:rsid w:val="00735493"/>
    <w:rsid w:val="00735BE2"/>
    <w:rsid w:val="00736ACC"/>
    <w:rsid w:val="00736F67"/>
    <w:rsid w:val="00737410"/>
    <w:rsid w:val="007374E7"/>
    <w:rsid w:val="00740130"/>
    <w:rsid w:val="007406D7"/>
    <w:rsid w:val="00741B18"/>
    <w:rsid w:val="00742537"/>
    <w:rsid w:val="00742B53"/>
    <w:rsid w:val="0074320F"/>
    <w:rsid w:val="00743510"/>
    <w:rsid w:val="0074365B"/>
    <w:rsid w:val="00743C11"/>
    <w:rsid w:val="00743D83"/>
    <w:rsid w:val="00744451"/>
    <w:rsid w:val="00744754"/>
    <w:rsid w:val="0074553A"/>
    <w:rsid w:val="00747126"/>
    <w:rsid w:val="007477D3"/>
    <w:rsid w:val="0075087B"/>
    <w:rsid w:val="00750CCE"/>
    <w:rsid w:val="007512E3"/>
    <w:rsid w:val="007516F4"/>
    <w:rsid w:val="00752680"/>
    <w:rsid w:val="00752931"/>
    <w:rsid w:val="00753712"/>
    <w:rsid w:val="00753804"/>
    <w:rsid w:val="00753906"/>
    <w:rsid w:val="00753B2C"/>
    <w:rsid w:val="007540F1"/>
    <w:rsid w:val="007550B0"/>
    <w:rsid w:val="007556B1"/>
    <w:rsid w:val="0075574C"/>
    <w:rsid w:val="0075596B"/>
    <w:rsid w:val="00755ACF"/>
    <w:rsid w:val="00755D58"/>
    <w:rsid w:val="00756210"/>
    <w:rsid w:val="007563FF"/>
    <w:rsid w:val="0075673F"/>
    <w:rsid w:val="00756B36"/>
    <w:rsid w:val="00756B8C"/>
    <w:rsid w:val="00757540"/>
    <w:rsid w:val="00757CC5"/>
    <w:rsid w:val="00757D72"/>
    <w:rsid w:val="00757E68"/>
    <w:rsid w:val="0076062C"/>
    <w:rsid w:val="00760DA6"/>
    <w:rsid w:val="00760ED9"/>
    <w:rsid w:val="00761776"/>
    <w:rsid w:val="00762074"/>
    <w:rsid w:val="00762931"/>
    <w:rsid w:val="00763DE6"/>
    <w:rsid w:val="00763F86"/>
    <w:rsid w:val="007641B2"/>
    <w:rsid w:val="00764401"/>
    <w:rsid w:val="007644E5"/>
    <w:rsid w:val="007644F4"/>
    <w:rsid w:val="00764EB1"/>
    <w:rsid w:val="00765072"/>
    <w:rsid w:val="007650B4"/>
    <w:rsid w:val="007652D1"/>
    <w:rsid w:val="007656FA"/>
    <w:rsid w:val="00765C76"/>
    <w:rsid w:val="00766660"/>
    <w:rsid w:val="00766719"/>
    <w:rsid w:val="00766A6D"/>
    <w:rsid w:val="00767082"/>
    <w:rsid w:val="0077005D"/>
    <w:rsid w:val="00770156"/>
    <w:rsid w:val="00770506"/>
    <w:rsid w:val="00770E1F"/>
    <w:rsid w:val="00770EC1"/>
    <w:rsid w:val="007710D6"/>
    <w:rsid w:val="007723D5"/>
    <w:rsid w:val="007737FF"/>
    <w:rsid w:val="00773F3B"/>
    <w:rsid w:val="00774104"/>
    <w:rsid w:val="007744D8"/>
    <w:rsid w:val="007748B0"/>
    <w:rsid w:val="00774D01"/>
    <w:rsid w:val="00774F7D"/>
    <w:rsid w:val="00776245"/>
    <w:rsid w:val="00776D9B"/>
    <w:rsid w:val="00776E55"/>
    <w:rsid w:val="00777206"/>
    <w:rsid w:val="007772E2"/>
    <w:rsid w:val="007775A2"/>
    <w:rsid w:val="00777B5C"/>
    <w:rsid w:val="00777ED9"/>
    <w:rsid w:val="00780357"/>
    <w:rsid w:val="007809FF"/>
    <w:rsid w:val="00780EF4"/>
    <w:rsid w:val="007820DB"/>
    <w:rsid w:val="007820E0"/>
    <w:rsid w:val="00782B1D"/>
    <w:rsid w:val="00782F64"/>
    <w:rsid w:val="0078330C"/>
    <w:rsid w:val="00783B8B"/>
    <w:rsid w:val="00783F57"/>
    <w:rsid w:val="00784D85"/>
    <w:rsid w:val="0078531C"/>
    <w:rsid w:val="0078539B"/>
    <w:rsid w:val="007858A9"/>
    <w:rsid w:val="00785B0F"/>
    <w:rsid w:val="00785B98"/>
    <w:rsid w:val="0078627B"/>
    <w:rsid w:val="0078633C"/>
    <w:rsid w:val="00786CE8"/>
    <w:rsid w:val="00787657"/>
    <w:rsid w:val="0078795C"/>
    <w:rsid w:val="00787AFF"/>
    <w:rsid w:val="007901C0"/>
    <w:rsid w:val="00791385"/>
    <w:rsid w:val="0079168D"/>
    <w:rsid w:val="00791E63"/>
    <w:rsid w:val="007921BF"/>
    <w:rsid w:val="007921CF"/>
    <w:rsid w:val="00793383"/>
    <w:rsid w:val="00794053"/>
    <w:rsid w:val="00794513"/>
    <w:rsid w:val="00795568"/>
    <w:rsid w:val="00795A9B"/>
    <w:rsid w:val="00795FB9"/>
    <w:rsid w:val="0079663B"/>
    <w:rsid w:val="00796E70"/>
    <w:rsid w:val="0079702D"/>
    <w:rsid w:val="007972EE"/>
    <w:rsid w:val="007A05C9"/>
    <w:rsid w:val="007A159F"/>
    <w:rsid w:val="007A17DB"/>
    <w:rsid w:val="007A1D57"/>
    <w:rsid w:val="007A1ED0"/>
    <w:rsid w:val="007A35EE"/>
    <w:rsid w:val="007A3672"/>
    <w:rsid w:val="007A377F"/>
    <w:rsid w:val="007A3782"/>
    <w:rsid w:val="007A380C"/>
    <w:rsid w:val="007A3A3E"/>
    <w:rsid w:val="007A47CF"/>
    <w:rsid w:val="007A4C68"/>
    <w:rsid w:val="007A4E1F"/>
    <w:rsid w:val="007A53F2"/>
    <w:rsid w:val="007A5962"/>
    <w:rsid w:val="007A611F"/>
    <w:rsid w:val="007A6381"/>
    <w:rsid w:val="007A6775"/>
    <w:rsid w:val="007A6F14"/>
    <w:rsid w:val="007A7B52"/>
    <w:rsid w:val="007B07F7"/>
    <w:rsid w:val="007B094D"/>
    <w:rsid w:val="007B0E29"/>
    <w:rsid w:val="007B13CE"/>
    <w:rsid w:val="007B1720"/>
    <w:rsid w:val="007B23CC"/>
    <w:rsid w:val="007B2477"/>
    <w:rsid w:val="007B26F7"/>
    <w:rsid w:val="007B2A41"/>
    <w:rsid w:val="007B2E92"/>
    <w:rsid w:val="007B33C8"/>
    <w:rsid w:val="007B354D"/>
    <w:rsid w:val="007B35C1"/>
    <w:rsid w:val="007B51E9"/>
    <w:rsid w:val="007B55F6"/>
    <w:rsid w:val="007B5784"/>
    <w:rsid w:val="007B5D82"/>
    <w:rsid w:val="007B60AD"/>
    <w:rsid w:val="007B6F1B"/>
    <w:rsid w:val="007B7842"/>
    <w:rsid w:val="007B7AEB"/>
    <w:rsid w:val="007C0CAA"/>
    <w:rsid w:val="007C17F2"/>
    <w:rsid w:val="007C2052"/>
    <w:rsid w:val="007C2155"/>
    <w:rsid w:val="007C22E2"/>
    <w:rsid w:val="007C2726"/>
    <w:rsid w:val="007C2CBC"/>
    <w:rsid w:val="007C30CB"/>
    <w:rsid w:val="007C3C34"/>
    <w:rsid w:val="007C4253"/>
    <w:rsid w:val="007C44E4"/>
    <w:rsid w:val="007C4856"/>
    <w:rsid w:val="007C633A"/>
    <w:rsid w:val="007C6DB1"/>
    <w:rsid w:val="007C77AB"/>
    <w:rsid w:val="007C7ACE"/>
    <w:rsid w:val="007D028F"/>
    <w:rsid w:val="007D07BF"/>
    <w:rsid w:val="007D18B0"/>
    <w:rsid w:val="007D22B2"/>
    <w:rsid w:val="007D25AB"/>
    <w:rsid w:val="007D272C"/>
    <w:rsid w:val="007D2E9E"/>
    <w:rsid w:val="007D302E"/>
    <w:rsid w:val="007D3B41"/>
    <w:rsid w:val="007D3E68"/>
    <w:rsid w:val="007D4E5C"/>
    <w:rsid w:val="007D4EC3"/>
    <w:rsid w:val="007D54F2"/>
    <w:rsid w:val="007D562D"/>
    <w:rsid w:val="007D6199"/>
    <w:rsid w:val="007D6F96"/>
    <w:rsid w:val="007D71C9"/>
    <w:rsid w:val="007D756D"/>
    <w:rsid w:val="007E0738"/>
    <w:rsid w:val="007E101A"/>
    <w:rsid w:val="007E2E97"/>
    <w:rsid w:val="007E3C29"/>
    <w:rsid w:val="007E4D04"/>
    <w:rsid w:val="007E5E56"/>
    <w:rsid w:val="007E5E59"/>
    <w:rsid w:val="007E6684"/>
    <w:rsid w:val="007E6849"/>
    <w:rsid w:val="007E6888"/>
    <w:rsid w:val="007E70C8"/>
    <w:rsid w:val="007E7686"/>
    <w:rsid w:val="007E7721"/>
    <w:rsid w:val="007F0343"/>
    <w:rsid w:val="007F0CE1"/>
    <w:rsid w:val="007F2508"/>
    <w:rsid w:val="007F27FA"/>
    <w:rsid w:val="007F3865"/>
    <w:rsid w:val="007F3C28"/>
    <w:rsid w:val="007F3CB0"/>
    <w:rsid w:val="007F3E74"/>
    <w:rsid w:val="007F3F55"/>
    <w:rsid w:val="007F49F0"/>
    <w:rsid w:val="007F4A6C"/>
    <w:rsid w:val="007F4C39"/>
    <w:rsid w:val="007F4CB7"/>
    <w:rsid w:val="007F57C3"/>
    <w:rsid w:val="007F66B2"/>
    <w:rsid w:val="007F6977"/>
    <w:rsid w:val="007F6C59"/>
    <w:rsid w:val="007F6D7C"/>
    <w:rsid w:val="007F724B"/>
    <w:rsid w:val="007F7A5B"/>
    <w:rsid w:val="008000C8"/>
    <w:rsid w:val="0080018B"/>
    <w:rsid w:val="00800930"/>
    <w:rsid w:val="00800E67"/>
    <w:rsid w:val="00801167"/>
    <w:rsid w:val="008012A2"/>
    <w:rsid w:val="00801971"/>
    <w:rsid w:val="008046AB"/>
    <w:rsid w:val="00804714"/>
    <w:rsid w:val="008049B8"/>
    <w:rsid w:val="0080511E"/>
    <w:rsid w:val="008073C3"/>
    <w:rsid w:val="00807E1B"/>
    <w:rsid w:val="0081015F"/>
    <w:rsid w:val="00810683"/>
    <w:rsid w:val="00810CDD"/>
    <w:rsid w:val="00811CBA"/>
    <w:rsid w:val="00811DD8"/>
    <w:rsid w:val="00811FD5"/>
    <w:rsid w:val="00812078"/>
    <w:rsid w:val="008125BF"/>
    <w:rsid w:val="00812806"/>
    <w:rsid w:val="0081287C"/>
    <w:rsid w:val="00814D1F"/>
    <w:rsid w:val="00815FF6"/>
    <w:rsid w:val="00816433"/>
    <w:rsid w:val="00816B93"/>
    <w:rsid w:val="00816CA6"/>
    <w:rsid w:val="00816FBB"/>
    <w:rsid w:val="00820084"/>
    <w:rsid w:val="00820343"/>
    <w:rsid w:val="0082061D"/>
    <w:rsid w:val="00820EDA"/>
    <w:rsid w:val="00821C65"/>
    <w:rsid w:val="00822BDB"/>
    <w:rsid w:val="00822CCB"/>
    <w:rsid w:val="008241C4"/>
    <w:rsid w:val="00824E4F"/>
    <w:rsid w:val="008255FE"/>
    <w:rsid w:val="00825B4C"/>
    <w:rsid w:val="00825BC2"/>
    <w:rsid w:val="00825DB4"/>
    <w:rsid w:val="00825FDB"/>
    <w:rsid w:val="0082699E"/>
    <w:rsid w:val="00826DEE"/>
    <w:rsid w:val="00826EC1"/>
    <w:rsid w:val="0082733B"/>
    <w:rsid w:val="008277E5"/>
    <w:rsid w:val="00827E0F"/>
    <w:rsid w:val="008301DB"/>
    <w:rsid w:val="00830200"/>
    <w:rsid w:val="008306C4"/>
    <w:rsid w:val="00831090"/>
    <w:rsid w:val="00831180"/>
    <w:rsid w:val="0083141B"/>
    <w:rsid w:val="00831AA2"/>
    <w:rsid w:val="00831C91"/>
    <w:rsid w:val="00832072"/>
    <w:rsid w:val="00832140"/>
    <w:rsid w:val="0083387C"/>
    <w:rsid w:val="0083742B"/>
    <w:rsid w:val="0084133D"/>
    <w:rsid w:val="00841E70"/>
    <w:rsid w:val="00842897"/>
    <w:rsid w:val="00843BD9"/>
    <w:rsid w:val="00843DF0"/>
    <w:rsid w:val="008444E5"/>
    <w:rsid w:val="00844661"/>
    <w:rsid w:val="00844CEB"/>
    <w:rsid w:val="00844F82"/>
    <w:rsid w:val="008454F1"/>
    <w:rsid w:val="00845ECE"/>
    <w:rsid w:val="008467B1"/>
    <w:rsid w:val="00846E17"/>
    <w:rsid w:val="0084724B"/>
    <w:rsid w:val="00847A7A"/>
    <w:rsid w:val="0085098D"/>
    <w:rsid w:val="00850CF9"/>
    <w:rsid w:val="0085156F"/>
    <w:rsid w:val="00851DCE"/>
    <w:rsid w:val="008525B9"/>
    <w:rsid w:val="00852608"/>
    <w:rsid w:val="0085344F"/>
    <w:rsid w:val="00855058"/>
    <w:rsid w:val="0085717C"/>
    <w:rsid w:val="00857539"/>
    <w:rsid w:val="008575AF"/>
    <w:rsid w:val="00857B03"/>
    <w:rsid w:val="0086058A"/>
    <w:rsid w:val="008605DA"/>
    <w:rsid w:val="00860DD7"/>
    <w:rsid w:val="00861244"/>
    <w:rsid w:val="0086150A"/>
    <w:rsid w:val="00861C8A"/>
    <w:rsid w:val="008623A6"/>
    <w:rsid w:val="008630FD"/>
    <w:rsid w:val="008631AB"/>
    <w:rsid w:val="008631C1"/>
    <w:rsid w:val="0086324A"/>
    <w:rsid w:val="00863673"/>
    <w:rsid w:val="00863AF5"/>
    <w:rsid w:val="0086404B"/>
    <w:rsid w:val="00864F06"/>
    <w:rsid w:val="008653D1"/>
    <w:rsid w:val="00865C2D"/>
    <w:rsid w:val="008662CA"/>
    <w:rsid w:val="008675C9"/>
    <w:rsid w:val="0087089B"/>
    <w:rsid w:val="00870A25"/>
    <w:rsid w:val="00871446"/>
    <w:rsid w:val="00871455"/>
    <w:rsid w:val="008721EE"/>
    <w:rsid w:val="0087255B"/>
    <w:rsid w:val="00872DF1"/>
    <w:rsid w:val="00873CF6"/>
    <w:rsid w:val="00874CB3"/>
    <w:rsid w:val="008757C3"/>
    <w:rsid w:val="008768BB"/>
    <w:rsid w:val="00877989"/>
    <w:rsid w:val="00877E0C"/>
    <w:rsid w:val="00880937"/>
    <w:rsid w:val="00880D0C"/>
    <w:rsid w:val="0088119F"/>
    <w:rsid w:val="008812A9"/>
    <w:rsid w:val="008815BF"/>
    <w:rsid w:val="00881CE3"/>
    <w:rsid w:val="00881EAA"/>
    <w:rsid w:val="00882AE9"/>
    <w:rsid w:val="0088322C"/>
    <w:rsid w:val="00883AC7"/>
    <w:rsid w:val="00883B08"/>
    <w:rsid w:val="00883F4F"/>
    <w:rsid w:val="00884116"/>
    <w:rsid w:val="0088417B"/>
    <w:rsid w:val="008857E5"/>
    <w:rsid w:val="00885A39"/>
    <w:rsid w:val="00886056"/>
    <w:rsid w:val="008862C0"/>
    <w:rsid w:val="00886767"/>
    <w:rsid w:val="00886851"/>
    <w:rsid w:val="008874CB"/>
    <w:rsid w:val="00891A5C"/>
    <w:rsid w:val="00891B89"/>
    <w:rsid w:val="00891FF8"/>
    <w:rsid w:val="0089276D"/>
    <w:rsid w:val="008931BE"/>
    <w:rsid w:val="00893211"/>
    <w:rsid w:val="00893453"/>
    <w:rsid w:val="008957F3"/>
    <w:rsid w:val="00896005"/>
    <w:rsid w:val="00896A60"/>
    <w:rsid w:val="00897053"/>
    <w:rsid w:val="008A079D"/>
    <w:rsid w:val="008A0B57"/>
    <w:rsid w:val="008A0CD6"/>
    <w:rsid w:val="008A0EEF"/>
    <w:rsid w:val="008A0F86"/>
    <w:rsid w:val="008A0FE1"/>
    <w:rsid w:val="008A2324"/>
    <w:rsid w:val="008A2565"/>
    <w:rsid w:val="008A29F2"/>
    <w:rsid w:val="008A2AB1"/>
    <w:rsid w:val="008A304A"/>
    <w:rsid w:val="008A34B1"/>
    <w:rsid w:val="008A3687"/>
    <w:rsid w:val="008A40BD"/>
    <w:rsid w:val="008A40BF"/>
    <w:rsid w:val="008A4188"/>
    <w:rsid w:val="008A4683"/>
    <w:rsid w:val="008A51B5"/>
    <w:rsid w:val="008A523F"/>
    <w:rsid w:val="008A56FC"/>
    <w:rsid w:val="008A5801"/>
    <w:rsid w:val="008A64F9"/>
    <w:rsid w:val="008A7072"/>
    <w:rsid w:val="008A76D4"/>
    <w:rsid w:val="008A7708"/>
    <w:rsid w:val="008A7ED2"/>
    <w:rsid w:val="008A7F49"/>
    <w:rsid w:val="008B006E"/>
    <w:rsid w:val="008B0B27"/>
    <w:rsid w:val="008B1451"/>
    <w:rsid w:val="008B1927"/>
    <w:rsid w:val="008B19E7"/>
    <w:rsid w:val="008B1BC1"/>
    <w:rsid w:val="008B2533"/>
    <w:rsid w:val="008B37EE"/>
    <w:rsid w:val="008B39DE"/>
    <w:rsid w:val="008B40A7"/>
    <w:rsid w:val="008B549D"/>
    <w:rsid w:val="008B58FC"/>
    <w:rsid w:val="008B6358"/>
    <w:rsid w:val="008B64F2"/>
    <w:rsid w:val="008B7278"/>
    <w:rsid w:val="008B741F"/>
    <w:rsid w:val="008B7909"/>
    <w:rsid w:val="008B7D53"/>
    <w:rsid w:val="008C005E"/>
    <w:rsid w:val="008C0207"/>
    <w:rsid w:val="008C041B"/>
    <w:rsid w:val="008C0432"/>
    <w:rsid w:val="008C0950"/>
    <w:rsid w:val="008C0CD7"/>
    <w:rsid w:val="008C121C"/>
    <w:rsid w:val="008C1874"/>
    <w:rsid w:val="008C1EE6"/>
    <w:rsid w:val="008C22A9"/>
    <w:rsid w:val="008C2314"/>
    <w:rsid w:val="008C234A"/>
    <w:rsid w:val="008C32AD"/>
    <w:rsid w:val="008C3443"/>
    <w:rsid w:val="008C456E"/>
    <w:rsid w:val="008C46A2"/>
    <w:rsid w:val="008C4B36"/>
    <w:rsid w:val="008C6DE4"/>
    <w:rsid w:val="008C711D"/>
    <w:rsid w:val="008D0348"/>
    <w:rsid w:val="008D1013"/>
    <w:rsid w:val="008D12E4"/>
    <w:rsid w:val="008D1CAE"/>
    <w:rsid w:val="008D2C2C"/>
    <w:rsid w:val="008D3342"/>
    <w:rsid w:val="008D44CE"/>
    <w:rsid w:val="008D45C2"/>
    <w:rsid w:val="008D46D1"/>
    <w:rsid w:val="008D48FF"/>
    <w:rsid w:val="008D4A9B"/>
    <w:rsid w:val="008D5FFB"/>
    <w:rsid w:val="008D672D"/>
    <w:rsid w:val="008D6AC0"/>
    <w:rsid w:val="008D6B97"/>
    <w:rsid w:val="008D6EDE"/>
    <w:rsid w:val="008D7313"/>
    <w:rsid w:val="008E08E4"/>
    <w:rsid w:val="008E2AC0"/>
    <w:rsid w:val="008E3AC5"/>
    <w:rsid w:val="008E3CD2"/>
    <w:rsid w:val="008E3F2D"/>
    <w:rsid w:val="008E41AB"/>
    <w:rsid w:val="008E4584"/>
    <w:rsid w:val="008E473C"/>
    <w:rsid w:val="008E4D8F"/>
    <w:rsid w:val="008E67FE"/>
    <w:rsid w:val="008E6AC8"/>
    <w:rsid w:val="008E6CEC"/>
    <w:rsid w:val="008E7125"/>
    <w:rsid w:val="008E74CB"/>
    <w:rsid w:val="008E7A64"/>
    <w:rsid w:val="008F0635"/>
    <w:rsid w:val="008F064B"/>
    <w:rsid w:val="008F0775"/>
    <w:rsid w:val="008F1F0B"/>
    <w:rsid w:val="008F296B"/>
    <w:rsid w:val="008F29D7"/>
    <w:rsid w:val="008F2AD4"/>
    <w:rsid w:val="008F2AD5"/>
    <w:rsid w:val="008F3020"/>
    <w:rsid w:val="008F3029"/>
    <w:rsid w:val="008F49CB"/>
    <w:rsid w:val="008F4D94"/>
    <w:rsid w:val="008F526D"/>
    <w:rsid w:val="008F561C"/>
    <w:rsid w:val="008F5A92"/>
    <w:rsid w:val="008F60D1"/>
    <w:rsid w:val="00900474"/>
    <w:rsid w:val="00901656"/>
    <w:rsid w:val="00901DA5"/>
    <w:rsid w:val="0090326F"/>
    <w:rsid w:val="00903894"/>
    <w:rsid w:val="00904513"/>
    <w:rsid w:val="00904711"/>
    <w:rsid w:val="009048B1"/>
    <w:rsid w:val="0090500C"/>
    <w:rsid w:val="00905F84"/>
    <w:rsid w:val="00906573"/>
    <w:rsid w:val="009079F2"/>
    <w:rsid w:val="00910962"/>
    <w:rsid w:val="00910C2F"/>
    <w:rsid w:val="00911729"/>
    <w:rsid w:val="00911A74"/>
    <w:rsid w:val="00911BE9"/>
    <w:rsid w:val="00912418"/>
    <w:rsid w:val="009125BA"/>
    <w:rsid w:val="009132C1"/>
    <w:rsid w:val="009137C8"/>
    <w:rsid w:val="00914059"/>
    <w:rsid w:val="00914336"/>
    <w:rsid w:val="00915A2B"/>
    <w:rsid w:val="00915B18"/>
    <w:rsid w:val="00915BA1"/>
    <w:rsid w:val="00915C19"/>
    <w:rsid w:val="00915FAD"/>
    <w:rsid w:val="00915FCE"/>
    <w:rsid w:val="00916AEC"/>
    <w:rsid w:val="00917003"/>
    <w:rsid w:val="00917CB6"/>
    <w:rsid w:val="00920EB7"/>
    <w:rsid w:val="009219F2"/>
    <w:rsid w:val="00921BB0"/>
    <w:rsid w:val="00921C0A"/>
    <w:rsid w:val="00922795"/>
    <w:rsid w:val="00922D07"/>
    <w:rsid w:val="00922D78"/>
    <w:rsid w:val="00923BB4"/>
    <w:rsid w:val="00923F9B"/>
    <w:rsid w:val="00924616"/>
    <w:rsid w:val="00924EC2"/>
    <w:rsid w:val="0092570B"/>
    <w:rsid w:val="00925D3C"/>
    <w:rsid w:val="009263DB"/>
    <w:rsid w:val="009268C7"/>
    <w:rsid w:val="0092692C"/>
    <w:rsid w:val="00926A8B"/>
    <w:rsid w:val="00927555"/>
    <w:rsid w:val="00927733"/>
    <w:rsid w:val="0092793C"/>
    <w:rsid w:val="0093023B"/>
    <w:rsid w:val="00930806"/>
    <w:rsid w:val="009308E2"/>
    <w:rsid w:val="00930B8B"/>
    <w:rsid w:val="00931104"/>
    <w:rsid w:val="009315E3"/>
    <w:rsid w:val="009322C5"/>
    <w:rsid w:val="009328A8"/>
    <w:rsid w:val="00932EAA"/>
    <w:rsid w:val="009335FC"/>
    <w:rsid w:val="00934397"/>
    <w:rsid w:val="00934D2E"/>
    <w:rsid w:val="009351DC"/>
    <w:rsid w:val="0093617F"/>
    <w:rsid w:val="00936D23"/>
    <w:rsid w:val="00937666"/>
    <w:rsid w:val="00937C7A"/>
    <w:rsid w:val="009407B8"/>
    <w:rsid w:val="009409F2"/>
    <w:rsid w:val="00940D75"/>
    <w:rsid w:val="00941A71"/>
    <w:rsid w:val="0094219C"/>
    <w:rsid w:val="00942480"/>
    <w:rsid w:val="009428C7"/>
    <w:rsid w:val="00943624"/>
    <w:rsid w:val="0094399B"/>
    <w:rsid w:val="00943FAF"/>
    <w:rsid w:val="00943FF0"/>
    <w:rsid w:val="00944597"/>
    <w:rsid w:val="009452B7"/>
    <w:rsid w:val="0094576F"/>
    <w:rsid w:val="00946432"/>
    <w:rsid w:val="00947562"/>
    <w:rsid w:val="0094798C"/>
    <w:rsid w:val="00947C24"/>
    <w:rsid w:val="00950124"/>
    <w:rsid w:val="009503CE"/>
    <w:rsid w:val="0095086C"/>
    <w:rsid w:val="00950884"/>
    <w:rsid w:val="00950A2B"/>
    <w:rsid w:val="00952160"/>
    <w:rsid w:val="00952297"/>
    <w:rsid w:val="00952348"/>
    <w:rsid w:val="00952358"/>
    <w:rsid w:val="009524A2"/>
    <w:rsid w:val="00952987"/>
    <w:rsid w:val="00952C55"/>
    <w:rsid w:val="0095300C"/>
    <w:rsid w:val="0095318B"/>
    <w:rsid w:val="009548B4"/>
    <w:rsid w:val="009549C0"/>
    <w:rsid w:val="00955602"/>
    <w:rsid w:val="009556A8"/>
    <w:rsid w:val="009558C4"/>
    <w:rsid w:val="00955BC6"/>
    <w:rsid w:val="00955D27"/>
    <w:rsid w:val="0095601F"/>
    <w:rsid w:val="009566DD"/>
    <w:rsid w:val="00956AF3"/>
    <w:rsid w:val="009601EA"/>
    <w:rsid w:val="009605AC"/>
    <w:rsid w:val="009605FC"/>
    <w:rsid w:val="00960860"/>
    <w:rsid w:val="00961775"/>
    <w:rsid w:val="009623E0"/>
    <w:rsid w:val="00962A02"/>
    <w:rsid w:val="00962DF7"/>
    <w:rsid w:val="009636E9"/>
    <w:rsid w:val="00963B8E"/>
    <w:rsid w:val="00964552"/>
    <w:rsid w:val="009654C9"/>
    <w:rsid w:val="00965FF4"/>
    <w:rsid w:val="009662C5"/>
    <w:rsid w:val="009669BA"/>
    <w:rsid w:val="00966EA9"/>
    <w:rsid w:val="00967817"/>
    <w:rsid w:val="00971D04"/>
    <w:rsid w:val="00972A96"/>
    <w:rsid w:val="0097398C"/>
    <w:rsid w:val="00973B71"/>
    <w:rsid w:val="00975342"/>
    <w:rsid w:val="009758D6"/>
    <w:rsid w:val="00975A02"/>
    <w:rsid w:val="00975E11"/>
    <w:rsid w:val="009761E9"/>
    <w:rsid w:val="00976422"/>
    <w:rsid w:val="009764D3"/>
    <w:rsid w:val="00976681"/>
    <w:rsid w:val="009770D4"/>
    <w:rsid w:val="009815F6"/>
    <w:rsid w:val="00981658"/>
    <w:rsid w:val="009817C7"/>
    <w:rsid w:val="00981E6E"/>
    <w:rsid w:val="0098225D"/>
    <w:rsid w:val="0098315D"/>
    <w:rsid w:val="00983764"/>
    <w:rsid w:val="00983916"/>
    <w:rsid w:val="00983A7D"/>
    <w:rsid w:val="0098400E"/>
    <w:rsid w:val="00984058"/>
    <w:rsid w:val="009840DB"/>
    <w:rsid w:val="009845BF"/>
    <w:rsid w:val="009845C6"/>
    <w:rsid w:val="00984BDB"/>
    <w:rsid w:val="00985982"/>
    <w:rsid w:val="009860AE"/>
    <w:rsid w:val="009861B2"/>
    <w:rsid w:val="00986510"/>
    <w:rsid w:val="0098668C"/>
    <w:rsid w:val="00986731"/>
    <w:rsid w:val="00987D48"/>
    <w:rsid w:val="00987D5A"/>
    <w:rsid w:val="0099040A"/>
    <w:rsid w:val="00990915"/>
    <w:rsid w:val="00991449"/>
    <w:rsid w:val="00991713"/>
    <w:rsid w:val="00992CC4"/>
    <w:rsid w:val="00992CDA"/>
    <w:rsid w:val="00993668"/>
    <w:rsid w:val="00993E96"/>
    <w:rsid w:val="0099522A"/>
    <w:rsid w:val="00995759"/>
    <w:rsid w:val="009957B9"/>
    <w:rsid w:val="009958BD"/>
    <w:rsid w:val="009961B5"/>
    <w:rsid w:val="00996D84"/>
    <w:rsid w:val="0099709F"/>
    <w:rsid w:val="009972C9"/>
    <w:rsid w:val="009975F2"/>
    <w:rsid w:val="009A03C5"/>
    <w:rsid w:val="009A04BD"/>
    <w:rsid w:val="009A08F6"/>
    <w:rsid w:val="009A0CE8"/>
    <w:rsid w:val="009A1557"/>
    <w:rsid w:val="009A15A2"/>
    <w:rsid w:val="009A1800"/>
    <w:rsid w:val="009A1B9B"/>
    <w:rsid w:val="009A24A5"/>
    <w:rsid w:val="009A28EE"/>
    <w:rsid w:val="009A34DA"/>
    <w:rsid w:val="009A3AC6"/>
    <w:rsid w:val="009A3B5B"/>
    <w:rsid w:val="009A3F25"/>
    <w:rsid w:val="009A46CA"/>
    <w:rsid w:val="009A49C6"/>
    <w:rsid w:val="009A4BCC"/>
    <w:rsid w:val="009A55FF"/>
    <w:rsid w:val="009A5A8B"/>
    <w:rsid w:val="009A5DFD"/>
    <w:rsid w:val="009A605F"/>
    <w:rsid w:val="009A62D4"/>
    <w:rsid w:val="009A6665"/>
    <w:rsid w:val="009A66BA"/>
    <w:rsid w:val="009A7251"/>
    <w:rsid w:val="009A774A"/>
    <w:rsid w:val="009A7FB7"/>
    <w:rsid w:val="009B0B20"/>
    <w:rsid w:val="009B0DB4"/>
    <w:rsid w:val="009B0F8C"/>
    <w:rsid w:val="009B148C"/>
    <w:rsid w:val="009B1A0F"/>
    <w:rsid w:val="009B25C5"/>
    <w:rsid w:val="009B260E"/>
    <w:rsid w:val="009B2A1B"/>
    <w:rsid w:val="009B3DAC"/>
    <w:rsid w:val="009B3E8F"/>
    <w:rsid w:val="009B41E1"/>
    <w:rsid w:val="009B442A"/>
    <w:rsid w:val="009B457A"/>
    <w:rsid w:val="009B464A"/>
    <w:rsid w:val="009B4842"/>
    <w:rsid w:val="009B4AB0"/>
    <w:rsid w:val="009B5070"/>
    <w:rsid w:val="009B5D05"/>
    <w:rsid w:val="009B621F"/>
    <w:rsid w:val="009B6844"/>
    <w:rsid w:val="009B7B10"/>
    <w:rsid w:val="009B7B92"/>
    <w:rsid w:val="009C01A6"/>
    <w:rsid w:val="009C0877"/>
    <w:rsid w:val="009C0A31"/>
    <w:rsid w:val="009C12BA"/>
    <w:rsid w:val="009C1A3E"/>
    <w:rsid w:val="009C24AE"/>
    <w:rsid w:val="009C2B68"/>
    <w:rsid w:val="009C3453"/>
    <w:rsid w:val="009C4AE3"/>
    <w:rsid w:val="009C4D8D"/>
    <w:rsid w:val="009C58E1"/>
    <w:rsid w:val="009C5EAB"/>
    <w:rsid w:val="009C6AE3"/>
    <w:rsid w:val="009C708F"/>
    <w:rsid w:val="009C7215"/>
    <w:rsid w:val="009C7536"/>
    <w:rsid w:val="009D0275"/>
    <w:rsid w:val="009D0406"/>
    <w:rsid w:val="009D0E46"/>
    <w:rsid w:val="009D0F07"/>
    <w:rsid w:val="009D1554"/>
    <w:rsid w:val="009D24BC"/>
    <w:rsid w:val="009D2863"/>
    <w:rsid w:val="009D2C45"/>
    <w:rsid w:val="009D2D04"/>
    <w:rsid w:val="009D3625"/>
    <w:rsid w:val="009D3EDD"/>
    <w:rsid w:val="009D41BF"/>
    <w:rsid w:val="009D476C"/>
    <w:rsid w:val="009D4BAF"/>
    <w:rsid w:val="009D56FE"/>
    <w:rsid w:val="009D5B5C"/>
    <w:rsid w:val="009D6514"/>
    <w:rsid w:val="009D68A2"/>
    <w:rsid w:val="009D6B56"/>
    <w:rsid w:val="009D7F6C"/>
    <w:rsid w:val="009E00F6"/>
    <w:rsid w:val="009E018F"/>
    <w:rsid w:val="009E06F2"/>
    <w:rsid w:val="009E0978"/>
    <w:rsid w:val="009E0DA4"/>
    <w:rsid w:val="009E16D8"/>
    <w:rsid w:val="009E26B6"/>
    <w:rsid w:val="009E2AD7"/>
    <w:rsid w:val="009E2DC9"/>
    <w:rsid w:val="009E3054"/>
    <w:rsid w:val="009E30AB"/>
    <w:rsid w:val="009E3237"/>
    <w:rsid w:val="009E3360"/>
    <w:rsid w:val="009E36DB"/>
    <w:rsid w:val="009E39C0"/>
    <w:rsid w:val="009E425C"/>
    <w:rsid w:val="009E497B"/>
    <w:rsid w:val="009E566B"/>
    <w:rsid w:val="009E5DAA"/>
    <w:rsid w:val="009E68E3"/>
    <w:rsid w:val="009E69EE"/>
    <w:rsid w:val="009E6B47"/>
    <w:rsid w:val="009E7E38"/>
    <w:rsid w:val="009F0BD8"/>
    <w:rsid w:val="009F0CF0"/>
    <w:rsid w:val="009F0DF1"/>
    <w:rsid w:val="009F25D4"/>
    <w:rsid w:val="009F3441"/>
    <w:rsid w:val="009F384D"/>
    <w:rsid w:val="009F3C76"/>
    <w:rsid w:val="009F3D45"/>
    <w:rsid w:val="009F459E"/>
    <w:rsid w:val="009F4DB4"/>
    <w:rsid w:val="009F4E30"/>
    <w:rsid w:val="009F5007"/>
    <w:rsid w:val="009F5A7B"/>
    <w:rsid w:val="009F5D57"/>
    <w:rsid w:val="009F64DE"/>
    <w:rsid w:val="009F651C"/>
    <w:rsid w:val="009F684E"/>
    <w:rsid w:val="009F6A12"/>
    <w:rsid w:val="009F6F73"/>
    <w:rsid w:val="009F6FC9"/>
    <w:rsid w:val="009F7120"/>
    <w:rsid w:val="009F714C"/>
    <w:rsid w:val="009F765A"/>
    <w:rsid w:val="009F7743"/>
    <w:rsid w:val="009F7834"/>
    <w:rsid w:val="00A00DB3"/>
    <w:rsid w:val="00A00F39"/>
    <w:rsid w:val="00A010FA"/>
    <w:rsid w:val="00A032BA"/>
    <w:rsid w:val="00A03373"/>
    <w:rsid w:val="00A03523"/>
    <w:rsid w:val="00A048C0"/>
    <w:rsid w:val="00A0514F"/>
    <w:rsid w:val="00A05197"/>
    <w:rsid w:val="00A05A34"/>
    <w:rsid w:val="00A061BA"/>
    <w:rsid w:val="00A07456"/>
    <w:rsid w:val="00A0786F"/>
    <w:rsid w:val="00A079DE"/>
    <w:rsid w:val="00A07A9A"/>
    <w:rsid w:val="00A07EF8"/>
    <w:rsid w:val="00A10F1D"/>
    <w:rsid w:val="00A11058"/>
    <w:rsid w:val="00A11A21"/>
    <w:rsid w:val="00A12081"/>
    <w:rsid w:val="00A12425"/>
    <w:rsid w:val="00A129E9"/>
    <w:rsid w:val="00A12C4D"/>
    <w:rsid w:val="00A137B2"/>
    <w:rsid w:val="00A13A00"/>
    <w:rsid w:val="00A13CAF"/>
    <w:rsid w:val="00A144B7"/>
    <w:rsid w:val="00A14B2D"/>
    <w:rsid w:val="00A15875"/>
    <w:rsid w:val="00A15D16"/>
    <w:rsid w:val="00A15EDB"/>
    <w:rsid w:val="00A16679"/>
    <w:rsid w:val="00A16A43"/>
    <w:rsid w:val="00A16E32"/>
    <w:rsid w:val="00A17F4B"/>
    <w:rsid w:val="00A202AC"/>
    <w:rsid w:val="00A20547"/>
    <w:rsid w:val="00A206CB"/>
    <w:rsid w:val="00A207A1"/>
    <w:rsid w:val="00A208C1"/>
    <w:rsid w:val="00A22221"/>
    <w:rsid w:val="00A23BBA"/>
    <w:rsid w:val="00A24442"/>
    <w:rsid w:val="00A247FE"/>
    <w:rsid w:val="00A24B19"/>
    <w:rsid w:val="00A24F2D"/>
    <w:rsid w:val="00A25DB7"/>
    <w:rsid w:val="00A2627C"/>
    <w:rsid w:val="00A26500"/>
    <w:rsid w:val="00A26F36"/>
    <w:rsid w:val="00A270D6"/>
    <w:rsid w:val="00A271B2"/>
    <w:rsid w:val="00A27A1F"/>
    <w:rsid w:val="00A304A7"/>
    <w:rsid w:val="00A305B2"/>
    <w:rsid w:val="00A3073B"/>
    <w:rsid w:val="00A310BC"/>
    <w:rsid w:val="00A31315"/>
    <w:rsid w:val="00A31658"/>
    <w:rsid w:val="00A3186D"/>
    <w:rsid w:val="00A320D2"/>
    <w:rsid w:val="00A3294F"/>
    <w:rsid w:val="00A33088"/>
    <w:rsid w:val="00A3379F"/>
    <w:rsid w:val="00A34374"/>
    <w:rsid w:val="00A344D8"/>
    <w:rsid w:val="00A3458B"/>
    <w:rsid w:val="00A347AF"/>
    <w:rsid w:val="00A3496C"/>
    <w:rsid w:val="00A351AC"/>
    <w:rsid w:val="00A358D8"/>
    <w:rsid w:val="00A35A69"/>
    <w:rsid w:val="00A35D91"/>
    <w:rsid w:val="00A363D9"/>
    <w:rsid w:val="00A363F7"/>
    <w:rsid w:val="00A36CC7"/>
    <w:rsid w:val="00A379BB"/>
    <w:rsid w:val="00A40731"/>
    <w:rsid w:val="00A410B1"/>
    <w:rsid w:val="00A412CB"/>
    <w:rsid w:val="00A41495"/>
    <w:rsid w:val="00A418FC"/>
    <w:rsid w:val="00A41B1A"/>
    <w:rsid w:val="00A42561"/>
    <w:rsid w:val="00A42E99"/>
    <w:rsid w:val="00A430DB"/>
    <w:rsid w:val="00A447C7"/>
    <w:rsid w:val="00A44E58"/>
    <w:rsid w:val="00A4587D"/>
    <w:rsid w:val="00A46458"/>
    <w:rsid w:val="00A46D20"/>
    <w:rsid w:val="00A46FF5"/>
    <w:rsid w:val="00A507C5"/>
    <w:rsid w:val="00A50D95"/>
    <w:rsid w:val="00A5133F"/>
    <w:rsid w:val="00A51507"/>
    <w:rsid w:val="00A5152E"/>
    <w:rsid w:val="00A5270C"/>
    <w:rsid w:val="00A52D3D"/>
    <w:rsid w:val="00A53BA4"/>
    <w:rsid w:val="00A54475"/>
    <w:rsid w:val="00A54BC0"/>
    <w:rsid w:val="00A54C1F"/>
    <w:rsid w:val="00A54E24"/>
    <w:rsid w:val="00A5586A"/>
    <w:rsid w:val="00A55C0E"/>
    <w:rsid w:val="00A601E1"/>
    <w:rsid w:val="00A60D9F"/>
    <w:rsid w:val="00A60E53"/>
    <w:rsid w:val="00A615F7"/>
    <w:rsid w:val="00A619D7"/>
    <w:rsid w:val="00A63DA9"/>
    <w:rsid w:val="00A642E0"/>
    <w:rsid w:val="00A64C4D"/>
    <w:rsid w:val="00A65DB2"/>
    <w:rsid w:val="00A66353"/>
    <w:rsid w:val="00A664AD"/>
    <w:rsid w:val="00A66847"/>
    <w:rsid w:val="00A6684C"/>
    <w:rsid w:val="00A66991"/>
    <w:rsid w:val="00A6714F"/>
    <w:rsid w:val="00A6744E"/>
    <w:rsid w:val="00A67C5D"/>
    <w:rsid w:val="00A70C0F"/>
    <w:rsid w:val="00A71066"/>
    <w:rsid w:val="00A71096"/>
    <w:rsid w:val="00A71792"/>
    <w:rsid w:val="00A73172"/>
    <w:rsid w:val="00A734C5"/>
    <w:rsid w:val="00A750B8"/>
    <w:rsid w:val="00A75B6F"/>
    <w:rsid w:val="00A767F7"/>
    <w:rsid w:val="00A76A6A"/>
    <w:rsid w:val="00A76E62"/>
    <w:rsid w:val="00A8007D"/>
    <w:rsid w:val="00A827B5"/>
    <w:rsid w:val="00A82E71"/>
    <w:rsid w:val="00A83566"/>
    <w:rsid w:val="00A837E2"/>
    <w:rsid w:val="00A83B01"/>
    <w:rsid w:val="00A8409A"/>
    <w:rsid w:val="00A84220"/>
    <w:rsid w:val="00A844AF"/>
    <w:rsid w:val="00A84C9D"/>
    <w:rsid w:val="00A8566F"/>
    <w:rsid w:val="00A85819"/>
    <w:rsid w:val="00A858E9"/>
    <w:rsid w:val="00A85E8F"/>
    <w:rsid w:val="00A863D5"/>
    <w:rsid w:val="00A86F6B"/>
    <w:rsid w:val="00A8759A"/>
    <w:rsid w:val="00A91DBA"/>
    <w:rsid w:val="00A91E22"/>
    <w:rsid w:val="00A91F73"/>
    <w:rsid w:val="00A9243F"/>
    <w:rsid w:val="00A92E66"/>
    <w:rsid w:val="00A933CD"/>
    <w:rsid w:val="00A935F5"/>
    <w:rsid w:val="00A9369C"/>
    <w:rsid w:val="00A93873"/>
    <w:rsid w:val="00A941E9"/>
    <w:rsid w:val="00A946AC"/>
    <w:rsid w:val="00A949AF"/>
    <w:rsid w:val="00A94EEC"/>
    <w:rsid w:val="00A95389"/>
    <w:rsid w:val="00A95FE0"/>
    <w:rsid w:val="00A961C4"/>
    <w:rsid w:val="00A96E01"/>
    <w:rsid w:val="00A977B4"/>
    <w:rsid w:val="00AA0D75"/>
    <w:rsid w:val="00AA0E16"/>
    <w:rsid w:val="00AA1414"/>
    <w:rsid w:val="00AA2390"/>
    <w:rsid w:val="00AA2782"/>
    <w:rsid w:val="00AA3EF0"/>
    <w:rsid w:val="00AA41EF"/>
    <w:rsid w:val="00AA4AD0"/>
    <w:rsid w:val="00AA4C19"/>
    <w:rsid w:val="00AA507B"/>
    <w:rsid w:val="00AA532F"/>
    <w:rsid w:val="00AA53C5"/>
    <w:rsid w:val="00AA5CC6"/>
    <w:rsid w:val="00AA68FE"/>
    <w:rsid w:val="00AA699F"/>
    <w:rsid w:val="00AA6BF5"/>
    <w:rsid w:val="00AA6E45"/>
    <w:rsid w:val="00AA703C"/>
    <w:rsid w:val="00AA7555"/>
    <w:rsid w:val="00AB0435"/>
    <w:rsid w:val="00AB0538"/>
    <w:rsid w:val="00AB0CA0"/>
    <w:rsid w:val="00AB0D3E"/>
    <w:rsid w:val="00AB1B0B"/>
    <w:rsid w:val="00AB1B0F"/>
    <w:rsid w:val="00AB3247"/>
    <w:rsid w:val="00AB330B"/>
    <w:rsid w:val="00AB351B"/>
    <w:rsid w:val="00AB3955"/>
    <w:rsid w:val="00AB399B"/>
    <w:rsid w:val="00AB3E80"/>
    <w:rsid w:val="00AB40D1"/>
    <w:rsid w:val="00AB475D"/>
    <w:rsid w:val="00AB4C33"/>
    <w:rsid w:val="00AB6A53"/>
    <w:rsid w:val="00AB76DB"/>
    <w:rsid w:val="00AB7B03"/>
    <w:rsid w:val="00AB7F7E"/>
    <w:rsid w:val="00AC0053"/>
    <w:rsid w:val="00AC0295"/>
    <w:rsid w:val="00AC0684"/>
    <w:rsid w:val="00AC0E73"/>
    <w:rsid w:val="00AC0EAD"/>
    <w:rsid w:val="00AC2106"/>
    <w:rsid w:val="00AC248F"/>
    <w:rsid w:val="00AC275C"/>
    <w:rsid w:val="00AC2CB9"/>
    <w:rsid w:val="00AC2F2D"/>
    <w:rsid w:val="00AC2F5E"/>
    <w:rsid w:val="00AC30C0"/>
    <w:rsid w:val="00AC334A"/>
    <w:rsid w:val="00AC35B3"/>
    <w:rsid w:val="00AC40F7"/>
    <w:rsid w:val="00AC416E"/>
    <w:rsid w:val="00AC42C1"/>
    <w:rsid w:val="00AC447F"/>
    <w:rsid w:val="00AC53F8"/>
    <w:rsid w:val="00AC5627"/>
    <w:rsid w:val="00AC5D22"/>
    <w:rsid w:val="00AC6863"/>
    <w:rsid w:val="00AC6A91"/>
    <w:rsid w:val="00AC6D4F"/>
    <w:rsid w:val="00AC6E33"/>
    <w:rsid w:val="00AC71AB"/>
    <w:rsid w:val="00AC72B5"/>
    <w:rsid w:val="00AC7858"/>
    <w:rsid w:val="00AC78EE"/>
    <w:rsid w:val="00AC7941"/>
    <w:rsid w:val="00AC7D7A"/>
    <w:rsid w:val="00AD0A00"/>
    <w:rsid w:val="00AD0CB7"/>
    <w:rsid w:val="00AD133D"/>
    <w:rsid w:val="00AD1833"/>
    <w:rsid w:val="00AD1D3B"/>
    <w:rsid w:val="00AD20A1"/>
    <w:rsid w:val="00AD2107"/>
    <w:rsid w:val="00AD21DA"/>
    <w:rsid w:val="00AD2F9C"/>
    <w:rsid w:val="00AD38F5"/>
    <w:rsid w:val="00AD436C"/>
    <w:rsid w:val="00AD4919"/>
    <w:rsid w:val="00AD49E7"/>
    <w:rsid w:val="00AD5BD7"/>
    <w:rsid w:val="00AD612E"/>
    <w:rsid w:val="00AD6432"/>
    <w:rsid w:val="00AD7079"/>
    <w:rsid w:val="00AD709E"/>
    <w:rsid w:val="00AD713F"/>
    <w:rsid w:val="00AD73B1"/>
    <w:rsid w:val="00AD748A"/>
    <w:rsid w:val="00AD7723"/>
    <w:rsid w:val="00AD7D3D"/>
    <w:rsid w:val="00AE0D6E"/>
    <w:rsid w:val="00AE0FEC"/>
    <w:rsid w:val="00AE150D"/>
    <w:rsid w:val="00AE1EFB"/>
    <w:rsid w:val="00AE2188"/>
    <w:rsid w:val="00AE2AE2"/>
    <w:rsid w:val="00AE31F8"/>
    <w:rsid w:val="00AE3EBF"/>
    <w:rsid w:val="00AE4DEC"/>
    <w:rsid w:val="00AE52F2"/>
    <w:rsid w:val="00AE6184"/>
    <w:rsid w:val="00AE618B"/>
    <w:rsid w:val="00AE6360"/>
    <w:rsid w:val="00AE68A1"/>
    <w:rsid w:val="00AE751B"/>
    <w:rsid w:val="00AE7B52"/>
    <w:rsid w:val="00AF0BDC"/>
    <w:rsid w:val="00AF1C94"/>
    <w:rsid w:val="00AF1FC1"/>
    <w:rsid w:val="00AF208A"/>
    <w:rsid w:val="00AF291B"/>
    <w:rsid w:val="00AF2DB7"/>
    <w:rsid w:val="00AF448A"/>
    <w:rsid w:val="00AF4561"/>
    <w:rsid w:val="00AF46D4"/>
    <w:rsid w:val="00AF4895"/>
    <w:rsid w:val="00AF48AE"/>
    <w:rsid w:val="00AF4C0B"/>
    <w:rsid w:val="00AF4E60"/>
    <w:rsid w:val="00AF5734"/>
    <w:rsid w:val="00AF5769"/>
    <w:rsid w:val="00AF5EC8"/>
    <w:rsid w:val="00AF6682"/>
    <w:rsid w:val="00AF6942"/>
    <w:rsid w:val="00AF6F58"/>
    <w:rsid w:val="00AF73D4"/>
    <w:rsid w:val="00AF75DA"/>
    <w:rsid w:val="00B0069B"/>
    <w:rsid w:val="00B00723"/>
    <w:rsid w:val="00B00802"/>
    <w:rsid w:val="00B00FD9"/>
    <w:rsid w:val="00B01BBB"/>
    <w:rsid w:val="00B02DB1"/>
    <w:rsid w:val="00B03533"/>
    <w:rsid w:val="00B04935"/>
    <w:rsid w:val="00B04A35"/>
    <w:rsid w:val="00B06226"/>
    <w:rsid w:val="00B06310"/>
    <w:rsid w:val="00B070B7"/>
    <w:rsid w:val="00B077F3"/>
    <w:rsid w:val="00B07ECE"/>
    <w:rsid w:val="00B1058B"/>
    <w:rsid w:val="00B10688"/>
    <w:rsid w:val="00B10BA5"/>
    <w:rsid w:val="00B11191"/>
    <w:rsid w:val="00B1210E"/>
    <w:rsid w:val="00B12141"/>
    <w:rsid w:val="00B12333"/>
    <w:rsid w:val="00B125D6"/>
    <w:rsid w:val="00B13618"/>
    <w:rsid w:val="00B13BEB"/>
    <w:rsid w:val="00B14494"/>
    <w:rsid w:val="00B1472F"/>
    <w:rsid w:val="00B14843"/>
    <w:rsid w:val="00B153EF"/>
    <w:rsid w:val="00B161B4"/>
    <w:rsid w:val="00B16A2F"/>
    <w:rsid w:val="00B1724B"/>
    <w:rsid w:val="00B17F78"/>
    <w:rsid w:val="00B20130"/>
    <w:rsid w:val="00B20537"/>
    <w:rsid w:val="00B2095F"/>
    <w:rsid w:val="00B20BBF"/>
    <w:rsid w:val="00B21BEA"/>
    <w:rsid w:val="00B21E47"/>
    <w:rsid w:val="00B21FF6"/>
    <w:rsid w:val="00B22D20"/>
    <w:rsid w:val="00B240AA"/>
    <w:rsid w:val="00B241AC"/>
    <w:rsid w:val="00B242EA"/>
    <w:rsid w:val="00B25F3E"/>
    <w:rsid w:val="00B260A2"/>
    <w:rsid w:val="00B2675B"/>
    <w:rsid w:val="00B26D99"/>
    <w:rsid w:val="00B277AC"/>
    <w:rsid w:val="00B277F6"/>
    <w:rsid w:val="00B27923"/>
    <w:rsid w:val="00B30417"/>
    <w:rsid w:val="00B306DF"/>
    <w:rsid w:val="00B3178B"/>
    <w:rsid w:val="00B31828"/>
    <w:rsid w:val="00B32261"/>
    <w:rsid w:val="00B3289F"/>
    <w:rsid w:val="00B34974"/>
    <w:rsid w:val="00B34EE9"/>
    <w:rsid w:val="00B37174"/>
    <w:rsid w:val="00B3783C"/>
    <w:rsid w:val="00B37E15"/>
    <w:rsid w:val="00B40280"/>
    <w:rsid w:val="00B41455"/>
    <w:rsid w:val="00B42199"/>
    <w:rsid w:val="00B429AA"/>
    <w:rsid w:val="00B42B47"/>
    <w:rsid w:val="00B43F4F"/>
    <w:rsid w:val="00B447D4"/>
    <w:rsid w:val="00B449AE"/>
    <w:rsid w:val="00B44A44"/>
    <w:rsid w:val="00B44AAA"/>
    <w:rsid w:val="00B459C2"/>
    <w:rsid w:val="00B45AD6"/>
    <w:rsid w:val="00B46003"/>
    <w:rsid w:val="00B46375"/>
    <w:rsid w:val="00B4758D"/>
    <w:rsid w:val="00B50BBD"/>
    <w:rsid w:val="00B510D4"/>
    <w:rsid w:val="00B5139C"/>
    <w:rsid w:val="00B51A3F"/>
    <w:rsid w:val="00B52A9F"/>
    <w:rsid w:val="00B52AAE"/>
    <w:rsid w:val="00B52ED6"/>
    <w:rsid w:val="00B53D47"/>
    <w:rsid w:val="00B53EDB"/>
    <w:rsid w:val="00B53F3C"/>
    <w:rsid w:val="00B5461D"/>
    <w:rsid w:val="00B5486A"/>
    <w:rsid w:val="00B56459"/>
    <w:rsid w:val="00B57713"/>
    <w:rsid w:val="00B6089B"/>
    <w:rsid w:val="00B61092"/>
    <w:rsid w:val="00B617A0"/>
    <w:rsid w:val="00B61926"/>
    <w:rsid w:val="00B6205E"/>
    <w:rsid w:val="00B62A1A"/>
    <w:rsid w:val="00B634A0"/>
    <w:rsid w:val="00B636C2"/>
    <w:rsid w:val="00B6390C"/>
    <w:rsid w:val="00B63A9A"/>
    <w:rsid w:val="00B63AE9"/>
    <w:rsid w:val="00B63CBE"/>
    <w:rsid w:val="00B640BF"/>
    <w:rsid w:val="00B65659"/>
    <w:rsid w:val="00B65764"/>
    <w:rsid w:val="00B663AF"/>
    <w:rsid w:val="00B667AD"/>
    <w:rsid w:val="00B6748B"/>
    <w:rsid w:val="00B70398"/>
    <w:rsid w:val="00B70E08"/>
    <w:rsid w:val="00B70E4C"/>
    <w:rsid w:val="00B715E8"/>
    <w:rsid w:val="00B71C65"/>
    <w:rsid w:val="00B72922"/>
    <w:rsid w:val="00B729DB"/>
    <w:rsid w:val="00B75416"/>
    <w:rsid w:val="00B75C49"/>
    <w:rsid w:val="00B76E03"/>
    <w:rsid w:val="00B8019A"/>
    <w:rsid w:val="00B81038"/>
    <w:rsid w:val="00B81B01"/>
    <w:rsid w:val="00B824F1"/>
    <w:rsid w:val="00B829E9"/>
    <w:rsid w:val="00B829FF"/>
    <w:rsid w:val="00B83729"/>
    <w:rsid w:val="00B8394E"/>
    <w:rsid w:val="00B84AAD"/>
    <w:rsid w:val="00B84B28"/>
    <w:rsid w:val="00B84FB3"/>
    <w:rsid w:val="00B86215"/>
    <w:rsid w:val="00B866E1"/>
    <w:rsid w:val="00B878FB"/>
    <w:rsid w:val="00B90122"/>
    <w:rsid w:val="00B90881"/>
    <w:rsid w:val="00B90B47"/>
    <w:rsid w:val="00B91050"/>
    <w:rsid w:val="00B91378"/>
    <w:rsid w:val="00B9181C"/>
    <w:rsid w:val="00B91F8D"/>
    <w:rsid w:val="00B92D62"/>
    <w:rsid w:val="00B93D7E"/>
    <w:rsid w:val="00B93E8F"/>
    <w:rsid w:val="00B94137"/>
    <w:rsid w:val="00B945CC"/>
    <w:rsid w:val="00B94DC1"/>
    <w:rsid w:val="00B9548D"/>
    <w:rsid w:val="00B95A92"/>
    <w:rsid w:val="00B96E1F"/>
    <w:rsid w:val="00B97534"/>
    <w:rsid w:val="00B97842"/>
    <w:rsid w:val="00B97D55"/>
    <w:rsid w:val="00B97F29"/>
    <w:rsid w:val="00BA0276"/>
    <w:rsid w:val="00BA0845"/>
    <w:rsid w:val="00BA08CE"/>
    <w:rsid w:val="00BA0B8C"/>
    <w:rsid w:val="00BA0C3A"/>
    <w:rsid w:val="00BA2F1D"/>
    <w:rsid w:val="00BA355D"/>
    <w:rsid w:val="00BA3562"/>
    <w:rsid w:val="00BA38D8"/>
    <w:rsid w:val="00BA38F7"/>
    <w:rsid w:val="00BA4292"/>
    <w:rsid w:val="00BA435A"/>
    <w:rsid w:val="00BA5849"/>
    <w:rsid w:val="00BA6B29"/>
    <w:rsid w:val="00BA711E"/>
    <w:rsid w:val="00BA7D3B"/>
    <w:rsid w:val="00BB063A"/>
    <w:rsid w:val="00BB1E31"/>
    <w:rsid w:val="00BB225E"/>
    <w:rsid w:val="00BB2353"/>
    <w:rsid w:val="00BB2A25"/>
    <w:rsid w:val="00BB2B6E"/>
    <w:rsid w:val="00BB2DD8"/>
    <w:rsid w:val="00BB38A3"/>
    <w:rsid w:val="00BB3929"/>
    <w:rsid w:val="00BB3E5F"/>
    <w:rsid w:val="00BB4226"/>
    <w:rsid w:val="00BB4751"/>
    <w:rsid w:val="00BB4C42"/>
    <w:rsid w:val="00BB5E20"/>
    <w:rsid w:val="00BB6B24"/>
    <w:rsid w:val="00BB6EA3"/>
    <w:rsid w:val="00BB70DF"/>
    <w:rsid w:val="00BC070A"/>
    <w:rsid w:val="00BC0E98"/>
    <w:rsid w:val="00BC0F3C"/>
    <w:rsid w:val="00BC10EE"/>
    <w:rsid w:val="00BC1674"/>
    <w:rsid w:val="00BC238C"/>
    <w:rsid w:val="00BC25FF"/>
    <w:rsid w:val="00BC28CB"/>
    <w:rsid w:val="00BC3820"/>
    <w:rsid w:val="00BC430F"/>
    <w:rsid w:val="00BC48DF"/>
    <w:rsid w:val="00BC496D"/>
    <w:rsid w:val="00BC4BEE"/>
    <w:rsid w:val="00BC5A55"/>
    <w:rsid w:val="00BC5FDC"/>
    <w:rsid w:val="00BC6607"/>
    <w:rsid w:val="00BC6E2C"/>
    <w:rsid w:val="00BC763C"/>
    <w:rsid w:val="00BC79C8"/>
    <w:rsid w:val="00BC7ADA"/>
    <w:rsid w:val="00BC7DEE"/>
    <w:rsid w:val="00BD0AB4"/>
    <w:rsid w:val="00BD0E12"/>
    <w:rsid w:val="00BD152F"/>
    <w:rsid w:val="00BD1910"/>
    <w:rsid w:val="00BD1A1E"/>
    <w:rsid w:val="00BD1B01"/>
    <w:rsid w:val="00BD238D"/>
    <w:rsid w:val="00BD385D"/>
    <w:rsid w:val="00BD3A90"/>
    <w:rsid w:val="00BD443F"/>
    <w:rsid w:val="00BD4B5B"/>
    <w:rsid w:val="00BD5A61"/>
    <w:rsid w:val="00BD5E0B"/>
    <w:rsid w:val="00BD656E"/>
    <w:rsid w:val="00BD7F1B"/>
    <w:rsid w:val="00BD7F89"/>
    <w:rsid w:val="00BD7F9C"/>
    <w:rsid w:val="00BE1A40"/>
    <w:rsid w:val="00BE1A8F"/>
    <w:rsid w:val="00BE1FB8"/>
    <w:rsid w:val="00BE37A0"/>
    <w:rsid w:val="00BE3A78"/>
    <w:rsid w:val="00BE46FD"/>
    <w:rsid w:val="00BE470E"/>
    <w:rsid w:val="00BE5A2C"/>
    <w:rsid w:val="00BE5F9D"/>
    <w:rsid w:val="00BE6E42"/>
    <w:rsid w:val="00BE72B6"/>
    <w:rsid w:val="00BE737C"/>
    <w:rsid w:val="00BE7EFF"/>
    <w:rsid w:val="00BF004B"/>
    <w:rsid w:val="00BF076F"/>
    <w:rsid w:val="00BF32D2"/>
    <w:rsid w:val="00BF3474"/>
    <w:rsid w:val="00BF3AB7"/>
    <w:rsid w:val="00BF3D85"/>
    <w:rsid w:val="00BF4075"/>
    <w:rsid w:val="00BF4218"/>
    <w:rsid w:val="00BF432D"/>
    <w:rsid w:val="00BF4385"/>
    <w:rsid w:val="00BF4B0E"/>
    <w:rsid w:val="00BF4D32"/>
    <w:rsid w:val="00BF5111"/>
    <w:rsid w:val="00BF518F"/>
    <w:rsid w:val="00BF5641"/>
    <w:rsid w:val="00BF592D"/>
    <w:rsid w:val="00BF5A77"/>
    <w:rsid w:val="00BF5B15"/>
    <w:rsid w:val="00BF6198"/>
    <w:rsid w:val="00BF6EB0"/>
    <w:rsid w:val="00BF7DAC"/>
    <w:rsid w:val="00C02009"/>
    <w:rsid w:val="00C02C47"/>
    <w:rsid w:val="00C034C1"/>
    <w:rsid w:val="00C036B5"/>
    <w:rsid w:val="00C0388C"/>
    <w:rsid w:val="00C03DB1"/>
    <w:rsid w:val="00C04069"/>
    <w:rsid w:val="00C05026"/>
    <w:rsid w:val="00C0521E"/>
    <w:rsid w:val="00C05BA4"/>
    <w:rsid w:val="00C06106"/>
    <w:rsid w:val="00C06280"/>
    <w:rsid w:val="00C07218"/>
    <w:rsid w:val="00C10076"/>
    <w:rsid w:val="00C10131"/>
    <w:rsid w:val="00C10347"/>
    <w:rsid w:val="00C10871"/>
    <w:rsid w:val="00C11E11"/>
    <w:rsid w:val="00C1224C"/>
    <w:rsid w:val="00C122DB"/>
    <w:rsid w:val="00C12BBA"/>
    <w:rsid w:val="00C133A7"/>
    <w:rsid w:val="00C13A14"/>
    <w:rsid w:val="00C14C87"/>
    <w:rsid w:val="00C14CA0"/>
    <w:rsid w:val="00C15252"/>
    <w:rsid w:val="00C15735"/>
    <w:rsid w:val="00C15E7D"/>
    <w:rsid w:val="00C1618A"/>
    <w:rsid w:val="00C16A43"/>
    <w:rsid w:val="00C16D0F"/>
    <w:rsid w:val="00C16D1F"/>
    <w:rsid w:val="00C16E31"/>
    <w:rsid w:val="00C17CA2"/>
    <w:rsid w:val="00C2095D"/>
    <w:rsid w:val="00C218A5"/>
    <w:rsid w:val="00C21AE9"/>
    <w:rsid w:val="00C21DC3"/>
    <w:rsid w:val="00C2266D"/>
    <w:rsid w:val="00C23289"/>
    <w:rsid w:val="00C23F05"/>
    <w:rsid w:val="00C247E6"/>
    <w:rsid w:val="00C24F9B"/>
    <w:rsid w:val="00C2522A"/>
    <w:rsid w:val="00C252CE"/>
    <w:rsid w:val="00C2541A"/>
    <w:rsid w:val="00C256CB"/>
    <w:rsid w:val="00C25DA6"/>
    <w:rsid w:val="00C27177"/>
    <w:rsid w:val="00C274A3"/>
    <w:rsid w:val="00C277D8"/>
    <w:rsid w:val="00C30310"/>
    <w:rsid w:val="00C306E3"/>
    <w:rsid w:val="00C312CE"/>
    <w:rsid w:val="00C3134F"/>
    <w:rsid w:val="00C3181C"/>
    <w:rsid w:val="00C3184A"/>
    <w:rsid w:val="00C32129"/>
    <w:rsid w:val="00C32705"/>
    <w:rsid w:val="00C32CA9"/>
    <w:rsid w:val="00C332A6"/>
    <w:rsid w:val="00C33FCB"/>
    <w:rsid w:val="00C34508"/>
    <w:rsid w:val="00C34726"/>
    <w:rsid w:val="00C36934"/>
    <w:rsid w:val="00C37E1E"/>
    <w:rsid w:val="00C40A3A"/>
    <w:rsid w:val="00C40A98"/>
    <w:rsid w:val="00C4135E"/>
    <w:rsid w:val="00C41671"/>
    <w:rsid w:val="00C42A9A"/>
    <w:rsid w:val="00C43287"/>
    <w:rsid w:val="00C4348B"/>
    <w:rsid w:val="00C44637"/>
    <w:rsid w:val="00C4613C"/>
    <w:rsid w:val="00C4651F"/>
    <w:rsid w:val="00C46D38"/>
    <w:rsid w:val="00C47006"/>
    <w:rsid w:val="00C47430"/>
    <w:rsid w:val="00C4749E"/>
    <w:rsid w:val="00C47B71"/>
    <w:rsid w:val="00C47F0D"/>
    <w:rsid w:val="00C50793"/>
    <w:rsid w:val="00C5141E"/>
    <w:rsid w:val="00C520A5"/>
    <w:rsid w:val="00C522B5"/>
    <w:rsid w:val="00C524D9"/>
    <w:rsid w:val="00C52865"/>
    <w:rsid w:val="00C528EA"/>
    <w:rsid w:val="00C529B3"/>
    <w:rsid w:val="00C53893"/>
    <w:rsid w:val="00C55375"/>
    <w:rsid w:val="00C55419"/>
    <w:rsid w:val="00C55A51"/>
    <w:rsid w:val="00C55B9B"/>
    <w:rsid w:val="00C55B9D"/>
    <w:rsid w:val="00C56587"/>
    <w:rsid w:val="00C56DCF"/>
    <w:rsid w:val="00C57525"/>
    <w:rsid w:val="00C600F1"/>
    <w:rsid w:val="00C603B6"/>
    <w:rsid w:val="00C60856"/>
    <w:rsid w:val="00C61462"/>
    <w:rsid w:val="00C61964"/>
    <w:rsid w:val="00C619C5"/>
    <w:rsid w:val="00C620CD"/>
    <w:rsid w:val="00C6354F"/>
    <w:rsid w:val="00C63587"/>
    <w:rsid w:val="00C63785"/>
    <w:rsid w:val="00C63863"/>
    <w:rsid w:val="00C64865"/>
    <w:rsid w:val="00C6618A"/>
    <w:rsid w:val="00C66B4D"/>
    <w:rsid w:val="00C67499"/>
    <w:rsid w:val="00C71531"/>
    <w:rsid w:val="00C7190B"/>
    <w:rsid w:val="00C71B8E"/>
    <w:rsid w:val="00C72198"/>
    <w:rsid w:val="00C72BE5"/>
    <w:rsid w:val="00C73510"/>
    <w:rsid w:val="00C73B05"/>
    <w:rsid w:val="00C740BA"/>
    <w:rsid w:val="00C744EC"/>
    <w:rsid w:val="00C74710"/>
    <w:rsid w:val="00C74ABB"/>
    <w:rsid w:val="00C74FAE"/>
    <w:rsid w:val="00C752D5"/>
    <w:rsid w:val="00C752FA"/>
    <w:rsid w:val="00C753A4"/>
    <w:rsid w:val="00C75838"/>
    <w:rsid w:val="00C75988"/>
    <w:rsid w:val="00C75AA2"/>
    <w:rsid w:val="00C75D83"/>
    <w:rsid w:val="00C7681B"/>
    <w:rsid w:val="00C76B09"/>
    <w:rsid w:val="00C77AD9"/>
    <w:rsid w:val="00C80321"/>
    <w:rsid w:val="00C81769"/>
    <w:rsid w:val="00C81B66"/>
    <w:rsid w:val="00C82467"/>
    <w:rsid w:val="00C827E5"/>
    <w:rsid w:val="00C82D99"/>
    <w:rsid w:val="00C83F85"/>
    <w:rsid w:val="00C841CD"/>
    <w:rsid w:val="00C848A6"/>
    <w:rsid w:val="00C84AC9"/>
    <w:rsid w:val="00C85C06"/>
    <w:rsid w:val="00C86152"/>
    <w:rsid w:val="00C8638E"/>
    <w:rsid w:val="00C86491"/>
    <w:rsid w:val="00C86E99"/>
    <w:rsid w:val="00C86F66"/>
    <w:rsid w:val="00C906B8"/>
    <w:rsid w:val="00C90F8E"/>
    <w:rsid w:val="00C91F6E"/>
    <w:rsid w:val="00C93116"/>
    <w:rsid w:val="00C932EB"/>
    <w:rsid w:val="00C9385D"/>
    <w:rsid w:val="00C93C25"/>
    <w:rsid w:val="00C94458"/>
    <w:rsid w:val="00C95464"/>
    <w:rsid w:val="00C9567A"/>
    <w:rsid w:val="00C962C0"/>
    <w:rsid w:val="00C971DB"/>
    <w:rsid w:val="00C975D7"/>
    <w:rsid w:val="00C97C7A"/>
    <w:rsid w:val="00C97DE3"/>
    <w:rsid w:val="00CA0184"/>
    <w:rsid w:val="00CA1AF0"/>
    <w:rsid w:val="00CA1DCB"/>
    <w:rsid w:val="00CA2113"/>
    <w:rsid w:val="00CA2D42"/>
    <w:rsid w:val="00CA31A8"/>
    <w:rsid w:val="00CA3A78"/>
    <w:rsid w:val="00CA3C31"/>
    <w:rsid w:val="00CA4C00"/>
    <w:rsid w:val="00CA53FC"/>
    <w:rsid w:val="00CA5DA0"/>
    <w:rsid w:val="00CA5DB3"/>
    <w:rsid w:val="00CA5F58"/>
    <w:rsid w:val="00CA619F"/>
    <w:rsid w:val="00CA61A3"/>
    <w:rsid w:val="00CA689C"/>
    <w:rsid w:val="00CA78A7"/>
    <w:rsid w:val="00CA7E9D"/>
    <w:rsid w:val="00CB0441"/>
    <w:rsid w:val="00CB0C4F"/>
    <w:rsid w:val="00CB2263"/>
    <w:rsid w:val="00CB2293"/>
    <w:rsid w:val="00CB3572"/>
    <w:rsid w:val="00CB35DF"/>
    <w:rsid w:val="00CB39D2"/>
    <w:rsid w:val="00CB3E7F"/>
    <w:rsid w:val="00CB532E"/>
    <w:rsid w:val="00CB544F"/>
    <w:rsid w:val="00CB5624"/>
    <w:rsid w:val="00CB5E9C"/>
    <w:rsid w:val="00CB5FAE"/>
    <w:rsid w:val="00CB64EB"/>
    <w:rsid w:val="00CB6CE7"/>
    <w:rsid w:val="00CB7247"/>
    <w:rsid w:val="00CB7290"/>
    <w:rsid w:val="00CB7652"/>
    <w:rsid w:val="00CB76EC"/>
    <w:rsid w:val="00CB7EC0"/>
    <w:rsid w:val="00CC12E9"/>
    <w:rsid w:val="00CC1547"/>
    <w:rsid w:val="00CC30ED"/>
    <w:rsid w:val="00CC360F"/>
    <w:rsid w:val="00CC3D33"/>
    <w:rsid w:val="00CC4669"/>
    <w:rsid w:val="00CC4805"/>
    <w:rsid w:val="00CC53C9"/>
    <w:rsid w:val="00CC5F92"/>
    <w:rsid w:val="00CC6284"/>
    <w:rsid w:val="00CC655F"/>
    <w:rsid w:val="00CC65E0"/>
    <w:rsid w:val="00CD025B"/>
    <w:rsid w:val="00CD12A0"/>
    <w:rsid w:val="00CD221F"/>
    <w:rsid w:val="00CD3512"/>
    <w:rsid w:val="00CD3CC0"/>
    <w:rsid w:val="00CD4184"/>
    <w:rsid w:val="00CD5989"/>
    <w:rsid w:val="00CD719D"/>
    <w:rsid w:val="00CE0DDD"/>
    <w:rsid w:val="00CE1604"/>
    <w:rsid w:val="00CE28AC"/>
    <w:rsid w:val="00CE3322"/>
    <w:rsid w:val="00CE3766"/>
    <w:rsid w:val="00CE3B8F"/>
    <w:rsid w:val="00CE43C0"/>
    <w:rsid w:val="00CE466D"/>
    <w:rsid w:val="00CE56E8"/>
    <w:rsid w:val="00CE5A59"/>
    <w:rsid w:val="00CE5F53"/>
    <w:rsid w:val="00CE6230"/>
    <w:rsid w:val="00CE657A"/>
    <w:rsid w:val="00CE6A88"/>
    <w:rsid w:val="00CE6AFF"/>
    <w:rsid w:val="00CE6BC5"/>
    <w:rsid w:val="00CE7116"/>
    <w:rsid w:val="00CE7210"/>
    <w:rsid w:val="00CF0C9F"/>
    <w:rsid w:val="00CF0D12"/>
    <w:rsid w:val="00CF0E3A"/>
    <w:rsid w:val="00CF19BE"/>
    <w:rsid w:val="00CF1D76"/>
    <w:rsid w:val="00CF281C"/>
    <w:rsid w:val="00CF2923"/>
    <w:rsid w:val="00CF2AC9"/>
    <w:rsid w:val="00CF2BFA"/>
    <w:rsid w:val="00CF37B4"/>
    <w:rsid w:val="00CF3FDC"/>
    <w:rsid w:val="00CF4968"/>
    <w:rsid w:val="00CF4CDE"/>
    <w:rsid w:val="00CF5F73"/>
    <w:rsid w:val="00CF6133"/>
    <w:rsid w:val="00CF6CFF"/>
    <w:rsid w:val="00CF7C07"/>
    <w:rsid w:val="00D003D0"/>
    <w:rsid w:val="00D00CF5"/>
    <w:rsid w:val="00D01326"/>
    <w:rsid w:val="00D0172C"/>
    <w:rsid w:val="00D01F41"/>
    <w:rsid w:val="00D020CF"/>
    <w:rsid w:val="00D03BF5"/>
    <w:rsid w:val="00D04643"/>
    <w:rsid w:val="00D049AA"/>
    <w:rsid w:val="00D06404"/>
    <w:rsid w:val="00D0644F"/>
    <w:rsid w:val="00D0764D"/>
    <w:rsid w:val="00D076FE"/>
    <w:rsid w:val="00D07741"/>
    <w:rsid w:val="00D079A5"/>
    <w:rsid w:val="00D10A21"/>
    <w:rsid w:val="00D10CFB"/>
    <w:rsid w:val="00D10F0C"/>
    <w:rsid w:val="00D1130F"/>
    <w:rsid w:val="00D11A60"/>
    <w:rsid w:val="00D11BA9"/>
    <w:rsid w:val="00D12102"/>
    <w:rsid w:val="00D1218D"/>
    <w:rsid w:val="00D121EC"/>
    <w:rsid w:val="00D12776"/>
    <w:rsid w:val="00D12B29"/>
    <w:rsid w:val="00D12E8E"/>
    <w:rsid w:val="00D130DB"/>
    <w:rsid w:val="00D1327C"/>
    <w:rsid w:val="00D14131"/>
    <w:rsid w:val="00D15882"/>
    <w:rsid w:val="00D15A53"/>
    <w:rsid w:val="00D15B19"/>
    <w:rsid w:val="00D16EEA"/>
    <w:rsid w:val="00D17C0F"/>
    <w:rsid w:val="00D17D64"/>
    <w:rsid w:val="00D2014C"/>
    <w:rsid w:val="00D2019A"/>
    <w:rsid w:val="00D21695"/>
    <w:rsid w:val="00D21983"/>
    <w:rsid w:val="00D21B1A"/>
    <w:rsid w:val="00D220CA"/>
    <w:rsid w:val="00D22455"/>
    <w:rsid w:val="00D228C6"/>
    <w:rsid w:val="00D24380"/>
    <w:rsid w:val="00D24492"/>
    <w:rsid w:val="00D252C3"/>
    <w:rsid w:val="00D25C8E"/>
    <w:rsid w:val="00D26C88"/>
    <w:rsid w:val="00D27105"/>
    <w:rsid w:val="00D27608"/>
    <w:rsid w:val="00D27AA7"/>
    <w:rsid w:val="00D27BE7"/>
    <w:rsid w:val="00D27FBC"/>
    <w:rsid w:val="00D301AB"/>
    <w:rsid w:val="00D304DE"/>
    <w:rsid w:val="00D310C4"/>
    <w:rsid w:val="00D31302"/>
    <w:rsid w:val="00D31999"/>
    <w:rsid w:val="00D32291"/>
    <w:rsid w:val="00D32735"/>
    <w:rsid w:val="00D33119"/>
    <w:rsid w:val="00D33C79"/>
    <w:rsid w:val="00D34277"/>
    <w:rsid w:val="00D344DF"/>
    <w:rsid w:val="00D36673"/>
    <w:rsid w:val="00D369CF"/>
    <w:rsid w:val="00D36F3F"/>
    <w:rsid w:val="00D3782A"/>
    <w:rsid w:val="00D4058E"/>
    <w:rsid w:val="00D409C4"/>
    <w:rsid w:val="00D413E2"/>
    <w:rsid w:val="00D423C4"/>
    <w:rsid w:val="00D428B0"/>
    <w:rsid w:val="00D42A43"/>
    <w:rsid w:val="00D4377D"/>
    <w:rsid w:val="00D43E68"/>
    <w:rsid w:val="00D43F15"/>
    <w:rsid w:val="00D441FB"/>
    <w:rsid w:val="00D445A6"/>
    <w:rsid w:val="00D44A1C"/>
    <w:rsid w:val="00D44DEB"/>
    <w:rsid w:val="00D451F3"/>
    <w:rsid w:val="00D463CD"/>
    <w:rsid w:val="00D4683E"/>
    <w:rsid w:val="00D4700D"/>
    <w:rsid w:val="00D479EE"/>
    <w:rsid w:val="00D47BB0"/>
    <w:rsid w:val="00D47C57"/>
    <w:rsid w:val="00D47DB7"/>
    <w:rsid w:val="00D50B04"/>
    <w:rsid w:val="00D51808"/>
    <w:rsid w:val="00D51A35"/>
    <w:rsid w:val="00D51FA9"/>
    <w:rsid w:val="00D52E60"/>
    <w:rsid w:val="00D53977"/>
    <w:rsid w:val="00D5512B"/>
    <w:rsid w:val="00D5520B"/>
    <w:rsid w:val="00D555F3"/>
    <w:rsid w:val="00D55A91"/>
    <w:rsid w:val="00D560A0"/>
    <w:rsid w:val="00D56326"/>
    <w:rsid w:val="00D5719A"/>
    <w:rsid w:val="00D5724D"/>
    <w:rsid w:val="00D57798"/>
    <w:rsid w:val="00D57BA2"/>
    <w:rsid w:val="00D57C57"/>
    <w:rsid w:val="00D600D8"/>
    <w:rsid w:val="00D60E50"/>
    <w:rsid w:val="00D60FFC"/>
    <w:rsid w:val="00D615EC"/>
    <w:rsid w:val="00D6160A"/>
    <w:rsid w:val="00D627E5"/>
    <w:rsid w:val="00D62E7D"/>
    <w:rsid w:val="00D63521"/>
    <w:rsid w:val="00D6354A"/>
    <w:rsid w:val="00D6361D"/>
    <w:rsid w:val="00D63C8B"/>
    <w:rsid w:val="00D64D06"/>
    <w:rsid w:val="00D64F65"/>
    <w:rsid w:val="00D65D63"/>
    <w:rsid w:val="00D65E3D"/>
    <w:rsid w:val="00D66769"/>
    <w:rsid w:val="00D66F1F"/>
    <w:rsid w:val="00D67253"/>
    <w:rsid w:val="00D673E1"/>
    <w:rsid w:val="00D67E54"/>
    <w:rsid w:val="00D70179"/>
    <w:rsid w:val="00D7102D"/>
    <w:rsid w:val="00D713F8"/>
    <w:rsid w:val="00D716C7"/>
    <w:rsid w:val="00D72537"/>
    <w:rsid w:val="00D73932"/>
    <w:rsid w:val="00D73A09"/>
    <w:rsid w:val="00D73BDE"/>
    <w:rsid w:val="00D73D3C"/>
    <w:rsid w:val="00D7456A"/>
    <w:rsid w:val="00D745E6"/>
    <w:rsid w:val="00D74724"/>
    <w:rsid w:val="00D749FF"/>
    <w:rsid w:val="00D75315"/>
    <w:rsid w:val="00D75E72"/>
    <w:rsid w:val="00D75ECC"/>
    <w:rsid w:val="00D7676B"/>
    <w:rsid w:val="00D77390"/>
    <w:rsid w:val="00D807DE"/>
    <w:rsid w:val="00D80F3A"/>
    <w:rsid w:val="00D81443"/>
    <w:rsid w:val="00D81641"/>
    <w:rsid w:val="00D82D9D"/>
    <w:rsid w:val="00D830F3"/>
    <w:rsid w:val="00D83D01"/>
    <w:rsid w:val="00D84C32"/>
    <w:rsid w:val="00D851E3"/>
    <w:rsid w:val="00D855FB"/>
    <w:rsid w:val="00D857F4"/>
    <w:rsid w:val="00D86DBA"/>
    <w:rsid w:val="00D8738F"/>
    <w:rsid w:val="00D87879"/>
    <w:rsid w:val="00D90581"/>
    <w:rsid w:val="00D90BB0"/>
    <w:rsid w:val="00D90D24"/>
    <w:rsid w:val="00D90E17"/>
    <w:rsid w:val="00D90FA9"/>
    <w:rsid w:val="00D9191C"/>
    <w:rsid w:val="00D91A33"/>
    <w:rsid w:val="00D928AA"/>
    <w:rsid w:val="00D92EFD"/>
    <w:rsid w:val="00D93031"/>
    <w:rsid w:val="00D9363C"/>
    <w:rsid w:val="00D93E87"/>
    <w:rsid w:val="00D940CD"/>
    <w:rsid w:val="00D9437D"/>
    <w:rsid w:val="00D944B6"/>
    <w:rsid w:val="00D9551F"/>
    <w:rsid w:val="00D95935"/>
    <w:rsid w:val="00D95BE4"/>
    <w:rsid w:val="00D961A1"/>
    <w:rsid w:val="00D9642F"/>
    <w:rsid w:val="00D96E88"/>
    <w:rsid w:val="00DA078A"/>
    <w:rsid w:val="00DA0A5A"/>
    <w:rsid w:val="00DA0E81"/>
    <w:rsid w:val="00DA1089"/>
    <w:rsid w:val="00DA1AE2"/>
    <w:rsid w:val="00DA1DAA"/>
    <w:rsid w:val="00DA22E5"/>
    <w:rsid w:val="00DA3134"/>
    <w:rsid w:val="00DA36C9"/>
    <w:rsid w:val="00DA6B47"/>
    <w:rsid w:val="00DA6B67"/>
    <w:rsid w:val="00DA6C1B"/>
    <w:rsid w:val="00DA752E"/>
    <w:rsid w:val="00DA76E2"/>
    <w:rsid w:val="00DA7D1E"/>
    <w:rsid w:val="00DB0A97"/>
    <w:rsid w:val="00DB1012"/>
    <w:rsid w:val="00DB191C"/>
    <w:rsid w:val="00DB1C9B"/>
    <w:rsid w:val="00DB23DD"/>
    <w:rsid w:val="00DB283A"/>
    <w:rsid w:val="00DB2E23"/>
    <w:rsid w:val="00DB34C5"/>
    <w:rsid w:val="00DB3587"/>
    <w:rsid w:val="00DB3889"/>
    <w:rsid w:val="00DB3E74"/>
    <w:rsid w:val="00DB400C"/>
    <w:rsid w:val="00DB4A79"/>
    <w:rsid w:val="00DB4F65"/>
    <w:rsid w:val="00DB563F"/>
    <w:rsid w:val="00DB5D27"/>
    <w:rsid w:val="00DB61DB"/>
    <w:rsid w:val="00DB688B"/>
    <w:rsid w:val="00DB75B6"/>
    <w:rsid w:val="00DC0048"/>
    <w:rsid w:val="00DC1949"/>
    <w:rsid w:val="00DC1EA3"/>
    <w:rsid w:val="00DC2C30"/>
    <w:rsid w:val="00DC2F1E"/>
    <w:rsid w:val="00DC35CC"/>
    <w:rsid w:val="00DC4318"/>
    <w:rsid w:val="00DC4442"/>
    <w:rsid w:val="00DC48C0"/>
    <w:rsid w:val="00DC4DC7"/>
    <w:rsid w:val="00DC4E6F"/>
    <w:rsid w:val="00DC5588"/>
    <w:rsid w:val="00DC62D6"/>
    <w:rsid w:val="00DC6581"/>
    <w:rsid w:val="00DC67AF"/>
    <w:rsid w:val="00DC703F"/>
    <w:rsid w:val="00DC739F"/>
    <w:rsid w:val="00DC7865"/>
    <w:rsid w:val="00DD02D4"/>
    <w:rsid w:val="00DD0F2C"/>
    <w:rsid w:val="00DD390D"/>
    <w:rsid w:val="00DD3DE0"/>
    <w:rsid w:val="00DD45A6"/>
    <w:rsid w:val="00DD4714"/>
    <w:rsid w:val="00DD4B9F"/>
    <w:rsid w:val="00DD5013"/>
    <w:rsid w:val="00DD575C"/>
    <w:rsid w:val="00DD61B2"/>
    <w:rsid w:val="00DD63CD"/>
    <w:rsid w:val="00DD68CD"/>
    <w:rsid w:val="00DD6BA4"/>
    <w:rsid w:val="00DD6BFD"/>
    <w:rsid w:val="00DD6F86"/>
    <w:rsid w:val="00DD711E"/>
    <w:rsid w:val="00DD72BA"/>
    <w:rsid w:val="00DD769D"/>
    <w:rsid w:val="00DD7814"/>
    <w:rsid w:val="00DD7AC0"/>
    <w:rsid w:val="00DE0D9D"/>
    <w:rsid w:val="00DE2790"/>
    <w:rsid w:val="00DE3DB4"/>
    <w:rsid w:val="00DE3E0D"/>
    <w:rsid w:val="00DE4CA9"/>
    <w:rsid w:val="00DE5275"/>
    <w:rsid w:val="00DE596E"/>
    <w:rsid w:val="00DE59C4"/>
    <w:rsid w:val="00DE642E"/>
    <w:rsid w:val="00DE68B9"/>
    <w:rsid w:val="00DE718B"/>
    <w:rsid w:val="00DE76BE"/>
    <w:rsid w:val="00DE7D10"/>
    <w:rsid w:val="00DE7FC7"/>
    <w:rsid w:val="00DF05A2"/>
    <w:rsid w:val="00DF05FC"/>
    <w:rsid w:val="00DF0857"/>
    <w:rsid w:val="00DF0C5A"/>
    <w:rsid w:val="00DF0E3F"/>
    <w:rsid w:val="00DF160D"/>
    <w:rsid w:val="00DF17D3"/>
    <w:rsid w:val="00DF2276"/>
    <w:rsid w:val="00DF22B4"/>
    <w:rsid w:val="00DF2354"/>
    <w:rsid w:val="00DF27B3"/>
    <w:rsid w:val="00DF2AAB"/>
    <w:rsid w:val="00DF3F63"/>
    <w:rsid w:val="00DF406E"/>
    <w:rsid w:val="00DF42E9"/>
    <w:rsid w:val="00DF440C"/>
    <w:rsid w:val="00DF5765"/>
    <w:rsid w:val="00DF5BBF"/>
    <w:rsid w:val="00DF6068"/>
    <w:rsid w:val="00DF6923"/>
    <w:rsid w:val="00DF6F35"/>
    <w:rsid w:val="00DF7165"/>
    <w:rsid w:val="00E00950"/>
    <w:rsid w:val="00E00EBA"/>
    <w:rsid w:val="00E0126F"/>
    <w:rsid w:val="00E01415"/>
    <w:rsid w:val="00E01650"/>
    <w:rsid w:val="00E017F2"/>
    <w:rsid w:val="00E01CEB"/>
    <w:rsid w:val="00E02016"/>
    <w:rsid w:val="00E02280"/>
    <w:rsid w:val="00E03037"/>
    <w:rsid w:val="00E050D3"/>
    <w:rsid w:val="00E054F8"/>
    <w:rsid w:val="00E0678D"/>
    <w:rsid w:val="00E06AB4"/>
    <w:rsid w:val="00E06BE1"/>
    <w:rsid w:val="00E071D8"/>
    <w:rsid w:val="00E0720F"/>
    <w:rsid w:val="00E1064C"/>
    <w:rsid w:val="00E10878"/>
    <w:rsid w:val="00E10B18"/>
    <w:rsid w:val="00E1179F"/>
    <w:rsid w:val="00E11ACB"/>
    <w:rsid w:val="00E11E98"/>
    <w:rsid w:val="00E11F44"/>
    <w:rsid w:val="00E12DE3"/>
    <w:rsid w:val="00E13C57"/>
    <w:rsid w:val="00E13E1E"/>
    <w:rsid w:val="00E1409D"/>
    <w:rsid w:val="00E14922"/>
    <w:rsid w:val="00E15227"/>
    <w:rsid w:val="00E1666A"/>
    <w:rsid w:val="00E170AA"/>
    <w:rsid w:val="00E1764D"/>
    <w:rsid w:val="00E2015D"/>
    <w:rsid w:val="00E20837"/>
    <w:rsid w:val="00E21009"/>
    <w:rsid w:val="00E210F2"/>
    <w:rsid w:val="00E2129C"/>
    <w:rsid w:val="00E225F6"/>
    <w:rsid w:val="00E226DB"/>
    <w:rsid w:val="00E22870"/>
    <w:rsid w:val="00E22CE0"/>
    <w:rsid w:val="00E23282"/>
    <w:rsid w:val="00E235CC"/>
    <w:rsid w:val="00E23F86"/>
    <w:rsid w:val="00E243C8"/>
    <w:rsid w:val="00E2490B"/>
    <w:rsid w:val="00E2499A"/>
    <w:rsid w:val="00E24F37"/>
    <w:rsid w:val="00E261A9"/>
    <w:rsid w:val="00E26F62"/>
    <w:rsid w:val="00E26F9F"/>
    <w:rsid w:val="00E27960"/>
    <w:rsid w:val="00E27C2B"/>
    <w:rsid w:val="00E27C3B"/>
    <w:rsid w:val="00E3060E"/>
    <w:rsid w:val="00E3061E"/>
    <w:rsid w:val="00E30D5F"/>
    <w:rsid w:val="00E31539"/>
    <w:rsid w:val="00E319EF"/>
    <w:rsid w:val="00E3285B"/>
    <w:rsid w:val="00E328C8"/>
    <w:rsid w:val="00E329A8"/>
    <w:rsid w:val="00E3318A"/>
    <w:rsid w:val="00E33855"/>
    <w:rsid w:val="00E34F64"/>
    <w:rsid w:val="00E350B6"/>
    <w:rsid w:val="00E35BE9"/>
    <w:rsid w:val="00E3651F"/>
    <w:rsid w:val="00E36809"/>
    <w:rsid w:val="00E36918"/>
    <w:rsid w:val="00E36955"/>
    <w:rsid w:val="00E36AF8"/>
    <w:rsid w:val="00E36B58"/>
    <w:rsid w:val="00E37168"/>
    <w:rsid w:val="00E375E7"/>
    <w:rsid w:val="00E401EC"/>
    <w:rsid w:val="00E40303"/>
    <w:rsid w:val="00E4077D"/>
    <w:rsid w:val="00E40C5F"/>
    <w:rsid w:val="00E424A9"/>
    <w:rsid w:val="00E43774"/>
    <w:rsid w:val="00E43B1E"/>
    <w:rsid w:val="00E4546F"/>
    <w:rsid w:val="00E46735"/>
    <w:rsid w:val="00E47048"/>
    <w:rsid w:val="00E47209"/>
    <w:rsid w:val="00E473A9"/>
    <w:rsid w:val="00E4743D"/>
    <w:rsid w:val="00E50242"/>
    <w:rsid w:val="00E507B0"/>
    <w:rsid w:val="00E50C55"/>
    <w:rsid w:val="00E51326"/>
    <w:rsid w:val="00E51684"/>
    <w:rsid w:val="00E518F3"/>
    <w:rsid w:val="00E521F8"/>
    <w:rsid w:val="00E52628"/>
    <w:rsid w:val="00E52DA6"/>
    <w:rsid w:val="00E532CF"/>
    <w:rsid w:val="00E53644"/>
    <w:rsid w:val="00E53D7E"/>
    <w:rsid w:val="00E5404B"/>
    <w:rsid w:val="00E54413"/>
    <w:rsid w:val="00E54447"/>
    <w:rsid w:val="00E548CA"/>
    <w:rsid w:val="00E54FB5"/>
    <w:rsid w:val="00E551EA"/>
    <w:rsid w:val="00E5541A"/>
    <w:rsid w:val="00E55D75"/>
    <w:rsid w:val="00E56A00"/>
    <w:rsid w:val="00E57D85"/>
    <w:rsid w:val="00E6007B"/>
    <w:rsid w:val="00E60510"/>
    <w:rsid w:val="00E6053C"/>
    <w:rsid w:val="00E61FD0"/>
    <w:rsid w:val="00E62037"/>
    <w:rsid w:val="00E62896"/>
    <w:rsid w:val="00E628CE"/>
    <w:rsid w:val="00E62E12"/>
    <w:rsid w:val="00E635FF"/>
    <w:rsid w:val="00E63CDF"/>
    <w:rsid w:val="00E63FF9"/>
    <w:rsid w:val="00E64CAF"/>
    <w:rsid w:val="00E65427"/>
    <w:rsid w:val="00E65CAF"/>
    <w:rsid w:val="00E66117"/>
    <w:rsid w:val="00E661E0"/>
    <w:rsid w:val="00E66867"/>
    <w:rsid w:val="00E674C2"/>
    <w:rsid w:val="00E6766F"/>
    <w:rsid w:val="00E67750"/>
    <w:rsid w:val="00E67782"/>
    <w:rsid w:val="00E6786C"/>
    <w:rsid w:val="00E67B02"/>
    <w:rsid w:val="00E724AD"/>
    <w:rsid w:val="00E72726"/>
    <w:rsid w:val="00E7293B"/>
    <w:rsid w:val="00E7335E"/>
    <w:rsid w:val="00E73C29"/>
    <w:rsid w:val="00E74B07"/>
    <w:rsid w:val="00E7565B"/>
    <w:rsid w:val="00E7587D"/>
    <w:rsid w:val="00E75B1E"/>
    <w:rsid w:val="00E76E32"/>
    <w:rsid w:val="00E77A82"/>
    <w:rsid w:val="00E80200"/>
    <w:rsid w:val="00E80475"/>
    <w:rsid w:val="00E805B8"/>
    <w:rsid w:val="00E81046"/>
    <w:rsid w:val="00E8262B"/>
    <w:rsid w:val="00E82641"/>
    <w:rsid w:val="00E82C65"/>
    <w:rsid w:val="00E83195"/>
    <w:rsid w:val="00E83439"/>
    <w:rsid w:val="00E83FCB"/>
    <w:rsid w:val="00E83FEF"/>
    <w:rsid w:val="00E84232"/>
    <w:rsid w:val="00E85B4E"/>
    <w:rsid w:val="00E8647F"/>
    <w:rsid w:val="00E873BF"/>
    <w:rsid w:val="00E87AAC"/>
    <w:rsid w:val="00E87F6E"/>
    <w:rsid w:val="00E90185"/>
    <w:rsid w:val="00E90A73"/>
    <w:rsid w:val="00E911E8"/>
    <w:rsid w:val="00E9254C"/>
    <w:rsid w:val="00E92D03"/>
    <w:rsid w:val="00E93363"/>
    <w:rsid w:val="00E93962"/>
    <w:rsid w:val="00E93C08"/>
    <w:rsid w:val="00E943E5"/>
    <w:rsid w:val="00E9486D"/>
    <w:rsid w:val="00E94CB4"/>
    <w:rsid w:val="00E95155"/>
    <w:rsid w:val="00E95E59"/>
    <w:rsid w:val="00E96231"/>
    <w:rsid w:val="00E976D9"/>
    <w:rsid w:val="00E97A20"/>
    <w:rsid w:val="00E97CEE"/>
    <w:rsid w:val="00E97FEB"/>
    <w:rsid w:val="00EA086D"/>
    <w:rsid w:val="00EA090B"/>
    <w:rsid w:val="00EA1C96"/>
    <w:rsid w:val="00EA1CCB"/>
    <w:rsid w:val="00EA26D8"/>
    <w:rsid w:val="00EA2DE0"/>
    <w:rsid w:val="00EA2EE3"/>
    <w:rsid w:val="00EA464B"/>
    <w:rsid w:val="00EA4907"/>
    <w:rsid w:val="00EA4A8F"/>
    <w:rsid w:val="00EA549B"/>
    <w:rsid w:val="00EA56F9"/>
    <w:rsid w:val="00EA5AF1"/>
    <w:rsid w:val="00EA6098"/>
    <w:rsid w:val="00EA6108"/>
    <w:rsid w:val="00EA6EFC"/>
    <w:rsid w:val="00EA794A"/>
    <w:rsid w:val="00EB129A"/>
    <w:rsid w:val="00EB143D"/>
    <w:rsid w:val="00EB169F"/>
    <w:rsid w:val="00EB2586"/>
    <w:rsid w:val="00EB2966"/>
    <w:rsid w:val="00EB2AEF"/>
    <w:rsid w:val="00EB2B14"/>
    <w:rsid w:val="00EB2C41"/>
    <w:rsid w:val="00EB2F72"/>
    <w:rsid w:val="00EB488D"/>
    <w:rsid w:val="00EB4EBD"/>
    <w:rsid w:val="00EB50B4"/>
    <w:rsid w:val="00EB5104"/>
    <w:rsid w:val="00EB5A6D"/>
    <w:rsid w:val="00EB64FC"/>
    <w:rsid w:val="00EB6C31"/>
    <w:rsid w:val="00EB7AE7"/>
    <w:rsid w:val="00EB7BED"/>
    <w:rsid w:val="00EB7CB3"/>
    <w:rsid w:val="00EB7F9B"/>
    <w:rsid w:val="00EC0B71"/>
    <w:rsid w:val="00EC0D7B"/>
    <w:rsid w:val="00EC1762"/>
    <w:rsid w:val="00EC19BB"/>
    <w:rsid w:val="00EC1FAA"/>
    <w:rsid w:val="00EC2422"/>
    <w:rsid w:val="00EC2A6F"/>
    <w:rsid w:val="00EC3706"/>
    <w:rsid w:val="00EC3914"/>
    <w:rsid w:val="00EC4E84"/>
    <w:rsid w:val="00EC54EB"/>
    <w:rsid w:val="00EC5970"/>
    <w:rsid w:val="00EC5BFB"/>
    <w:rsid w:val="00EC5C87"/>
    <w:rsid w:val="00EC6235"/>
    <w:rsid w:val="00EC6CB0"/>
    <w:rsid w:val="00EC7A3E"/>
    <w:rsid w:val="00ED00DB"/>
    <w:rsid w:val="00ED0271"/>
    <w:rsid w:val="00ED0412"/>
    <w:rsid w:val="00ED0450"/>
    <w:rsid w:val="00ED0454"/>
    <w:rsid w:val="00ED05A0"/>
    <w:rsid w:val="00ED0DB3"/>
    <w:rsid w:val="00ED1771"/>
    <w:rsid w:val="00ED19D1"/>
    <w:rsid w:val="00ED1A88"/>
    <w:rsid w:val="00ED2DE8"/>
    <w:rsid w:val="00ED427E"/>
    <w:rsid w:val="00ED53FC"/>
    <w:rsid w:val="00ED553C"/>
    <w:rsid w:val="00ED6546"/>
    <w:rsid w:val="00ED7058"/>
    <w:rsid w:val="00ED79E6"/>
    <w:rsid w:val="00ED7B5C"/>
    <w:rsid w:val="00EE0612"/>
    <w:rsid w:val="00EE068E"/>
    <w:rsid w:val="00EE069E"/>
    <w:rsid w:val="00EE0700"/>
    <w:rsid w:val="00EE07A0"/>
    <w:rsid w:val="00EE0FB1"/>
    <w:rsid w:val="00EE1436"/>
    <w:rsid w:val="00EE18B1"/>
    <w:rsid w:val="00EE2509"/>
    <w:rsid w:val="00EE2761"/>
    <w:rsid w:val="00EE276B"/>
    <w:rsid w:val="00EE2A6F"/>
    <w:rsid w:val="00EE3547"/>
    <w:rsid w:val="00EE4515"/>
    <w:rsid w:val="00EE4A32"/>
    <w:rsid w:val="00EE4B2A"/>
    <w:rsid w:val="00EE6C74"/>
    <w:rsid w:val="00EE6D78"/>
    <w:rsid w:val="00EE70CA"/>
    <w:rsid w:val="00EE7D94"/>
    <w:rsid w:val="00EF0B47"/>
    <w:rsid w:val="00EF0E34"/>
    <w:rsid w:val="00EF3A9F"/>
    <w:rsid w:val="00EF41DB"/>
    <w:rsid w:val="00EF4597"/>
    <w:rsid w:val="00EF505A"/>
    <w:rsid w:val="00EF6580"/>
    <w:rsid w:val="00EF6C17"/>
    <w:rsid w:val="00EF6FF7"/>
    <w:rsid w:val="00EF73FA"/>
    <w:rsid w:val="00F01B62"/>
    <w:rsid w:val="00F01C2D"/>
    <w:rsid w:val="00F02214"/>
    <w:rsid w:val="00F02514"/>
    <w:rsid w:val="00F02872"/>
    <w:rsid w:val="00F0306E"/>
    <w:rsid w:val="00F03578"/>
    <w:rsid w:val="00F03B7B"/>
    <w:rsid w:val="00F03EAB"/>
    <w:rsid w:val="00F04FAF"/>
    <w:rsid w:val="00F05000"/>
    <w:rsid w:val="00F0524B"/>
    <w:rsid w:val="00F0581C"/>
    <w:rsid w:val="00F0624B"/>
    <w:rsid w:val="00F0665F"/>
    <w:rsid w:val="00F06C01"/>
    <w:rsid w:val="00F06C1F"/>
    <w:rsid w:val="00F06D12"/>
    <w:rsid w:val="00F06E07"/>
    <w:rsid w:val="00F072CF"/>
    <w:rsid w:val="00F0748A"/>
    <w:rsid w:val="00F07B2F"/>
    <w:rsid w:val="00F1083F"/>
    <w:rsid w:val="00F10A85"/>
    <w:rsid w:val="00F10BD5"/>
    <w:rsid w:val="00F10D1B"/>
    <w:rsid w:val="00F10F48"/>
    <w:rsid w:val="00F1111C"/>
    <w:rsid w:val="00F111F9"/>
    <w:rsid w:val="00F11225"/>
    <w:rsid w:val="00F113A0"/>
    <w:rsid w:val="00F113EB"/>
    <w:rsid w:val="00F1147F"/>
    <w:rsid w:val="00F11B18"/>
    <w:rsid w:val="00F11B2A"/>
    <w:rsid w:val="00F12141"/>
    <w:rsid w:val="00F12498"/>
    <w:rsid w:val="00F129E7"/>
    <w:rsid w:val="00F13CC9"/>
    <w:rsid w:val="00F141E3"/>
    <w:rsid w:val="00F144B5"/>
    <w:rsid w:val="00F14E6B"/>
    <w:rsid w:val="00F15DF9"/>
    <w:rsid w:val="00F15EDF"/>
    <w:rsid w:val="00F161A7"/>
    <w:rsid w:val="00F16385"/>
    <w:rsid w:val="00F168D9"/>
    <w:rsid w:val="00F201B6"/>
    <w:rsid w:val="00F20A7B"/>
    <w:rsid w:val="00F2188D"/>
    <w:rsid w:val="00F21C84"/>
    <w:rsid w:val="00F21D7C"/>
    <w:rsid w:val="00F22139"/>
    <w:rsid w:val="00F22261"/>
    <w:rsid w:val="00F2260B"/>
    <w:rsid w:val="00F22B73"/>
    <w:rsid w:val="00F22B91"/>
    <w:rsid w:val="00F22F83"/>
    <w:rsid w:val="00F232D9"/>
    <w:rsid w:val="00F23360"/>
    <w:rsid w:val="00F24B32"/>
    <w:rsid w:val="00F24DC7"/>
    <w:rsid w:val="00F2577F"/>
    <w:rsid w:val="00F25980"/>
    <w:rsid w:val="00F25DC6"/>
    <w:rsid w:val="00F26199"/>
    <w:rsid w:val="00F26229"/>
    <w:rsid w:val="00F2651A"/>
    <w:rsid w:val="00F2690B"/>
    <w:rsid w:val="00F270D0"/>
    <w:rsid w:val="00F274EF"/>
    <w:rsid w:val="00F27506"/>
    <w:rsid w:val="00F278A0"/>
    <w:rsid w:val="00F27F3F"/>
    <w:rsid w:val="00F30359"/>
    <w:rsid w:val="00F3039B"/>
    <w:rsid w:val="00F31BBE"/>
    <w:rsid w:val="00F31C18"/>
    <w:rsid w:val="00F31F2F"/>
    <w:rsid w:val="00F32CFC"/>
    <w:rsid w:val="00F330DA"/>
    <w:rsid w:val="00F332AE"/>
    <w:rsid w:val="00F33503"/>
    <w:rsid w:val="00F33C84"/>
    <w:rsid w:val="00F342B2"/>
    <w:rsid w:val="00F34B87"/>
    <w:rsid w:val="00F34BC8"/>
    <w:rsid w:val="00F354F9"/>
    <w:rsid w:val="00F359AD"/>
    <w:rsid w:val="00F35B4B"/>
    <w:rsid w:val="00F35ED5"/>
    <w:rsid w:val="00F3685A"/>
    <w:rsid w:val="00F36F9E"/>
    <w:rsid w:val="00F37BEB"/>
    <w:rsid w:val="00F40555"/>
    <w:rsid w:val="00F40ACF"/>
    <w:rsid w:val="00F40C55"/>
    <w:rsid w:val="00F40D2D"/>
    <w:rsid w:val="00F418E1"/>
    <w:rsid w:val="00F43516"/>
    <w:rsid w:val="00F44759"/>
    <w:rsid w:val="00F4478C"/>
    <w:rsid w:val="00F448A2"/>
    <w:rsid w:val="00F45DDC"/>
    <w:rsid w:val="00F45DF6"/>
    <w:rsid w:val="00F45E92"/>
    <w:rsid w:val="00F4611D"/>
    <w:rsid w:val="00F46E6F"/>
    <w:rsid w:val="00F475A2"/>
    <w:rsid w:val="00F47AC5"/>
    <w:rsid w:val="00F47CEA"/>
    <w:rsid w:val="00F47F3D"/>
    <w:rsid w:val="00F5000D"/>
    <w:rsid w:val="00F5011A"/>
    <w:rsid w:val="00F5036B"/>
    <w:rsid w:val="00F50379"/>
    <w:rsid w:val="00F50C46"/>
    <w:rsid w:val="00F51395"/>
    <w:rsid w:val="00F513AA"/>
    <w:rsid w:val="00F51A3B"/>
    <w:rsid w:val="00F51FB7"/>
    <w:rsid w:val="00F52416"/>
    <w:rsid w:val="00F52984"/>
    <w:rsid w:val="00F52F74"/>
    <w:rsid w:val="00F53FE5"/>
    <w:rsid w:val="00F541C3"/>
    <w:rsid w:val="00F544C3"/>
    <w:rsid w:val="00F55BA9"/>
    <w:rsid w:val="00F55D1D"/>
    <w:rsid w:val="00F55D1F"/>
    <w:rsid w:val="00F56390"/>
    <w:rsid w:val="00F56DF4"/>
    <w:rsid w:val="00F579B9"/>
    <w:rsid w:val="00F57AB9"/>
    <w:rsid w:val="00F602B4"/>
    <w:rsid w:val="00F60784"/>
    <w:rsid w:val="00F60B40"/>
    <w:rsid w:val="00F60B49"/>
    <w:rsid w:val="00F61017"/>
    <w:rsid w:val="00F61A5A"/>
    <w:rsid w:val="00F61AC4"/>
    <w:rsid w:val="00F61DD7"/>
    <w:rsid w:val="00F628B0"/>
    <w:rsid w:val="00F62AE9"/>
    <w:rsid w:val="00F62FDC"/>
    <w:rsid w:val="00F633C0"/>
    <w:rsid w:val="00F64447"/>
    <w:rsid w:val="00F64BFB"/>
    <w:rsid w:val="00F669DE"/>
    <w:rsid w:val="00F67024"/>
    <w:rsid w:val="00F670BC"/>
    <w:rsid w:val="00F67495"/>
    <w:rsid w:val="00F70A7F"/>
    <w:rsid w:val="00F71837"/>
    <w:rsid w:val="00F7250E"/>
    <w:rsid w:val="00F725D5"/>
    <w:rsid w:val="00F72F2D"/>
    <w:rsid w:val="00F731ED"/>
    <w:rsid w:val="00F73679"/>
    <w:rsid w:val="00F73911"/>
    <w:rsid w:val="00F73AB8"/>
    <w:rsid w:val="00F73EEC"/>
    <w:rsid w:val="00F757DC"/>
    <w:rsid w:val="00F7596E"/>
    <w:rsid w:val="00F75CC7"/>
    <w:rsid w:val="00F80008"/>
    <w:rsid w:val="00F80448"/>
    <w:rsid w:val="00F815F7"/>
    <w:rsid w:val="00F8196A"/>
    <w:rsid w:val="00F819BB"/>
    <w:rsid w:val="00F82BD8"/>
    <w:rsid w:val="00F83425"/>
    <w:rsid w:val="00F83AE7"/>
    <w:rsid w:val="00F844ED"/>
    <w:rsid w:val="00F8493D"/>
    <w:rsid w:val="00F8524C"/>
    <w:rsid w:val="00F86128"/>
    <w:rsid w:val="00F8661A"/>
    <w:rsid w:val="00F87050"/>
    <w:rsid w:val="00F871A1"/>
    <w:rsid w:val="00F87556"/>
    <w:rsid w:val="00F875B4"/>
    <w:rsid w:val="00F87B45"/>
    <w:rsid w:val="00F87C1F"/>
    <w:rsid w:val="00F903C2"/>
    <w:rsid w:val="00F903FC"/>
    <w:rsid w:val="00F9052D"/>
    <w:rsid w:val="00F90C82"/>
    <w:rsid w:val="00F90D5F"/>
    <w:rsid w:val="00F91744"/>
    <w:rsid w:val="00F92CA7"/>
    <w:rsid w:val="00F938DF"/>
    <w:rsid w:val="00F93E6D"/>
    <w:rsid w:val="00F94BD2"/>
    <w:rsid w:val="00F95048"/>
    <w:rsid w:val="00F955C8"/>
    <w:rsid w:val="00F958DA"/>
    <w:rsid w:val="00F96930"/>
    <w:rsid w:val="00F974B2"/>
    <w:rsid w:val="00F977E4"/>
    <w:rsid w:val="00F97AE9"/>
    <w:rsid w:val="00F97F5D"/>
    <w:rsid w:val="00FA0720"/>
    <w:rsid w:val="00FA0C15"/>
    <w:rsid w:val="00FA12B9"/>
    <w:rsid w:val="00FA1670"/>
    <w:rsid w:val="00FA1AEB"/>
    <w:rsid w:val="00FA1C9E"/>
    <w:rsid w:val="00FA28CD"/>
    <w:rsid w:val="00FA28DF"/>
    <w:rsid w:val="00FA298B"/>
    <w:rsid w:val="00FA312B"/>
    <w:rsid w:val="00FA41EA"/>
    <w:rsid w:val="00FA455A"/>
    <w:rsid w:val="00FA51D1"/>
    <w:rsid w:val="00FA5E2F"/>
    <w:rsid w:val="00FA6C57"/>
    <w:rsid w:val="00FA72C3"/>
    <w:rsid w:val="00FA73B3"/>
    <w:rsid w:val="00FA7EC7"/>
    <w:rsid w:val="00FB03C4"/>
    <w:rsid w:val="00FB1084"/>
    <w:rsid w:val="00FB13FB"/>
    <w:rsid w:val="00FB14E8"/>
    <w:rsid w:val="00FB1630"/>
    <w:rsid w:val="00FB1902"/>
    <w:rsid w:val="00FB25C2"/>
    <w:rsid w:val="00FB2620"/>
    <w:rsid w:val="00FB39BD"/>
    <w:rsid w:val="00FB3A70"/>
    <w:rsid w:val="00FB4F2C"/>
    <w:rsid w:val="00FB5689"/>
    <w:rsid w:val="00FB57FB"/>
    <w:rsid w:val="00FB5E65"/>
    <w:rsid w:val="00FB5F05"/>
    <w:rsid w:val="00FB6204"/>
    <w:rsid w:val="00FB686F"/>
    <w:rsid w:val="00FB787B"/>
    <w:rsid w:val="00FB7F7B"/>
    <w:rsid w:val="00FC02F6"/>
    <w:rsid w:val="00FC036F"/>
    <w:rsid w:val="00FC0FBF"/>
    <w:rsid w:val="00FC10F7"/>
    <w:rsid w:val="00FC12CF"/>
    <w:rsid w:val="00FC1707"/>
    <w:rsid w:val="00FC1736"/>
    <w:rsid w:val="00FC1BFB"/>
    <w:rsid w:val="00FC20C1"/>
    <w:rsid w:val="00FC219F"/>
    <w:rsid w:val="00FC228E"/>
    <w:rsid w:val="00FC2454"/>
    <w:rsid w:val="00FC266A"/>
    <w:rsid w:val="00FC2881"/>
    <w:rsid w:val="00FC3365"/>
    <w:rsid w:val="00FC495F"/>
    <w:rsid w:val="00FC6016"/>
    <w:rsid w:val="00FC627D"/>
    <w:rsid w:val="00FC6520"/>
    <w:rsid w:val="00FC67D9"/>
    <w:rsid w:val="00FC6D35"/>
    <w:rsid w:val="00FD0439"/>
    <w:rsid w:val="00FD0982"/>
    <w:rsid w:val="00FD0DE0"/>
    <w:rsid w:val="00FD162B"/>
    <w:rsid w:val="00FD1BE2"/>
    <w:rsid w:val="00FD2000"/>
    <w:rsid w:val="00FD245F"/>
    <w:rsid w:val="00FD28F2"/>
    <w:rsid w:val="00FD2CD8"/>
    <w:rsid w:val="00FD327C"/>
    <w:rsid w:val="00FD3930"/>
    <w:rsid w:val="00FD43DF"/>
    <w:rsid w:val="00FD48AE"/>
    <w:rsid w:val="00FD51D4"/>
    <w:rsid w:val="00FD587B"/>
    <w:rsid w:val="00FD5B57"/>
    <w:rsid w:val="00FD5F44"/>
    <w:rsid w:val="00FD6E74"/>
    <w:rsid w:val="00FD7C1E"/>
    <w:rsid w:val="00FE01CE"/>
    <w:rsid w:val="00FE057F"/>
    <w:rsid w:val="00FE1B5A"/>
    <w:rsid w:val="00FE2BCF"/>
    <w:rsid w:val="00FE31BB"/>
    <w:rsid w:val="00FE3284"/>
    <w:rsid w:val="00FE3815"/>
    <w:rsid w:val="00FE3F45"/>
    <w:rsid w:val="00FE4B86"/>
    <w:rsid w:val="00FE4FC8"/>
    <w:rsid w:val="00FE57D7"/>
    <w:rsid w:val="00FE5CE1"/>
    <w:rsid w:val="00FE66A9"/>
    <w:rsid w:val="00FE6769"/>
    <w:rsid w:val="00FE6EC4"/>
    <w:rsid w:val="00FE6EFB"/>
    <w:rsid w:val="00FE79B2"/>
    <w:rsid w:val="00FE7E42"/>
    <w:rsid w:val="00FF07F7"/>
    <w:rsid w:val="00FF0E4F"/>
    <w:rsid w:val="00FF1133"/>
    <w:rsid w:val="00FF177C"/>
    <w:rsid w:val="00FF1B06"/>
    <w:rsid w:val="00FF1B60"/>
    <w:rsid w:val="00FF281F"/>
    <w:rsid w:val="00FF30F4"/>
    <w:rsid w:val="00FF35AF"/>
    <w:rsid w:val="00FF3677"/>
    <w:rsid w:val="00FF3B4A"/>
    <w:rsid w:val="00FF4B3F"/>
    <w:rsid w:val="00FF5584"/>
    <w:rsid w:val="00FF585A"/>
    <w:rsid w:val="00FF72E6"/>
    <w:rsid w:val="00FF73C3"/>
    <w:rsid w:val="00FF768B"/>
    <w:rsid w:val="00FF7799"/>
    <w:rsid w:val="00FF7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5FE"/>
    <w:pPr>
      <w:ind w:left="720"/>
      <w:contextualSpacing/>
    </w:pPr>
  </w:style>
  <w:style w:type="paragraph" w:customStyle="1" w:styleId="Default">
    <w:name w:val="Default"/>
    <w:rsid w:val="00E805B8"/>
    <w:pPr>
      <w:autoSpaceDE w:val="0"/>
      <w:autoSpaceDN w:val="0"/>
      <w:adjustRightInd w:val="0"/>
      <w:spacing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FD2000"/>
    <w:rPr>
      <w:color w:val="0000FF" w:themeColor="hyperlink"/>
      <w:u w:val="single"/>
    </w:rPr>
  </w:style>
  <w:style w:type="paragraph" w:styleId="Header">
    <w:name w:val="header"/>
    <w:basedOn w:val="Normal"/>
    <w:link w:val="HeaderChar"/>
    <w:uiPriority w:val="99"/>
    <w:semiHidden/>
    <w:unhideWhenUsed/>
    <w:rsid w:val="004C2478"/>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4C2478"/>
  </w:style>
  <w:style w:type="paragraph" w:styleId="Footer">
    <w:name w:val="footer"/>
    <w:basedOn w:val="Normal"/>
    <w:link w:val="FooterChar"/>
    <w:uiPriority w:val="99"/>
    <w:unhideWhenUsed/>
    <w:rsid w:val="004C2478"/>
    <w:pPr>
      <w:tabs>
        <w:tab w:val="center" w:pos="4320"/>
        <w:tab w:val="right" w:pos="8640"/>
      </w:tabs>
      <w:spacing w:line="240" w:lineRule="auto"/>
    </w:pPr>
  </w:style>
  <w:style w:type="character" w:customStyle="1" w:styleId="FooterChar">
    <w:name w:val="Footer Char"/>
    <w:basedOn w:val="DefaultParagraphFont"/>
    <w:link w:val="Footer"/>
    <w:uiPriority w:val="99"/>
    <w:rsid w:val="004C2478"/>
  </w:style>
  <w:style w:type="character" w:styleId="CommentReference">
    <w:name w:val="annotation reference"/>
    <w:basedOn w:val="DefaultParagraphFont"/>
    <w:uiPriority w:val="99"/>
    <w:semiHidden/>
    <w:unhideWhenUsed/>
    <w:rsid w:val="00BA38D8"/>
    <w:rPr>
      <w:sz w:val="16"/>
      <w:szCs w:val="16"/>
    </w:rPr>
  </w:style>
  <w:style w:type="paragraph" w:styleId="CommentText">
    <w:name w:val="annotation text"/>
    <w:basedOn w:val="Normal"/>
    <w:link w:val="CommentTextChar"/>
    <w:uiPriority w:val="99"/>
    <w:semiHidden/>
    <w:unhideWhenUsed/>
    <w:rsid w:val="00BA38D8"/>
    <w:pPr>
      <w:spacing w:line="240" w:lineRule="auto"/>
    </w:pPr>
    <w:rPr>
      <w:sz w:val="20"/>
      <w:szCs w:val="20"/>
    </w:rPr>
  </w:style>
  <w:style w:type="character" w:customStyle="1" w:styleId="CommentTextChar">
    <w:name w:val="Comment Text Char"/>
    <w:basedOn w:val="DefaultParagraphFont"/>
    <w:link w:val="CommentText"/>
    <w:uiPriority w:val="99"/>
    <w:semiHidden/>
    <w:rsid w:val="00BA38D8"/>
    <w:rPr>
      <w:sz w:val="20"/>
      <w:szCs w:val="20"/>
    </w:rPr>
  </w:style>
  <w:style w:type="paragraph" w:styleId="BalloonText">
    <w:name w:val="Balloon Text"/>
    <w:basedOn w:val="Normal"/>
    <w:link w:val="BalloonTextChar"/>
    <w:uiPriority w:val="99"/>
    <w:semiHidden/>
    <w:unhideWhenUsed/>
    <w:rsid w:val="00BA3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8D8"/>
    <w:rPr>
      <w:rFonts w:ascii="Tahoma" w:hAnsi="Tahoma" w:cs="Tahoma"/>
      <w:sz w:val="16"/>
      <w:szCs w:val="16"/>
    </w:rPr>
  </w:style>
  <w:style w:type="character" w:styleId="LineNumber">
    <w:name w:val="line number"/>
    <w:basedOn w:val="DefaultParagraphFont"/>
    <w:uiPriority w:val="99"/>
    <w:semiHidden/>
    <w:unhideWhenUsed/>
    <w:rsid w:val="00D451F3"/>
  </w:style>
  <w:style w:type="table" w:styleId="TableGrid">
    <w:name w:val="Table Grid"/>
    <w:basedOn w:val="TableNormal"/>
    <w:uiPriority w:val="59"/>
    <w:rsid w:val="00F354F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5FE"/>
    <w:pPr>
      <w:ind w:left="720"/>
      <w:contextualSpacing/>
    </w:pPr>
  </w:style>
  <w:style w:type="paragraph" w:customStyle="1" w:styleId="Default">
    <w:name w:val="Default"/>
    <w:rsid w:val="00E805B8"/>
    <w:pPr>
      <w:autoSpaceDE w:val="0"/>
      <w:autoSpaceDN w:val="0"/>
      <w:adjustRightInd w:val="0"/>
      <w:spacing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FD2000"/>
    <w:rPr>
      <w:color w:val="0000FF" w:themeColor="hyperlink"/>
      <w:u w:val="single"/>
    </w:rPr>
  </w:style>
  <w:style w:type="paragraph" w:styleId="Header">
    <w:name w:val="header"/>
    <w:basedOn w:val="Normal"/>
    <w:link w:val="HeaderChar"/>
    <w:uiPriority w:val="99"/>
    <w:semiHidden/>
    <w:unhideWhenUsed/>
    <w:rsid w:val="004C2478"/>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4C2478"/>
  </w:style>
  <w:style w:type="paragraph" w:styleId="Footer">
    <w:name w:val="footer"/>
    <w:basedOn w:val="Normal"/>
    <w:link w:val="FooterChar"/>
    <w:uiPriority w:val="99"/>
    <w:unhideWhenUsed/>
    <w:rsid w:val="004C2478"/>
    <w:pPr>
      <w:tabs>
        <w:tab w:val="center" w:pos="4320"/>
        <w:tab w:val="right" w:pos="8640"/>
      </w:tabs>
      <w:spacing w:line="240" w:lineRule="auto"/>
    </w:pPr>
  </w:style>
  <w:style w:type="character" w:customStyle="1" w:styleId="FooterChar">
    <w:name w:val="Footer Char"/>
    <w:basedOn w:val="DefaultParagraphFont"/>
    <w:link w:val="Footer"/>
    <w:uiPriority w:val="99"/>
    <w:rsid w:val="004C2478"/>
  </w:style>
  <w:style w:type="character" w:styleId="CommentReference">
    <w:name w:val="annotation reference"/>
    <w:basedOn w:val="DefaultParagraphFont"/>
    <w:uiPriority w:val="99"/>
    <w:semiHidden/>
    <w:unhideWhenUsed/>
    <w:rsid w:val="00BA38D8"/>
    <w:rPr>
      <w:sz w:val="16"/>
      <w:szCs w:val="16"/>
    </w:rPr>
  </w:style>
  <w:style w:type="paragraph" w:styleId="CommentText">
    <w:name w:val="annotation text"/>
    <w:basedOn w:val="Normal"/>
    <w:link w:val="CommentTextChar"/>
    <w:uiPriority w:val="99"/>
    <w:semiHidden/>
    <w:unhideWhenUsed/>
    <w:rsid w:val="00BA38D8"/>
    <w:pPr>
      <w:spacing w:line="240" w:lineRule="auto"/>
    </w:pPr>
    <w:rPr>
      <w:sz w:val="20"/>
      <w:szCs w:val="20"/>
    </w:rPr>
  </w:style>
  <w:style w:type="character" w:customStyle="1" w:styleId="CommentTextChar">
    <w:name w:val="Comment Text Char"/>
    <w:basedOn w:val="DefaultParagraphFont"/>
    <w:link w:val="CommentText"/>
    <w:uiPriority w:val="99"/>
    <w:semiHidden/>
    <w:rsid w:val="00BA38D8"/>
    <w:rPr>
      <w:sz w:val="20"/>
      <w:szCs w:val="20"/>
    </w:rPr>
  </w:style>
  <w:style w:type="paragraph" w:styleId="BalloonText">
    <w:name w:val="Balloon Text"/>
    <w:basedOn w:val="Normal"/>
    <w:link w:val="BalloonTextChar"/>
    <w:uiPriority w:val="99"/>
    <w:semiHidden/>
    <w:unhideWhenUsed/>
    <w:rsid w:val="00BA3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8D8"/>
    <w:rPr>
      <w:rFonts w:ascii="Tahoma" w:hAnsi="Tahoma" w:cs="Tahoma"/>
      <w:sz w:val="16"/>
      <w:szCs w:val="16"/>
    </w:rPr>
  </w:style>
  <w:style w:type="character" w:styleId="LineNumber">
    <w:name w:val="line number"/>
    <w:basedOn w:val="DefaultParagraphFont"/>
    <w:uiPriority w:val="99"/>
    <w:semiHidden/>
    <w:unhideWhenUsed/>
    <w:rsid w:val="00D451F3"/>
  </w:style>
  <w:style w:type="table" w:styleId="TableGrid">
    <w:name w:val="Table Grid"/>
    <w:basedOn w:val="TableNormal"/>
    <w:uiPriority w:val="59"/>
    <w:rsid w:val="00F354F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15</Pages>
  <Words>4358</Words>
  <Characters>24846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55</cp:revision>
  <cp:lastPrinted>2022-10-12T18:13:00Z</cp:lastPrinted>
  <dcterms:created xsi:type="dcterms:W3CDTF">2022-10-02T17:18:00Z</dcterms:created>
  <dcterms:modified xsi:type="dcterms:W3CDTF">2022-10-25T17:21:00Z</dcterms:modified>
</cp:coreProperties>
</file>