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73BE6" w14:textId="21BF6540" w:rsidR="00D465F9" w:rsidRPr="004E285D" w:rsidRDefault="00D465F9" w:rsidP="00D465F9">
      <w:pPr>
        <w:rPr>
          <w:rStyle w:val="fontstyle01"/>
        </w:rPr>
      </w:pPr>
      <w:r w:rsidRPr="004E285D">
        <w:rPr>
          <w:rStyle w:val="fontstyle01"/>
        </w:rPr>
        <w:t xml:space="preserve">The Editor </w:t>
      </w:r>
      <w:r w:rsidRPr="004E285D">
        <w:rPr>
          <w:color w:val="000000"/>
          <w:sz w:val="24"/>
          <w:szCs w:val="24"/>
        </w:rPr>
        <w:br/>
      </w:r>
      <w:r>
        <w:rPr>
          <w:rFonts w:ascii="Times New Roman" w:hAnsi="Times New Roman"/>
          <w:bCs/>
          <w:sz w:val="24"/>
          <w:szCs w:val="24"/>
        </w:rPr>
        <w:t>International Journal of Agriculture and Biology.</w:t>
      </w:r>
    </w:p>
    <w:p w14:paraId="3801B442" w14:textId="77777777" w:rsidR="00D465F9" w:rsidRPr="004E285D" w:rsidRDefault="00D465F9" w:rsidP="00D465F9">
      <w:pPr>
        <w:rPr>
          <w:rStyle w:val="fontstyle01"/>
        </w:rPr>
      </w:pPr>
    </w:p>
    <w:p w14:paraId="346D0951" w14:textId="77777777" w:rsidR="00D465F9" w:rsidRDefault="00D465F9" w:rsidP="00D465F9">
      <w:pPr>
        <w:pStyle w:val="NormalWeb"/>
        <w:spacing w:before="0" w:beforeAutospacing="0" w:after="0" w:afterAutospacing="0" w:line="360" w:lineRule="auto"/>
        <w:jc w:val="both"/>
        <w:rPr>
          <w:color w:val="0E101A"/>
        </w:rPr>
      </w:pPr>
      <w:r>
        <w:rPr>
          <w:color w:val="0E101A"/>
        </w:rPr>
        <w:t> Dear Sir/Madam</w:t>
      </w:r>
    </w:p>
    <w:p w14:paraId="560B2AE3" w14:textId="77777777" w:rsidR="00D465F9" w:rsidRDefault="00D465F9" w:rsidP="00D465F9">
      <w:pPr>
        <w:pStyle w:val="NormalWeb"/>
        <w:spacing w:before="0" w:beforeAutospacing="0" w:after="0" w:afterAutospacing="0" w:line="360" w:lineRule="auto"/>
        <w:jc w:val="both"/>
        <w:rPr>
          <w:color w:val="0E101A"/>
        </w:rPr>
      </w:pPr>
      <w:r>
        <w:rPr>
          <w:color w:val="0E101A"/>
        </w:rPr>
        <w:t>We feel immense pleasure to submit our research article entitled “</w:t>
      </w:r>
      <w:r>
        <w:rPr>
          <w:rStyle w:val="Strong"/>
          <w:color w:val="0E101A"/>
        </w:rPr>
        <w:t>Potential effects of CEMB Bt corn on immunology and hormonal metabolism in Broiler chicken</w:t>
      </w:r>
      <w:r>
        <w:rPr>
          <w:color w:val="0E101A"/>
        </w:rPr>
        <w:t>” to be considered for the peer review process in your prestigious journal “International Journal of Agriculture and Biology”.</w:t>
      </w:r>
    </w:p>
    <w:p w14:paraId="057924BB" w14:textId="77777777" w:rsidR="00D465F9" w:rsidRDefault="00D465F9" w:rsidP="00D465F9">
      <w:pPr>
        <w:pStyle w:val="NormalWeb"/>
        <w:spacing w:before="0" w:beforeAutospacing="0" w:after="0" w:afterAutospacing="0" w:line="360" w:lineRule="auto"/>
        <w:jc w:val="both"/>
        <w:rPr>
          <w:color w:val="0E101A"/>
        </w:rPr>
      </w:pPr>
      <w:r>
        <w:rPr>
          <w:color w:val="0E101A"/>
        </w:rPr>
        <w:t>GM crop has been cultivated around the globe for last two decades. Risks related to GM crops are also debatable. CEMB developed the first-ever Bt corn containing</w:t>
      </w:r>
      <w:r>
        <w:rPr>
          <w:rStyle w:val="Emphasis"/>
          <w:rFonts w:eastAsiaTheme="majorEastAsia"/>
          <w:color w:val="0E101A"/>
        </w:rPr>
        <w:t> cry1Ac+cry2A</w:t>
      </w:r>
      <w:r>
        <w:rPr>
          <w:color w:val="0E101A"/>
        </w:rPr>
        <w:t> genes that have insecticidal activity. Before commercializing the GM crop biosafety assessment of the Bt-corn is mandatory. Corn is the major ingredient in the poultry feed therefore broiler chickens were selected to assess the potential toxic effects of the Bt-corn through feeding along with commercial diet. A feeding trial was conducted for 45 days after results of the biochemical and genes expression via qPCR (Immune and Growth related genes) of the experimental animals revealed no any significant toxic effects. The promising results of this feeding trial recommended that the CEMB-Bt corn is bio safe and can be used in poultry feed.</w:t>
      </w:r>
    </w:p>
    <w:p w14:paraId="1382BA61" w14:textId="77777777" w:rsidR="00D465F9" w:rsidRDefault="00D465F9" w:rsidP="00D465F9">
      <w:pPr>
        <w:pStyle w:val="NormalWeb"/>
        <w:spacing w:before="0" w:beforeAutospacing="0" w:after="0" w:afterAutospacing="0" w:line="360" w:lineRule="auto"/>
        <w:jc w:val="both"/>
        <w:rPr>
          <w:color w:val="0E101A"/>
        </w:rPr>
      </w:pPr>
      <w:r>
        <w:rPr>
          <w:color w:val="0E101A"/>
        </w:rPr>
        <w:t> We strongly believe that the research data will be interesting for the scientific community. Besides that, we also believe that the article has been prepared well according to the author guidelines of the journal and has not been submitted else for peer review process except in “International Journal of Agriculture and Biology”.</w:t>
      </w:r>
    </w:p>
    <w:p w14:paraId="1934E7AB" w14:textId="77777777" w:rsidR="00D465F9" w:rsidRPr="004E285D" w:rsidRDefault="00D465F9" w:rsidP="00D465F9">
      <w:pPr>
        <w:spacing w:line="480" w:lineRule="auto"/>
        <w:jc w:val="both"/>
        <w:rPr>
          <w:rFonts w:ascii="Times New Roman" w:hAnsi="Times New Roman"/>
          <w:bCs/>
          <w:sz w:val="24"/>
          <w:szCs w:val="24"/>
        </w:rPr>
      </w:pPr>
      <w:r w:rsidRPr="004E285D">
        <w:rPr>
          <w:rFonts w:ascii="Times New Roman" w:hAnsi="Times New Roman"/>
          <w:bCs/>
          <w:sz w:val="24"/>
          <w:szCs w:val="24"/>
        </w:rPr>
        <w:t>Sincerely yours,</w:t>
      </w:r>
    </w:p>
    <w:p w14:paraId="1DA84917" w14:textId="77777777" w:rsidR="00D465F9" w:rsidRDefault="00D465F9" w:rsidP="00D465F9">
      <w:pPr>
        <w:spacing w:line="360" w:lineRule="auto"/>
        <w:rPr>
          <w:rFonts w:ascii="Times New Roman" w:hAnsi="Times New Roman"/>
          <w:bCs/>
          <w:sz w:val="24"/>
          <w:szCs w:val="24"/>
        </w:rPr>
      </w:pPr>
      <w:r>
        <w:rPr>
          <w:rFonts w:ascii="Times New Roman" w:hAnsi="Times New Roman"/>
          <w:bCs/>
          <w:sz w:val="24"/>
          <w:szCs w:val="24"/>
        </w:rPr>
        <w:t>Muhammad Tariq</w:t>
      </w:r>
    </w:p>
    <w:p w14:paraId="5C08B326" w14:textId="77777777" w:rsidR="00D465F9" w:rsidRDefault="00D465F9" w:rsidP="00D465F9">
      <w:pPr>
        <w:spacing w:line="360" w:lineRule="auto"/>
        <w:rPr>
          <w:rFonts w:ascii="Times New Roman" w:hAnsi="Times New Roman"/>
          <w:bCs/>
          <w:sz w:val="24"/>
          <w:szCs w:val="24"/>
        </w:rPr>
      </w:pPr>
      <w:r>
        <w:rPr>
          <w:rFonts w:ascii="Times New Roman" w:hAnsi="Times New Roman"/>
          <w:bCs/>
          <w:sz w:val="24"/>
          <w:szCs w:val="24"/>
        </w:rPr>
        <w:t>Research Officer</w:t>
      </w:r>
    </w:p>
    <w:p w14:paraId="54CD90B2" w14:textId="77777777" w:rsidR="00D465F9" w:rsidRPr="004E285D" w:rsidRDefault="00D465F9" w:rsidP="00D465F9">
      <w:pPr>
        <w:spacing w:line="360" w:lineRule="auto"/>
        <w:rPr>
          <w:rFonts w:ascii="Times New Roman" w:hAnsi="Times New Roman"/>
          <w:bCs/>
          <w:sz w:val="24"/>
          <w:szCs w:val="24"/>
        </w:rPr>
      </w:pPr>
      <w:r w:rsidRPr="004E285D">
        <w:rPr>
          <w:rFonts w:ascii="Times New Roman" w:hAnsi="Times New Roman"/>
          <w:bCs/>
          <w:sz w:val="24"/>
          <w:szCs w:val="24"/>
        </w:rPr>
        <w:t>Centre of Excellence in Molecular Biology</w:t>
      </w:r>
    </w:p>
    <w:p w14:paraId="6D34D8F9" w14:textId="77777777" w:rsidR="00D465F9" w:rsidRPr="004E285D" w:rsidRDefault="00D465F9" w:rsidP="00D465F9">
      <w:pPr>
        <w:spacing w:line="360" w:lineRule="auto"/>
        <w:rPr>
          <w:rFonts w:ascii="Times New Roman" w:hAnsi="Times New Roman"/>
          <w:bCs/>
          <w:sz w:val="24"/>
          <w:szCs w:val="24"/>
        </w:rPr>
      </w:pPr>
      <w:r w:rsidRPr="004E285D">
        <w:rPr>
          <w:rFonts w:ascii="Times New Roman" w:hAnsi="Times New Roman"/>
          <w:bCs/>
          <w:sz w:val="24"/>
          <w:szCs w:val="24"/>
        </w:rPr>
        <w:t>University of the Punjab, Lahore, Pakistan</w:t>
      </w:r>
    </w:p>
    <w:p w14:paraId="1F74C045" w14:textId="77777777" w:rsidR="00D465F9" w:rsidRPr="004E285D" w:rsidRDefault="00D465F9" w:rsidP="00D465F9">
      <w:pPr>
        <w:spacing w:line="360" w:lineRule="auto"/>
        <w:rPr>
          <w:rFonts w:ascii="Times New Roman" w:hAnsi="Times New Roman"/>
          <w:bCs/>
          <w:sz w:val="24"/>
          <w:szCs w:val="24"/>
        </w:rPr>
      </w:pPr>
      <w:r w:rsidRPr="004E285D">
        <w:rPr>
          <w:rFonts w:ascii="Times New Roman" w:hAnsi="Times New Roman"/>
          <w:bCs/>
          <w:sz w:val="24"/>
          <w:szCs w:val="24"/>
        </w:rPr>
        <w:t xml:space="preserve">Tel: </w:t>
      </w:r>
      <w:r>
        <w:rPr>
          <w:rFonts w:ascii="Times New Roman" w:hAnsi="Times New Roman"/>
          <w:bCs/>
          <w:sz w:val="24"/>
          <w:szCs w:val="24"/>
        </w:rPr>
        <w:t>+92301</w:t>
      </w:r>
      <w:r w:rsidRPr="004E285D">
        <w:rPr>
          <w:rFonts w:ascii="Times New Roman" w:hAnsi="Times New Roman"/>
          <w:bCs/>
          <w:sz w:val="24"/>
          <w:szCs w:val="24"/>
        </w:rPr>
        <w:t xml:space="preserve"> </w:t>
      </w:r>
      <w:r>
        <w:rPr>
          <w:rFonts w:ascii="Times New Roman" w:hAnsi="Times New Roman"/>
          <w:bCs/>
          <w:sz w:val="24"/>
          <w:szCs w:val="24"/>
        </w:rPr>
        <w:t>4497457</w:t>
      </w:r>
    </w:p>
    <w:p w14:paraId="5D00DBA0" w14:textId="31161675" w:rsidR="00BE4C55" w:rsidRDefault="00D465F9" w:rsidP="00D465F9">
      <w:pPr>
        <w:spacing w:line="360" w:lineRule="auto"/>
        <w:rPr>
          <w:rStyle w:val="Hyperlink"/>
          <w:rFonts w:ascii="Times New Roman" w:hAnsi="Times New Roman"/>
          <w:bCs/>
          <w:sz w:val="24"/>
          <w:szCs w:val="24"/>
        </w:rPr>
      </w:pPr>
      <w:r w:rsidRPr="004E285D">
        <w:rPr>
          <w:rFonts w:ascii="Times New Roman" w:hAnsi="Times New Roman"/>
          <w:bCs/>
          <w:sz w:val="24"/>
          <w:szCs w:val="24"/>
        </w:rPr>
        <w:t xml:space="preserve">Email: </w:t>
      </w:r>
      <w:hyperlink r:id="rId8" w:history="1">
        <w:r w:rsidRPr="00C67771">
          <w:rPr>
            <w:rStyle w:val="Hyperlink"/>
            <w:rFonts w:ascii="Times New Roman" w:hAnsi="Times New Roman"/>
            <w:bCs/>
            <w:sz w:val="24"/>
            <w:szCs w:val="24"/>
          </w:rPr>
          <w:t>zakarian122@yahoo.com</w:t>
        </w:r>
      </w:hyperlink>
    </w:p>
    <w:p w14:paraId="3768545B" w14:textId="77777777" w:rsidR="00BE4C55" w:rsidRDefault="00BE4C55">
      <w:pPr>
        <w:rPr>
          <w:rStyle w:val="Hyperlink"/>
          <w:rFonts w:ascii="Times New Roman" w:hAnsi="Times New Roman"/>
          <w:bCs/>
          <w:sz w:val="24"/>
          <w:szCs w:val="24"/>
        </w:rPr>
      </w:pPr>
      <w:r>
        <w:rPr>
          <w:rStyle w:val="Hyperlink"/>
          <w:rFonts w:ascii="Times New Roman" w:hAnsi="Times New Roman"/>
          <w:bCs/>
          <w:sz w:val="24"/>
          <w:szCs w:val="24"/>
        </w:rPr>
        <w:br w:type="page"/>
      </w:r>
    </w:p>
    <w:p w14:paraId="6C8478AB" w14:textId="387BB576" w:rsidR="00D465F9" w:rsidRDefault="00BE4C55" w:rsidP="00D465F9">
      <w:pPr>
        <w:spacing w:line="360" w:lineRule="auto"/>
      </w:pPr>
      <w:r w:rsidRPr="00BE4C55">
        <w:rPr>
          <w:noProof/>
          <w:lang/>
        </w:rPr>
        <w:lastRenderedPageBreak/>
        <w:drawing>
          <wp:inline distT="0" distB="0" distL="0" distR="0" wp14:anchorId="63A3F584" wp14:editId="4BD9EF39">
            <wp:extent cx="6044525" cy="8595360"/>
            <wp:effectExtent l="0" t="0" r="0" b="0"/>
            <wp:docPr id="1" name="Picture 1" descr="C:\Users\Tariq\Downloads\Animal ethics committe 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riq\Downloads\Animal ethics committe certifica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8684" cy="8601275"/>
                    </a:xfrm>
                    <a:prstGeom prst="rect">
                      <a:avLst/>
                    </a:prstGeom>
                    <a:noFill/>
                    <a:ln>
                      <a:noFill/>
                    </a:ln>
                  </pic:spPr>
                </pic:pic>
              </a:graphicData>
            </a:graphic>
          </wp:inline>
        </w:drawing>
      </w:r>
    </w:p>
    <w:p w14:paraId="1511ACE6" w14:textId="0229E30A" w:rsidR="00A37772" w:rsidRPr="00DD47F2" w:rsidRDefault="00A37772" w:rsidP="00A37772">
      <w:pPr>
        <w:spacing w:line="480" w:lineRule="auto"/>
        <w:jc w:val="center"/>
        <w:rPr>
          <w:rFonts w:ascii="Times New Roman" w:hAnsi="Times New Roman" w:cs="Times New Roman"/>
          <w:b/>
          <w:color w:val="000000" w:themeColor="text1"/>
          <w:sz w:val="24"/>
          <w:szCs w:val="24"/>
        </w:rPr>
      </w:pPr>
      <w:r w:rsidRPr="00DD47F2">
        <w:rPr>
          <w:rFonts w:ascii="Times New Roman" w:hAnsi="Times New Roman" w:cs="Times New Roman"/>
          <w:b/>
          <w:color w:val="000000" w:themeColor="text1"/>
          <w:sz w:val="24"/>
          <w:szCs w:val="24"/>
        </w:rPr>
        <w:lastRenderedPageBreak/>
        <w:t>Title page</w:t>
      </w:r>
    </w:p>
    <w:p w14:paraId="6FC4F33C" w14:textId="02010D90" w:rsidR="00A37772" w:rsidRPr="00DD47F2" w:rsidRDefault="003B0027" w:rsidP="003B0027">
      <w:pPr>
        <w:rPr>
          <w:rFonts w:ascii="Times New Roman" w:hAnsi="Times New Roman" w:cs="Times New Roman"/>
          <w:b/>
          <w:sz w:val="24"/>
          <w:szCs w:val="24"/>
        </w:rPr>
      </w:pPr>
      <w:r w:rsidRPr="00DD47F2">
        <w:rPr>
          <w:rFonts w:ascii="Times New Roman" w:hAnsi="Times New Roman" w:cs="Times New Roman"/>
          <w:b/>
          <w:sz w:val="24"/>
          <w:szCs w:val="24"/>
        </w:rPr>
        <w:t xml:space="preserve">Title: </w:t>
      </w:r>
      <w:r w:rsidR="0049515B" w:rsidRPr="00DD47F2">
        <w:rPr>
          <w:rFonts w:ascii="Times New Roman" w:hAnsi="Times New Roman" w:cs="Times New Roman"/>
          <w:b/>
          <w:sz w:val="24"/>
          <w:szCs w:val="24"/>
        </w:rPr>
        <w:t>Potential effects of CEMB Bt corn on immunology and hormonal metabolism in Broiler chicken</w:t>
      </w:r>
    </w:p>
    <w:p w14:paraId="026D3437" w14:textId="0D493821" w:rsidR="003B0027" w:rsidRPr="00DD47F2" w:rsidRDefault="003B0027" w:rsidP="003B0027">
      <w:pPr>
        <w:spacing w:line="480" w:lineRule="auto"/>
        <w:rPr>
          <w:rFonts w:ascii="Times New Roman" w:hAnsi="Times New Roman" w:cs="Times New Roman"/>
          <w:color w:val="000000" w:themeColor="text1"/>
          <w:sz w:val="24"/>
          <w:szCs w:val="24"/>
          <w:vertAlign w:val="superscript"/>
        </w:rPr>
      </w:pPr>
      <w:r w:rsidRPr="00DD47F2">
        <w:rPr>
          <w:rFonts w:ascii="Times New Roman" w:hAnsi="Times New Roman" w:cs="Times New Roman"/>
          <w:b/>
          <w:color w:val="000000" w:themeColor="text1"/>
          <w:sz w:val="24"/>
          <w:szCs w:val="24"/>
        </w:rPr>
        <w:t>Authors:</w:t>
      </w:r>
      <w:r w:rsidRPr="00DD47F2">
        <w:rPr>
          <w:rFonts w:ascii="Times New Roman" w:hAnsi="Times New Roman" w:cs="Times New Roman"/>
          <w:color w:val="000000" w:themeColor="text1"/>
          <w:sz w:val="24"/>
          <w:szCs w:val="24"/>
        </w:rPr>
        <w:t xml:space="preserve"> Zakiya Javed</w:t>
      </w:r>
      <w:r w:rsidRPr="00DD47F2">
        <w:rPr>
          <w:rFonts w:ascii="Times New Roman" w:hAnsi="Times New Roman" w:cs="Times New Roman"/>
          <w:color w:val="000000" w:themeColor="text1"/>
          <w:sz w:val="24"/>
          <w:szCs w:val="24"/>
          <w:vertAlign w:val="superscript"/>
        </w:rPr>
        <w:t>1-4</w:t>
      </w:r>
      <w:r w:rsidRPr="00DD47F2">
        <w:rPr>
          <w:rFonts w:ascii="Times New Roman" w:hAnsi="Times New Roman" w:cs="Times New Roman"/>
          <w:color w:val="000000" w:themeColor="text1"/>
          <w:sz w:val="24"/>
          <w:szCs w:val="24"/>
        </w:rPr>
        <w:t>, Fazeel Laraib</w:t>
      </w:r>
      <w:r w:rsidRPr="00DD47F2">
        <w:rPr>
          <w:rFonts w:ascii="Times New Roman" w:hAnsi="Times New Roman" w:cs="Times New Roman"/>
          <w:color w:val="000000" w:themeColor="text1"/>
          <w:sz w:val="24"/>
          <w:szCs w:val="24"/>
          <w:vertAlign w:val="superscript"/>
        </w:rPr>
        <w:t>2-4</w:t>
      </w:r>
      <w:r w:rsidRPr="00DD47F2">
        <w:rPr>
          <w:rFonts w:ascii="Times New Roman" w:hAnsi="Times New Roman" w:cs="Times New Roman"/>
          <w:color w:val="000000" w:themeColor="text1"/>
          <w:sz w:val="24"/>
          <w:szCs w:val="24"/>
        </w:rPr>
        <w:t>, Asmatullah</w:t>
      </w:r>
      <w:r w:rsidRPr="00DD47F2">
        <w:rPr>
          <w:rFonts w:ascii="Times New Roman" w:hAnsi="Times New Roman" w:cs="Times New Roman"/>
          <w:color w:val="000000" w:themeColor="text1"/>
          <w:sz w:val="24"/>
          <w:szCs w:val="24"/>
          <w:vertAlign w:val="superscript"/>
        </w:rPr>
        <w:t>1</w:t>
      </w:r>
      <w:r w:rsidRPr="00DD47F2">
        <w:rPr>
          <w:rFonts w:ascii="Times New Roman" w:hAnsi="Times New Roman" w:cs="Times New Roman"/>
          <w:color w:val="000000" w:themeColor="text1"/>
          <w:sz w:val="24"/>
          <w:szCs w:val="24"/>
        </w:rPr>
        <w:t>, Bushra Tabassum</w:t>
      </w:r>
      <w:r w:rsidRPr="00DD47F2">
        <w:rPr>
          <w:rFonts w:ascii="Times New Roman" w:hAnsi="Times New Roman" w:cs="Times New Roman"/>
          <w:color w:val="000000" w:themeColor="text1"/>
          <w:sz w:val="24"/>
          <w:szCs w:val="24"/>
          <w:vertAlign w:val="superscript"/>
        </w:rPr>
        <w:t>3-4</w:t>
      </w:r>
      <w:r w:rsidRPr="00DD47F2">
        <w:rPr>
          <w:rFonts w:ascii="Times New Roman" w:hAnsi="Times New Roman" w:cs="Times New Roman"/>
          <w:color w:val="000000" w:themeColor="text1"/>
          <w:sz w:val="24"/>
          <w:szCs w:val="24"/>
        </w:rPr>
        <w:t>, Abdul Munim Farooq</w:t>
      </w:r>
      <w:r w:rsidRPr="00DD47F2">
        <w:rPr>
          <w:rFonts w:ascii="Times New Roman" w:hAnsi="Times New Roman" w:cs="Times New Roman"/>
          <w:color w:val="000000" w:themeColor="text1"/>
          <w:sz w:val="24"/>
          <w:szCs w:val="24"/>
          <w:vertAlign w:val="superscript"/>
        </w:rPr>
        <w:t>4</w:t>
      </w:r>
      <w:r w:rsidRPr="00DD47F2">
        <w:rPr>
          <w:rFonts w:ascii="Times New Roman" w:hAnsi="Times New Roman" w:cs="Times New Roman"/>
          <w:color w:val="000000" w:themeColor="text1"/>
          <w:sz w:val="24"/>
          <w:szCs w:val="24"/>
        </w:rPr>
        <w:t xml:space="preserve">, </w:t>
      </w:r>
      <w:r w:rsidR="002B632F">
        <w:rPr>
          <w:rFonts w:ascii="Times New Roman" w:hAnsi="Times New Roman" w:cs="Times New Roman"/>
          <w:color w:val="000000" w:themeColor="text1"/>
          <w:sz w:val="24"/>
          <w:szCs w:val="24"/>
        </w:rPr>
        <w:t>Anwar Khan</w:t>
      </w:r>
      <w:r w:rsidR="002B632F">
        <w:rPr>
          <w:rFonts w:ascii="Times New Roman" w:hAnsi="Times New Roman" w:cs="Times New Roman"/>
          <w:color w:val="000000" w:themeColor="text1"/>
          <w:sz w:val="24"/>
          <w:szCs w:val="24"/>
          <w:vertAlign w:val="superscript"/>
        </w:rPr>
        <w:t>5</w:t>
      </w:r>
      <w:r w:rsidR="002B632F">
        <w:rPr>
          <w:rFonts w:ascii="Times New Roman" w:hAnsi="Times New Roman" w:cs="Times New Roman"/>
          <w:color w:val="000000" w:themeColor="text1"/>
          <w:sz w:val="24"/>
          <w:szCs w:val="24"/>
        </w:rPr>
        <w:t xml:space="preserve">, </w:t>
      </w:r>
      <w:r w:rsidRPr="00DD47F2">
        <w:rPr>
          <w:rFonts w:ascii="Times New Roman" w:hAnsi="Times New Roman" w:cs="Times New Roman"/>
          <w:color w:val="000000" w:themeColor="text1"/>
          <w:sz w:val="24"/>
          <w:szCs w:val="24"/>
        </w:rPr>
        <w:t>Muhammad Tariq</w:t>
      </w:r>
      <w:r w:rsidR="00CA1AAD">
        <w:rPr>
          <w:rFonts w:ascii="Times New Roman" w:hAnsi="Times New Roman" w:cs="Times New Roman"/>
          <w:color w:val="000000" w:themeColor="text1"/>
          <w:sz w:val="24"/>
          <w:szCs w:val="24"/>
        </w:rPr>
        <w:t>*</w:t>
      </w:r>
      <w:r w:rsidRPr="00DD47F2">
        <w:rPr>
          <w:rFonts w:ascii="Times New Roman" w:hAnsi="Times New Roman" w:cs="Times New Roman"/>
          <w:color w:val="000000" w:themeColor="text1"/>
          <w:sz w:val="24"/>
          <w:szCs w:val="24"/>
          <w:vertAlign w:val="superscript"/>
        </w:rPr>
        <w:t>4</w:t>
      </w:r>
      <w:r w:rsidRPr="00DD47F2">
        <w:rPr>
          <w:rFonts w:ascii="Times New Roman" w:hAnsi="Times New Roman" w:cs="Times New Roman"/>
          <w:color w:val="000000" w:themeColor="text1"/>
          <w:sz w:val="24"/>
          <w:szCs w:val="24"/>
        </w:rPr>
        <w:t xml:space="preserve"> and Idrees Ahmad Nasir</w:t>
      </w:r>
      <w:r w:rsidRPr="00DD47F2">
        <w:rPr>
          <w:rFonts w:ascii="Times New Roman" w:hAnsi="Times New Roman" w:cs="Times New Roman"/>
          <w:color w:val="000000" w:themeColor="text1"/>
          <w:sz w:val="24"/>
          <w:szCs w:val="24"/>
          <w:vertAlign w:val="superscript"/>
        </w:rPr>
        <w:t>4</w:t>
      </w:r>
    </w:p>
    <w:p w14:paraId="3278C160" w14:textId="3309FC3F" w:rsidR="003B0027" w:rsidRPr="00DD47F2" w:rsidRDefault="003B0027" w:rsidP="003B0027">
      <w:pPr>
        <w:spacing w:line="480" w:lineRule="auto"/>
        <w:jc w:val="both"/>
        <w:rPr>
          <w:rFonts w:ascii="Times New Roman" w:hAnsi="Times New Roman" w:cs="Times New Roman"/>
          <w:color w:val="000000" w:themeColor="text1"/>
          <w:sz w:val="24"/>
          <w:szCs w:val="24"/>
        </w:rPr>
      </w:pPr>
      <w:r w:rsidRPr="00DD47F2">
        <w:rPr>
          <w:rFonts w:ascii="Times New Roman" w:hAnsi="Times New Roman" w:cs="Times New Roman"/>
          <w:b/>
          <w:color w:val="000000" w:themeColor="text1"/>
          <w:sz w:val="24"/>
          <w:szCs w:val="24"/>
        </w:rPr>
        <w:t>Affiliation:</w:t>
      </w:r>
      <w:r w:rsidRPr="00DD47F2">
        <w:rPr>
          <w:rFonts w:ascii="Times New Roman" w:hAnsi="Times New Roman" w:cs="Times New Roman"/>
          <w:color w:val="000000" w:themeColor="text1"/>
          <w:sz w:val="24"/>
          <w:szCs w:val="24"/>
        </w:rPr>
        <w:t xml:space="preserve"> </w:t>
      </w:r>
      <w:r w:rsidRPr="00DD47F2">
        <w:rPr>
          <w:rFonts w:ascii="Times New Roman" w:hAnsi="Times New Roman" w:cs="Times New Roman"/>
          <w:color w:val="000000" w:themeColor="text1"/>
          <w:sz w:val="24"/>
          <w:szCs w:val="24"/>
          <w:vertAlign w:val="superscript"/>
        </w:rPr>
        <w:t>1</w:t>
      </w:r>
      <w:r w:rsidRPr="00DD47F2">
        <w:rPr>
          <w:rFonts w:ascii="Times New Roman" w:hAnsi="Times New Roman" w:cs="Times New Roman"/>
          <w:color w:val="000000" w:themeColor="text1"/>
          <w:sz w:val="24"/>
          <w:szCs w:val="24"/>
        </w:rPr>
        <w:t xml:space="preserve">Institute of Zoology, University of the Punjab Lahore. </w:t>
      </w:r>
      <w:r w:rsidRPr="00DD47F2">
        <w:rPr>
          <w:rFonts w:ascii="Times New Roman" w:hAnsi="Times New Roman" w:cs="Times New Roman"/>
          <w:color w:val="000000" w:themeColor="text1"/>
          <w:sz w:val="24"/>
          <w:szCs w:val="24"/>
          <w:vertAlign w:val="superscript"/>
        </w:rPr>
        <w:t>2</w:t>
      </w:r>
      <w:r w:rsidRPr="00DD47F2">
        <w:rPr>
          <w:rFonts w:ascii="Times New Roman" w:hAnsi="Times New Roman" w:cs="Times New Roman"/>
          <w:color w:val="000000" w:themeColor="text1"/>
          <w:sz w:val="24"/>
          <w:szCs w:val="24"/>
        </w:rPr>
        <w:t xml:space="preserve">Department of Biotechnology, Virtual University of Pakistan. </w:t>
      </w:r>
      <w:r w:rsidRPr="00DD47F2">
        <w:rPr>
          <w:rFonts w:ascii="Times New Roman" w:hAnsi="Times New Roman" w:cs="Times New Roman"/>
          <w:color w:val="000000" w:themeColor="text1"/>
          <w:sz w:val="24"/>
          <w:szCs w:val="24"/>
          <w:vertAlign w:val="superscript"/>
        </w:rPr>
        <w:t>3</w:t>
      </w:r>
      <w:r w:rsidRPr="00DD47F2">
        <w:rPr>
          <w:rFonts w:ascii="Times New Roman" w:hAnsi="Times New Roman" w:cs="Times New Roman"/>
          <w:color w:val="000000" w:themeColor="text1"/>
          <w:sz w:val="24"/>
          <w:szCs w:val="24"/>
        </w:rPr>
        <w:t xml:space="preserve">School of Biological Sciences, University of the Punjab Lahore. </w:t>
      </w:r>
      <w:r w:rsidRPr="00DD47F2">
        <w:rPr>
          <w:rFonts w:ascii="Times New Roman" w:hAnsi="Times New Roman" w:cs="Times New Roman"/>
          <w:color w:val="000000" w:themeColor="text1"/>
          <w:sz w:val="24"/>
          <w:szCs w:val="24"/>
          <w:vertAlign w:val="superscript"/>
        </w:rPr>
        <w:t>4</w:t>
      </w:r>
      <w:r w:rsidRPr="00DD47F2">
        <w:rPr>
          <w:rFonts w:ascii="Times New Roman" w:hAnsi="Times New Roman" w:cs="Times New Roman"/>
          <w:color w:val="000000" w:themeColor="text1"/>
          <w:sz w:val="24"/>
          <w:szCs w:val="24"/>
        </w:rPr>
        <w:t>Centre of Excellence in Molecular Biology, University of the Punjab, Lahore.</w:t>
      </w:r>
      <w:r w:rsidR="002B632F">
        <w:rPr>
          <w:rFonts w:ascii="Times New Roman" w:hAnsi="Times New Roman" w:cs="Times New Roman"/>
          <w:color w:val="000000" w:themeColor="text1"/>
          <w:sz w:val="24"/>
          <w:szCs w:val="24"/>
        </w:rPr>
        <w:t xml:space="preserve"> </w:t>
      </w:r>
      <w:r w:rsidR="002B632F">
        <w:rPr>
          <w:rFonts w:ascii="Times New Roman" w:hAnsi="Times New Roman" w:cs="Times New Roman"/>
          <w:color w:val="000000" w:themeColor="text1"/>
          <w:sz w:val="24"/>
          <w:szCs w:val="24"/>
          <w:vertAlign w:val="superscript"/>
        </w:rPr>
        <w:t>5</w:t>
      </w:r>
      <w:r w:rsidR="002B632F" w:rsidRPr="002B632F">
        <w:rPr>
          <w:rFonts w:ascii="Times New Roman" w:hAnsi="Times New Roman" w:cs="Times New Roman"/>
          <w:color w:val="000000" w:themeColor="text1"/>
          <w:sz w:val="24"/>
          <w:szCs w:val="24"/>
        </w:rPr>
        <w:t>Balochistan University of Information Technology, Engineering and Management Sciences</w:t>
      </w:r>
      <w:r w:rsidR="002B632F">
        <w:rPr>
          <w:rFonts w:ascii="Times New Roman" w:hAnsi="Times New Roman" w:cs="Times New Roman"/>
          <w:color w:val="000000" w:themeColor="text1"/>
          <w:sz w:val="24"/>
          <w:szCs w:val="24"/>
        </w:rPr>
        <w:t>.</w:t>
      </w:r>
    </w:p>
    <w:p w14:paraId="5D9F5DD6" w14:textId="0CC09FC9" w:rsidR="003B0027" w:rsidRPr="00DD47F2" w:rsidRDefault="003B0027" w:rsidP="003B0027">
      <w:pPr>
        <w:spacing w:line="480" w:lineRule="auto"/>
        <w:rPr>
          <w:rFonts w:ascii="Times New Roman" w:hAnsi="Times New Roman" w:cs="Times New Roman"/>
          <w:color w:val="000000" w:themeColor="text1"/>
          <w:sz w:val="24"/>
          <w:szCs w:val="24"/>
        </w:rPr>
      </w:pPr>
      <w:r w:rsidRPr="00DD47F2">
        <w:rPr>
          <w:rFonts w:ascii="Times New Roman" w:hAnsi="Times New Roman" w:cs="Times New Roman"/>
          <w:color w:val="000000" w:themeColor="text1"/>
          <w:sz w:val="24"/>
          <w:szCs w:val="24"/>
        </w:rPr>
        <w:t>*</w:t>
      </w:r>
      <w:r w:rsidRPr="00DD47F2">
        <w:rPr>
          <w:rFonts w:ascii="Times New Roman" w:hAnsi="Times New Roman" w:cs="Times New Roman"/>
          <w:b/>
          <w:color w:val="000000" w:themeColor="text1"/>
          <w:sz w:val="24"/>
          <w:szCs w:val="24"/>
        </w:rPr>
        <w:t>Correspondence:</w:t>
      </w:r>
      <w:r w:rsidRPr="00DD47F2">
        <w:rPr>
          <w:rFonts w:ascii="Times New Roman" w:hAnsi="Times New Roman" w:cs="Times New Roman"/>
          <w:color w:val="000000" w:themeColor="text1"/>
          <w:sz w:val="24"/>
          <w:szCs w:val="24"/>
        </w:rPr>
        <w:t xml:space="preserve"> m.tariq@cemb.edu.pk (ORCID: </w:t>
      </w:r>
      <w:r w:rsidRPr="00DD47F2">
        <w:rPr>
          <w:rFonts w:ascii="Times New Roman" w:hAnsi="Times New Roman" w:cs="Times New Roman"/>
          <w:b/>
          <w:bCs/>
          <w:color w:val="000000" w:themeColor="text1"/>
          <w:sz w:val="24"/>
          <w:szCs w:val="24"/>
        </w:rPr>
        <w:t>0000-0002-1308-064X</w:t>
      </w:r>
      <w:r w:rsidRPr="00DD47F2">
        <w:rPr>
          <w:rFonts w:ascii="Times New Roman" w:hAnsi="Times New Roman" w:cs="Times New Roman"/>
          <w:color w:val="000000" w:themeColor="text1"/>
          <w:sz w:val="24"/>
          <w:szCs w:val="24"/>
        </w:rPr>
        <w:t>)</w:t>
      </w:r>
    </w:p>
    <w:p w14:paraId="45DFC30B" w14:textId="54647AE0" w:rsidR="003B0027" w:rsidRDefault="003B0027" w:rsidP="003B0027">
      <w:pPr>
        <w:spacing w:line="480" w:lineRule="auto"/>
        <w:ind w:left="1620"/>
        <w:rPr>
          <w:rFonts w:ascii="Times New Roman" w:hAnsi="Times New Roman" w:cs="Times New Roman"/>
          <w:color w:val="000000" w:themeColor="text1"/>
          <w:sz w:val="24"/>
          <w:szCs w:val="24"/>
        </w:rPr>
      </w:pPr>
      <w:r w:rsidRPr="00DD47F2">
        <w:rPr>
          <w:rFonts w:ascii="Times New Roman" w:hAnsi="Times New Roman" w:cs="Times New Roman"/>
          <w:color w:val="000000" w:themeColor="text1"/>
          <w:sz w:val="24"/>
          <w:szCs w:val="24"/>
        </w:rPr>
        <w:t>Centre of Excellence in Molecular Biology, University of the Punjab, Lahore, Pakistan.</w:t>
      </w:r>
    </w:p>
    <w:p w14:paraId="783F2856" w14:textId="409AD522" w:rsidR="00A013BD" w:rsidRDefault="00A013BD" w:rsidP="00A013BD">
      <w:pPr>
        <w:spacing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Novelty Statement</w:t>
      </w:r>
    </w:p>
    <w:p w14:paraId="0EEF4841" w14:textId="4132B7D9" w:rsidR="00A013BD" w:rsidRPr="00E23BFB" w:rsidRDefault="00A013BD" w:rsidP="00E23BFB">
      <w:pPr>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00CA1AAD" w:rsidRPr="00CA1AAD">
        <w:rPr>
          <w:rFonts w:ascii="Times New Roman" w:hAnsi="Times New Roman" w:cs="Times New Roman"/>
          <w:color w:val="000000" w:themeColor="text1"/>
          <w:sz w:val="24"/>
          <w:szCs w:val="24"/>
        </w:rPr>
        <w:t xml:space="preserve">Broiler chickens were selected for the biosafety studies of CEMB Bt-Corn. This is first ever Bt corn developed in Pakistan by CEMB, University of the Punjab. Potential risk associated with this Bt-corn were assessed after feeding to the developing broiler chickens. Gene expression of the immune and growth-related genes in chickens has been reported in this study after feeding on GM </w:t>
      </w:r>
      <w:r w:rsidR="00CA1AAD">
        <w:rPr>
          <w:rFonts w:ascii="Times New Roman" w:hAnsi="Times New Roman" w:cs="Times New Roman"/>
          <w:color w:val="000000" w:themeColor="text1"/>
          <w:sz w:val="24"/>
          <w:szCs w:val="24"/>
        </w:rPr>
        <w:t xml:space="preserve">corn </w:t>
      </w:r>
      <w:r w:rsidR="00CA1AAD" w:rsidRPr="00CA1AAD">
        <w:rPr>
          <w:rFonts w:ascii="Times New Roman" w:hAnsi="Times New Roman" w:cs="Times New Roman"/>
          <w:color w:val="000000" w:themeColor="text1"/>
          <w:sz w:val="24"/>
          <w:szCs w:val="24"/>
        </w:rPr>
        <w:t xml:space="preserve">diet. The present study provides interesting insights into the risk assessment of GM </w:t>
      </w:r>
      <w:r w:rsidR="00CA1AAD">
        <w:rPr>
          <w:rFonts w:ascii="Times New Roman" w:hAnsi="Times New Roman" w:cs="Times New Roman"/>
          <w:color w:val="000000" w:themeColor="text1"/>
          <w:sz w:val="24"/>
          <w:szCs w:val="24"/>
        </w:rPr>
        <w:t xml:space="preserve">corn </w:t>
      </w:r>
      <w:r w:rsidR="00CA1AAD" w:rsidRPr="00CA1AAD">
        <w:rPr>
          <w:rFonts w:ascii="Times New Roman" w:hAnsi="Times New Roman" w:cs="Times New Roman"/>
          <w:color w:val="000000" w:themeColor="text1"/>
          <w:sz w:val="24"/>
          <w:szCs w:val="24"/>
        </w:rPr>
        <w:t>diet.</w:t>
      </w:r>
    </w:p>
    <w:p w14:paraId="7E0E3752" w14:textId="77777777" w:rsidR="003B0027" w:rsidRDefault="003B0027" w:rsidP="003B0027">
      <w:pPr>
        <w:rPr>
          <w:rFonts w:ascii="Times New Roman" w:hAnsi="Times New Roman" w:cs="Times New Roman"/>
          <w:b/>
          <w:sz w:val="24"/>
        </w:rPr>
      </w:pPr>
    </w:p>
    <w:p w14:paraId="23C94F1A" w14:textId="77777777" w:rsidR="00A37772" w:rsidRDefault="00A37772">
      <w:pPr>
        <w:rPr>
          <w:rFonts w:ascii="Times New Roman" w:hAnsi="Times New Roman" w:cs="Times New Roman"/>
          <w:b/>
          <w:sz w:val="24"/>
        </w:rPr>
      </w:pPr>
      <w:r>
        <w:rPr>
          <w:rFonts w:ascii="Times New Roman" w:hAnsi="Times New Roman" w:cs="Times New Roman"/>
          <w:b/>
          <w:sz w:val="24"/>
        </w:rPr>
        <w:br w:type="page"/>
      </w:r>
    </w:p>
    <w:p w14:paraId="6ABD7A5C" w14:textId="73363942" w:rsidR="0049515B" w:rsidRPr="0049515B" w:rsidRDefault="003B0027" w:rsidP="0049515B">
      <w:pPr>
        <w:jc w:val="center"/>
        <w:rPr>
          <w:rFonts w:ascii="Times New Roman" w:hAnsi="Times New Roman" w:cs="Times New Roman"/>
          <w:b/>
          <w:sz w:val="24"/>
        </w:rPr>
      </w:pPr>
      <w:r w:rsidRPr="0049515B">
        <w:rPr>
          <w:rFonts w:ascii="Times New Roman" w:hAnsi="Times New Roman" w:cs="Times New Roman"/>
          <w:b/>
          <w:sz w:val="24"/>
        </w:rPr>
        <w:lastRenderedPageBreak/>
        <w:t>Potential effects of CEMB Bt corn on immunology and hormonal metabolism in Broiler chicken</w:t>
      </w:r>
    </w:p>
    <w:p w14:paraId="6D9A956E" w14:textId="71B42DFE" w:rsidR="00CA0551" w:rsidRPr="0049515B" w:rsidRDefault="002667F3" w:rsidP="003B0027">
      <w:pPr>
        <w:rPr>
          <w:rFonts w:ascii="Times New Roman" w:hAnsi="Times New Roman" w:cs="Times New Roman"/>
          <w:b/>
          <w:sz w:val="24"/>
        </w:rPr>
      </w:pPr>
      <w:r w:rsidRPr="0049515B">
        <w:rPr>
          <w:rFonts w:ascii="Times New Roman" w:hAnsi="Times New Roman" w:cs="Times New Roman"/>
          <w:b/>
          <w:sz w:val="24"/>
        </w:rPr>
        <w:t>Abstract</w:t>
      </w:r>
    </w:p>
    <w:p w14:paraId="07C557F3" w14:textId="7827C758" w:rsidR="0049515B" w:rsidRDefault="00CA0551" w:rsidP="0049515B">
      <w:pPr>
        <w:spacing w:line="480" w:lineRule="auto"/>
        <w:ind w:firstLine="720"/>
        <w:jc w:val="both"/>
        <w:rPr>
          <w:rFonts w:ascii="Times New Roman" w:hAnsi="Times New Roman" w:cs="Times New Roman"/>
          <w:color w:val="000000" w:themeColor="text1"/>
          <w:sz w:val="24"/>
          <w:szCs w:val="24"/>
        </w:rPr>
      </w:pPr>
      <w:bookmarkStart w:id="0" w:name="_Hlk15425170"/>
      <w:r w:rsidRPr="001F7A23">
        <w:rPr>
          <w:rFonts w:ascii="Times New Roman" w:hAnsi="Times New Roman" w:cs="Times New Roman"/>
          <w:color w:val="000000" w:themeColor="text1"/>
          <w:sz w:val="24"/>
          <w:szCs w:val="24"/>
        </w:rPr>
        <w:t>Genetically modified crops utilize commer</w:t>
      </w:r>
      <w:r w:rsidR="000C60D4">
        <w:rPr>
          <w:rFonts w:ascii="Times New Roman" w:hAnsi="Times New Roman" w:cs="Times New Roman"/>
          <w:color w:val="000000" w:themeColor="text1"/>
          <w:sz w:val="24"/>
          <w:szCs w:val="24"/>
        </w:rPr>
        <w:t>cially throughout the world, thus</w:t>
      </w:r>
      <w:r w:rsidRPr="001F7A23">
        <w:rPr>
          <w:rFonts w:ascii="Times New Roman" w:hAnsi="Times New Roman" w:cs="Times New Roman"/>
          <w:color w:val="000000" w:themeColor="text1"/>
          <w:sz w:val="24"/>
          <w:szCs w:val="24"/>
        </w:rPr>
        <w:t xml:space="preserve"> require comprehensive biosafety assessment study before</w:t>
      </w:r>
      <w:r w:rsidR="00220E9F">
        <w:rPr>
          <w:rFonts w:ascii="Times New Roman" w:hAnsi="Times New Roman" w:cs="Times New Roman"/>
          <w:color w:val="000000" w:themeColor="text1"/>
          <w:sz w:val="24"/>
          <w:szCs w:val="24"/>
        </w:rPr>
        <w:t xml:space="preserve"> commercial</w:t>
      </w:r>
      <w:r w:rsidRPr="001F7A23">
        <w:rPr>
          <w:rFonts w:ascii="Times New Roman" w:hAnsi="Times New Roman" w:cs="Times New Roman"/>
          <w:color w:val="000000" w:themeColor="text1"/>
          <w:sz w:val="24"/>
          <w:szCs w:val="24"/>
        </w:rPr>
        <w:t xml:space="preserve"> releasing. For this purpose many studies have been performed on different species of animals to examine unintended toxic effects</w:t>
      </w:r>
      <w:r w:rsidR="00BD0560">
        <w:rPr>
          <w:rFonts w:ascii="Times New Roman" w:hAnsi="Times New Roman" w:cs="Times New Roman"/>
          <w:color w:val="000000" w:themeColor="text1"/>
          <w:sz w:val="24"/>
          <w:szCs w:val="24"/>
        </w:rPr>
        <w:t xml:space="preserve">. </w:t>
      </w:r>
      <w:r w:rsidR="00101602">
        <w:rPr>
          <w:rFonts w:ascii="Times New Roman" w:hAnsi="Times New Roman" w:cs="Times New Roman"/>
          <w:color w:val="000000" w:themeColor="text1"/>
          <w:sz w:val="24"/>
          <w:szCs w:val="24"/>
        </w:rPr>
        <w:t>Current</w:t>
      </w:r>
      <w:r w:rsidR="000C60D4">
        <w:rPr>
          <w:rFonts w:ascii="Times New Roman" w:hAnsi="Times New Roman" w:cs="Times New Roman"/>
          <w:color w:val="000000" w:themeColor="text1"/>
          <w:sz w:val="24"/>
          <w:szCs w:val="24"/>
        </w:rPr>
        <w:t xml:space="preserve"> </w:t>
      </w:r>
      <w:r w:rsidRPr="001F7A23">
        <w:rPr>
          <w:rFonts w:ascii="Times New Roman" w:hAnsi="Times New Roman" w:cs="Times New Roman"/>
          <w:color w:val="000000" w:themeColor="text1"/>
          <w:sz w:val="24"/>
          <w:szCs w:val="24"/>
        </w:rPr>
        <w:t xml:space="preserve">study was to analyze the potential toxic effects of CEMB-Bt corn containing insecticidal </w:t>
      </w:r>
      <w:r w:rsidRPr="001F7A23">
        <w:rPr>
          <w:rFonts w:ascii="Times New Roman" w:hAnsi="Times New Roman" w:cs="Times New Roman"/>
          <w:i/>
          <w:color w:val="000000" w:themeColor="text1"/>
          <w:sz w:val="24"/>
          <w:szCs w:val="24"/>
        </w:rPr>
        <w:t>Bt</w:t>
      </w:r>
      <w:r w:rsidR="00B25D02">
        <w:rPr>
          <w:rFonts w:ascii="Times New Roman" w:hAnsi="Times New Roman" w:cs="Times New Roman"/>
          <w:color w:val="000000" w:themeColor="text1"/>
          <w:sz w:val="24"/>
          <w:szCs w:val="24"/>
        </w:rPr>
        <w:t xml:space="preserve"> genes c</w:t>
      </w:r>
      <w:r w:rsidRPr="001F7A23">
        <w:rPr>
          <w:rFonts w:ascii="Times New Roman" w:hAnsi="Times New Roman" w:cs="Times New Roman"/>
          <w:i/>
          <w:color w:val="000000" w:themeColor="text1"/>
          <w:sz w:val="24"/>
          <w:szCs w:val="24"/>
        </w:rPr>
        <w:t>ry1Ac/2A</w:t>
      </w:r>
      <w:r w:rsidRPr="001F7A23">
        <w:rPr>
          <w:rFonts w:ascii="Times New Roman" w:hAnsi="Times New Roman" w:cs="Times New Roman"/>
          <w:color w:val="000000" w:themeColor="text1"/>
          <w:sz w:val="24"/>
          <w:szCs w:val="24"/>
        </w:rPr>
        <w:t xml:space="preserve"> developed by </w:t>
      </w:r>
      <w:r w:rsidRPr="001F7A23">
        <w:rPr>
          <w:rFonts w:ascii="Times New Roman" w:hAnsi="Times New Roman" w:cs="Times New Roman"/>
          <w:color w:val="000000" w:themeColor="text1"/>
          <w:sz w:val="24"/>
          <w:szCs w:val="24"/>
          <w:shd w:val="clear" w:color="auto" w:fill="FFFFFF"/>
        </w:rPr>
        <w:t>CEMB on broiler chickens through feeding.</w:t>
      </w:r>
      <w:r w:rsidRPr="001F7A23">
        <w:rPr>
          <w:rFonts w:ascii="Times New Roman" w:hAnsi="Times New Roman" w:cs="Times New Roman"/>
          <w:color w:val="000000" w:themeColor="text1"/>
          <w:sz w:val="24"/>
          <w:szCs w:val="24"/>
        </w:rPr>
        <w:t xml:space="preserve"> </w:t>
      </w:r>
      <w:r w:rsidR="000C60D4">
        <w:rPr>
          <w:rFonts w:ascii="Times New Roman" w:hAnsi="Times New Roman" w:cs="Times New Roman"/>
          <w:color w:val="000000" w:themeColor="text1"/>
          <w:sz w:val="24"/>
          <w:szCs w:val="24"/>
        </w:rPr>
        <w:t>A total of 6</w:t>
      </w:r>
      <w:r w:rsidR="000C60D4" w:rsidRPr="001F7A23">
        <w:rPr>
          <w:rFonts w:ascii="Times New Roman" w:hAnsi="Times New Roman" w:cs="Times New Roman"/>
          <w:color w:val="000000" w:themeColor="text1"/>
          <w:sz w:val="24"/>
          <w:szCs w:val="24"/>
        </w:rPr>
        <w:t xml:space="preserve">0 model animals procured, vaccinated and randomly divided </w:t>
      </w:r>
      <w:r w:rsidR="003310BA">
        <w:rPr>
          <w:rFonts w:ascii="Times New Roman" w:hAnsi="Times New Roman" w:cs="Times New Roman"/>
          <w:color w:val="000000" w:themeColor="text1"/>
          <w:sz w:val="24"/>
          <w:szCs w:val="24"/>
        </w:rPr>
        <w:t>into four groups.</w:t>
      </w:r>
      <w:r w:rsidR="003310BA" w:rsidRPr="007946F5">
        <w:rPr>
          <w:color w:val="000000" w:themeColor="text1"/>
        </w:rPr>
        <w:t xml:space="preserve"> </w:t>
      </w:r>
      <w:r w:rsidR="003310BA" w:rsidRPr="00353804">
        <w:rPr>
          <w:rFonts w:ascii="Times New Roman" w:hAnsi="Times New Roman" w:cs="Times New Roman"/>
          <w:color w:val="000000" w:themeColor="text1"/>
          <w:sz w:val="24"/>
          <w:szCs w:val="24"/>
        </w:rPr>
        <w:t>Control group fed 0</w:t>
      </w:r>
      <w:r w:rsidR="009C6CF5" w:rsidRPr="00353804">
        <w:rPr>
          <w:rFonts w:ascii="Times New Roman" w:hAnsi="Times New Roman" w:cs="Times New Roman"/>
          <w:color w:val="000000" w:themeColor="text1"/>
          <w:sz w:val="24"/>
          <w:szCs w:val="24"/>
        </w:rPr>
        <w:t xml:space="preserve"> </w:t>
      </w:r>
      <w:r w:rsidR="003310BA" w:rsidRPr="00353804">
        <w:rPr>
          <w:rFonts w:ascii="Times New Roman" w:hAnsi="Times New Roman" w:cs="Times New Roman"/>
          <w:color w:val="000000" w:themeColor="text1"/>
          <w:sz w:val="24"/>
          <w:szCs w:val="24"/>
        </w:rPr>
        <w:t xml:space="preserve">% while experimental groups fed </w:t>
      </w:r>
      <w:r w:rsidR="003310BA" w:rsidRPr="00353804">
        <w:rPr>
          <w:rStyle w:val="fontstyle01"/>
          <w:rFonts w:ascii="Times New Roman" w:eastAsiaTheme="majorEastAsia" w:hAnsi="Times New Roman" w:cs="Times New Roman"/>
          <w:color w:val="000000" w:themeColor="text1"/>
          <w:sz w:val="24"/>
          <w:szCs w:val="24"/>
        </w:rPr>
        <w:t>30</w:t>
      </w:r>
      <w:r w:rsidR="009C6CF5" w:rsidRPr="00353804">
        <w:rPr>
          <w:rStyle w:val="fontstyle01"/>
          <w:rFonts w:ascii="Times New Roman" w:eastAsiaTheme="majorEastAsia" w:hAnsi="Times New Roman" w:cs="Times New Roman"/>
          <w:color w:val="000000" w:themeColor="text1"/>
          <w:sz w:val="24"/>
          <w:szCs w:val="24"/>
        </w:rPr>
        <w:t xml:space="preserve"> </w:t>
      </w:r>
      <w:r w:rsidR="003310BA" w:rsidRPr="00353804">
        <w:rPr>
          <w:rStyle w:val="fontstyle01"/>
          <w:rFonts w:ascii="Times New Roman" w:eastAsiaTheme="majorEastAsia" w:hAnsi="Times New Roman" w:cs="Times New Roman"/>
          <w:color w:val="000000" w:themeColor="text1"/>
          <w:sz w:val="24"/>
          <w:szCs w:val="24"/>
        </w:rPr>
        <w:t>%, 40</w:t>
      </w:r>
      <w:r w:rsidR="009C6CF5" w:rsidRPr="00353804">
        <w:rPr>
          <w:rStyle w:val="fontstyle01"/>
          <w:rFonts w:ascii="Times New Roman" w:eastAsiaTheme="majorEastAsia" w:hAnsi="Times New Roman" w:cs="Times New Roman"/>
          <w:color w:val="000000" w:themeColor="text1"/>
          <w:sz w:val="24"/>
          <w:szCs w:val="24"/>
        </w:rPr>
        <w:t xml:space="preserve"> </w:t>
      </w:r>
      <w:r w:rsidR="003310BA" w:rsidRPr="00353804">
        <w:rPr>
          <w:rStyle w:val="fontstyle01"/>
          <w:rFonts w:ascii="Times New Roman" w:eastAsiaTheme="majorEastAsia" w:hAnsi="Times New Roman" w:cs="Times New Roman"/>
          <w:color w:val="000000" w:themeColor="text1"/>
          <w:sz w:val="24"/>
          <w:szCs w:val="24"/>
        </w:rPr>
        <w:t>% and 50</w:t>
      </w:r>
      <w:r w:rsidR="009C6CF5" w:rsidRPr="00353804">
        <w:rPr>
          <w:rStyle w:val="fontstyle01"/>
          <w:rFonts w:ascii="Times New Roman" w:eastAsiaTheme="majorEastAsia" w:hAnsi="Times New Roman" w:cs="Times New Roman"/>
          <w:color w:val="000000" w:themeColor="text1"/>
          <w:sz w:val="24"/>
          <w:szCs w:val="24"/>
        </w:rPr>
        <w:t xml:space="preserve"> </w:t>
      </w:r>
      <w:r w:rsidR="003310BA" w:rsidRPr="00353804">
        <w:rPr>
          <w:rStyle w:val="fontstyle01"/>
          <w:rFonts w:ascii="Times New Roman" w:eastAsiaTheme="majorEastAsia" w:hAnsi="Times New Roman" w:cs="Times New Roman"/>
          <w:color w:val="000000" w:themeColor="text1"/>
          <w:sz w:val="24"/>
          <w:szCs w:val="24"/>
        </w:rPr>
        <w:t>% GM corn along</w:t>
      </w:r>
      <w:r w:rsidR="003310BA">
        <w:rPr>
          <w:rStyle w:val="fontstyle01"/>
          <w:rFonts w:ascii="Times New Roman" w:eastAsiaTheme="majorEastAsia" w:hAnsi="Times New Roman"/>
          <w:color w:val="000000" w:themeColor="text1"/>
          <w:sz w:val="24"/>
        </w:rPr>
        <w:t xml:space="preserve"> with the commercial diet</w:t>
      </w:r>
      <w:r w:rsidR="001B177D">
        <w:rPr>
          <w:rStyle w:val="fontstyle01"/>
          <w:rFonts w:ascii="Times New Roman" w:eastAsiaTheme="majorEastAsia" w:hAnsi="Times New Roman"/>
          <w:color w:val="000000" w:themeColor="text1"/>
          <w:sz w:val="24"/>
        </w:rPr>
        <w:t xml:space="preserve"> for 4</w:t>
      </w:r>
      <w:r w:rsidR="00A37772">
        <w:rPr>
          <w:rStyle w:val="fontstyle01"/>
          <w:rFonts w:ascii="Times New Roman" w:eastAsiaTheme="majorEastAsia" w:hAnsi="Times New Roman"/>
          <w:color w:val="000000" w:themeColor="text1"/>
          <w:sz w:val="24"/>
        </w:rPr>
        <w:t>5</w:t>
      </w:r>
      <w:r w:rsidR="001B177D">
        <w:rPr>
          <w:rStyle w:val="fontstyle01"/>
          <w:rFonts w:ascii="Times New Roman" w:eastAsiaTheme="majorEastAsia" w:hAnsi="Times New Roman"/>
          <w:color w:val="000000" w:themeColor="text1"/>
          <w:sz w:val="24"/>
        </w:rPr>
        <w:t xml:space="preserve"> days</w:t>
      </w:r>
      <w:r w:rsidR="003310BA">
        <w:rPr>
          <w:rStyle w:val="fontstyle01"/>
          <w:rFonts w:ascii="Times New Roman" w:eastAsiaTheme="majorEastAsia" w:hAnsi="Times New Roman"/>
          <w:color w:val="000000" w:themeColor="text1"/>
          <w:sz w:val="24"/>
        </w:rPr>
        <w:t>.</w:t>
      </w:r>
      <w:r w:rsidR="003310BA" w:rsidRPr="001F7A23">
        <w:rPr>
          <w:rFonts w:ascii="Times New Roman" w:hAnsi="Times New Roman" w:cs="Times New Roman"/>
          <w:color w:val="000000" w:themeColor="text1"/>
          <w:sz w:val="24"/>
          <w:szCs w:val="24"/>
        </w:rPr>
        <w:t xml:space="preserve"> </w:t>
      </w:r>
      <w:r w:rsidR="003310BA" w:rsidRPr="00353804">
        <w:rPr>
          <w:rFonts w:ascii="Times New Roman" w:hAnsi="Times New Roman" w:cs="Times New Roman"/>
          <w:color w:val="000000" w:themeColor="text1"/>
          <w:sz w:val="24"/>
          <w:szCs w:val="24"/>
        </w:rPr>
        <w:t>The nutritional analyses of diet fed to all four chicken groups revealed no significant difference. T</w:t>
      </w:r>
      <w:r w:rsidRPr="00353804">
        <w:rPr>
          <w:rFonts w:ascii="Times New Roman" w:hAnsi="Times New Roman" w:cs="Times New Roman"/>
          <w:color w:val="000000" w:themeColor="text1"/>
          <w:sz w:val="24"/>
          <w:szCs w:val="24"/>
        </w:rPr>
        <w:t>he total Bt proteins with maximum concentration was 1.62 µg/gram of th</w:t>
      </w:r>
      <w:r w:rsidR="003310BA" w:rsidRPr="00353804">
        <w:rPr>
          <w:rFonts w:ascii="Times New Roman" w:hAnsi="Times New Roman" w:cs="Times New Roman"/>
          <w:color w:val="000000" w:themeColor="text1"/>
          <w:sz w:val="24"/>
          <w:szCs w:val="24"/>
        </w:rPr>
        <w:t xml:space="preserve">e diet was observed in the diet of experimental </w:t>
      </w:r>
      <w:r w:rsidRPr="00353804">
        <w:rPr>
          <w:rFonts w:ascii="Times New Roman" w:hAnsi="Times New Roman" w:cs="Times New Roman"/>
          <w:color w:val="000000" w:themeColor="text1"/>
          <w:sz w:val="24"/>
          <w:szCs w:val="24"/>
        </w:rPr>
        <w:t>group</w:t>
      </w:r>
      <w:r w:rsidR="003310BA" w:rsidRPr="00353804">
        <w:rPr>
          <w:rFonts w:ascii="Times New Roman" w:hAnsi="Times New Roman" w:cs="Times New Roman"/>
          <w:color w:val="000000" w:themeColor="text1"/>
          <w:sz w:val="24"/>
          <w:szCs w:val="24"/>
        </w:rPr>
        <w:t xml:space="preserve"> containing 50</w:t>
      </w:r>
      <w:r w:rsidR="009C6CF5" w:rsidRPr="00353804">
        <w:rPr>
          <w:rFonts w:ascii="Times New Roman" w:hAnsi="Times New Roman" w:cs="Times New Roman"/>
          <w:color w:val="000000" w:themeColor="text1"/>
          <w:sz w:val="24"/>
          <w:szCs w:val="24"/>
        </w:rPr>
        <w:t xml:space="preserve"> </w:t>
      </w:r>
      <w:r w:rsidR="003310BA" w:rsidRPr="00353804">
        <w:rPr>
          <w:rFonts w:ascii="Times New Roman" w:hAnsi="Times New Roman" w:cs="Times New Roman"/>
          <w:color w:val="000000" w:themeColor="text1"/>
          <w:sz w:val="24"/>
          <w:szCs w:val="24"/>
        </w:rPr>
        <w:t xml:space="preserve">% GM </w:t>
      </w:r>
      <w:r w:rsidR="00B25D02" w:rsidRPr="00353804">
        <w:rPr>
          <w:rFonts w:ascii="Times New Roman" w:hAnsi="Times New Roman" w:cs="Times New Roman"/>
          <w:color w:val="000000" w:themeColor="text1"/>
          <w:sz w:val="24"/>
          <w:szCs w:val="24"/>
        </w:rPr>
        <w:t>corn</w:t>
      </w:r>
      <w:r w:rsidR="003310BA" w:rsidRPr="00353804">
        <w:rPr>
          <w:rFonts w:ascii="Times New Roman" w:hAnsi="Times New Roman" w:cs="Times New Roman"/>
          <w:color w:val="000000" w:themeColor="text1"/>
          <w:sz w:val="24"/>
          <w:szCs w:val="24"/>
        </w:rPr>
        <w:t>.</w:t>
      </w:r>
      <w:r w:rsidRPr="00353804">
        <w:rPr>
          <w:rFonts w:ascii="Times New Roman" w:hAnsi="Times New Roman" w:cs="Times New Roman"/>
          <w:color w:val="000000" w:themeColor="text1"/>
          <w:sz w:val="24"/>
          <w:szCs w:val="24"/>
        </w:rPr>
        <w:t xml:space="preserve"> </w:t>
      </w:r>
      <w:r w:rsidR="00A37772">
        <w:rPr>
          <w:rFonts w:ascii="Times New Roman" w:hAnsi="Times New Roman" w:cs="Times New Roman"/>
          <w:color w:val="000000" w:themeColor="text1"/>
          <w:sz w:val="24"/>
          <w:szCs w:val="24"/>
        </w:rPr>
        <w:t>A</w:t>
      </w:r>
      <w:r w:rsidRPr="00353804">
        <w:rPr>
          <w:rFonts w:ascii="Times New Roman" w:hAnsi="Times New Roman" w:cs="Times New Roman"/>
          <w:color w:val="000000" w:themeColor="text1"/>
          <w:sz w:val="24"/>
          <w:szCs w:val="24"/>
        </w:rPr>
        <w:t xml:space="preserve">nimals were sacrificed and sampled for </w:t>
      </w:r>
      <w:r w:rsidR="001B177D" w:rsidRPr="00353804">
        <w:rPr>
          <w:rFonts w:ascii="Times New Roman" w:hAnsi="Times New Roman" w:cs="Times New Roman"/>
          <w:color w:val="000000" w:themeColor="text1"/>
          <w:sz w:val="24"/>
          <w:szCs w:val="24"/>
        </w:rPr>
        <w:t xml:space="preserve">biochemical and </w:t>
      </w:r>
      <w:r w:rsidRPr="00353804">
        <w:rPr>
          <w:rFonts w:ascii="Times New Roman" w:hAnsi="Times New Roman" w:cs="Times New Roman"/>
          <w:color w:val="000000" w:themeColor="text1"/>
          <w:sz w:val="24"/>
          <w:szCs w:val="24"/>
        </w:rPr>
        <w:t>molecular</w:t>
      </w:r>
      <w:r w:rsidR="001B177D" w:rsidRPr="00353804">
        <w:rPr>
          <w:rFonts w:ascii="Times New Roman" w:hAnsi="Times New Roman" w:cs="Times New Roman"/>
          <w:color w:val="000000" w:themeColor="text1"/>
          <w:sz w:val="24"/>
          <w:szCs w:val="24"/>
        </w:rPr>
        <w:t xml:space="preserve"> </w:t>
      </w:r>
      <w:r w:rsidRPr="00353804">
        <w:rPr>
          <w:rFonts w:ascii="Times New Roman" w:hAnsi="Times New Roman" w:cs="Times New Roman"/>
          <w:color w:val="000000" w:themeColor="text1"/>
          <w:sz w:val="24"/>
          <w:szCs w:val="24"/>
        </w:rPr>
        <w:t>investigations</w:t>
      </w:r>
      <w:r w:rsidR="001B177D" w:rsidRPr="00353804">
        <w:rPr>
          <w:rFonts w:ascii="Times New Roman" w:hAnsi="Times New Roman" w:cs="Times New Roman"/>
          <w:color w:val="000000" w:themeColor="text1"/>
          <w:sz w:val="24"/>
          <w:szCs w:val="24"/>
        </w:rPr>
        <w:t>.</w:t>
      </w:r>
      <w:r w:rsidRPr="00353804">
        <w:rPr>
          <w:rFonts w:ascii="Times New Roman" w:hAnsi="Times New Roman" w:cs="Times New Roman"/>
          <w:color w:val="000000" w:themeColor="text1"/>
          <w:sz w:val="24"/>
          <w:szCs w:val="24"/>
        </w:rPr>
        <w:t xml:space="preserve"> </w:t>
      </w:r>
      <w:r w:rsidR="001B177D" w:rsidRPr="00353804">
        <w:rPr>
          <w:rFonts w:ascii="Times New Roman" w:hAnsi="Times New Roman" w:cs="Times New Roman"/>
          <w:color w:val="000000" w:themeColor="text1"/>
          <w:sz w:val="24"/>
          <w:szCs w:val="24"/>
        </w:rPr>
        <w:t>Biochemical results revealed</w:t>
      </w:r>
      <w:r w:rsidR="00101602">
        <w:rPr>
          <w:rFonts w:ascii="Times New Roman" w:hAnsi="Times New Roman" w:cs="Times New Roman"/>
          <w:color w:val="000000" w:themeColor="text1"/>
          <w:sz w:val="24"/>
          <w:szCs w:val="24"/>
        </w:rPr>
        <w:t xml:space="preserve"> that</w:t>
      </w:r>
      <w:r w:rsidR="001B177D" w:rsidRPr="00353804">
        <w:rPr>
          <w:rFonts w:ascii="Times New Roman" w:hAnsi="Times New Roman" w:cs="Times New Roman"/>
          <w:color w:val="000000" w:themeColor="text1"/>
          <w:sz w:val="24"/>
          <w:szCs w:val="24"/>
        </w:rPr>
        <w:t xml:space="preserve"> no significant alteration in the biochemical parameters among control and experimental groups.</w:t>
      </w:r>
      <w:r w:rsidRPr="00353804">
        <w:rPr>
          <w:rFonts w:ascii="Times New Roman" w:hAnsi="Times New Roman" w:cs="Times New Roman"/>
          <w:color w:val="000000" w:themeColor="text1"/>
          <w:sz w:val="24"/>
          <w:szCs w:val="24"/>
        </w:rPr>
        <w:t xml:space="preserve"> </w:t>
      </w:r>
      <w:r w:rsidR="00A37772">
        <w:rPr>
          <w:rFonts w:ascii="Times New Roman" w:hAnsi="Times New Roman" w:cs="Times New Roman"/>
          <w:color w:val="000000" w:themeColor="text1"/>
          <w:sz w:val="24"/>
          <w:szCs w:val="24"/>
        </w:rPr>
        <w:t>E</w:t>
      </w:r>
      <w:r w:rsidR="00A37772" w:rsidRPr="00353804">
        <w:rPr>
          <w:rFonts w:ascii="Times New Roman" w:hAnsi="Times New Roman" w:cs="Times New Roman"/>
          <w:color w:val="000000" w:themeColor="text1"/>
          <w:sz w:val="24"/>
          <w:szCs w:val="24"/>
        </w:rPr>
        <w:t xml:space="preserve">xpression of growth and immune response genes </w:t>
      </w:r>
      <w:r w:rsidR="00A37772">
        <w:rPr>
          <w:rFonts w:ascii="Times New Roman" w:hAnsi="Times New Roman" w:cs="Times New Roman"/>
          <w:color w:val="000000" w:themeColor="text1"/>
          <w:sz w:val="24"/>
          <w:szCs w:val="24"/>
        </w:rPr>
        <w:t xml:space="preserve">were analyzed through </w:t>
      </w:r>
      <w:r w:rsidRPr="00353804">
        <w:rPr>
          <w:rFonts w:ascii="Times New Roman" w:hAnsi="Times New Roman" w:cs="Times New Roman"/>
          <w:color w:val="000000" w:themeColor="text1"/>
          <w:sz w:val="24"/>
          <w:szCs w:val="24"/>
        </w:rPr>
        <w:t>qPCR. No signif</w:t>
      </w:r>
      <w:r w:rsidRPr="00A37772">
        <w:rPr>
          <w:rFonts w:ascii="Times New Roman" w:hAnsi="Times New Roman" w:cs="Times New Roman"/>
          <w:color w:val="000000" w:themeColor="text1"/>
          <w:sz w:val="24"/>
          <w:szCs w:val="24"/>
        </w:rPr>
        <w:t>icant effect</w:t>
      </w:r>
      <w:r w:rsidR="00101602">
        <w:rPr>
          <w:rFonts w:ascii="Times New Roman" w:hAnsi="Times New Roman" w:cs="Times New Roman"/>
          <w:color w:val="000000" w:themeColor="text1"/>
          <w:sz w:val="24"/>
          <w:szCs w:val="24"/>
        </w:rPr>
        <w:t xml:space="preserve">s on the relative expression of growth and </w:t>
      </w:r>
      <w:r w:rsidR="00101602" w:rsidRPr="00A37772">
        <w:rPr>
          <w:rFonts w:ascii="Times New Roman" w:hAnsi="Times New Roman" w:cs="Times New Roman"/>
          <w:color w:val="000000" w:themeColor="text1"/>
          <w:sz w:val="24"/>
          <w:szCs w:val="24"/>
        </w:rPr>
        <w:t>immune</w:t>
      </w:r>
      <w:r w:rsidRPr="00A37772">
        <w:rPr>
          <w:rFonts w:ascii="Times New Roman" w:hAnsi="Times New Roman" w:cs="Times New Roman"/>
          <w:color w:val="000000" w:themeColor="text1"/>
          <w:sz w:val="24"/>
          <w:szCs w:val="24"/>
        </w:rPr>
        <w:t xml:space="preserve"> related genes were observed </w:t>
      </w:r>
      <w:r w:rsidR="00A37772">
        <w:rPr>
          <w:rFonts w:ascii="Times New Roman" w:hAnsi="Times New Roman" w:cs="Times New Roman"/>
          <w:color w:val="000000" w:themeColor="text1"/>
          <w:sz w:val="24"/>
          <w:szCs w:val="24"/>
        </w:rPr>
        <w:t xml:space="preserve">except </w:t>
      </w:r>
      <w:r w:rsidR="00A37772" w:rsidRPr="00831FC1">
        <w:rPr>
          <w:rFonts w:ascii="Times New Roman" w:hAnsi="Times New Roman" w:cs="Times New Roman"/>
          <w:i/>
          <w:color w:val="000000" w:themeColor="text1"/>
          <w:sz w:val="24"/>
          <w:szCs w:val="24"/>
        </w:rPr>
        <w:t>G</w:t>
      </w:r>
      <w:r w:rsidR="00A37772">
        <w:rPr>
          <w:rFonts w:ascii="Times New Roman" w:hAnsi="Times New Roman" w:cs="Times New Roman"/>
          <w:i/>
          <w:color w:val="000000" w:themeColor="text1"/>
          <w:sz w:val="24"/>
          <w:szCs w:val="24"/>
        </w:rPr>
        <w:t xml:space="preserve">rowth </w:t>
      </w:r>
      <w:r w:rsidR="00A37772" w:rsidRPr="00831FC1">
        <w:rPr>
          <w:rFonts w:ascii="Times New Roman" w:hAnsi="Times New Roman" w:cs="Times New Roman"/>
          <w:i/>
          <w:color w:val="000000" w:themeColor="text1"/>
          <w:sz w:val="24"/>
          <w:szCs w:val="24"/>
        </w:rPr>
        <w:t>H</w:t>
      </w:r>
      <w:r w:rsidR="00A37772">
        <w:rPr>
          <w:rFonts w:ascii="Times New Roman" w:hAnsi="Times New Roman" w:cs="Times New Roman"/>
          <w:i/>
          <w:color w:val="000000" w:themeColor="text1"/>
          <w:sz w:val="24"/>
          <w:szCs w:val="24"/>
        </w:rPr>
        <w:t>ormone</w:t>
      </w:r>
      <w:r w:rsidR="00A37772" w:rsidRPr="001F7A23">
        <w:rPr>
          <w:rFonts w:ascii="Times New Roman" w:hAnsi="Times New Roman" w:cs="Times New Roman"/>
          <w:color w:val="000000" w:themeColor="text1"/>
          <w:sz w:val="24"/>
          <w:szCs w:val="24"/>
        </w:rPr>
        <w:t xml:space="preserve"> </w:t>
      </w:r>
      <w:r w:rsidR="00A37772">
        <w:rPr>
          <w:rFonts w:ascii="Times New Roman" w:hAnsi="Times New Roman" w:cs="Times New Roman"/>
          <w:color w:val="000000" w:themeColor="text1"/>
          <w:sz w:val="24"/>
          <w:szCs w:val="24"/>
        </w:rPr>
        <w:t xml:space="preserve">gene </w:t>
      </w:r>
      <w:r w:rsidR="00A37772" w:rsidRPr="001F7A23">
        <w:rPr>
          <w:rFonts w:ascii="Times New Roman" w:hAnsi="Times New Roman" w:cs="Times New Roman"/>
          <w:color w:val="000000" w:themeColor="text1"/>
          <w:sz w:val="24"/>
          <w:szCs w:val="24"/>
        </w:rPr>
        <w:t xml:space="preserve">expression of </w:t>
      </w:r>
      <w:r w:rsidR="00A37772">
        <w:rPr>
          <w:rFonts w:ascii="Times New Roman" w:hAnsi="Times New Roman" w:cs="Times New Roman"/>
          <w:color w:val="000000" w:themeColor="text1"/>
          <w:sz w:val="24"/>
          <w:szCs w:val="24"/>
        </w:rPr>
        <w:t xml:space="preserve">control group is slightly low </w:t>
      </w:r>
      <w:r w:rsidR="00A37772" w:rsidRPr="001F7A23">
        <w:rPr>
          <w:rFonts w:ascii="Times New Roman" w:hAnsi="Times New Roman" w:cs="Times New Roman"/>
          <w:color w:val="000000" w:themeColor="text1"/>
          <w:sz w:val="24"/>
          <w:szCs w:val="24"/>
        </w:rPr>
        <w:t>and significant different to the transgenic group</w:t>
      </w:r>
      <w:r w:rsidR="00A37772">
        <w:rPr>
          <w:rFonts w:ascii="Times New Roman" w:hAnsi="Times New Roman" w:cs="Times New Roman"/>
          <w:color w:val="000000" w:themeColor="text1"/>
          <w:sz w:val="24"/>
          <w:szCs w:val="24"/>
        </w:rPr>
        <w:t>s</w:t>
      </w:r>
      <w:r w:rsidRPr="00A37772">
        <w:rPr>
          <w:rFonts w:ascii="Times New Roman" w:hAnsi="Times New Roman" w:cs="Times New Roman"/>
          <w:color w:val="000000" w:themeColor="text1"/>
          <w:sz w:val="24"/>
          <w:szCs w:val="24"/>
        </w:rPr>
        <w:t xml:space="preserve">. However, in conclusion consumption of GM Bt corn seeds did not induce </w:t>
      </w:r>
      <w:r w:rsidR="007D1978" w:rsidRPr="00A37772">
        <w:rPr>
          <w:rFonts w:ascii="Times New Roman" w:hAnsi="Times New Roman" w:cs="Times New Roman"/>
          <w:color w:val="000000" w:themeColor="text1"/>
          <w:sz w:val="24"/>
          <w:szCs w:val="24"/>
        </w:rPr>
        <w:t xml:space="preserve">any </w:t>
      </w:r>
      <w:r w:rsidRPr="00A37772">
        <w:rPr>
          <w:rFonts w:ascii="Times New Roman" w:hAnsi="Times New Roman" w:cs="Times New Roman"/>
          <w:color w:val="000000" w:themeColor="text1"/>
          <w:sz w:val="24"/>
          <w:szCs w:val="24"/>
        </w:rPr>
        <w:t>effects on</w:t>
      </w:r>
      <w:r w:rsidR="00353804" w:rsidRPr="00A37772">
        <w:rPr>
          <w:rFonts w:ascii="Times New Roman" w:hAnsi="Times New Roman" w:cs="Times New Roman"/>
          <w:color w:val="000000" w:themeColor="text1"/>
          <w:sz w:val="24"/>
          <w:szCs w:val="24"/>
        </w:rPr>
        <w:t xml:space="preserve"> growth and health</w:t>
      </w:r>
      <w:r w:rsidRPr="00A37772">
        <w:rPr>
          <w:rFonts w:ascii="Times New Roman" w:hAnsi="Times New Roman" w:cs="Times New Roman"/>
          <w:color w:val="000000" w:themeColor="text1"/>
          <w:sz w:val="24"/>
          <w:szCs w:val="24"/>
        </w:rPr>
        <w:t xml:space="preserve"> </w:t>
      </w:r>
      <w:r w:rsidR="00BD0560" w:rsidRPr="00A37772">
        <w:rPr>
          <w:rFonts w:ascii="Times New Roman" w:hAnsi="Times New Roman" w:cs="Times New Roman"/>
          <w:color w:val="000000" w:themeColor="text1"/>
          <w:sz w:val="24"/>
          <w:szCs w:val="24"/>
        </w:rPr>
        <w:t xml:space="preserve">of growing </w:t>
      </w:r>
      <w:r w:rsidRPr="00A37772">
        <w:rPr>
          <w:rFonts w:ascii="Times New Roman" w:hAnsi="Times New Roman" w:cs="Times New Roman"/>
          <w:color w:val="000000" w:themeColor="text1"/>
          <w:sz w:val="24"/>
          <w:szCs w:val="24"/>
        </w:rPr>
        <w:t>broiler chickens</w:t>
      </w:r>
      <w:r w:rsidR="00353804" w:rsidRPr="00A37772">
        <w:rPr>
          <w:rFonts w:ascii="Times New Roman" w:hAnsi="Times New Roman" w:cs="Times New Roman"/>
          <w:color w:val="000000" w:themeColor="text1"/>
          <w:sz w:val="24"/>
          <w:szCs w:val="24"/>
        </w:rPr>
        <w:t>.</w:t>
      </w:r>
      <w:r w:rsidRPr="00A37772">
        <w:rPr>
          <w:rFonts w:ascii="Times New Roman" w:hAnsi="Times New Roman" w:cs="Times New Roman"/>
          <w:color w:val="000000" w:themeColor="text1"/>
          <w:sz w:val="24"/>
          <w:szCs w:val="24"/>
        </w:rPr>
        <w:t xml:space="preserve"> </w:t>
      </w:r>
      <w:bookmarkStart w:id="1" w:name="_Toc84956285"/>
      <w:bookmarkEnd w:id="0"/>
    </w:p>
    <w:p w14:paraId="37DB252F" w14:textId="1126A968" w:rsidR="003B0027" w:rsidRDefault="003B0027" w:rsidP="003B0027">
      <w:pPr>
        <w:spacing w:line="480" w:lineRule="auto"/>
        <w:jc w:val="both"/>
        <w:rPr>
          <w:color w:val="000000" w:themeColor="text1"/>
        </w:rPr>
      </w:pPr>
      <w:r w:rsidRPr="000D07B5">
        <w:rPr>
          <w:rFonts w:ascii="Times New Roman" w:hAnsi="Times New Roman" w:cs="Times New Roman"/>
          <w:b/>
          <w:color w:val="000000" w:themeColor="text1"/>
          <w:sz w:val="24"/>
          <w:szCs w:val="24"/>
        </w:rPr>
        <w:t>Key words</w:t>
      </w:r>
      <w:r w:rsidRPr="003B0027">
        <w:rPr>
          <w:rFonts w:ascii="Times New Roman" w:hAnsi="Times New Roman" w:cs="Times New Roman"/>
          <w:color w:val="000000" w:themeColor="text1"/>
          <w:sz w:val="24"/>
          <w:szCs w:val="24"/>
        </w:rPr>
        <w:t>: Genetically modified, food security, chicken feed,</w:t>
      </w:r>
      <w:r w:rsidRPr="00F37878">
        <w:rPr>
          <w:color w:val="000000" w:themeColor="text1"/>
        </w:rPr>
        <w:t xml:space="preserve"> </w:t>
      </w:r>
      <w:r w:rsidRPr="001F7A23">
        <w:rPr>
          <w:rFonts w:ascii="Times New Roman" w:hAnsi="Times New Roman" w:cs="Times New Roman"/>
          <w:color w:val="000000" w:themeColor="text1"/>
          <w:sz w:val="24"/>
          <w:szCs w:val="24"/>
        </w:rPr>
        <w:t>CEMB-Bt corn</w:t>
      </w:r>
      <w:r w:rsidR="000D07B5">
        <w:rPr>
          <w:color w:val="000000" w:themeColor="text1"/>
        </w:rPr>
        <w:t xml:space="preserve">, </w:t>
      </w:r>
      <w:r w:rsidR="000D07B5" w:rsidRPr="000D07B5">
        <w:rPr>
          <w:rFonts w:ascii="Times New Roman" w:hAnsi="Times New Roman" w:cs="Times New Roman"/>
          <w:color w:val="000000" w:themeColor="text1"/>
          <w:sz w:val="24"/>
        </w:rPr>
        <w:t>growth and immune related genes.</w:t>
      </w:r>
    </w:p>
    <w:p w14:paraId="5B5FE736" w14:textId="77777777" w:rsidR="003B0027" w:rsidRDefault="003B0027" w:rsidP="0049515B">
      <w:pPr>
        <w:spacing w:line="480" w:lineRule="auto"/>
        <w:ind w:firstLine="720"/>
        <w:jc w:val="both"/>
        <w:rPr>
          <w:rFonts w:ascii="Times New Roman" w:hAnsi="Times New Roman" w:cs="Times New Roman"/>
          <w:color w:val="000000" w:themeColor="text1"/>
          <w:sz w:val="24"/>
          <w:szCs w:val="24"/>
        </w:rPr>
      </w:pPr>
    </w:p>
    <w:p w14:paraId="37A1FC61" w14:textId="77777777" w:rsidR="00A37772" w:rsidRDefault="00A37772" w:rsidP="0049515B">
      <w:pPr>
        <w:spacing w:line="480" w:lineRule="auto"/>
        <w:ind w:firstLine="720"/>
        <w:jc w:val="both"/>
        <w:rPr>
          <w:rFonts w:ascii="Times New Roman" w:hAnsi="Times New Roman" w:cs="Times New Roman"/>
          <w:color w:val="000000" w:themeColor="text1"/>
          <w:sz w:val="24"/>
          <w:szCs w:val="24"/>
        </w:rPr>
      </w:pPr>
    </w:p>
    <w:p w14:paraId="2C0A632E" w14:textId="133DACD6" w:rsidR="004F1BA1" w:rsidRPr="0049515B" w:rsidRDefault="0049515B" w:rsidP="000D07B5">
      <w:pPr>
        <w:rPr>
          <w:rFonts w:ascii="Times New Roman" w:hAnsi="Times New Roman" w:cs="Times New Roman"/>
          <w:b/>
          <w:bCs/>
          <w:color w:val="000000" w:themeColor="text1"/>
          <w:sz w:val="24"/>
        </w:rPr>
      </w:pPr>
      <w:r>
        <w:rPr>
          <w:rFonts w:ascii="Times New Roman" w:hAnsi="Times New Roman" w:cs="Times New Roman"/>
          <w:b/>
          <w:sz w:val="24"/>
        </w:rPr>
        <w:br w:type="page"/>
      </w:r>
      <w:r w:rsidR="004F1BA1" w:rsidRPr="0049515B">
        <w:rPr>
          <w:rFonts w:ascii="Times New Roman" w:hAnsi="Times New Roman" w:cs="Times New Roman"/>
          <w:b/>
          <w:sz w:val="24"/>
        </w:rPr>
        <w:lastRenderedPageBreak/>
        <w:t>I</w:t>
      </w:r>
      <w:r w:rsidRPr="0049515B">
        <w:rPr>
          <w:rFonts w:ascii="Times New Roman" w:hAnsi="Times New Roman" w:cs="Times New Roman"/>
          <w:b/>
          <w:sz w:val="24"/>
        </w:rPr>
        <w:t xml:space="preserve">ntroduction </w:t>
      </w:r>
      <w:bookmarkEnd w:id="1"/>
    </w:p>
    <w:p w14:paraId="328A1F22" w14:textId="4A55B81A" w:rsidR="00380306" w:rsidRPr="001F7A23" w:rsidRDefault="00BD0560" w:rsidP="00567AC3">
      <w:pPr>
        <w:spacing w:before="120" w:line="480" w:lineRule="auto"/>
        <w:ind w:firstLine="720"/>
        <w:jc w:val="both"/>
        <w:rPr>
          <w:rFonts w:ascii="Times New Roman" w:hAnsi="Times New Roman" w:cs="Times New Roman"/>
          <w:color w:val="000000" w:themeColor="text1"/>
          <w:spacing w:val="3"/>
          <w:sz w:val="24"/>
          <w:szCs w:val="24"/>
        </w:rPr>
      </w:pPr>
      <w:r>
        <w:rPr>
          <w:rFonts w:ascii="Times New Roman" w:hAnsi="Times New Roman" w:cs="Times New Roman"/>
          <w:color w:val="000000" w:themeColor="text1"/>
          <w:sz w:val="24"/>
          <w:szCs w:val="24"/>
        </w:rPr>
        <w:t>GM</w:t>
      </w:r>
      <w:r w:rsidR="00380306">
        <w:rPr>
          <w:rFonts w:ascii="Times New Roman" w:hAnsi="Times New Roman" w:cs="Times New Roman"/>
          <w:color w:val="000000" w:themeColor="text1"/>
          <w:sz w:val="24"/>
          <w:szCs w:val="24"/>
        </w:rPr>
        <w:t xml:space="preserve"> crops</w:t>
      </w:r>
      <w:r w:rsidR="00380306" w:rsidRPr="001F7A23">
        <w:rPr>
          <w:rFonts w:ascii="Times New Roman" w:hAnsi="Times New Roman" w:cs="Times New Roman"/>
          <w:color w:val="000000" w:themeColor="text1"/>
          <w:sz w:val="24"/>
          <w:szCs w:val="24"/>
        </w:rPr>
        <w:t xml:space="preserve"> progressed the agriculture by improving the crops productivity to ensure an adequate food supply, enhanced nutritional quality, taste, herbicide, pests and diseases resistance, increased shelf life along with abiotic stress resistan</w:t>
      </w:r>
      <w:r w:rsidR="00380306">
        <w:rPr>
          <w:rFonts w:ascii="Times New Roman" w:hAnsi="Times New Roman" w:cs="Times New Roman"/>
          <w:color w:val="000000" w:themeColor="text1"/>
          <w:sz w:val="24"/>
          <w:szCs w:val="24"/>
        </w:rPr>
        <w:t>ce</w:t>
      </w:r>
      <w:r w:rsidR="00FE7872">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B01490">
        <w:rPr>
          <w:rFonts w:ascii="Times New Roman" w:hAnsi="Times New Roman" w:cs="Times New Roman"/>
          <w:color w:val="000000" w:themeColor="text1"/>
          <w:sz w:val="24"/>
          <w:szCs w:val="24"/>
        </w:rPr>
        <w:instrText>ADDIN CSL_CITATION {"citationItems":[{"id":"ITEM-1","itemData":{"author":[{"dropping-particle":"","family":"Meiri","given":"H","non-dropping-particle":"","parse-names":false,"suffix":""},{"dropping-particle":"","family":"Altman","given":"A","non-dropping-particle":"","parse-names":false,"suffix":""}],"id":"ITEM-1","issued":{"date-parts":[["1998"]]},"publisher":"Marcel Dekker","title":"Agriculture and agricultural biotechnology: development trends toward the 21st century","type":"article-journal"},"uris":["http://www.mendeley.com/documents/?uuid=e8ca9939-97a3-45c9-b874-5739e3370107"]}],"mendeley":{"formattedCitation":"(Meiri and Altman, 1998)","plainTextFormattedCitation":"(Meiri and Altman, 1998)","previouslyFormattedCitation":"(Meiri and Altman, 1998)"},"properties":{"noteIndex":0},"schema":"https://github.com/citation-style-language/schema/raw/master/csl-citation.json"}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(Meiri and Altman, 1998)</w:t>
      </w:r>
      <w:r w:rsidR="001753F0">
        <w:rPr>
          <w:rStyle w:val="FootnoteReference"/>
          <w:rFonts w:ascii="Times New Roman" w:hAnsi="Times New Roman" w:cs="Times New Roman"/>
          <w:color w:val="000000" w:themeColor="text1"/>
          <w:sz w:val="24"/>
          <w:szCs w:val="24"/>
        </w:rPr>
        <w:fldChar w:fldCharType="end"/>
      </w:r>
      <w:r w:rsidR="00380306" w:rsidRPr="001F7A23">
        <w:rPr>
          <w:rFonts w:ascii="Times New Roman" w:hAnsi="Times New Roman" w:cs="Times New Roman"/>
          <w:color w:val="000000" w:themeColor="text1"/>
          <w:sz w:val="24"/>
          <w:szCs w:val="24"/>
        </w:rPr>
        <w:t>. In 1983, first GM plant (</w:t>
      </w:r>
      <w:r w:rsidR="00380306" w:rsidRPr="001F7A23">
        <w:rPr>
          <w:rFonts w:ascii="Times New Roman" w:hAnsi="Times New Roman" w:cs="Times New Roman"/>
          <w:i/>
          <w:color w:val="000000" w:themeColor="text1"/>
          <w:sz w:val="24"/>
          <w:szCs w:val="24"/>
        </w:rPr>
        <w:t>Nicotiana tabacum)</w:t>
      </w:r>
      <w:r w:rsidR="00380306" w:rsidRPr="001F7A23">
        <w:rPr>
          <w:rFonts w:ascii="Times New Roman" w:hAnsi="Times New Roman" w:cs="Times New Roman"/>
          <w:color w:val="000000" w:themeColor="text1"/>
          <w:sz w:val="24"/>
          <w:szCs w:val="24"/>
        </w:rPr>
        <w:t xml:space="preserve"> was developed with antibiotic resistance </w:t>
      </w:r>
      <w:r w:rsidR="001753F0">
        <w:rPr>
          <w:rStyle w:val="FootnoteReference"/>
          <w:rFonts w:ascii="Times New Roman" w:hAnsi="Times New Roman" w:cs="Times New Roman"/>
          <w:color w:val="000000" w:themeColor="text1"/>
          <w:sz w:val="24"/>
          <w:szCs w:val="24"/>
        </w:rPr>
        <w:fldChar w:fldCharType="begin" w:fldLock="1"/>
      </w:r>
      <w:r w:rsidR="00B01490">
        <w:rPr>
          <w:rFonts w:ascii="Times New Roman" w:hAnsi="Times New Roman" w:cs="Times New Roman"/>
          <w:color w:val="000000" w:themeColor="text1"/>
          <w:sz w:val="24"/>
          <w:szCs w:val="24"/>
        </w:rPr>
        <w:instrText>ADDIN CSL_CITATION {"citationItems":[{"id":"ITEM-1","itemData":{"author":[{"dropping-particle":"","family":"Woolsey","given":"G L","non-dropping-particle":"","parse-names":false,"suffix":""}],"container-title":"GMO Inside","id":"ITEM-1","issued":{"date-parts":[["2012"]]},"title":"GMO timeline: A history of genetically modified foods","type":"article-journal"},"uris":["http://www.mendeley.com/documents/?uuid=4bd8641c-ead2-463f-a6ae-da2960546c83"]}],"mendeley":{"formattedCitation":"(Woolsey, 2012)","plainTextFormattedCitation":"(Woolsey, 2012)","previouslyFormattedCitation":"(Woolsey, 2012)"},"properties":{"noteIndex":0},"schema":"https://github.com/citation-style-language/schema/raw/master/csl-citation.json"}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(Woolsey, 2012)</w:t>
      </w:r>
      <w:r w:rsidR="001753F0">
        <w:rPr>
          <w:rStyle w:val="FootnoteReference"/>
          <w:rFonts w:ascii="Times New Roman" w:hAnsi="Times New Roman" w:cs="Times New Roman"/>
          <w:color w:val="000000" w:themeColor="text1"/>
          <w:sz w:val="24"/>
          <w:szCs w:val="24"/>
        </w:rPr>
        <w:fldChar w:fldCharType="end"/>
      </w:r>
      <w:r w:rsidR="00380306" w:rsidRPr="001F7A23">
        <w:rPr>
          <w:rFonts w:ascii="Times New Roman" w:hAnsi="Times New Roman" w:cs="Times New Roman"/>
          <w:color w:val="000000" w:themeColor="text1"/>
          <w:sz w:val="24"/>
          <w:szCs w:val="24"/>
        </w:rPr>
        <w:t xml:space="preserve">. Currently, GM crops </w:t>
      </w:r>
      <w:r w:rsidR="00380306">
        <w:rPr>
          <w:rFonts w:ascii="Times New Roman" w:hAnsi="Times New Roman" w:cs="Times New Roman"/>
          <w:color w:val="000000" w:themeColor="text1"/>
          <w:sz w:val="24"/>
          <w:szCs w:val="24"/>
        </w:rPr>
        <w:t xml:space="preserve">are being </w:t>
      </w:r>
      <w:r w:rsidR="00380306" w:rsidRPr="001F7A23">
        <w:rPr>
          <w:rFonts w:ascii="Times New Roman" w:hAnsi="Times New Roman" w:cs="Times New Roman"/>
          <w:color w:val="000000" w:themeColor="text1"/>
          <w:sz w:val="24"/>
          <w:szCs w:val="24"/>
        </w:rPr>
        <w:t xml:space="preserve">cultivated </w:t>
      </w:r>
      <w:r w:rsidR="00380306">
        <w:rPr>
          <w:rFonts w:ascii="Times New Roman" w:hAnsi="Times New Roman" w:cs="Times New Roman"/>
          <w:color w:val="000000" w:themeColor="text1"/>
          <w:sz w:val="24"/>
          <w:szCs w:val="24"/>
        </w:rPr>
        <w:t xml:space="preserve">on an </w:t>
      </w:r>
      <w:r w:rsidR="00380306" w:rsidRPr="001F7A23">
        <w:rPr>
          <w:rFonts w:ascii="Times New Roman" w:hAnsi="Times New Roman" w:cs="Times New Roman"/>
          <w:color w:val="000000" w:themeColor="text1"/>
          <w:sz w:val="24"/>
          <w:szCs w:val="24"/>
        </w:rPr>
        <w:t xml:space="preserve">area of approximately 190 million hectares </w:t>
      </w:r>
      <w:r w:rsidR="00380306">
        <w:rPr>
          <w:rFonts w:ascii="Times New Roman" w:hAnsi="Times New Roman" w:cs="Times New Roman"/>
          <w:color w:val="000000" w:themeColor="text1"/>
          <w:sz w:val="24"/>
          <w:szCs w:val="24"/>
        </w:rPr>
        <w:t xml:space="preserve">in the world with GM </w:t>
      </w:r>
      <w:r w:rsidR="00380306" w:rsidRPr="001F7A23">
        <w:rPr>
          <w:rFonts w:ascii="Times New Roman" w:hAnsi="Times New Roman" w:cs="Times New Roman"/>
          <w:color w:val="000000" w:themeColor="text1"/>
          <w:sz w:val="24"/>
          <w:szCs w:val="24"/>
        </w:rPr>
        <w:t>cotton, corn and soybean</w:t>
      </w:r>
      <w:r w:rsidR="00380306">
        <w:rPr>
          <w:rFonts w:ascii="Times New Roman" w:hAnsi="Times New Roman" w:cs="Times New Roman"/>
          <w:color w:val="000000" w:themeColor="text1"/>
          <w:sz w:val="24"/>
          <w:szCs w:val="24"/>
        </w:rPr>
        <w:t xml:space="preserve"> being the prominent</w:t>
      </w:r>
      <w:r w:rsidR="00380306" w:rsidRPr="001F7A23">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1664-462X","author":[{"dropping-particle":"","family":"Turnbull","given":"Crystal","non-dropping-particle":"","parse-names":false,"suffix":""},{"dropping-particle":"","family":"Lillemo","given":"Morten","non-dropping-particle":"","parse-names":false,"suffix":""},{"dropping-particle":"","family":"Hvoslef-Eide","given":"Trine A K","non-dropping-particle":"","parse-names":false,"suffix":""}],"container-title":"Frontiers in Plant Science","id":"ITEM-1","issued":{"date-parts":[["2021"]]},"page":"258","publisher":"Frontiers","title":"Global regulation of genetically modified crops amid the gene edited crop boom–a review","type":"article-journal","volume":"12"},"uris":["http://www.mendeley.com/documents/?uuid=3fada543-d447-4fa4-abfd-7c49110edabd"]}],"mendeley":{"formattedCitation":"(Turnbull et al., 2021)","plainTextFormattedCitation":"(Turnbull et al., 2021)","previouslyFormattedCitation":"(Turnbull et al., 2021)"},"properties":{"noteIndex":0},"schema":"https://github.com/citation-style-language/schema/raw/master/csl-citation.json"}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(Turnbull et al., 2021)</w:t>
      </w:r>
      <w:r w:rsidR="001753F0">
        <w:rPr>
          <w:rStyle w:val="FootnoteReference"/>
          <w:rFonts w:ascii="Times New Roman" w:hAnsi="Times New Roman" w:cs="Times New Roman"/>
          <w:color w:val="000000" w:themeColor="text1"/>
          <w:sz w:val="24"/>
          <w:szCs w:val="24"/>
        </w:rPr>
        <w:fldChar w:fldCharType="end"/>
      </w:r>
      <w:r w:rsidR="00380306" w:rsidRPr="001F7A23">
        <w:rPr>
          <w:rFonts w:ascii="Times New Roman" w:hAnsi="Times New Roman" w:cs="Times New Roman"/>
          <w:color w:val="000000" w:themeColor="text1"/>
          <w:sz w:val="24"/>
          <w:szCs w:val="24"/>
        </w:rPr>
        <w:t>. Numerous studies in past have documented an expansion in development of the R&amp;D sector for GM crops</w:t>
      </w:r>
      <w:r w:rsidR="00FE7872">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{"citationItems":[{"id":"ITEM-1","itemData":{"ISSN":"1546-1696","author":[{"dropping-particle":"","family":"Miller","given":"Jamie K","non-dropping-particle":"","parse-names":false,"suffix":""},{"dropping-particle":"","family":"Bradford","given":"Kent J","non-dropping-particle":"","parse-names":false,"suffix":""}],"container-title":"Nature biotechnology","id":"ITEM-1","issue":"10","issued":{"date-parts":[["2010"]]},"page":"1012-1014","publisher":"Nature Publishing Group","title":"The regulatory bottleneck for biotech specialty crops","type":"article-journal","volume":"28"},"uris":["http://www.mendeley.com/documents/?uuid=2f72ad1f-9736-402f-a82b-99596030944d"]},{"id":"ITEM-2","itemData":{"ISSN":"1546-1696","author":[{"dropping-particle":"","family":"Graff","given":"Gregory D","non-dropping-particle":"","parse-names":false,"suffix":""},{"dropping-particle":"","family":"Zilberman","given":"David","non-dropping-particle":"","parse-names":false,"suffix":""},{"dropping-particle":"","family":"Bennett","given":"Alan B","non-dropping-particle":"","parse-names":false,"suffix":""}],"container-title":"Nature biotechnology","id":"ITEM-2","issue":"8","issued":{"date-parts":[["2009"]]},"page":"702-704","publisher":"Nature Publishing Group","title":"The contraction of agbiotech product quality innovation","type":"article-journal","volume":"27"},"uris":["http://www.mendeley.com/documents/?uuid=d755ac8d-6ef4-48b8-8750-678c5a3294ed"]}],"mendeley":{"formattedCitation":"(Graff et al., 2009; Miller and Bradford, 2010)","plainTextFormattedCitation":"(Graff et al., 2009; Miller and Bradford, 2010)","previouslyFormattedCitation":"(Graff et al., 2009; Miller and Bradford, 2010)"},"properties":{"noteIndex":0},"schema":"https://github.com/citation-style-language/schema/raw/master/csl-citation.json"}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(Graff et al., 2009; Miller and Bradford, 2010)</w:t>
      </w:r>
      <w:r w:rsidR="001753F0">
        <w:rPr>
          <w:rStyle w:val="FootnoteReference"/>
          <w:rFonts w:ascii="Times New Roman" w:hAnsi="Times New Roman" w:cs="Times New Roman"/>
          <w:color w:val="000000" w:themeColor="text1"/>
          <w:sz w:val="24"/>
          <w:szCs w:val="24"/>
        </w:rPr>
        <w:fldChar w:fldCharType="end"/>
      </w:r>
      <w:r w:rsidR="00380306" w:rsidRPr="001F7A23">
        <w:rPr>
          <w:rFonts w:ascii="Times New Roman" w:hAnsi="Times New Roman" w:cs="Times New Roman"/>
          <w:color w:val="000000" w:themeColor="text1"/>
          <w:sz w:val="24"/>
          <w:szCs w:val="24"/>
        </w:rPr>
        <w:t>. About 93.3% crops (corn, cotton and soya) cultivated in USA are biotech varieties</w:t>
      </w:r>
      <w:r w:rsidR="00FE7872">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2045-2322","author":[{"dropping-particle":"","family":"Baghbani-Arani","given":"Abolfazl","non-dropping-particle":"","parse-names":false,"suffix":""},{"dropping-particle":"","family":"Poureisa","given":"Mona","non-dropping-particle":"","parse-names":false,"suffix":""},{"dropping-particle":"","family":"Alekajbaf","given":"Hossein","non-dropping-particle":"","parse-names":false,"suffix":""},{"dropping-particle":"","family":"Borz-Abad","given":"Rezvan Karami","non-dropping-particle":"","parse-names":false,"suffix":""},{"dropping-particle":"","family":"Khodadadi-Dashtaki","given":"Khodadad","non-dropping-particle":"","parse-names":false,"suffix":""}],"container-title":"Scientific Reports","id":"ITEM-1","issue":"1","issued":{"date-parts":[["2021"]]},"page":"1-10","publisher":"Nature Publishing Group","title":"Investigating the status of transgenic crops in Iran in terms of cultivation, consumption, laws and rights in comparison with the world","type":"article-journal","volume":"11"},"uris":["http://www.mendeley.com/documents/?uuid=ac3e384b-77a4-4374-8537-18fcb8eb0b3f"]}],"mendeley":{"formattedCitation":"(Baghbani-Arani et al., 2021)","plainTextFormattedCitation":"(Baghbani-Arani et al., 2021)","previouslyFormattedCitation":"(Baghbani-Arani et al., 2021)"},"properties":{"noteIndex":0},"schema":"https://github.com/citation-style-language/schema/raw/master/csl-citation.json"}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(Baghbani-Arani et al., 2021)</w:t>
      </w:r>
      <w:r w:rsidR="001753F0">
        <w:rPr>
          <w:rStyle w:val="FootnoteReference"/>
          <w:rFonts w:ascii="Times New Roman" w:hAnsi="Times New Roman" w:cs="Times New Roman"/>
          <w:color w:val="000000" w:themeColor="text1"/>
          <w:sz w:val="24"/>
          <w:szCs w:val="24"/>
        </w:rPr>
        <w:fldChar w:fldCharType="end"/>
      </w:r>
      <w:r w:rsidR="00CB61D0">
        <w:rPr>
          <w:rFonts w:ascii="Times New Roman" w:hAnsi="Times New Roman" w:cs="Times New Roman"/>
          <w:color w:val="000000" w:themeColor="text1"/>
          <w:sz w:val="24"/>
          <w:szCs w:val="24"/>
          <w:shd w:val="clear" w:color="auto" w:fill="FFFFFF"/>
        </w:rPr>
        <w:t xml:space="preserve"> and </w:t>
      </w:r>
      <w:r w:rsidR="00380306" w:rsidRPr="001F7A23">
        <w:rPr>
          <w:rFonts w:ascii="Times New Roman" w:hAnsi="Times New Roman" w:cs="Times New Roman"/>
          <w:color w:val="000000" w:themeColor="text1"/>
          <w:sz w:val="24"/>
          <w:szCs w:val="24"/>
        </w:rPr>
        <w:t>more than 70% of the processed food products are genetically engineered</w:t>
      </w:r>
      <w:r w:rsidR="00FE7872">
        <w:rPr>
          <w:rFonts w:ascii="Times New Roman" w:hAnsi="Times New Roman" w:cs="Times New Roman"/>
          <w:color w:val="000000" w:themeColor="text1"/>
          <w:sz w:val="24"/>
          <w:szCs w:val="24"/>
        </w:rPr>
        <w:t xml:space="preserve"> </w:t>
      </w:r>
      <w:r w:rsidR="00CB61D0">
        <w:rPr>
          <w:rFonts w:ascii="Times New Roman" w:hAnsi="Times New Roman" w:cs="Times New Roman"/>
          <w:color w:val="000000" w:themeColor="text1"/>
          <w:sz w:val="24"/>
          <w:szCs w:val="24"/>
        </w:rPr>
        <w:t xml:space="preserve">in Canada </w:t>
      </w:r>
      <w:r w:rsidR="001753F0">
        <w:rPr>
          <w:rStyle w:val="FootnoteReference"/>
          <w:rFonts w:ascii="Times New Roman" w:hAnsi="Times New Roman" w:cs="Times New Roman"/>
          <w:color w:val="000000" w:themeColor="text1"/>
          <w:sz w:val="24"/>
          <w:szCs w:val="24"/>
        </w:rPr>
        <w:fldChar w:fldCharType="begin" w:fldLock="1"/>
      </w:r>
      <w:r w:rsidR="00B01490">
        <w:rPr>
          <w:rFonts w:ascii="Times New Roman" w:hAnsi="Times New Roman" w:cs="Times New Roman"/>
          <w:color w:val="000000" w:themeColor="text1"/>
          <w:sz w:val="24"/>
          <w:szCs w:val="24"/>
        </w:rPr>
        <w:instrText>ADDIN CSL_CITATION {"citationItems":[{"id":"ITEM-1","itemData":{"author":[{"dropping-particle":"","family":"Mitchell","given":"Anne","non-dropping-particle":"","parse-names":false,"suffix":""}],"id":"ITEM-1","issued":{"date-parts":[["2002"]]},"title":"Submission to the Canadian Biotechnology Advisory Committee (CBAC) by the Canadian Institute for Environmental Law and Policy (CIELAP) January 2002 Comments on the Interim Report “Improving the Regulation of Genetically Modified Foods and Other Novel Food","type":"article-journal"},"uris":["http://www.mendeley.com/documents/?uuid=d0d2543c-9b53-499b-85f3-960a3a69dd0e"]}],"mendeley":{"formattedCitation":"(Mitchell, 2002)","plainTextFormattedCitation":"(Mitchell, 2002)","previouslyFormattedCitation":"(Mitchell, 2002)"},"properties":{"noteIndex":0},"schema":"https://github.com/citation-style-language/schema/raw/master/csl-citation.json"}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(Mitchell, 2002)</w:t>
      </w:r>
      <w:r w:rsidR="001753F0">
        <w:rPr>
          <w:rStyle w:val="FootnoteReference"/>
          <w:rFonts w:ascii="Times New Roman" w:hAnsi="Times New Roman" w:cs="Times New Roman"/>
          <w:color w:val="000000" w:themeColor="text1"/>
          <w:sz w:val="24"/>
          <w:szCs w:val="24"/>
        </w:rPr>
        <w:fldChar w:fldCharType="end"/>
      </w:r>
      <w:r w:rsidR="00380306" w:rsidRPr="001F7A23">
        <w:rPr>
          <w:rFonts w:ascii="Times New Roman" w:hAnsi="Times New Roman" w:cs="Times New Roman"/>
          <w:color w:val="000000" w:themeColor="text1"/>
          <w:sz w:val="24"/>
          <w:szCs w:val="24"/>
        </w:rPr>
        <w:t xml:space="preserve">. To reduce the fear of hunger and poverty, developing countries are </w:t>
      </w:r>
      <w:r>
        <w:rPr>
          <w:rFonts w:ascii="Times New Roman" w:hAnsi="Times New Roman" w:cs="Times New Roman"/>
          <w:color w:val="000000" w:themeColor="text1"/>
          <w:sz w:val="24"/>
          <w:szCs w:val="24"/>
        </w:rPr>
        <w:t xml:space="preserve">also </w:t>
      </w:r>
      <w:r w:rsidR="00380306" w:rsidRPr="001F7A23">
        <w:rPr>
          <w:rFonts w:ascii="Times New Roman" w:hAnsi="Times New Roman" w:cs="Times New Roman"/>
          <w:color w:val="000000" w:themeColor="text1"/>
          <w:sz w:val="24"/>
          <w:szCs w:val="24"/>
        </w:rPr>
        <w:t>adopting genetic engineering techniques. In these countries</w:t>
      </w:r>
      <w:r w:rsidR="00380306">
        <w:rPr>
          <w:rFonts w:ascii="Times New Roman" w:hAnsi="Times New Roman" w:cs="Times New Roman"/>
          <w:color w:val="000000" w:themeColor="text1"/>
          <w:sz w:val="24"/>
          <w:szCs w:val="24"/>
        </w:rPr>
        <w:t>,</w:t>
      </w:r>
      <w:r w:rsidR="00380306" w:rsidRPr="001F7A23">
        <w:rPr>
          <w:rFonts w:ascii="Times New Roman" w:hAnsi="Times New Roman" w:cs="Times New Roman"/>
          <w:color w:val="000000" w:themeColor="text1"/>
          <w:sz w:val="24"/>
          <w:szCs w:val="24"/>
        </w:rPr>
        <w:t xml:space="preserve"> 40% of the total farming ar</w:t>
      </w:r>
      <w:r w:rsidR="00380306">
        <w:rPr>
          <w:rFonts w:ascii="Times New Roman" w:hAnsi="Times New Roman" w:cs="Times New Roman"/>
          <w:color w:val="000000" w:themeColor="text1"/>
          <w:sz w:val="24"/>
          <w:szCs w:val="24"/>
        </w:rPr>
        <w:t>ea used for GM crop cultivation</w:t>
      </w:r>
      <w:r w:rsidR="00FE7872">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B01490">
        <w:rPr>
          <w:rFonts w:ascii="Times New Roman" w:hAnsi="Times New Roman" w:cs="Times New Roman"/>
          <w:color w:val="000000" w:themeColor="text1"/>
          <w:sz w:val="24"/>
          <w:szCs w:val="24"/>
        </w:rPr>
        <w:instrText>ADDIN CSL_CITATION {"citationItems":[{"id":"ITEM-1","itemData":{"ISSN":"2272-6977","author":[{"dropping-particle":"","family":"Malik","given":"Tassawar Hussain","non-dropping-particle":"","parse-names":false,"suffix":""},{"dropping-particle":"","family":"Ahsan","given":"Muhammad Zahir","non-dropping-particle":"","parse-names":false,"suffix":""}],"container-title":"OCL","id":"ITEM-1","issue":"6","issued":{"date-parts":[["2016"]]},"page":"D606","publisher":"EDP Sciences","title":"Review of the cotton market in Pakistan and its future prospects","type":"article-journal","volume":"23"},"uris":["http://www.mendeley.com/documents/?uuid=f7fe636b-1e00-4c61-a725-b59d4a9f8639"]}],"mendeley":{"formattedCitation":"(Malik and Ahsan, 2016)","plainTextFormattedCitation":"(Malik and Ahsan, 2016)","previouslyFormattedCitation":"(Malik and Ahsan, 2016)"},"properties":{"noteIndex":0},"schema":"https://github.com/citation-style-language/schema/raw/master/csl-citation.json"}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(Malik and Ahsan, 2016)</w:t>
      </w:r>
      <w:r w:rsidR="001753F0">
        <w:rPr>
          <w:rStyle w:val="FootnoteReference"/>
          <w:rFonts w:ascii="Times New Roman" w:hAnsi="Times New Roman" w:cs="Times New Roman"/>
          <w:color w:val="000000" w:themeColor="text1"/>
          <w:sz w:val="24"/>
          <w:szCs w:val="24"/>
        </w:rPr>
        <w:fldChar w:fldCharType="end"/>
      </w:r>
      <w:r w:rsidR="00CB61D0">
        <w:rPr>
          <w:rFonts w:ascii="Times New Roman" w:hAnsi="Times New Roman" w:cs="Times New Roman"/>
          <w:color w:val="000000" w:themeColor="text1"/>
          <w:sz w:val="24"/>
          <w:szCs w:val="24"/>
        </w:rPr>
        <w:t>.</w:t>
      </w:r>
      <w:bookmarkStart w:id="2" w:name="_Hlk16955027"/>
      <w:r w:rsidR="00567AC3">
        <w:rPr>
          <w:rFonts w:ascii="Times New Roman" w:hAnsi="Times New Roman" w:cs="Times New Roman"/>
          <w:color w:val="000000" w:themeColor="text1"/>
          <w:sz w:val="24"/>
          <w:szCs w:val="24"/>
        </w:rPr>
        <w:t xml:space="preserve"> </w:t>
      </w:r>
      <w:r w:rsidR="00380306">
        <w:rPr>
          <w:rFonts w:ascii="Times New Roman" w:hAnsi="Times New Roman" w:cs="Times New Roman"/>
          <w:color w:val="000000" w:themeColor="text1"/>
          <w:sz w:val="24"/>
          <w:szCs w:val="24"/>
        </w:rPr>
        <w:t>The GM</w:t>
      </w:r>
      <w:r w:rsidR="00380306" w:rsidRPr="001F7A23">
        <w:rPr>
          <w:rFonts w:ascii="Times New Roman" w:hAnsi="Times New Roman" w:cs="Times New Roman"/>
          <w:color w:val="000000" w:themeColor="text1"/>
          <w:sz w:val="24"/>
          <w:szCs w:val="24"/>
        </w:rPr>
        <w:t xml:space="preserve"> </w:t>
      </w:r>
      <w:r w:rsidR="00380306">
        <w:rPr>
          <w:rFonts w:ascii="Times New Roman" w:hAnsi="Times New Roman" w:cs="Times New Roman"/>
          <w:color w:val="000000" w:themeColor="text1"/>
          <w:sz w:val="24"/>
          <w:szCs w:val="24"/>
        </w:rPr>
        <w:t>c</w:t>
      </w:r>
      <w:r w:rsidR="00380306" w:rsidRPr="001F7A23">
        <w:rPr>
          <w:rFonts w:ascii="Times New Roman" w:hAnsi="Times New Roman" w:cs="Times New Roman"/>
          <w:color w:val="000000" w:themeColor="text1"/>
          <w:sz w:val="24"/>
          <w:szCs w:val="24"/>
        </w:rPr>
        <w:t xml:space="preserve">orn </w:t>
      </w:r>
      <w:r w:rsidR="00380306" w:rsidRPr="001F7A23">
        <w:rPr>
          <w:rFonts w:ascii="Times New Roman" w:hAnsi="Times New Roman" w:cs="Times New Roman"/>
          <w:noProof/>
          <w:color w:val="000000" w:themeColor="text1"/>
          <w:sz w:val="24"/>
          <w:szCs w:val="24"/>
        </w:rPr>
        <w:t>has</w:t>
      </w:r>
      <w:r w:rsidR="00380306" w:rsidRPr="001F7A23">
        <w:rPr>
          <w:rFonts w:ascii="Times New Roman" w:hAnsi="Times New Roman" w:cs="Times New Roman"/>
          <w:color w:val="000000" w:themeColor="text1"/>
          <w:sz w:val="24"/>
          <w:szCs w:val="24"/>
        </w:rPr>
        <w:t xml:space="preserve"> more approved events than any other transgenic crop. </w:t>
      </w:r>
      <w:r w:rsidR="00380306">
        <w:rPr>
          <w:rFonts w:ascii="Times New Roman" w:hAnsi="Times New Roman" w:cs="Times New Roman"/>
          <w:color w:val="000000" w:themeColor="text1"/>
          <w:sz w:val="24"/>
          <w:szCs w:val="24"/>
        </w:rPr>
        <w:t>It was</w:t>
      </w:r>
      <w:r w:rsidR="00380306" w:rsidRPr="001F7A23">
        <w:rPr>
          <w:rFonts w:ascii="Times New Roman" w:hAnsi="Times New Roman" w:cs="Times New Roman"/>
          <w:color w:val="000000" w:themeColor="text1"/>
          <w:sz w:val="24"/>
          <w:szCs w:val="24"/>
        </w:rPr>
        <w:t xml:space="preserve"> planted around the globe at </w:t>
      </w:r>
      <w:r w:rsidR="00380306" w:rsidRPr="001F7A23">
        <w:rPr>
          <w:rFonts w:ascii="Times New Roman" w:hAnsi="Times New Roman" w:cs="Times New Roman"/>
          <w:color w:val="000000" w:themeColor="text1"/>
          <w:spacing w:val="3"/>
          <w:sz w:val="24"/>
          <w:szCs w:val="24"/>
          <w:shd w:val="clear" w:color="auto" w:fill="FFFFFF"/>
        </w:rPr>
        <w:t xml:space="preserve">53.6 million </w:t>
      </w:r>
      <w:r w:rsidR="00380306" w:rsidRPr="001F7A23">
        <w:rPr>
          <w:rFonts w:ascii="Times New Roman" w:hAnsi="Times New Roman" w:cs="Times New Roman"/>
          <w:color w:val="000000" w:themeColor="text1"/>
          <w:sz w:val="24"/>
          <w:szCs w:val="24"/>
        </w:rPr>
        <w:t xml:space="preserve">hectares in 2015 which </w:t>
      </w:r>
      <w:r w:rsidR="00380306">
        <w:rPr>
          <w:rFonts w:ascii="Times New Roman" w:hAnsi="Times New Roman" w:cs="Times New Roman"/>
          <w:color w:val="000000" w:themeColor="text1"/>
          <w:sz w:val="24"/>
          <w:szCs w:val="24"/>
        </w:rPr>
        <w:t>wa</w:t>
      </w:r>
      <w:r w:rsidR="00380306" w:rsidRPr="001F7A23">
        <w:rPr>
          <w:rFonts w:ascii="Times New Roman" w:hAnsi="Times New Roman" w:cs="Times New Roman"/>
          <w:color w:val="000000" w:themeColor="text1"/>
          <w:sz w:val="24"/>
          <w:szCs w:val="24"/>
        </w:rPr>
        <w:t xml:space="preserve">s about </w:t>
      </w:r>
      <w:r w:rsidR="00380306" w:rsidRPr="001F7A23">
        <w:rPr>
          <w:rFonts w:ascii="Times New Roman" w:hAnsi="Times New Roman" w:cs="Times New Roman"/>
          <w:noProof/>
          <w:color w:val="000000" w:themeColor="text1"/>
          <w:sz w:val="24"/>
          <w:szCs w:val="24"/>
        </w:rPr>
        <w:t>one-third</w:t>
      </w:r>
      <w:r w:rsidR="00380306" w:rsidRPr="001F7A23">
        <w:rPr>
          <w:rFonts w:ascii="Times New Roman" w:hAnsi="Times New Roman" w:cs="Times New Roman"/>
          <w:color w:val="000000" w:themeColor="text1"/>
          <w:sz w:val="24"/>
          <w:szCs w:val="24"/>
        </w:rPr>
        <w:t xml:space="preserve"> of the total cultivated area. Out of these </w:t>
      </w:r>
      <w:r w:rsidR="00380306" w:rsidRPr="001F7A23">
        <w:rPr>
          <w:rFonts w:ascii="Times New Roman" w:hAnsi="Times New Roman" w:cs="Times New Roman"/>
          <w:color w:val="000000" w:themeColor="text1"/>
          <w:spacing w:val="3"/>
          <w:sz w:val="24"/>
          <w:szCs w:val="24"/>
          <w:shd w:val="clear" w:color="auto" w:fill="FFFFFF"/>
        </w:rPr>
        <w:t xml:space="preserve">53.6 million </w:t>
      </w:r>
      <w:r w:rsidR="00380306" w:rsidRPr="001F7A23">
        <w:rPr>
          <w:rFonts w:ascii="Times New Roman" w:hAnsi="Times New Roman" w:cs="Times New Roman"/>
          <w:color w:val="000000" w:themeColor="text1"/>
          <w:sz w:val="24"/>
          <w:szCs w:val="24"/>
        </w:rPr>
        <w:t xml:space="preserve">hectares, 33 </w:t>
      </w:r>
      <w:r w:rsidR="00380306" w:rsidRPr="001F7A23">
        <w:rPr>
          <w:rFonts w:ascii="Times New Roman" w:hAnsi="Times New Roman" w:cs="Times New Roman"/>
          <w:color w:val="000000" w:themeColor="text1"/>
          <w:spacing w:val="3"/>
          <w:sz w:val="24"/>
          <w:szCs w:val="24"/>
          <w:shd w:val="clear" w:color="auto" w:fill="FFFFFF"/>
        </w:rPr>
        <w:t xml:space="preserve">million </w:t>
      </w:r>
      <w:r w:rsidR="00380306" w:rsidRPr="001F7A23">
        <w:rPr>
          <w:rFonts w:ascii="Times New Roman" w:hAnsi="Times New Roman" w:cs="Times New Roman"/>
          <w:color w:val="000000" w:themeColor="text1"/>
          <w:sz w:val="24"/>
          <w:szCs w:val="24"/>
        </w:rPr>
        <w:t xml:space="preserve">hectares were planted in the United States and 17.4 </w:t>
      </w:r>
      <w:r w:rsidR="00380306" w:rsidRPr="001F7A23">
        <w:rPr>
          <w:rFonts w:ascii="Times New Roman" w:hAnsi="Times New Roman" w:cs="Times New Roman"/>
          <w:color w:val="000000" w:themeColor="text1"/>
          <w:spacing w:val="3"/>
          <w:sz w:val="24"/>
          <w:szCs w:val="24"/>
          <w:shd w:val="clear" w:color="auto" w:fill="FFFFFF"/>
        </w:rPr>
        <w:t xml:space="preserve">million </w:t>
      </w:r>
      <w:r w:rsidR="00380306" w:rsidRPr="001F7A23">
        <w:rPr>
          <w:rFonts w:ascii="Times New Roman" w:hAnsi="Times New Roman" w:cs="Times New Roman"/>
          <w:color w:val="000000" w:themeColor="text1"/>
          <w:sz w:val="24"/>
          <w:szCs w:val="24"/>
        </w:rPr>
        <w:t xml:space="preserve">hectares were cultivated in Canada, Brazil, </w:t>
      </w:r>
      <w:r w:rsidR="00380306" w:rsidRPr="001F7A23">
        <w:rPr>
          <w:rFonts w:ascii="Times New Roman" w:hAnsi="Times New Roman" w:cs="Times New Roman"/>
          <w:noProof/>
          <w:color w:val="000000" w:themeColor="text1"/>
          <w:sz w:val="24"/>
          <w:szCs w:val="24"/>
        </w:rPr>
        <w:t>and</w:t>
      </w:r>
      <w:r w:rsidR="00380306" w:rsidRPr="001F7A23">
        <w:rPr>
          <w:rFonts w:ascii="Times New Roman" w:hAnsi="Times New Roman" w:cs="Times New Roman"/>
          <w:color w:val="000000" w:themeColor="text1"/>
          <w:sz w:val="24"/>
          <w:szCs w:val="24"/>
        </w:rPr>
        <w:t xml:space="preserve"> Argentina. The global net worth of transgenic corn is 8.1 billion US dollars</w:t>
      </w:r>
      <w:r w:rsidR="00BD56E9">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2045-2322","author":[{"dropping-particle":"","family":"Pellegrino","given":"Elisa","non-dropping-particle":"","parse-names":false,"suffix":""},{"dropping-particle":"","family":"Bedini","given":"Stefano","non-dropping-particle":"","parse-names":false,"suffix":""},{"dropping-particle":"","family":"Nuti","given":"Marco","non-dropping-particle":"","parse-names":false,"suffix":""},{"dropping-particle":"","family":"Ercoli","given":"Laura","non-dropping-particle":"","parse-names":false,"suffix":""}],"container-title":"Scientific reports","id":"ITEM-1","issue":"1","issued":{"date-parts":[["2018"]]},"page":"1-12","publisher":"Nature Publishing Group","title":"Impact of genetically engineered maize on agronomic, environmental and toxicological traits: a meta-analysis of 21 years of field data","type":"article-journal","volume":"8"},"uris":["http://www.mendeley.com/documents/?uuid=471918f5-2569-4426-9589-13212510f093"]}],"mendeley":{"formattedCitation":"(Pellegrino et al., 2018)","plainTextFormattedCitation":"(Pellegrino et al., 2018)","previouslyFormattedCitation":"(Pellegrino et al., 2018)"},"properties":{"noteIndex":0},"schema":"https://github.com/citation-style-language/schema/raw/master/csl-citation.json"}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(Pellegrino et al., 2018)</w:t>
      </w:r>
      <w:r w:rsidR="001753F0">
        <w:rPr>
          <w:rStyle w:val="FootnoteReference"/>
          <w:rFonts w:ascii="Times New Roman" w:hAnsi="Times New Roman" w:cs="Times New Roman"/>
          <w:color w:val="000000" w:themeColor="text1"/>
          <w:sz w:val="24"/>
          <w:szCs w:val="24"/>
        </w:rPr>
        <w:fldChar w:fldCharType="end"/>
      </w:r>
      <w:r w:rsidR="00380306" w:rsidRPr="001F7A23">
        <w:rPr>
          <w:rFonts w:ascii="Times New Roman" w:hAnsi="Times New Roman" w:cs="Times New Roman"/>
          <w:color w:val="000000" w:themeColor="text1"/>
          <w:spacing w:val="3"/>
          <w:sz w:val="24"/>
          <w:szCs w:val="24"/>
        </w:rPr>
        <w:t xml:space="preserve">. </w:t>
      </w:r>
    </w:p>
    <w:p w14:paraId="15616C72" w14:textId="18D19B2A" w:rsidR="000D2824" w:rsidRPr="001F7A23" w:rsidRDefault="00567AC3" w:rsidP="00527BA5">
      <w:pPr>
        <w:spacing w:line="480" w:lineRule="auto"/>
        <w:ind w:firstLine="720"/>
        <w:jc w:val="both"/>
        <w:rPr>
          <w:rFonts w:ascii="Times New Roman" w:hAnsi="Times New Roman" w:cs="Times New Roman"/>
          <w:color w:val="000000" w:themeColor="text1"/>
          <w:sz w:val="24"/>
          <w:szCs w:val="24"/>
        </w:rPr>
      </w:pPr>
      <w:bookmarkStart w:id="3" w:name="_Hlk16957982"/>
      <w:bookmarkEnd w:id="2"/>
      <w:r w:rsidRPr="007B68A8">
        <w:rPr>
          <w:rFonts w:ascii="Times New Roman" w:hAnsi="Times New Roman" w:cs="Times New Roman"/>
          <w:color w:val="000000" w:themeColor="text1"/>
          <w:sz w:val="24"/>
          <w:szCs w:val="24"/>
        </w:rPr>
        <w:t xml:space="preserve">After wheat and rice, the third primary cereal crop of the world is the corn and commercially cultivated around the globe. </w:t>
      </w:r>
      <w:r w:rsidR="004E69E1" w:rsidRPr="007B68A8">
        <w:rPr>
          <w:rFonts w:ascii="Times New Roman" w:hAnsi="Times New Roman" w:cs="Times New Roman"/>
          <w:color w:val="000000" w:themeColor="text1"/>
          <w:sz w:val="24"/>
          <w:szCs w:val="24"/>
        </w:rPr>
        <w:t>In the year 2021, t</w:t>
      </w:r>
      <w:r w:rsidRPr="007B68A8">
        <w:rPr>
          <w:rFonts w:ascii="Times New Roman" w:hAnsi="Times New Roman" w:cs="Times New Roman"/>
          <w:color w:val="000000" w:themeColor="text1"/>
          <w:sz w:val="24"/>
          <w:szCs w:val="24"/>
          <w:shd w:val="clear" w:color="auto" w:fill="FFFFFF"/>
        </w:rPr>
        <w:t xml:space="preserve">he cultivation area and production of </w:t>
      </w:r>
      <w:r w:rsidR="004E69E1" w:rsidRPr="007B68A8">
        <w:rPr>
          <w:rFonts w:ascii="Times New Roman" w:hAnsi="Times New Roman" w:cs="Times New Roman"/>
          <w:color w:val="000000" w:themeColor="text1"/>
          <w:sz w:val="24"/>
          <w:szCs w:val="24"/>
          <w:shd w:val="clear" w:color="auto" w:fill="FFFFFF"/>
        </w:rPr>
        <w:t xml:space="preserve">the </w:t>
      </w:r>
      <w:r w:rsidRPr="007B68A8">
        <w:rPr>
          <w:rFonts w:ascii="Times New Roman" w:hAnsi="Times New Roman" w:cs="Times New Roman"/>
          <w:color w:val="000000" w:themeColor="text1"/>
          <w:sz w:val="24"/>
          <w:szCs w:val="24"/>
          <w:shd w:val="clear" w:color="auto" w:fill="FFFFFF"/>
        </w:rPr>
        <w:t>corn increased in 1</w:t>
      </w:r>
      <w:r w:rsidR="004E69E1" w:rsidRPr="007B68A8">
        <w:rPr>
          <w:rFonts w:ascii="Times New Roman" w:hAnsi="Times New Roman" w:cs="Times New Roman"/>
          <w:color w:val="000000" w:themeColor="text1"/>
          <w:sz w:val="24"/>
          <w:szCs w:val="24"/>
          <w:shd w:val="clear" w:color="auto" w:fill="FFFFFF"/>
        </w:rPr>
        <w:t xml:space="preserve">6.6 % and 19.0 </w:t>
      </w:r>
      <w:r w:rsidRPr="007B68A8">
        <w:rPr>
          <w:rFonts w:ascii="Times New Roman" w:hAnsi="Times New Roman" w:cs="Times New Roman"/>
          <w:color w:val="000000" w:themeColor="text1"/>
          <w:sz w:val="24"/>
          <w:szCs w:val="24"/>
          <w:shd w:val="clear" w:color="auto" w:fill="FFFFFF"/>
        </w:rPr>
        <w:t xml:space="preserve">% respectively in </w:t>
      </w:r>
      <w:r w:rsidR="007B68A8" w:rsidRPr="007B68A8">
        <w:rPr>
          <w:rFonts w:ascii="Times New Roman" w:hAnsi="Times New Roman" w:cs="Times New Roman"/>
          <w:color w:val="000000" w:themeColor="text1"/>
          <w:sz w:val="24"/>
          <w:szCs w:val="24"/>
          <w:shd w:val="clear" w:color="auto" w:fill="FFFFFF"/>
        </w:rPr>
        <w:t>Pakistan (</w:t>
      </w:r>
      <w:r w:rsidR="004E69E1" w:rsidRPr="007B68A8">
        <w:rPr>
          <w:rFonts w:ascii="Times New Roman" w:hAnsi="Times New Roman" w:cs="Times New Roman"/>
          <w:color w:val="000000" w:themeColor="text1"/>
          <w:sz w:val="24"/>
          <w:szCs w:val="24"/>
        </w:rPr>
        <w:t>Economy Survey of Pakistan, 2022</w:t>
      </w:r>
      <w:r w:rsidRPr="007B68A8">
        <w:rPr>
          <w:rFonts w:ascii="Times New Roman" w:hAnsi="Times New Roman" w:cs="Times New Roman"/>
          <w:color w:val="000000" w:themeColor="text1"/>
          <w:sz w:val="24"/>
          <w:szCs w:val="24"/>
        </w:rPr>
        <w:t xml:space="preserve">). Only transgenic crop cultivated in Pakistan is cotton. </w:t>
      </w:r>
      <w:r w:rsidR="004E69E1" w:rsidRPr="007B68A8">
        <w:rPr>
          <w:rFonts w:ascii="Times New Roman" w:hAnsi="Times New Roman" w:cs="Times New Roman"/>
          <w:color w:val="000000" w:themeColor="text1"/>
          <w:sz w:val="24"/>
          <w:szCs w:val="24"/>
        </w:rPr>
        <w:t xml:space="preserve">But </w:t>
      </w:r>
      <w:r w:rsidR="004E69E1">
        <w:rPr>
          <w:rFonts w:ascii="Times New Roman" w:hAnsi="Times New Roman" w:cs="Times New Roman"/>
          <w:color w:val="000000" w:themeColor="text1"/>
          <w:sz w:val="24"/>
          <w:szCs w:val="24"/>
        </w:rPr>
        <w:t>in the future, to secure from the sudden outbreak of insects infestation in the corn crop, C</w:t>
      </w:r>
      <w:r w:rsidR="00380306" w:rsidRPr="001F7A23">
        <w:rPr>
          <w:rFonts w:ascii="Times New Roman" w:hAnsi="Times New Roman" w:cs="Times New Roman"/>
          <w:color w:val="000000" w:themeColor="text1"/>
          <w:sz w:val="24"/>
          <w:szCs w:val="24"/>
        </w:rPr>
        <w:t xml:space="preserve">entre of </w:t>
      </w:r>
      <w:r w:rsidR="00380306" w:rsidRPr="001F7A23">
        <w:rPr>
          <w:rFonts w:ascii="Times New Roman" w:hAnsi="Times New Roman" w:cs="Times New Roman"/>
          <w:color w:val="000000" w:themeColor="text1"/>
          <w:sz w:val="24"/>
          <w:szCs w:val="24"/>
        </w:rPr>
        <w:lastRenderedPageBreak/>
        <w:t>Excellence in Molecular Biology (C</w:t>
      </w:r>
      <w:r w:rsidR="00101602">
        <w:rPr>
          <w:rFonts w:ascii="Times New Roman" w:hAnsi="Times New Roman" w:cs="Times New Roman"/>
          <w:color w:val="000000" w:themeColor="text1"/>
          <w:sz w:val="24"/>
          <w:szCs w:val="24"/>
        </w:rPr>
        <w:t xml:space="preserve">EMB), University of the Punjab, </w:t>
      </w:r>
      <w:r w:rsidR="00380306" w:rsidRPr="001F7A23">
        <w:rPr>
          <w:rFonts w:ascii="Times New Roman" w:hAnsi="Times New Roman" w:cs="Times New Roman"/>
          <w:color w:val="000000" w:themeColor="text1"/>
          <w:sz w:val="24"/>
          <w:szCs w:val="24"/>
        </w:rPr>
        <w:t xml:space="preserve">Pakistan has developed a </w:t>
      </w:r>
      <w:r w:rsidR="00380306">
        <w:rPr>
          <w:rFonts w:ascii="Times New Roman" w:hAnsi="Times New Roman" w:cs="Times New Roman"/>
          <w:color w:val="000000" w:themeColor="text1"/>
          <w:sz w:val="24"/>
          <w:szCs w:val="24"/>
        </w:rPr>
        <w:t xml:space="preserve">Bt </w:t>
      </w:r>
      <w:r w:rsidR="00380306" w:rsidRPr="001F7A23">
        <w:rPr>
          <w:rFonts w:ascii="Times New Roman" w:hAnsi="Times New Roman" w:cs="Times New Roman"/>
          <w:color w:val="000000" w:themeColor="text1"/>
          <w:sz w:val="24"/>
          <w:szCs w:val="24"/>
        </w:rPr>
        <w:t xml:space="preserve">transgenic corn inbred line </w:t>
      </w:r>
      <w:r w:rsidR="004013F0">
        <w:rPr>
          <w:rFonts w:ascii="Times New Roman" w:hAnsi="Times New Roman" w:cs="Times New Roman"/>
          <w:color w:val="000000" w:themeColor="text1"/>
          <w:sz w:val="24"/>
          <w:szCs w:val="24"/>
        </w:rPr>
        <w:t>expressing two Cry toxin</w:t>
      </w:r>
      <w:r w:rsidR="00380306">
        <w:rPr>
          <w:rFonts w:ascii="Times New Roman" w:hAnsi="Times New Roman" w:cs="Times New Roman"/>
          <w:color w:val="000000" w:themeColor="text1"/>
          <w:sz w:val="24"/>
          <w:szCs w:val="24"/>
        </w:rPr>
        <w:t xml:space="preserve"> (</w:t>
      </w:r>
      <w:r w:rsidR="00380306" w:rsidRPr="004013F0">
        <w:rPr>
          <w:rFonts w:ascii="Times New Roman" w:hAnsi="Times New Roman" w:cs="Times New Roman"/>
          <w:color w:val="000000" w:themeColor="text1"/>
          <w:sz w:val="24"/>
          <w:szCs w:val="24"/>
        </w:rPr>
        <w:t>Cry1Ac &amp; Cry2A)</w:t>
      </w:r>
      <w:r w:rsidR="00380306">
        <w:rPr>
          <w:rFonts w:ascii="Times New Roman" w:hAnsi="Times New Roman" w:cs="Times New Roman"/>
          <w:color w:val="000000" w:themeColor="text1"/>
          <w:sz w:val="24"/>
          <w:szCs w:val="24"/>
        </w:rPr>
        <w:t xml:space="preserve"> </w:t>
      </w:r>
      <w:r w:rsidR="00380306" w:rsidRPr="007B68A8">
        <w:rPr>
          <w:rFonts w:ascii="Times New Roman" w:hAnsi="Times New Roman" w:cs="Times New Roman"/>
          <w:color w:val="000000" w:themeColor="text1"/>
          <w:sz w:val="24"/>
          <w:szCs w:val="24"/>
        </w:rPr>
        <w:t xml:space="preserve">(Farooq, 2017) </w:t>
      </w:r>
      <w:r w:rsidR="00380306" w:rsidRPr="001F7A23">
        <w:rPr>
          <w:rFonts w:ascii="Times New Roman" w:hAnsi="Times New Roman" w:cs="Times New Roman"/>
          <w:color w:val="000000" w:themeColor="text1"/>
          <w:sz w:val="24"/>
          <w:szCs w:val="24"/>
        </w:rPr>
        <w:t>and is in pipeline for the commercialization.</w:t>
      </w:r>
      <w:r w:rsidR="00380306">
        <w:rPr>
          <w:rFonts w:ascii="Times New Roman" w:hAnsi="Times New Roman" w:cs="Times New Roman"/>
          <w:color w:val="000000" w:themeColor="text1"/>
          <w:sz w:val="24"/>
          <w:szCs w:val="24"/>
        </w:rPr>
        <w:t xml:space="preserve"> Risk assessment of any developed GM crop is mandatory pre-requisite for commercialization. Possible risks associated with the GM food could be </w:t>
      </w:r>
      <w:r w:rsidR="00380306" w:rsidRPr="00506785">
        <w:rPr>
          <w:rFonts w:ascii="Times New Roman" w:hAnsi="Times New Roman" w:cs="Times New Roman"/>
          <w:color w:val="000000" w:themeColor="text1"/>
          <w:spacing w:val="2"/>
          <w:sz w:val="24"/>
          <w:szCs w:val="24"/>
        </w:rPr>
        <w:t>allergenicity</w:t>
      </w:r>
      <w:r w:rsidR="00BD56E9">
        <w:rPr>
          <w:rFonts w:ascii="Times New Roman" w:hAnsi="Times New Roman" w:cs="Times New Roman"/>
          <w:color w:val="000000" w:themeColor="text1"/>
          <w:spacing w:val="2"/>
          <w:sz w:val="24"/>
          <w:szCs w:val="24"/>
        </w:rPr>
        <w:t xml:space="preserve"> </w:t>
      </w:r>
      <w:r w:rsidR="001753F0">
        <w:rPr>
          <w:rStyle w:val="FootnoteReference"/>
          <w:rFonts w:ascii="Times New Roman" w:hAnsi="Times New Roman" w:cs="Times New Roman"/>
          <w:color w:val="000000" w:themeColor="text1"/>
          <w:spacing w:val="2"/>
          <w:sz w:val="24"/>
          <w:szCs w:val="24"/>
        </w:rPr>
        <w:fldChar w:fldCharType="begin" w:fldLock="1"/>
      </w:r>
      <w:r w:rsidR="00D432DD">
        <w:rPr>
          <w:rFonts w:ascii="Times New Roman" w:hAnsi="Times New Roman" w:cs="Times New Roman"/>
          <w:color w:val="000000" w:themeColor="text1"/>
          <w:spacing w:val="2"/>
          <w:sz w:val="24"/>
          <w:szCs w:val="24"/>
        </w:rPr>
        <w:instrText>ADDIN CSL_CITATION {"citationItems":[{"id":"ITEM-1","itemData":{"ISSN":"1684-5315","author":[{"dropping-particle":"","family":"Gabol","given":"Waris Ali","non-dropping-particle":"","parse-names":false,"suffix":""},{"dropping-particle":"","family":"Ahmed","given":"Aleem","non-dropping-particle":"","parse-names":false,"suffix":""},{"dropping-particle":"","family":"Bux","given":"Hadi","non-dropping-particle":"","parse-names":false,"suffix":""},{"dropping-particle":"","family":"Ahmed","given":"Kaleem","non-dropping-particle":"","parse-names":false,"suffix":""},{"dropping-particle":"","family":"Mahar","given":"Amanullah","non-dropping-particle":"","parse-names":false,"suffix":""},{"dropping-particle":"","family":"Laghari","given":"Shafiullah","non-dropping-particle":"","parse-names":false,"suffix":""}],"container-title":"African Journal of Biotechnology","id":"ITEM-1","issue":"12","issued":{"date-parts":[["2012"]]},"page":"2807-2813","publisher":"Academic Journals","title":"Genetically modified organisms (GMOs) in Pakistan","type":"article-journal","volume":"11"},"uris":["http://www.mendeley.com/documents/?uuid=19701c81-5132-4586-a34c-9a50daa43b04"]}],"mendeley":{"formattedCitation":"(Gabol et al., 2012)","plainTextFormattedCitation":"(Gabol et al., 2012)","previouslyFormattedCitation":"(Gabol et al., 2012)"},"properties":{"noteIndex":0},"schema":"https://github.com/citation-style-language/schema/raw/master/csl-citation.json"}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bCs/>
          <w:noProof/>
          <w:color w:val="000000" w:themeColor="text1"/>
          <w:spacing w:val="2"/>
          <w:sz w:val="24"/>
          <w:szCs w:val="24"/>
        </w:rPr>
        <w:t>(Gabol et al., 2012)</w:t>
      </w:r>
      <w:r w:rsidR="001753F0">
        <w:rPr>
          <w:rStyle w:val="FootnoteReference"/>
          <w:rFonts w:ascii="Times New Roman" w:hAnsi="Times New Roman" w:cs="Times New Roman"/>
          <w:color w:val="000000" w:themeColor="text1"/>
          <w:spacing w:val="2"/>
          <w:sz w:val="24"/>
          <w:szCs w:val="24"/>
        </w:rPr>
        <w:fldChar w:fldCharType="end"/>
      </w:r>
      <w:r w:rsidR="00380306">
        <w:rPr>
          <w:rFonts w:ascii="Times New Roman" w:hAnsi="Times New Roman" w:cs="Times New Roman"/>
          <w:color w:val="000000" w:themeColor="text1"/>
          <w:spacing w:val="2"/>
          <w:sz w:val="24"/>
          <w:szCs w:val="24"/>
        </w:rPr>
        <w:t xml:space="preserve">, </w:t>
      </w:r>
      <w:r w:rsidR="00380306" w:rsidRPr="00506785">
        <w:rPr>
          <w:rFonts w:ascii="Times New Roman" w:hAnsi="Times New Roman" w:cs="Times New Roman"/>
          <w:color w:val="000000" w:themeColor="text1"/>
          <w:spacing w:val="2"/>
          <w:sz w:val="24"/>
          <w:szCs w:val="24"/>
        </w:rPr>
        <w:t>harm to other non-targeted organisms</w:t>
      </w:r>
      <w:r w:rsidR="00380306">
        <w:rPr>
          <w:rFonts w:ascii="Times New Roman" w:hAnsi="Times New Roman" w:cs="Times New Roman"/>
          <w:color w:val="000000" w:themeColor="text1"/>
          <w:spacing w:val="2"/>
          <w:sz w:val="24"/>
          <w:szCs w:val="24"/>
        </w:rPr>
        <w:t xml:space="preserve"> </w:t>
      </w:r>
      <w:r w:rsidR="001753F0">
        <w:rPr>
          <w:rStyle w:val="FootnoteReference"/>
          <w:rFonts w:ascii="Times New Roman" w:hAnsi="Times New Roman" w:cs="Times New Roman"/>
          <w:color w:val="000000" w:themeColor="text1"/>
          <w:spacing w:val="2"/>
          <w:sz w:val="24"/>
          <w:szCs w:val="24"/>
        </w:rPr>
        <w:fldChar w:fldCharType="begin" w:fldLock="1"/>
      </w:r>
      <w:r w:rsidR="00D432DD">
        <w:rPr>
          <w:rFonts w:ascii="Times New Roman" w:hAnsi="Times New Roman" w:cs="Times New Roman"/>
          <w:color w:val="000000" w:themeColor="text1"/>
          <w:spacing w:val="2"/>
          <w:sz w:val="24"/>
          <w:szCs w:val="24"/>
        </w:rPr>
        <w:instrText>ADDIN CSL_CITATION {"citationItems":[{"id":"ITEM-1","itemData":{"ISSN":"1476-4687","author":[{"dropping-particle":"","family":"Losey","given":"John E","non-dropping-particle":"","parse-names":false,"suffix":""},{"dropping-particle":"","family":"Rayor","given":"Linda S","non-dropping-particle":"","parse-names":false,"suffix":""},{"dropping-particle":"","family":"Carter","given":"Maureen E","non-dropping-particle":"","parse-names":false,"suffix":""}],"container-title":"Nature","id":"ITEM-1","issue":"6733","issued":{"date-parts":[["1999"]]},"page":"214","publisher":"Nature Publishing Group","title":"Transgenic pollen harms monarch larvae","type":"article-journal","volume":"399"},"uris":["http://www.mendeley.com/documents/?uuid=a8293d8f-c690-40e6-87c7-a2adf9ae299d"]}],"mendeley":{"formattedCitation":"(Losey et al., 1999)","plainTextFormattedCitation":"(Losey et al., 1999)","previouslyFormattedCitation":"(Losey et al., 1999)"},"properties":{"noteIndex":0},"schema":"https://github.com/citation-style-language/schema/raw/master/csl-citation.json"}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noProof/>
          <w:color w:val="000000" w:themeColor="text1"/>
          <w:spacing w:val="2"/>
          <w:sz w:val="24"/>
          <w:szCs w:val="24"/>
        </w:rPr>
        <w:t>(Losey et al., 1999)</w:t>
      </w:r>
      <w:r w:rsidR="001753F0">
        <w:rPr>
          <w:rStyle w:val="FootnoteReference"/>
          <w:rFonts w:ascii="Times New Roman" w:hAnsi="Times New Roman" w:cs="Times New Roman"/>
          <w:color w:val="000000" w:themeColor="text1"/>
          <w:spacing w:val="2"/>
          <w:sz w:val="24"/>
          <w:szCs w:val="24"/>
        </w:rPr>
        <w:fldChar w:fldCharType="end"/>
      </w:r>
      <w:r w:rsidR="00CB61D0">
        <w:rPr>
          <w:rFonts w:ascii="Times New Roman" w:hAnsi="Times New Roman" w:cs="Times New Roman"/>
          <w:color w:val="000000" w:themeColor="text1"/>
          <w:spacing w:val="2"/>
          <w:sz w:val="24"/>
          <w:szCs w:val="24"/>
        </w:rPr>
        <w:t>,</w:t>
      </w:r>
      <w:r w:rsidR="00380306">
        <w:rPr>
          <w:rFonts w:ascii="Times New Roman" w:hAnsi="Times New Roman" w:cs="Times New Roman"/>
          <w:color w:val="000000" w:themeColor="text1"/>
          <w:sz w:val="24"/>
          <w:szCs w:val="24"/>
        </w:rPr>
        <w:t xml:space="preserve"> adverse </w:t>
      </w:r>
      <w:r w:rsidR="00380306" w:rsidRPr="00506785">
        <w:rPr>
          <w:rFonts w:ascii="Times New Roman" w:hAnsi="Times New Roman" w:cs="Times New Roman"/>
          <w:color w:val="000000" w:themeColor="text1"/>
          <w:spacing w:val="2"/>
          <w:sz w:val="24"/>
          <w:szCs w:val="24"/>
        </w:rPr>
        <w:t xml:space="preserve">health </w:t>
      </w:r>
      <w:r w:rsidR="00380306">
        <w:rPr>
          <w:rFonts w:ascii="Times New Roman" w:hAnsi="Times New Roman" w:cs="Times New Roman"/>
          <w:color w:val="000000" w:themeColor="text1"/>
          <w:spacing w:val="2"/>
          <w:sz w:val="24"/>
          <w:szCs w:val="24"/>
        </w:rPr>
        <w:t xml:space="preserve">effects </w:t>
      </w:r>
      <w:r w:rsidR="00380306" w:rsidRPr="00506785">
        <w:rPr>
          <w:rFonts w:ascii="Times New Roman" w:hAnsi="Times New Roman" w:cs="Times New Roman"/>
          <w:color w:val="000000" w:themeColor="text1"/>
          <w:spacing w:val="2"/>
          <w:sz w:val="24"/>
          <w:szCs w:val="24"/>
        </w:rPr>
        <w:t>o</w:t>
      </w:r>
      <w:r w:rsidR="00380306">
        <w:rPr>
          <w:rFonts w:ascii="Times New Roman" w:hAnsi="Times New Roman" w:cs="Times New Roman"/>
          <w:color w:val="000000" w:themeColor="text1"/>
          <w:spacing w:val="2"/>
          <w:sz w:val="24"/>
          <w:szCs w:val="24"/>
        </w:rPr>
        <w:t>n</w:t>
      </w:r>
      <w:r w:rsidR="00380306" w:rsidRPr="00506785">
        <w:rPr>
          <w:rFonts w:ascii="Times New Roman" w:hAnsi="Times New Roman" w:cs="Times New Roman"/>
          <w:color w:val="000000" w:themeColor="text1"/>
          <w:spacing w:val="2"/>
          <w:sz w:val="24"/>
          <w:szCs w:val="24"/>
        </w:rPr>
        <w:t xml:space="preserve"> the experimental animals </w:t>
      </w:r>
      <w:r w:rsidR="001753F0">
        <w:rPr>
          <w:rStyle w:val="FootnoteReference"/>
          <w:rFonts w:ascii="Times New Roman" w:hAnsi="Times New Roman" w:cs="Times New Roman"/>
          <w:color w:val="000000" w:themeColor="text1"/>
          <w:spacing w:val="2"/>
          <w:sz w:val="24"/>
          <w:szCs w:val="24"/>
          <w:shd w:val="clear" w:color="auto" w:fill="FFFFFF"/>
        </w:rPr>
        <w:fldChar w:fldCharType="begin" w:fldLock="1"/>
      </w:r>
      <w:r w:rsidR="00B01490">
        <w:rPr>
          <w:rFonts w:ascii="Times New Roman" w:hAnsi="Times New Roman" w:cs="Times New Roman"/>
          <w:color w:val="000000" w:themeColor="text1"/>
          <w:spacing w:val="2"/>
          <w:sz w:val="24"/>
          <w:szCs w:val="24"/>
          <w:shd w:val="clear" w:color="auto" w:fill="FFFFFF"/>
        </w:rPr>
        <w:instrText>ADDIN CSL_CITATION {"citationItems":[{"id":"ITEM-1","itemData":{"ISSN":"1467-7644","author":[{"dropping-particle":"","family":"Sánchez","given":"Miguel A","non-dropping-particle":"","parse-names":false,"suffix":""},{"dropping-particle":"","family":"Parrott","given":"Wayne A","non-dropping-particle":"","parse-names":false,"suffix":""}],"container-title":"Plant biotechnology journal","id":"ITEM-1","issue":"10","issued":{"date-parts":[["2017"]]},"page":"1227-1234","publisher":"Wiley Online Library","title":"Characterization of scientific studies usually cited as evidence of adverse effects of GM food/feed","type":"article-journal","volume":"15"},"uris":["http://www.mendeley.com/documents/?uuid=d0e6088c-b9b5-4c47-99d5-eb8026a8a5eb"]}],"mendeley":{"formattedCitation":"(Sánchez and Parrott, 2017)","plainTextFormattedCitation":"(Sánchez and Parrott, 2017)","previouslyFormattedCitation":"(Sánchez and Parrott, 2017)"},"properties":{"noteIndex":0},"schema":"https://github.com/citation-style-language/schema/raw/master/csl-citation.json"}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shd w:val="clear" w:color="auto" w:fill="FFFFFF"/>
        </w:rPr>
        <w:fldChar w:fldCharType="separate"/>
      </w:r>
      <w:r w:rsidR="00B01490" w:rsidRPr="00B01490">
        <w:rPr>
          <w:rFonts w:ascii="Times New Roman" w:hAnsi="Times New Roman" w:cs="Times New Roman"/>
          <w:bCs/>
          <w:noProof/>
          <w:color w:val="000000" w:themeColor="text1"/>
          <w:spacing w:val="2"/>
          <w:sz w:val="24"/>
          <w:szCs w:val="24"/>
          <w:shd w:val="clear" w:color="auto" w:fill="FFFFFF"/>
        </w:rPr>
        <w:t>(Sánchez and Parrott, 2017)</w:t>
      </w:r>
      <w:r w:rsidR="001753F0">
        <w:rPr>
          <w:rStyle w:val="FootnoteReference"/>
          <w:rFonts w:ascii="Times New Roman" w:hAnsi="Times New Roman" w:cs="Times New Roman"/>
          <w:color w:val="000000" w:themeColor="text1"/>
          <w:spacing w:val="2"/>
          <w:sz w:val="24"/>
          <w:szCs w:val="24"/>
          <w:shd w:val="clear" w:color="auto" w:fill="FFFFFF"/>
        </w:rPr>
        <w:fldChar w:fldCharType="end"/>
      </w:r>
      <w:r w:rsidR="00BD56E9">
        <w:rPr>
          <w:rFonts w:ascii="Times New Roman" w:hAnsi="Times New Roman" w:cs="Times New Roman"/>
          <w:color w:val="000000" w:themeColor="text1"/>
          <w:spacing w:val="2"/>
          <w:sz w:val="24"/>
          <w:szCs w:val="24"/>
          <w:shd w:val="clear" w:color="auto" w:fill="FFFFFF"/>
        </w:rPr>
        <w:t xml:space="preserve"> </w:t>
      </w:r>
      <w:r w:rsidR="00380306">
        <w:rPr>
          <w:rFonts w:ascii="Times New Roman" w:hAnsi="Times New Roman" w:cs="Times New Roman"/>
          <w:color w:val="000000" w:themeColor="text1"/>
          <w:spacing w:val="2"/>
          <w:sz w:val="24"/>
          <w:szCs w:val="24"/>
          <w:shd w:val="clear" w:color="auto" w:fill="FFFFFF"/>
        </w:rPr>
        <w:t xml:space="preserve">and any </w:t>
      </w:r>
      <w:r w:rsidR="00380306" w:rsidRPr="00506785">
        <w:rPr>
          <w:rFonts w:ascii="Times New Roman" w:hAnsi="Times New Roman" w:cs="Times New Roman"/>
          <w:color w:val="000000" w:themeColor="text1"/>
          <w:spacing w:val="2"/>
          <w:sz w:val="24"/>
          <w:szCs w:val="24"/>
        </w:rPr>
        <w:t xml:space="preserve">hematological, immunologic and biochemical </w:t>
      </w:r>
      <w:r w:rsidR="00380306">
        <w:rPr>
          <w:rFonts w:ascii="Times New Roman" w:hAnsi="Times New Roman" w:cs="Times New Roman"/>
          <w:color w:val="000000" w:themeColor="text1"/>
          <w:spacing w:val="2"/>
          <w:sz w:val="24"/>
          <w:szCs w:val="24"/>
        </w:rPr>
        <w:t xml:space="preserve">effects </w:t>
      </w:r>
      <w:r w:rsidR="001753F0">
        <w:rPr>
          <w:rStyle w:val="FootnoteReference"/>
          <w:rFonts w:ascii="Times New Roman" w:hAnsi="Times New Roman" w:cs="Times New Roman"/>
          <w:color w:val="000000" w:themeColor="text1"/>
          <w:spacing w:val="2"/>
          <w:sz w:val="24"/>
          <w:szCs w:val="24"/>
        </w:rPr>
        <w:fldChar w:fldCharType="begin" w:fldLock="1"/>
      </w:r>
      <w:r w:rsidR="00B01490">
        <w:rPr>
          <w:rFonts w:ascii="Times New Roman" w:hAnsi="Times New Roman" w:cs="Times New Roman"/>
          <w:color w:val="000000" w:themeColor="text1"/>
          <w:spacing w:val="2"/>
          <w:sz w:val="24"/>
          <w:szCs w:val="24"/>
        </w:rPr>
        <w:instrText>ADDIN CSL_CITATION {"citationItems":[{"id":"ITEM-1","itemData":{"ISSN":"1040-8398","author":[{"dropping-particle":"","family":"Dona","given":"Artemis","non-dropping-particle":"","parse-names":false,"suffix":""},{"dropping-particle":"","family":"Arvanitoyannis","given":"Ioannis S","non-dropping-particle":"","parse-names":false,"suffix":""}],"container-title":"Critical reviews in food science and nutrition","id":"ITEM-1","issue":"2","issued":{"date-parts":[["2009"]]},"page":"164-175","publisher":"Taylor &amp; Francis","title":"Health risks of genetically modified foods","type":"article-journal","volume":"49"},"uris":["http://www.mendeley.com/documents/?uuid=c7822a77-1d77-4d94-be35-e32aaa72dd33"]}],"mendeley":{"formattedCitation":"(Dona and Arvanitoyannis, 2009)","plainTextFormattedCitation":"(Dona and Arvanitoyannis, 2009)","previouslyFormattedCitation":"(Dona and Arvanitoyannis, 2009)"},"properties":{"noteIndex":0},"schema":"https://github.com/citation-style-language/schema/raw/master/csl-citation.json"}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bCs/>
          <w:noProof/>
          <w:color w:val="000000" w:themeColor="text1"/>
          <w:spacing w:val="2"/>
          <w:sz w:val="24"/>
          <w:szCs w:val="24"/>
        </w:rPr>
        <w:t>(Dona and Arvanitoyannis, 2009)</w:t>
      </w:r>
      <w:r w:rsidR="001753F0">
        <w:rPr>
          <w:rStyle w:val="FootnoteReference"/>
          <w:rFonts w:ascii="Times New Roman" w:hAnsi="Times New Roman" w:cs="Times New Roman"/>
          <w:color w:val="000000" w:themeColor="text1"/>
          <w:spacing w:val="2"/>
          <w:sz w:val="24"/>
          <w:szCs w:val="24"/>
        </w:rPr>
        <w:fldChar w:fldCharType="end"/>
      </w:r>
      <w:r w:rsidR="00CB61D0">
        <w:rPr>
          <w:rFonts w:ascii="Times New Roman" w:hAnsi="Times New Roman" w:cs="Times New Roman"/>
          <w:color w:val="000000" w:themeColor="text1"/>
          <w:spacing w:val="2"/>
          <w:sz w:val="24"/>
          <w:szCs w:val="24"/>
        </w:rPr>
        <w:t xml:space="preserve">. </w:t>
      </w:r>
      <w:r w:rsidR="00380306" w:rsidRPr="00506785">
        <w:rPr>
          <w:rFonts w:ascii="Times New Roman" w:hAnsi="Times New Roman" w:cs="Times New Roman"/>
          <w:color w:val="000000" w:themeColor="text1"/>
          <w:spacing w:val="2"/>
          <w:sz w:val="24"/>
          <w:szCs w:val="24"/>
        </w:rPr>
        <w:t xml:space="preserve">Inconsistent reports and contradictory opinions regarding the possible dangers of GM crops to human health </w:t>
      </w:r>
      <w:r w:rsidR="00380306">
        <w:rPr>
          <w:rFonts w:ascii="Times New Roman" w:hAnsi="Times New Roman" w:cs="Times New Roman"/>
          <w:color w:val="000000" w:themeColor="text1"/>
          <w:spacing w:val="2"/>
          <w:sz w:val="24"/>
          <w:szCs w:val="24"/>
        </w:rPr>
        <w:t>further sensitize the risks associated with GM crops</w:t>
      </w:r>
      <w:r w:rsidR="00380306" w:rsidRPr="00506785">
        <w:rPr>
          <w:rFonts w:ascii="Times New Roman" w:hAnsi="Times New Roman" w:cs="Times New Roman"/>
          <w:color w:val="000000" w:themeColor="text1"/>
          <w:spacing w:val="2"/>
          <w:sz w:val="24"/>
          <w:szCs w:val="24"/>
        </w:rPr>
        <w:t xml:space="preserve">. </w:t>
      </w:r>
      <w:r w:rsidR="00380306">
        <w:rPr>
          <w:rFonts w:ascii="Times New Roman" w:hAnsi="Times New Roman" w:cs="Times New Roman"/>
          <w:color w:val="000000" w:themeColor="text1"/>
          <w:spacing w:val="2"/>
          <w:sz w:val="24"/>
          <w:szCs w:val="24"/>
        </w:rPr>
        <w:t>Moreover,</w:t>
      </w:r>
      <w:r w:rsidR="00380306" w:rsidRPr="00506785">
        <w:rPr>
          <w:rFonts w:ascii="Times New Roman" w:hAnsi="Times New Roman" w:cs="Times New Roman"/>
          <w:color w:val="000000" w:themeColor="text1"/>
          <w:spacing w:val="2"/>
          <w:sz w:val="24"/>
          <w:szCs w:val="24"/>
        </w:rPr>
        <w:t xml:space="preserve"> not enough information is available regarding the legitimacy of safety assessment tests that were carried out for these crops</w:t>
      </w:r>
      <w:r w:rsidR="00CE4A2B">
        <w:rPr>
          <w:rFonts w:ascii="Times New Roman" w:hAnsi="Times New Roman" w:cs="Times New Roman"/>
          <w:color w:val="000000" w:themeColor="text1"/>
          <w:spacing w:val="2"/>
          <w:sz w:val="24"/>
          <w:szCs w:val="24"/>
        </w:rPr>
        <w:t xml:space="preserve"> </w:t>
      </w:r>
      <w:r w:rsidR="001753F0">
        <w:rPr>
          <w:rStyle w:val="FootnoteReference"/>
          <w:rFonts w:ascii="Times New Roman" w:hAnsi="Times New Roman" w:cs="Times New Roman"/>
          <w:color w:val="000000" w:themeColor="text1"/>
          <w:spacing w:val="2"/>
          <w:sz w:val="24"/>
          <w:szCs w:val="24"/>
        </w:rPr>
        <w:fldChar w:fldCharType="begin" w:fldLock="1"/>
      </w:r>
      <w:r w:rsidR="00B01490">
        <w:rPr>
          <w:rFonts w:ascii="Times New Roman" w:hAnsi="Times New Roman" w:cs="Times New Roman"/>
          <w:color w:val="000000" w:themeColor="text1"/>
          <w:spacing w:val="2"/>
          <w:sz w:val="24"/>
          <w:szCs w:val="24"/>
        </w:rPr>
        <w:instrText>ADDIN CSL_CITATION {"citationItems":[{"id":"ITEM-1","itemData":{"ISSN":"0940-2993","author":[{"dropping-particle":"","family":"Ibrahim","given":"Marwa A A","non-dropping-particle":"","parse-names":false,"suffix":""},{"dropping-particle":"","family":"Okasha","given":"Ebtsam F","non-dropping-particle":"","parse-names":false,"suffix":""}],"container-title":"Experimental and Toxicologic Pathology","id":"ITEM-1","issue":"10","issued":{"date-parts":[["2016"]]},"page":"579-588","publisher":"Elsevier","title":"Effect of genetically modified corn on the jejunal mucosa of adult male albino rat","type":"article-journal","volume":"68"},"uris":["http://www.mendeley.com/documents/?uuid=08923329-d321-4542-8624-1ff614346d05"]}],"mendeley":{"formattedCitation":"(Ibrahim and Okasha, 2016)","plainTextFormattedCitation":"(Ibrahim and Okasha, 2016)","previouslyFormattedCitation":"(Ibrahim and Okasha, 2016)"},"properties":{"noteIndex":0},"schema":"https://github.com/citation-style-language/schema/raw/master/csl-citation.json"}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bCs/>
          <w:noProof/>
          <w:color w:val="000000" w:themeColor="text1"/>
          <w:spacing w:val="2"/>
          <w:sz w:val="24"/>
          <w:szCs w:val="24"/>
        </w:rPr>
        <w:t>(Ibrahim and Okasha, 2016)</w:t>
      </w:r>
      <w:r w:rsidR="001753F0">
        <w:rPr>
          <w:rStyle w:val="FootnoteReference"/>
          <w:rFonts w:ascii="Times New Roman" w:hAnsi="Times New Roman" w:cs="Times New Roman"/>
          <w:color w:val="000000" w:themeColor="text1"/>
          <w:spacing w:val="2"/>
          <w:sz w:val="24"/>
          <w:szCs w:val="24"/>
        </w:rPr>
        <w:fldChar w:fldCharType="end"/>
      </w:r>
      <w:r w:rsidR="00380306">
        <w:rPr>
          <w:rFonts w:ascii="Times New Roman" w:hAnsi="Times New Roman" w:cs="Times New Roman"/>
          <w:noProof/>
          <w:color w:val="000000" w:themeColor="text1"/>
          <w:spacing w:val="2"/>
          <w:sz w:val="24"/>
          <w:szCs w:val="24"/>
        </w:rPr>
        <w:t>.</w:t>
      </w:r>
      <w:bookmarkEnd w:id="3"/>
      <w:r w:rsidR="004013F0">
        <w:rPr>
          <w:rFonts w:ascii="Times New Roman" w:hAnsi="Times New Roman" w:cs="Times New Roman"/>
          <w:noProof/>
          <w:color w:val="000000" w:themeColor="text1"/>
          <w:spacing w:val="2"/>
          <w:sz w:val="24"/>
          <w:szCs w:val="24"/>
        </w:rPr>
        <w:t xml:space="preserve"> </w:t>
      </w:r>
      <w:r w:rsidR="00380306">
        <w:rPr>
          <w:rFonts w:ascii="Times New Roman" w:hAnsi="Times New Roman" w:cs="Times New Roman"/>
          <w:color w:val="000000" w:themeColor="text1"/>
          <w:sz w:val="24"/>
          <w:szCs w:val="24"/>
        </w:rPr>
        <w:t xml:space="preserve">Corn is used in </w:t>
      </w:r>
      <w:r w:rsidR="00380306" w:rsidRPr="001F7A23">
        <w:rPr>
          <w:rFonts w:ascii="Times New Roman" w:hAnsi="Times New Roman" w:cs="Times New Roman"/>
          <w:color w:val="000000" w:themeColor="text1"/>
          <w:sz w:val="24"/>
          <w:szCs w:val="24"/>
        </w:rPr>
        <w:t>poultry feed</w:t>
      </w:r>
      <w:r w:rsidR="00CE4A2B">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B01490">
        <w:rPr>
          <w:rFonts w:ascii="Times New Roman" w:hAnsi="Times New Roman" w:cs="Times New Roman"/>
          <w:color w:val="000000" w:themeColor="text1"/>
          <w:sz w:val="24"/>
          <w:szCs w:val="24"/>
        </w:rPr>
        <w:instrText>ADDIN CSL_CITATION {"citationItems":[{"id":"ITEM-1","itemData":{"ISSN":"2623-1492","author":[{"dropping-particle":"","family":"Anami","given":"Mukhsin","non-dropping-particle":"","parse-names":false,"suffix":""},{"dropping-particle":"","family":"Widanarti","given":"Indah","non-dropping-particle":"","parse-names":false,"suffix":""}],"container-title":"Musamus AE Featuring Journal","id":"ITEM-1","issue":"2","issued":{"date-parts":[["2020"]]},"page":"52-60","title":"Design and Construction of Corn Sheller Machine to the Suitability of Grain Particle Size for Poultry Feed Raw Materials","type":"article-journal","volume":"2"},"uris":["http://www.mendeley.com/documents/?uuid=1eb3aa03-9a32-4529-876b-f72182da8760"]}],"mendeley":{"formattedCitation":"(Anami and Widanarti, 2020)","plainTextFormattedCitation":"(Anami and Widanarti, 2020)","previouslyFormattedCitation":"(Anami and Widanarti, 2020)"},"properties":{"noteIndex":0},"schema":"https://github.com/citation-style-language/schema/raw/master/csl-citation.json"}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(Anami and Widanarti, 2020)</w:t>
      </w:r>
      <w:r w:rsidR="001753F0">
        <w:rPr>
          <w:rStyle w:val="FootnoteReference"/>
          <w:rFonts w:ascii="Times New Roman" w:hAnsi="Times New Roman" w:cs="Times New Roman"/>
          <w:color w:val="000000" w:themeColor="text1"/>
          <w:sz w:val="24"/>
          <w:szCs w:val="24"/>
        </w:rPr>
        <w:fldChar w:fldCharType="end"/>
      </w:r>
      <w:r w:rsidR="00380306">
        <w:rPr>
          <w:rFonts w:ascii="Times New Roman" w:hAnsi="Times New Roman" w:cs="Times New Roman"/>
          <w:color w:val="000000" w:themeColor="text1"/>
          <w:sz w:val="24"/>
          <w:szCs w:val="24"/>
        </w:rPr>
        <w:t>, c</w:t>
      </w:r>
      <w:r w:rsidR="00380306" w:rsidRPr="001F7A23">
        <w:rPr>
          <w:rFonts w:ascii="Times New Roman" w:hAnsi="Times New Roman" w:cs="Times New Roman"/>
          <w:color w:val="000000" w:themeColor="text1"/>
          <w:sz w:val="24"/>
          <w:szCs w:val="24"/>
        </w:rPr>
        <w:t>onsumption of total annual grain by Pakistan commercial poultry industry is estimated at 4.23 million tons out of which 2.42 million tons (57%) is met from corn</w:t>
      </w:r>
      <w:r w:rsidR="00CE4A2B">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{"citationItems":[{"id":"ITEM-1","itemData":{"author":[{"dropping-particle":"","family":"Habib","given":"Ghulam","non-dropping-particle":"","parse-names":false,"suffix":""},{"dropping-particle":"","family":"Khan","given":"Muhammad Fatah Ullah","non-dropping-particle":"","parse-names":false,"suffix":""},{"dropping-particle":"","family":"Javaid","given":"Shahbaz","non-dropping-particle":"","parse-names":false,"suffix":""},{"dropping-particle":"","family":"Saleem","given":"Muhammad","non-dropping-particle":"","parse-names":false,"suffix":""}],"container-title":"Journal of Agricultural Science and Technology, A","id":"ITEM-1","issue":"2016","issued":{"date-parts":[["2016"]]},"page":"191-202","title":"Assessment of feed supply and demand for livestock in Pakistan","type":"article-journal","volume":"6"},"uris":["http://www.mendeley.com/documents/?uuid=039f3c0a-a0db-4b24-98a3-1ad4d2a80d05"]}],"mendeley":{"formattedCitation":"(Habib et al., 2016)","plainTextFormattedCitation":"(Habib et al., 2016)","previouslyFormattedCitation":"(Habib et al., 2016)"},"properties":{"noteIndex":0},"schema":"https://github.com/citation-style-language/schema/raw/master/csl-citation.json"}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(Habib et al., 2016)</w:t>
      </w:r>
      <w:r w:rsidR="001753F0">
        <w:rPr>
          <w:rStyle w:val="FootnoteReference"/>
          <w:rFonts w:ascii="Times New Roman" w:hAnsi="Times New Roman" w:cs="Times New Roman"/>
          <w:color w:val="000000" w:themeColor="text1"/>
          <w:sz w:val="24"/>
          <w:szCs w:val="24"/>
        </w:rPr>
        <w:fldChar w:fldCharType="end"/>
      </w:r>
      <w:r w:rsidR="00380306" w:rsidRPr="001F7A23">
        <w:rPr>
          <w:rFonts w:ascii="Times New Roman" w:hAnsi="Times New Roman" w:cs="Times New Roman"/>
          <w:color w:val="000000" w:themeColor="text1"/>
          <w:sz w:val="24"/>
          <w:szCs w:val="24"/>
        </w:rPr>
        <w:t xml:space="preserve">. </w:t>
      </w:r>
      <w:r w:rsidR="004013F0">
        <w:rPr>
          <w:rFonts w:ascii="Times New Roman" w:hAnsi="Times New Roman" w:cs="Times New Roman"/>
          <w:color w:val="000000" w:themeColor="text1"/>
          <w:sz w:val="24"/>
          <w:szCs w:val="24"/>
        </w:rPr>
        <w:t>Hence, Biosafety study was designed on broiler chicken being fed with CEMB-Bt corn in varied concentrations to reveal any potential risk as</w:t>
      </w:r>
      <w:r w:rsidR="00527BA5">
        <w:rPr>
          <w:rFonts w:ascii="Times New Roman" w:hAnsi="Times New Roman" w:cs="Times New Roman"/>
          <w:color w:val="000000" w:themeColor="text1"/>
          <w:sz w:val="24"/>
          <w:szCs w:val="24"/>
        </w:rPr>
        <w:t>sociated with the CEMB-Bt corn.</w:t>
      </w:r>
    </w:p>
    <w:p w14:paraId="60454837" w14:textId="63A47F41" w:rsidR="00380306" w:rsidRDefault="00380306" w:rsidP="00380306">
      <w:pPr>
        <w:spacing w:line="480" w:lineRule="auto"/>
        <w:ind w:firstLine="720"/>
        <w:jc w:val="both"/>
      </w:pPr>
      <w:r w:rsidRPr="001F7A23">
        <w:rPr>
          <w:rFonts w:ascii="Times New Roman" w:hAnsi="Times New Roman" w:cs="Times New Roman"/>
          <w:color w:val="000000" w:themeColor="text1"/>
          <w:sz w:val="24"/>
          <w:szCs w:val="24"/>
          <w:shd w:val="clear" w:color="auto" w:fill="FFFFFF"/>
        </w:rPr>
        <w:t xml:space="preserve">Broiler chicken’s ability to quickly gain weight makes them highly responsive to any modification or toxins in diet </w:t>
      </w:r>
      <w:r>
        <w:rPr>
          <w:rFonts w:ascii="Times New Roman" w:hAnsi="Times New Roman" w:cs="Times New Roman"/>
          <w:color w:val="000000" w:themeColor="text1"/>
          <w:sz w:val="24"/>
          <w:szCs w:val="24"/>
          <w:shd w:val="clear" w:color="auto" w:fill="FFFFFF"/>
        </w:rPr>
        <w:t>so</w:t>
      </w:r>
      <w:r w:rsidRPr="001F7A23">
        <w:rPr>
          <w:rFonts w:ascii="Times New Roman" w:hAnsi="Times New Roman" w:cs="Times New Roman"/>
          <w:color w:val="000000" w:themeColor="text1"/>
          <w:sz w:val="24"/>
          <w:szCs w:val="24"/>
        </w:rPr>
        <w:t xml:space="preserve">, broiler chicks </w:t>
      </w:r>
      <w:r>
        <w:rPr>
          <w:rFonts w:ascii="Times New Roman" w:hAnsi="Times New Roman" w:cs="Times New Roman"/>
          <w:color w:val="000000" w:themeColor="text1"/>
          <w:sz w:val="24"/>
          <w:szCs w:val="24"/>
        </w:rPr>
        <w:t xml:space="preserve">were </w:t>
      </w:r>
      <w:r w:rsidRPr="001F7A23">
        <w:rPr>
          <w:rFonts w:ascii="Times New Roman" w:hAnsi="Times New Roman" w:cs="Times New Roman"/>
          <w:color w:val="000000" w:themeColor="text1"/>
          <w:sz w:val="24"/>
          <w:szCs w:val="24"/>
        </w:rPr>
        <w:t xml:space="preserve">selected for this study. </w:t>
      </w:r>
      <w:r w:rsidR="00101602">
        <w:rPr>
          <w:rFonts w:ascii="Times New Roman" w:hAnsi="Times New Roman" w:cs="Times New Roman"/>
          <w:color w:val="000000" w:themeColor="text1"/>
          <w:sz w:val="24"/>
          <w:szCs w:val="24"/>
        </w:rPr>
        <w:t>In this</w:t>
      </w:r>
      <w:r>
        <w:rPr>
          <w:rFonts w:ascii="Times New Roman" w:hAnsi="Times New Roman" w:cs="Times New Roman"/>
          <w:color w:val="000000" w:themeColor="text1"/>
          <w:sz w:val="24"/>
          <w:szCs w:val="24"/>
        </w:rPr>
        <w:t xml:space="preserve"> </w:t>
      </w:r>
      <w:r w:rsidR="00101602">
        <w:rPr>
          <w:rFonts w:ascii="Times New Roman" w:hAnsi="Times New Roman" w:cs="Times New Roman"/>
          <w:color w:val="000000" w:themeColor="text1"/>
          <w:sz w:val="24"/>
          <w:szCs w:val="24"/>
        </w:rPr>
        <w:t>study</w:t>
      </w:r>
      <w:r>
        <w:rPr>
          <w:rFonts w:ascii="Times New Roman" w:hAnsi="Times New Roman" w:cs="Times New Roman"/>
          <w:color w:val="000000" w:themeColor="text1"/>
          <w:sz w:val="24"/>
          <w:szCs w:val="24"/>
        </w:rPr>
        <w:t xml:space="preserve"> the potential t</w:t>
      </w:r>
      <w:r w:rsidRPr="001F7A23">
        <w:rPr>
          <w:rFonts w:ascii="Times New Roman" w:hAnsi="Times New Roman" w:cs="Times New Roman"/>
          <w:color w:val="000000" w:themeColor="text1"/>
          <w:sz w:val="24"/>
          <w:szCs w:val="24"/>
        </w:rPr>
        <w:t>oxic effects</w:t>
      </w:r>
      <w:r>
        <w:rPr>
          <w:rFonts w:ascii="Times New Roman" w:hAnsi="Times New Roman" w:cs="Times New Roman"/>
          <w:color w:val="000000" w:themeColor="text1"/>
          <w:sz w:val="24"/>
          <w:szCs w:val="24"/>
        </w:rPr>
        <w:t xml:space="preserve"> of CEMB-Bt corn</w:t>
      </w:r>
      <w:r w:rsidR="00101602">
        <w:rPr>
          <w:rFonts w:ascii="Times New Roman" w:hAnsi="Times New Roman" w:cs="Times New Roman"/>
          <w:color w:val="000000" w:themeColor="text1"/>
          <w:sz w:val="24"/>
          <w:szCs w:val="24"/>
        </w:rPr>
        <w:t xml:space="preserve"> was evaluated</w:t>
      </w:r>
      <w:r>
        <w:rPr>
          <w:rFonts w:ascii="Times New Roman" w:hAnsi="Times New Roman" w:cs="Times New Roman"/>
          <w:color w:val="000000" w:themeColor="text1"/>
          <w:sz w:val="24"/>
          <w:szCs w:val="24"/>
        </w:rPr>
        <w:t xml:space="preserve"> </w:t>
      </w:r>
      <w:r w:rsidR="00101602">
        <w:rPr>
          <w:rFonts w:ascii="Times New Roman" w:hAnsi="Times New Roman" w:cs="Times New Roman"/>
          <w:color w:val="000000" w:themeColor="text1"/>
          <w:sz w:val="24"/>
          <w:szCs w:val="24"/>
        </w:rPr>
        <w:t xml:space="preserve">by feeding the </w:t>
      </w:r>
      <w:r>
        <w:rPr>
          <w:rFonts w:ascii="Times New Roman" w:hAnsi="Times New Roman" w:cs="Times New Roman"/>
          <w:color w:val="000000" w:themeColor="text1"/>
          <w:sz w:val="24"/>
          <w:szCs w:val="24"/>
        </w:rPr>
        <w:t xml:space="preserve">developing broiler chicken by assessing the growth pattern, biochemical analysis and </w:t>
      </w:r>
      <w:r w:rsidRPr="001F7A23">
        <w:rPr>
          <w:rFonts w:ascii="Times New Roman" w:hAnsi="Times New Roman" w:cs="Times New Roman"/>
          <w:color w:val="000000" w:themeColor="text1"/>
          <w:sz w:val="24"/>
          <w:szCs w:val="24"/>
        </w:rPr>
        <w:t>effects of growth and immune related genes expression</w:t>
      </w:r>
      <w:r>
        <w:rPr>
          <w:rFonts w:ascii="Times New Roman" w:hAnsi="Times New Roman" w:cs="Times New Roman"/>
          <w:color w:val="000000" w:themeColor="text1"/>
          <w:sz w:val="24"/>
          <w:szCs w:val="24"/>
        </w:rPr>
        <w:t>.</w:t>
      </w:r>
      <w:r w:rsidRPr="001F7A23">
        <w:rPr>
          <w:rFonts w:ascii="Times New Roman" w:hAnsi="Times New Roman" w:cs="Times New Roman"/>
          <w:color w:val="000000" w:themeColor="text1"/>
          <w:sz w:val="24"/>
          <w:szCs w:val="24"/>
        </w:rPr>
        <w:t xml:space="preserve"> </w:t>
      </w:r>
    </w:p>
    <w:p w14:paraId="69778024" w14:textId="77777777" w:rsidR="0049515B" w:rsidRDefault="0049515B">
      <w:pPr>
        <w:rPr>
          <w:rFonts w:ascii="Times New Roman" w:hAnsi="Times New Roman" w:cs="Times New Roman"/>
          <w:b/>
          <w:sz w:val="24"/>
        </w:rPr>
      </w:pPr>
      <w:bookmarkStart w:id="4" w:name="_Toc14091763"/>
      <w:bookmarkStart w:id="5" w:name="_Toc84956310"/>
      <w:r>
        <w:rPr>
          <w:rFonts w:ascii="Times New Roman" w:hAnsi="Times New Roman" w:cs="Times New Roman"/>
          <w:b/>
          <w:sz w:val="24"/>
        </w:rPr>
        <w:br w:type="page"/>
      </w:r>
    </w:p>
    <w:p w14:paraId="2D27FDA4" w14:textId="493DF89D" w:rsidR="0049515B" w:rsidRPr="0049515B" w:rsidRDefault="00CA0551" w:rsidP="0049515B">
      <w:pPr>
        <w:spacing w:line="480" w:lineRule="auto"/>
        <w:ind w:firstLine="720"/>
        <w:jc w:val="both"/>
        <w:rPr>
          <w:rFonts w:ascii="Times New Roman" w:hAnsi="Times New Roman" w:cs="Times New Roman"/>
          <w:b/>
          <w:sz w:val="24"/>
        </w:rPr>
      </w:pPr>
      <w:r w:rsidRPr="0049515B">
        <w:rPr>
          <w:rFonts w:ascii="Times New Roman" w:hAnsi="Times New Roman" w:cs="Times New Roman"/>
          <w:b/>
          <w:sz w:val="24"/>
        </w:rPr>
        <w:lastRenderedPageBreak/>
        <w:t>MATERIALS AND METHOD</w:t>
      </w:r>
      <w:bookmarkStart w:id="6" w:name="_Toc84956312"/>
      <w:bookmarkEnd w:id="4"/>
      <w:bookmarkEnd w:id="5"/>
    </w:p>
    <w:p w14:paraId="0196020D" w14:textId="723A5704" w:rsidR="00CA0551" w:rsidRPr="0049515B" w:rsidRDefault="00CA0551" w:rsidP="0049515B">
      <w:pPr>
        <w:spacing w:line="480" w:lineRule="auto"/>
        <w:ind w:firstLine="720"/>
        <w:jc w:val="both"/>
        <w:rPr>
          <w:rFonts w:ascii="Times New Roman" w:hAnsi="Times New Roman" w:cs="Times New Roman"/>
          <w:b/>
          <w:sz w:val="24"/>
        </w:rPr>
      </w:pPr>
      <w:r w:rsidRPr="0049515B">
        <w:rPr>
          <w:rFonts w:ascii="Times New Roman" w:hAnsi="Times New Roman" w:cs="Times New Roman"/>
          <w:b/>
          <w:sz w:val="24"/>
        </w:rPr>
        <w:t>Test Material</w:t>
      </w:r>
      <w:bookmarkEnd w:id="6"/>
    </w:p>
    <w:p w14:paraId="28A9F58C" w14:textId="77777777" w:rsidR="0049515B" w:rsidRDefault="00CA0551" w:rsidP="0049515B">
      <w:pPr>
        <w:spacing w:line="480" w:lineRule="auto"/>
        <w:ind w:firstLine="720"/>
        <w:jc w:val="both"/>
        <w:rPr>
          <w:rFonts w:ascii="Times New Roman" w:hAnsi="Times New Roman" w:cs="Times New Roman"/>
          <w:color w:val="000000" w:themeColor="text1"/>
          <w:sz w:val="24"/>
        </w:rPr>
      </w:pPr>
      <w:r w:rsidRPr="001F7A23">
        <w:rPr>
          <w:rFonts w:ascii="Times New Roman" w:hAnsi="Times New Roman" w:cs="Times New Roman"/>
          <w:color w:val="000000" w:themeColor="text1"/>
          <w:sz w:val="24"/>
        </w:rPr>
        <w:t xml:space="preserve">The test substance was genetically modified </w:t>
      </w:r>
      <w:r w:rsidR="00B25D02">
        <w:rPr>
          <w:rFonts w:ascii="Times New Roman" w:hAnsi="Times New Roman" w:cs="Times New Roman"/>
          <w:color w:val="000000" w:themeColor="text1"/>
          <w:sz w:val="24"/>
        </w:rPr>
        <w:t>corn</w:t>
      </w:r>
      <w:r w:rsidR="001C5A99" w:rsidRPr="001F7A23">
        <w:rPr>
          <w:rFonts w:ascii="Times New Roman" w:hAnsi="Times New Roman" w:cs="Times New Roman"/>
          <w:color w:val="000000" w:themeColor="text1"/>
          <w:sz w:val="24"/>
        </w:rPr>
        <w:t xml:space="preserve"> </w:t>
      </w:r>
      <w:r w:rsidRPr="001F7A23">
        <w:rPr>
          <w:rFonts w:ascii="Times New Roman" w:hAnsi="Times New Roman" w:cs="Times New Roman"/>
          <w:color w:val="000000" w:themeColor="text1"/>
          <w:sz w:val="24"/>
        </w:rPr>
        <w:t>variety</w:t>
      </w:r>
      <w:r w:rsidR="001C5A99">
        <w:rPr>
          <w:rFonts w:ascii="Times New Roman" w:hAnsi="Times New Roman" w:cs="Times New Roman"/>
          <w:color w:val="000000" w:themeColor="text1"/>
          <w:sz w:val="24"/>
        </w:rPr>
        <w:t>,</w:t>
      </w:r>
      <w:r w:rsidRPr="001F7A23">
        <w:rPr>
          <w:rFonts w:ascii="Times New Roman" w:hAnsi="Times New Roman" w:cs="Times New Roman"/>
          <w:color w:val="000000" w:themeColor="text1"/>
          <w:sz w:val="24"/>
        </w:rPr>
        <w:t xml:space="preserve"> </w:t>
      </w:r>
      <w:r w:rsidR="001C5A99" w:rsidRPr="001F7A23">
        <w:rPr>
          <w:rFonts w:ascii="Times New Roman" w:hAnsi="Times New Roman" w:cs="Times New Roman"/>
          <w:color w:val="000000" w:themeColor="text1"/>
          <w:sz w:val="24"/>
        </w:rPr>
        <w:t>CEMB-Bt</w:t>
      </w:r>
      <w:r w:rsidR="001C5A99">
        <w:rPr>
          <w:rFonts w:ascii="Times New Roman" w:hAnsi="Times New Roman" w:cs="Times New Roman"/>
          <w:color w:val="000000" w:themeColor="text1"/>
          <w:sz w:val="24"/>
        </w:rPr>
        <w:t xml:space="preserve"> </w:t>
      </w:r>
      <w:r w:rsidR="00B25D02">
        <w:rPr>
          <w:rFonts w:ascii="Times New Roman" w:hAnsi="Times New Roman" w:cs="Times New Roman"/>
          <w:color w:val="000000" w:themeColor="text1"/>
          <w:sz w:val="24"/>
        </w:rPr>
        <w:t>corn</w:t>
      </w:r>
      <w:r w:rsidR="001C5A99">
        <w:rPr>
          <w:rFonts w:ascii="Times New Roman" w:hAnsi="Times New Roman" w:cs="Times New Roman"/>
          <w:color w:val="000000" w:themeColor="text1"/>
          <w:sz w:val="24"/>
        </w:rPr>
        <w:t>. Two</w:t>
      </w:r>
      <w:r w:rsidR="00463513">
        <w:rPr>
          <w:rFonts w:ascii="Times New Roman" w:hAnsi="Times New Roman" w:cs="Times New Roman"/>
          <w:color w:val="000000" w:themeColor="text1"/>
          <w:sz w:val="24"/>
        </w:rPr>
        <w:t xml:space="preserve"> insecticidal Cry toxin genes (c</w:t>
      </w:r>
      <w:r w:rsidR="001C5A99" w:rsidRPr="001F7A23">
        <w:rPr>
          <w:rFonts w:ascii="Times New Roman" w:hAnsi="Times New Roman" w:cs="Times New Roman"/>
          <w:i/>
          <w:iCs/>
          <w:color w:val="000000" w:themeColor="text1"/>
          <w:sz w:val="24"/>
        </w:rPr>
        <w:t>ry1A</w:t>
      </w:r>
      <w:r w:rsidR="001C5A99" w:rsidRPr="001F7A23">
        <w:rPr>
          <w:rFonts w:ascii="Times New Roman" w:hAnsi="Times New Roman" w:cs="Times New Roman"/>
          <w:color w:val="000000" w:themeColor="text1"/>
          <w:sz w:val="24"/>
        </w:rPr>
        <w:t>c+</w:t>
      </w:r>
      <w:r w:rsidR="00463513">
        <w:rPr>
          <w:rFonts w:ascii="Times New Roman" w:hAnsi="Times New Roman" w:cs="Times New Roman"/>
          <w:color w:val="000000" w:themeColor="text1"/>
          <w:sz w:val="24"/>
        </w:rPr>
        <w:t>c</w:t>
      </w:r>
      <w:r w:rsidR="001C5A99" w:rsidRPr="001F7A23">
        <w:rPr>
          <w:rFonts w:ascii="Times New Roman" w:hAnsi="Times New Roman" w:cs="Times New Roman"/>
          <w:i/>
          <w:iCs/>
          <w:color w:val="000000" w:themeColor="text1"/>
          <w:sz w:val="24"/>
        </w:rPr>
        <w:t>ry2A</w:t>
      </w:r>
      <w:r w:rsidR="001C5A99" w:rsidRPr="001F7A23">
        <w:rPr>
          <w:rFonts w:ascii="Times New Roman" w:hAnsi="Times New Roman" w:cs="Times New Roman"/>
          <w:color w:val="000000" w:themeColor="text1"/>
          <w:sz w:val="24"/>
        </w:rPr>
        <w:t xml:space="preserve">) </w:t>
      </w:r>
      <w:r w:rsidR="001C5A99">
        <w:rPr>
          <w:rFonts w:ascii="Times New Roman" w:hAnsi="Times New Roman" w:cs="Times New Roman"/>
          <w:color w:val="000000" w:themeColor="text1"/>
          <w:sz w:val="24"/>
        </w:rPr>
        <w:t xml:space="preserve">derived from </w:t>
      </w:r>
      <w:r w:rsidR="001C5A99" w:rsidRPr="00687DB9">
        <w:rPr>
          <w:rFonts w:ascii="Times New Roman" w:hAnsi="Times New Roman" w:cs="Times New Roman"/>
          <w:i/>
          <w:iCs/>
          <w:color w:val="000000" w:themeColor="text1"/>
          <w:sz w:val="24"/>
        </w:rPr>
        <w:t>Bacillus thuringenesis</w:t>
      </w:r>
      <w:r w:rsidR="001C5A99">
        <w:rPr>
          <w:rFonts w:ascii="Times New Roman" w:hAnsi="Times New Roman" w:cs="Times New Roman"/>
          <w:color w:val="000000" w:themeColor="text1"/>
          <w:sz w:val="24"/>
        </w:rPr>
        <w:t xml:space="preserve"> and modified for enhanced expression were</w:t>
      </w:r>
      <w:r w:rsidR="001C5A99" w:rsidRPr="001F7A23">
        <w:rPr>
          <w:rFonts w:ascii="Times New Roman" w:hAnsi="Times New Roman" w:cs="Times New Roman"/>
          <w:color w:val="000000" w:themeColor="text1"/>
          <w:sz w:val="24"/>
        </w:rPr>
        <w:t xml:space="preserve"> </w:t>
      </w:r>
      <w:r w:rsidR="001C5A99">
        <w:rPr>
          <w:rFonts w:ascii="Times New Roman" w:hAnsi="Times New Roman" w:cs="Times New Roman"/>
          <w:color w:val="000000" w:themeColor="text1"/>
          <w:sz w:val="24"/>
        </w:rPr>
        <w:t xml:space="preserve">integrated in </w:t>
      </w:r>
      <w:r w:rsidR="006B34B2">
        <w:rPr>
          <w:rFonts w:ascii="Times New Roman" w:hAnsi="Times New Roman" w:cs="Times New Roman"/>
          <w:color w:val="000000" w:themeColor="text1"/>
          <w:sz w:val="24"/>
        </w:rPr>
        <w:t xml:space="preserve">CEMB </w:t>
      </w:r>
      <w:r w:rsidR="001C5A99">
        <w:rPr>
          <w:rFonts w:ascii="Times New Roman" w:hAnsi="Times New Roman" w:cs="Times New Roman"/>
          <w:color w:val="000000" w:themeColor="text1"/>
          <w:sz w:val="24"/>
        </w:rPr>
        <w:t xml:space="preserve">inbred </w:t>
      </w:r>
      <w:r w:rsidR="00B25D02">
        <w:rPr>
          <w:rFonts w:ascii="Times New Roman" w:hAnsi="Times New Roman" w:cs="Times New Roman"/>
          <w:color w:val="000000" w:themeColor="text1"/>
          <w:sz w:val="24"/>
        </w:rPr>
        <w:t>corn</w:t>
      </w:r>
      <w:r w:rsidR="001C5A99">
        <w:rPr>
          <w:rFonts w:ascii="Times New Roman" w:hAnsi="Times New Roman" w:cs="Times New Roman"/>
          <w:color w:val="000000" w:themeColor="text1"/>
          <w:sz w:val="24"/>
        </w:rPr>
        <w:t xml:space="preserve"> lines</w:t>
      </w:r>
      <w:r w:rsidR="006B34B2">
        <w:rPr>
          <w:rFonts w:ascii="Times New Roman" w:hAnsi="Times New Roman" w:cs="Times New Roman"/>
          <w:color w:val="000000" w:themeColor="text1"/>
          <w:sz w:val="24"/>
        </w:rPr>
        <w:t>.</w:t>
      </w:r>
      <w:r w:rsidR="001C5A99">
        <w:rPr>
          <w:rFonts w:ascii="Times New Roman" w:hAnsi="Times New Roman" w:cs="Times New Roman"/>
          <w:color w:val="000000" w:themeColor="text1"/>
          <w:sz w:val="24"/>
        </w:rPr>
        <w:t xml:space="preserve"> </w:t>
      </w:r>
      <w:r w:rsidR="006B34B2">
        <w:rPr>
          <w:rFonts w:ascii="Times New Roman" w:hAnsi="Times New Roman" w:cs="Times New Roman"/>
          <w:color w:val="000000" w:themeColor="text1"/>
          <w:sz w:val="24"/>
        </w:rPr>
        <w:t xml:space="preserve">The illustration of the binary construct </w:t>
      </w:r>
      <w:r w:rsidR="000938CB">
        <w:rPr>
          <w:rFonts w:ascii="Times New Roman" w:hAnsi="Times New Roman" w:cs="Times New Roman"/>
          <w:color w:val="000000" w:themeColor="text1"/>
          <w:sz w:val="24"/>
        </w:rPr>
        <w:t>harboring</w:t>
      </w:r>
      <w:r w:rsidR="006B34B2">
        <w:rPr>
          <w:rFonts w:ascii="Times New Roman" w:hAnsi="Times New Roman" w:cs="Times New Roman"/>
          <w:color w:val="000000" w:themeColor="text1"/>
          <w:sz w:val="24"/>
        </w:rPr>
        <w:t xml:space="preserve"> </w:t>
      </w:r>
      <w:r w:rsidR="00463513">
        <w:rPr>
          <w:rFonts w:ascii="Times New Roman" w:hAnsi="Times New Roman" w:cs="Times New Roman"/>
          <w:i/>
          <w:color w:val="000000" w:themeColor="text1"/>
          <w:sz w:val="24"/>
        </w:rPr>
        <w:t>c</w:t>
      </w:r>
      <w:r w:rsidR="006B34B2" w:rsidRPr="00B25D02">
        <w:rPr>
          <w:rFonts w:ascii="Times New Roman" w:hAnsi="Times New Roman" w:cs="Times New Roman"/>
          <w:i/>
          <w:color w:val="000000" w:themeColor="text1"/>
          <w:sz w:val="24"/>
        </w:rPr>
        <w:t>ry</w:t>
      </w:r>
      <w:r w:rsidR="006B34B2">
        <w:rPr>
          <w:rFonts w:ascii="Times New Roman" w:hAnsi="Times New Roman" w:cs="Times New Roman"/>
          <w:color w:val="000000" w:themeColor="text1"/>
          <w:sz w:val="24"/>
        </w:rPr>
        <w:t xml:space="preserve"> genes is depicted as Figure 1.</w:t>
      </w:r>
      <w:bookmarkStart w:id="7" w:name="_Toc84956313"/>
    </w:p>
    <w:p w14:paraId="19CAA501" w14:textId="1B3DD70D" w:rsidR="00CA0551" w:rsidRPr="0049515B" w:rsidRDefault="00CA0551" w:rsidP="00DD47F2">
      <w:pPr>
        <w:spacing w:line="480" w:lineRule="auto"/>
        <w:jc w:val="both"/>
        <w:rPr>
          <w:rFonts w:ascii="Times New Roman" w:hAnsi="Times New Roman" w:cs="Times New Roman"/>
          <w:b/>
          <w:color w:val="000000" w:themeColor="text1"/>
          <w:sz w:val="26"/>
        </w:rPr>
      </w:pPr>
      <w:r w:rsidRPr="0049515B">
        <w:rPr>
          <w:rFonts w:ascii="Times New Roman" w:hAnsi="Times New Roman" w:cs="Times New Roman"/>
          <w:b/>
          <w:sz w:val="24"/>
        </w:rPr>
        <w:t xml:space="preserve">Confirmation of </w:t>
      </w:r>
      <w:r w:rsidRPr="0049515B">
        <w:rPr>
          <w:rFonts w:ascii="Times New Roman" w:hAnsi="Times New Roman" w:cs="Times New Roman"/>
          <w:b/>
          <w:i/>
          <w:sz w:val="24"/>
        </w:rPr>
        <w:t>Bt</w:t>
      </w:r>
      <w:r w:rsidRPr="0049515B">
        <w:rPr>
          <w:rFonts w:ascii="Times New Roman" w:hAnsi="Times New Roman" w:cs="Times New Roman"/>
          <w:b/>
          <w:sz w:val="24"/>
        </w:rPr>
        <w:t xml:space="preserve"> gene</w:t>
      </w:r>
      <w:r w:rsidR="006B34B2" w:rsidRPr="0049515B">
        <w:rPr>
          <w:rFonts w:ascii="Times New Roman" w:hAnsi="Times New Roman" w:cs="Times New Roman"/>
          <w:b/>
          <w:sz w:val="24"/>
        </w:rPr>
        <w:t xml:space="preserve"> insertion</w:t>
      </w:r>
      <w:r w:rsidRPr="0049515B">
        <w:rPr>
          <w:rFonts w:ascii="Times New Roman" w:hAnsi="Times New Roman" w:cs="Times New Roman"/>
          <w:b/>
          <w:sz w:val="24"/>
        </w:rPr>
        <w:t xml:space="preserve"> in</w:t>
      </w:r>
      <w:bookmarkEnd w:id="7"/>
      <w:r w:rsidR="00B25D02" w:rsidRPr="0049515B">
        <w:rPr>
          <w:rFonts w:ascii="Times New Roman" w:hAnsi="Times New Roman" w:cs="Times New Roman"/>
          <w:b/>
          <w:sz w:val="24"/>
        </w:rPr>
        <w:t xml:space="preserve"> </w:t>
      </w:r>
      <w:r w:rsidR="006B34B2" w:rsidRPr="0049515B">
        <w:rPr>
          <w:rFonts w:ascii="Times New Roman" w:hAnsi="Times New Roman" w:cs="Times New Roman"/>
          <w:b/>
          <w:sz w:val="24"/>
        </w:rPr>
        <w:t xml:space="preserve">CEMB </w:t>
      </w:r>
      <w:r w:rsidR="00B25D02" w:rsidRPr="0049515B">
        <w:rPr>
          <w:rFonts w:ascii="Times New Roman" w:hAnsi="Times New Roman" w:cs="Times New Roman"/>
          <w:b/>
          <w:sz w:val="24"/>
        </w:rPr>
        <w:t>corn</w:t>
      </w:r>
      <w:r w:rsidR="006B34B2" w:rsidRPr="0049515B">
        <w:rPr>
          <w:rFonts w:ascii="Times New Roman" w:hAnsi="Times New Roman" w:cs="Times New Roman"/>
          <w:b/>
          <w:sz w:val="24"/>
        </w:rPr>
        <w:t xml:space="preserve"> inbred lines</w:t>
      </w:r>
    </w:p>
    <w:p w14:paraId="037464B3" w14:textId="39EF6E71" w:rsidR="00DD47F2" w:rsidRDefault="006B34B2" w:rsidP="0049515B">
      <w:pPr>
        <w:spacing w:line="480" w:lineRule="auto"/>
        <w:ind w:firstLine="72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The</w:t>
      </w:r>
      <w:r w:rsidR="00CA0551" w:rsidRPr="001F7A23">
        <w:rPr>
          <w:rFonts w:ascii="Times New Roman" w:hAnsi="Times New Roman" w:cs="Times New Roman"/>
          <w:color w:val="000000" w:themeColor="text1"/>
          <w:sz w:val="24"/>
        </w:rPr>
        <w:t xml:space="preserve"> insecticidal </w:t>
      </w:r>
      <w:r>
        <w:rPr>
          <w:rFonts w:ascii="Times New Roman" w:hAnsi="Times New Roman" w:cs="Times New Roman"/>
          <w:color w:val="000000" w:themeColor="text1"/>
          <w:sz w:val="24"/>
        </w:rPr>
        <w:t xml:space="preserve">Cry toxin genes; </w:t>
      </w:r>
      <w:r w:rsidR="00B25D02">
        <w:rPr>
          <w:rFonts w:ascii="Times New Roman" w:hAnsi="Times New Roman" w:cs="Times New Roman"/>
          <w:color w:val="000000" w:themeColor="text1"/>
          <w:sz w:val="24"/>
        </w:rPr>
        <w:t>c</w:t>
      </w:r>
      <w:r w:rsidR="00CA0551" w:rsidRPr="001F7A23">
        <w:rPr>
          <w:rFonts w:ascii="Times New Roman" w:hAnsi="Times New Roman" w:cs="Times New Roman"/>
          <w:i/>
          <w:color w:val="000000" w:themeColor="text1"/>
          <w:sz w:val="24"/>
        </w:rPr>
        <w:t>ry1Ac</w:t>
      </w:r>
      <w:r w:rsidR="00CA0551" w:rsidRPr="001F7A23">
        <w:rPr>
          <w:rFonts w:ascii="Times New Roman" w:hAnsi="Times New Roman" w:cs="Times New Roman"/>
          <w:color w:val="000000" w:themeColor="text1"/>
          <w:sz w:val="24"/>
        </w:rPr>
        <w:t xml:space="preserve"> and</w:t>
      </w:r>
      <w:r w:rsidR="00B25D02">
        <w:rPr>
          <w:rFonts w:ascii="Times New Roman" w:hAnsi="Times New Roman" w:cs="Times New Roman"/>
          <w:i/>
          <w:color w:val="000000" w:themeColor="text1"/>
          <w:sz w:val="24"/>
        </w:rPr>
        <w:t xml:space="preserve"> c</w:t>
      </w:r>
      <w:r w:rsidR="00CA0551" w:rsidRPr="001F7A23">
        <w:rPr>
          <w:rFonts w:ascii="Times New Roman" w:hAnsi="Times New Roman" w:cs="Times New Roman"/>
          <w:i/>
          <w:color w:val="000000" w:themeColor="text1"/>
          <w:sz w:val="24"/>
        </w:rPr>
        <w:t>ry2A</w:t>
      </w:r>
      <w:r>
        <w:rPr>
          <w:rFonts w:ascii="Times New Roman" w:hAnsi="Times New Roman" w:cs="Times New Roman"/>
          <w:color w:val="000000" w:themeColor="text1"/>
          <w:sz w:val="24"/>
        </w:rPr>
        <w:t xml:space="preserve"> were expressed as a single T-DNA insertion in the transgenic, hence transgene insertion co</w:t>
      </w:r>
      <w:r w:rsidR="00B25D02">
        <w:rPr>
          <w:rFonts w:ascii="Times New Roman" w:hAnsi="Times New Roman" w:cs="Times New Roman"/>
          <w:color w:val="000000" w:themeColor="text1"/>
          <w:sz w:val="24"/>
        </w:rPr>
        <w:t xml:space="preserve">uld be achieved either through </w:t>
      </w:r>
      <w:r w:rsidR="00B25D02" w:rsidRPr="00B25D02">
        <w:rPr>
          <w:rFonts w:ascii="Times New Roman" w:hAnsi="Times New Roman" w:cs="Times New Roman"/>
          <w:i/>
          <w:color w:val="000000" w:themeColor="text1"/>
          <w:sz w:val="24"/>
        </w:rPr>
        <w:t>c</w:t>
      </w:r>
      <w:r w:rsidRPr="00B25D02">
        <w:rPr>
          <w:rFonts w:ascii="Times New Roman" w:hAnsi="Times New Roman" w:cs="Times New Roman"/>
          <w:i/>
          <w:color w:val="000000" w:themeColor="text1"/>
          <w:sz w:val="24"/>
        </w:rPr>
        <w:t>ry1Ac</w:t>
      </w:r>
      <w:r>
        <w:rPr>
          <w:rFonts w:ascii="Times New Roman" w:hAnsi="Times New Roman" w:cs="Times New Roman"/>
          <w:color w:val="000000" w:themeColor="text1"/>
          <w:sz w:val="24"/>
        </w:rPr>
        <w:t xml:space="preserve"> gene amplification or </w:t>
      </w:r>
      <w:r w:rsidR="00B25D02" w:rsidRPr="00B25D02">
        <w:rPr>
          <w:rFonts w:ascii="Times New Roman" w:hAnsi="Times New Roman" w:cs="Times New Roman"/>
          <w:i/>
          <w:color w:val="000000" w:themeColor="text1"/>
          <w:sz w:val="24"/>
        </w:rPr>
        <w:t>c</w:t>
      </w:r>
      <w:r w:rsidRPr="00B25D02">
        <w:rPr>
          <w:rFonts w:ascii="Times New Roman" w:hAnsi="Times New Roman" w:cs="Times New Roman"/>
          <w:i/>
          <w:color w:val="000000" w:themeColor="text1"/>
          <w:sz w:val="24"/>
        </w:rPr>
        <w:t>ry2A</w:t>
      </w:r>
      <w:r>
        <w:rPr>
          <w:rFonts w:ascii="Times New Roman" w:hAnsi="Times New Roman" w:cs="Times New Roman"/>
          <w:color w:val="000000" w:themeColor="text1"/>
          <w:sz w:val="24"/>
        </w:rPr>
        <w:t xml:space="preserve"> </w:t>
      </w:r>
      <w:r w:rsidR="001753F0">
        <w:rPr>
          <w:rStyle w:val="FootnoteReference"/>
          <w:rFonts w:ascii="Times New Roman" w:hAnsi="Times New Roman" w:cs="Times New Roman"/>
          <w:color w:val="000000" w:themeColor="text1"/>
          <w:sz w:val="24"/>
        </w:rPr>
        <w:fldChar w:fldCharType="begin" w:fldLock="1"/>
      </w:r>
      <w:r w:rsidR="00B01490">
        <w:rPr>
          <w:rFonts w:ascii="Times New Roman" w:hAnsi="Times New Roman" w:cs="Times New Roman"/>
          <w:color w:val="000000" w:themeColor="text1"/>
          <w:sz w:val="24"/>
        </w:rPr>
        <w:instrText>ADDIN CSL_CITATION {"citationItems":[{"id":"ITEM-1","itemData":{"ISSN":"1532-2548","author":[{"dropping-particle":"","family":"Lee","given":"Lan-Ying","non-dropping-particle":"","parse-names":false,"suffix":""},{"dropping-particle":"","family":"Gelvin","given":"Stanton B","non-dropping-particle":"","parse-names":false,"suffix":""}],"container-title":"Plant physiology","id":"ITEM-1","issue":"2","issued":{"date-parts":[["2008"]]},"page":"325-332","publisher":"American Society of Plant Biologists","title":"T-DNA binary vectors and systems","type":"article-journal","volume":"146"},"uris":["http://www.mendeley.com/documents/?uuid=85969f29-e877-487d-ad7f-07349c395dac"]}],"mendeley":{"formattedCitation":"(Lee and Gelvin, 2008)","plainTextFormattedCitation":"(Lee and Gelvin, 2008)","previouslyFormattedCitation":"(Lee and Gelvin, 2008)"},"properties":{"noteIndex":0},"schema":"https://github.com/citation-style-language/schema/raw/master/csl-citation.json"}</w:instrText>
      </w:r>
      <w:r w:rsidR="001753F0">
        <w:rPr>
          <w:rStyle w:val="FootnoteReference"/>
          <w:rFonts w:ascii="Times New Roman" w:hAnsi="Times New Roman" w:cs="Times New Roman"/>
          <w:color w:val="000000" w:themeColor="text1"/>
          <w:sz w:val="24"/>
        </w:rPr>
        <w:fldChar w:fldCharType="separate"/>
      </w:r>
      <w:r w:rsidR="00B01490" w:rsidRPr="00B01490">
        <w:rPr>
          <w:rFonts w:ascii="Times New Roman" w:hAnsi="Times New Roman" w:cs="Times New Roman"/>
          <w:noProof/>
          <w:color w:val="000000" w:themeColor="text1"/>
          <w:sz w:val="24"/>
        </w:rPr>
        <w:t>(Lee and Gelvin, 2008)</w:t>
      </w:r>
      <w:r w:rsidR="001753F0">
        <w:rPr>
          <w:rStyle w:val="FootnoteReference"/>
          <w:rFonts w:ascii="Times New Roman" w:hAnsi="Times New Roman" w:cs="Times New Roman"/>
          <w:color w:val="000000" w:themeColor="text1"/>
          <w:sz w:val="24"/>
        </w:rPr>
        <w:fldChar w:fldCharType="end"/>
      </w:r>
      <w:r w:rsidR="00CE4A2B">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 xml:space="preserve">. </w:t>
      </w:r>
      <w:r w:rsidR="00E9390A">
        <w:rPr>
          <w:rFonts w:ascii="Times New Roman" w:hAnsi="Times New Roman" w:cs="Times New Roman"/>
          <w:color w:val="000000" w:themeColor="text1"/>
          <w:sz w:val="24"/>
        </w:rPr>
        <w:t xml:space="preserve">For this, </w:t>
      </w:r>
      <w:r w:rsidR="00CA0551" w:rsidRPr="001F7A23">
        <w:rPr>
          <w:rFonts w:ascii="Times New Roman" w:hAnsi="Times New Roman" w:cs="Times New Roman"/>
          <w:color w:val="000000" w:themeColor="text1"/>
          <w:sz w:val="24"/>
        </w:rPr>
        <w:t xml:space="preserve">genomic DNA (gDNA) was extracted from the seeds of GM and non-GM </w:t>
      </w:r>
      <w:r w:rsidR="00B25D02">
        <w:rPr>
          <w:rFonts w:ascii="Times New Roman" w:hAnsi="Times New Roman" w:cs="Times New Roman"/>
          <w:color w:val="000000" w:themeColor="text1"/>
          <w:sz w:val="24"/>
        </w:rPr>
        <w:t>corn</w:t>
      </w:r>
      <w:r w:rsidR="00E9390A" w:rsidRPr="001F7A23">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 xml:space="preserve">samples through the </w:t>
      </w:r>
      <w:r w:rsidR="00E9390A">
        <w:rPr>
          <w:rFonts w:ascii="Times New Roman" w:hAnsi="Times New Roman" w:cs="Times New Roman"/>
          <w:color w:val="000000" w:themeColor="text1"/>
          <w:sz w:val="24"/>
        </w:rPr>
        <w:t xml:space="preserve">modified </w:t>
      </w:r>
      <w:r w:rsidR="00CA0551" w:rsidRPr="001F7A23">
        <w:rPr>
          <w:rFonts w:ascii="Times New Roman" w:hAnsi="Times New Roman" w:cs="Times New Roman"/>
          <w:color w:val="000000" w:themeColor="text1"/>
          <w:sz w:val="24"/>
        </w:rPr>
        <w:t xml:space="preserve">CTAB method. </w:t>
      </w:r>
      <w:r w:rsidR="00E9390A">
        <w:rPr>
          <w:rFonts w:ascii="Times New Roman" w:hAnsi="Times New Roman" w:cs="Times New Roman"/>
          <w:color w:val="000000" w:themeColor="text1"/>
          <w:sz w:val="24"/>
        </w:rPr>
        <w:t xml:space="preserve">A </w:t>
      </w:r>
      <w:r w:rsidR="00CA0551" w:rsidRPr="001F7A23">
        <w:rPr>
          <w:rFonts w:ascii="Times New Roman" w:hAnsi="Times New Roman" w:cs="Times New Roman"/>
          <w:color w:val="000000" w:themeColor="text1"/>
          <w:sz w:val="24"/>
        </w:rPr>
        <w:t>2X CTAB buffer</w:t>
      </w:r>
      <w:r w:rsidR="00F33BEB">
        <w:rPr>
          <w:rFonts w:ascii="Times New Roman" w:hAnsi="Times New Roman" w:cs="Times New Roman"/>
          <w:color w:val="000000" w:themeColor="text1"/>
          <w:sz w:val="24"/>
        </w:rPr>
        <w:t xml:space="preserve"> (</w:t>
      </w:r>
      <w:r w:rsidR="00687DB9">
        <w:rPr>
          <w:rFonts w:ascii="Times New Roman" w:hAnsi="Times New Roman" w:cs="Times New Roman"/>
          <w:color w:val="000000" w:themeColor="text1"/>
          <w:sz w:val="24"/>
        </w:rPr>
        <w:t>2</w:t>
      </w:r>
      <w:r w:rsidR="009C6CF5">
        <w:rPr>
          <w:rFonts w:ascii="Times New Roman" w:hAnsi="Times New Roman" w:cs="Times New Roman"/>
          <w:color w:val="000000" w:themeColor="text1"/>
          <w:sz w:val="24"/>
        </w:rPr>
        <w:t xml:space="preserve"> </w:t>
      </w:r>
      <w:r w:rsidR="00687DB9">
        <w:rPr>
          <w:rFonts w:ascii="Times New Roman" w:hAnsi="Times New Roman" w:cs="Times New Roman"/>
          <w:color w:val="000000" w:themeColor="text1"/>
          <w:sz w:val="24"/>
        </w:rPr>
        <w:t xml:space="preserve">% CTAB, </w:t>
      </w:r>
      <w:r w:rsidR="000C1657">
        <w:rPr>
          <w:rFonts w:ascii="Times New Roman" w:hAnsi="Times New Roman" w:cs="Times New Roman"/>
          <w:color w:val="000000" w:themeColor="text1"/>
          <w:sz w:val="24"/>
        </w:rPr>
        <w:t xml:space="preserve">1 % PVP ,  1.4 M NaCl, </w:t>
      </w:r>
      <w:r w:rsidR="00F33BEB">
        <w:rPr>
          <w:rFonts w:ascii="Times New Roman" w:hAnsi="Times New Roman" w:cs="Times New Roman"/>
          <w:color w:val="000000" w:themeColor="text1"/>
          <w:sz w:val="24"/>
        </w:rPr>
        <w:t>100</w:t>
      </w:r>
      <w:r w:rsidR="009C6CF5">
        <w:rPr>
          <w:rFonts w:ascii="Times New Roman" w:hAnsi="Times New Roman" w:cs="Times New Roman"/>
          <w:color w:val="000000" w:themeColor="text1"/>
          <w:sz w:val="24"/>
        </w:rPr>
        <w:t xml:space="preserve"> </w:t>
      </w:r>
      <w:r w:rsidR="00F33BEB">
        <w:rPr>
          <w:rFonts w:ascii="Times New Roman" w:hAnsi="Times New Roman" w:cs="Times New Roman"/>
          <w:color w:val="000000" w:themeColor="text1"/>
          <w:sz w:val="24"/>
        </w:rPr>
        <w:t xml:space="preserve">mM Tris HCl pH 8.0, </w:t>
      </w:r>
      <w:r w:rsidR="00687DB9">
        <w:rPr>
          <w:rFonts w:ascii="Times New Roman" w:hAnsi="Times New Roman" w:cs="Times New Roman"/>
          <w:color w:val="000000" w:themeColor="text1"/>
          <w:sz w:val="24"/>
        </w:rPr>
        <w:t>20</w:t>
      </w:r>
      <w:r w:rsidR="009C6CF5">
        <w:rPr>
          <w:rFonts w:ascii="Times New Roman" w:hAnsi="Times New Roman" w:cs="Times New Roman"/>
          <w:color w:val="000000" w:themeColor="text1"/>
          <w:sz w:val="24"/>
        </w:rPr>
        <w:t xml:space="preserve"> </w:t>
      </w:r>
      <w:r w:rsidR="00687DB9">
        <w:rPr>
          <w:rFonts w:ascii="Times New Roman" w:hAnsi="Times New Roman" w:cs="Times New Roman"/>
          <w:color w:val="000000" w:themeColor="text1"/>
          <w:sz w:val="24"/>
        </w:rPr>
        <w:t xml:space="preserve">mM </w:t>
      </w:r>
      <w:r w:rsidR="000C1657">
        <w:rPr>
          <w:rFonts w:ascii="Times New Roman" w:hAnsi="Times New Roman" w:cs="Times New Roman"/>
          <w:color w:val="000000" w:themeColor="text1"/>
          <w:sz w:val="24"/>
        </w:rPr>
        <w:t xml:space="preserve">EDTA pH 8.0 </w:t>
      </w:r>
      <w:r w:rsidR="00687DB9">
        <w:rPr>
          <w:rFonts w:ascii="Times New Roman" w:hAnsi="Times New Roman" w:cs="Times New Roman"/>
          <w:color w:val="000000" w:themeColor="text1"/>
          <w:sz w:val="24"/>
        </w:rPr>
        <w:t>and H</w:t>
      </w:r>
      <w:r w:rsidR="00687DB9" w:rsidRPr="00687DB9">
        <w:rPr>
          <w:rFonts w:ascii="Times New Roman" w:hAnsi="Times New Roman" w:cs="Times New Roman"/>
          <w:color w:val="000000" w:themeColor="text1"/>
          <w:sz w:val="24"/>
          <w:vertAlign w:val="subscript"/>
        </w:rPr>
        <w:t>2</w:t>
      </w:r>
      <w:r w:rsidR="00CE4A2B">
        <w:rPr>
          <w:rFonts w:ascii="Times New Roman" w:hAnsi="Times New Roman" w:cs="Times New Roman"/>
          <w:color w:val="000000" w:themeColor="text1"/>
          <w:sz w:val="24"/>
        </w:rPr>
        <w:t xml:space="preserve">O) </w:t>
      </w:r>
      <w:r w:rsidR="00CA0551" w:rsidRPr="001F7A23">
        <w:rPr>
          <w:rFonts w:ascii="Times New Roman" w:hAnsi="Times New Roman" w:cs="Times New Roman"/>
          <w:color w:val="000000" w:themeColor="text1"/>
          <w:sz w:val="24"/>
        </w:rPr>
        <w:t>and ex</w:t>
      </w:r>
      <w:r w:rsidR="009E00E6" w:rsidRPr="001F7A23">
        <w:rPr>
          <w:rFonts w:ascii="Times New Roman" w:hAnsi="Times New Roman" w:cs="Times New Roman"/>
          <w:color w:val="000000" w:themeColor="text1"/>
          <w:sz w:val="24"/>
        </w:rPr>
        <w:t>traction Buffer</w:t>
      </w:r>
      <w:r w:rsidR="00687DB9">
        <w:rPr>
          <w:rFonts w:ascii="Times New Roman" w:hAnsi="Times New Roman" w:cs="Times New Roman"/>
          <w:color w:val="000000" w:themeColor="text1"/>
          <w:sz w:val="24"/>
        </w:rPr>
        <w:t xml:space="preserve"> (20mM Tris HCl pH 8.0, 25mM EDTA pH 8.0, 200mM NaCl, 0.5</w:t>
      </w:r>
      <w:r w:rsidR="009C6CF5">
        <w:rPr>
          <w:rFonts w:ascii="Times New Roman" w:hAnsi="Times New Roman" w:cs="Times New Roman"/>
          <w:color w:val="000000" w:themeColor="text1"/>
          <w:sz w:val="24"/>
        </w:rPr>
        <w:t xml:space="preserve"> </w:t>
      </w:r>
      <w:r w:rsidR="00687DB9">
        <w:rPr>
          <w:rFonts w:ascii="Times New Roman" w:hAnsi="Times New Roman" w:cs="Times New Roman"/>
          <w:color w:val="000000" w:themeColor="text1"/>
          <w:sz w:val="24"/>
        </w:rPr>
        <w:t>% SDS and H</w:t>
      </w:r>
      <w:r w:rsidR="00687DB9" w:rsidRPr="004A6B82">
        <w:rPr>
          <w:rFonts w:ascii="Times New Roman" w:hAnsi="Times New Roman" w:cs="Times New Roman"/>
          <w:color w:val="000000" w:themeColor="text1"/>
          <w:sz w:val="24"/>
          <w:vertAlign w:val="subscript"/>
        </w:rPr>
        <w:t>2</w:t>
      </w:r>
      <w:r w:rsidR="00687DB9">
        <w:rPr>
          <w:rFonts w:ascii="Times New Roman" w:hAnsi="Times New Roman" w:cs="Times New Roman"/>
          <w:color w:val="000000" w:themeColor="text1"/>
          <w:sz w:val="24"/>
        </w:rPr>
        <w:t xml:space="preserve">O) </w:t>
      </w:r>
      <w:r w:rsidR="00E9390A">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was heated at 65℃ in the water bath</w:t>
      </w:r>
      <w:r w:rsidR="00E9390A">
        <w:rPr>
          <w:rFonts w:ascii="Times New Roman" w:hAnsi="Times New Roman" w:cs="Times New Roman"/>
          <w:color w:val="000000" w:themeColor="text1"/>
          <w:sz w:val="24"/>
        </w:rPr>
        <w:t xml:space="preserve"> prior to extraction</w:t>
      </w:r>
      <w:r w:rsidR="000938CB">
        <w:rPr>
          <w:rFonts w:ascii="Times New Roman" w:hAnsi="Times New Roman" w:cs="Times New Roman"/>
          <w:color w:val="000000" w:themeColor="text1"/>
          <w:sz w:val="24"/>
        </w:rPr>
        <w:t>. 10-100</w:t>
      </w:r>
      <w:r w:rsidR="009C6CF5">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mg seed sample was ground in 600</w:t>
      </w:r>
      <w:r w:rsidR="009C6CF5">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 xml:space="preserve">μl pre-warm extraction buffer. The mixture was transferred to an eppendorf </w:t>
      </w:r>
      <w:r w:rsidR="00E9390A">
        <w:rPr>
          <w:rFonts w:ascii="Times New Roman" w:hAnsi="Times New Roman" w:cs="Times New Roman"/>
          <w:color w:val="000000" w:themeColor="text1"/>
          <w:sz w:val="24"/>
        </w:rPr>
        <w:t xml:space="preserve">tube </w:t>
      </w:r>
      <w:r w:rsidR="00CA0551" w:rsidRPr="001F7A23">
        <w:rPr>
          <w:rFonts w:ascii="Times New Roman" w:hAnsi="Times New Roman" w:cs="Times New Roman"/>
          <w:color w:val="000000" w:themeColor="text1"/>
          <w:sz w:val="24"/>
        </w:rPr>
        <w:t>and 4</w:t>
      </w:r>
      <w:r w:rsidR="000938CB">
        <w:rPr>
          <w:rFonts w:ascii="Times New Roman" w:hAnsi="Times New Roman" w:cs="Times New Roman"/>
          <w:color w:val="000000" w:themeColor="text1"/>
          <w:sz w:val="24"/>
        </w:rPr>
        <w:t>00</w:t>
      </w:r>
      <w:r w:rsidR="009C6CF5">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 xml:space="preserve">μl of 2X CTAB buffer </w:t>
      </w:r>
      <w:r w:rsidR="00001B46">
        <w:rPr>
          <w:rFonts w:ascii="Times New Roman" w:hAnsi="Times New Roman" w:cs="Times New Roman"/>
          <w:color w:val="000000" w:themeColor="text1"/>
          <w:sz w:val="24"/>
        </w:rPr>
        <w:t xml:space="preserve">along with </w:t>
      </w:r>
      <w:r w:rsidR="00CA0551" w:rsidRPr="001F7A23">
        <w:rPr>
          <w:rFonts w:ascii="Times New Roman" w:hAnsi="Times New Roman" w:cs="Times New Roman"/>
          <w:color w:val="000000" w:themeColor="text1"/>
          <w:sz w:val="24"/>
        </w:rPr>
        <w:t xml:space="preserve">5μl of </w:t>
      </w:r>
      <w:r w:rsidR="00CA0551" w:rsidRPr="001F7A23">
        <w:rPr>
          <w:rFonts w:ascii="Times New Roman" w:hAnsi="Times New Roman" w:cs="Times New Roman"/>
          <w:color w:val="000000" w:themeColor="text1"/>
          <w:sz w:val="24"/>
          <w:shd w:val="clear" w:color="auto" w:fill="FFFFFF"/>
        </w:rPr>
        <w:t>β</w:t>
      </w:r>
      <w:r w:rsidR="00CA0551" w:rsidRPr="001F7A23">
        <w:rPr>
          <w:rFonts w:ascii="Times New Roman" w:hAnsi="Times New Roman" w:cs="Times New Roman"/>
          <w:color w:val="000000" w:themeColor="text1"/>
          <w:sz w:val="24"/>
        </w:rPr>
        <w:t>-Mercapto</w:t>
      </w:r>
      <w:r w:rsidR="004A6B82">
        <w:rPr>
          <w:rFonts w:ascii="Times New Roman" w:hAnsi="Times New Roman" w:cs="Times New Roman"/>
          <w:color w:val="000000" w:themeColor="text1"/>
          <w:sz w:val="24"/>
        </w:rPr>
        <w:t>-E</w:t>
      </w:r>
      <w:r w:rsidR="00CA0551" w:rsidRPr="001F7A23">
        <w:rPr>
          <w:rFonts w:ascii="Times New Roman" w:hAnsi="Times New Roman" w:cs="Times New Roman"/>
          <w:color w:val="000000" w:themeColor="text1"/>
          <w:sz w:val="24"/>
        </w:rPr>
        <w:t>thanol</w:t>
      </w:r>
      <w:r w:rsidR="00A77E01">
        <w:rPr>
          <w:rFonts w:ascii="Times New Roman" w:hAnsi="Times New Roman" w:cs="Times New Roman"/>
          <w:color w:val="000000" w:themeColor="text1"/>
          <w:sz w:val="24"/>
        </w:rPr>
        <w:t xml:space="preserve"> was added</w:t>
      </w:r>
      <w:r w:rsidR="000C1657">
        <w:rPr>
          <w:rFonts w:ascii="Times New Roman" w:hAnsi="Times New Roman" w:cs="Times New Roman"/>
          <w:color w:val="000000" w:themeColor="text1"/>
          <w:sz w:val="24"/>
        </w:rPr>
        <w:t xml:space="preserve"> and t</w:t>
      </w:r>
      <w:r w:rsidR="00CA0551" w:rsidRPr="001F7A23">
        <w:rPr>
          <w:rFonts w:ascii="Times New Roman" w:hAnsi="Times New Roman" w:cs="Times New Roman"/>
          <w:color w:val="000000" w:themeColor="text1"/>
          <w:sz w:val="24"/>
        </w:rPr>
        <w:t>he samples were vortexed for 1 to 2 min</w:t>
      </w:r>
      <w:r w:rsidR="000C1657">
        <w:rPr>
          <w:rFonts w:ascii="Times New Roman" w:hAnsi="Times New Roman" w:cs="Times New Roman"/>
          <w:color w:val="000000" w:themeColor="text1"/>
          <w:sz w:val="24"/>
        </w:rPr>
        <w:t>.</w:t>
      </w:r>
      <w:r w:rsidR="00CA0551" w:rsidRPr="001F7A23">
        <w:rPr>
          <w:rFonts w:ascii="Times New Roman" w:hAnsi="Times New Roman" w:cs="Times New Roman"/>
          <w:color w:val="000000" w:themeColor="text1"/>
          <w:sz w:val="24"/>
        </w:rPr>
        <w:t xml:space="preserve"> </w:t>
      </w:r>
      <w:r w:rsidR="000C1657">
        <w:rPr>
          <w:rFonts w:ascii="Times New Roman" w:hAnsi="Times New Roman" w:cs="Times New Roman"/>
          <w:color w:val="000000" w:themeColor="text1"/>
          <w:sz w:val="24"/>
        </w:rPr>
        <w:t>Then samples were i</w:t>
      </w:r>
      <w:r w:rsidR="00CA0551" w:rsidRPr="001F7A23">
        <w:rPr>
          <w:rFonts w:ascii="Times New Roman" w:hAnsi="Times New Roman" w:cs="Times New Roman"/>
          <w:color w:val="000000" w:themeColor="text1"/>
          <w:sz w:val="24"/>
        </w:rPr>
        <w:t>ncubated at 65</w:t>
      </w:r>
      <w:r w:rsidR="00CA0551" w:rsidRPr="001F7A23">
        <w:rPr>
          <w:rFonts w:ascii="Times New Roman" w:hAnsi="Times New Roman" w:cs="Times New Roman"/>
          <w:color w:val="000000" w:themeColor="text1"/>
          <w:sz w:val="24"/>
          <w:vertAlign w:val="superscript"/>
        </w:rPr>
        <w:t>o</w:t>
      </w:r>
      <w:r w:rsidR="00CA0551" w:rsidRPr="001F7A23">
        <w:rPr>
          <w:rFonts w:ascii="Times New Roman" w:hAnsi="Times New Roman" w:cs="Times New Roman"/>
          <w:color w:val="000000" w:themeColor="text1"/>
          <w:sz w:val="24"/>
        </w:rPr>
        <w:t>C in the water bath for 1 hour accompanied by occasional shaking. Samples were cooled do</w:t>
      </w:r>
      <w:r w:rsidR="000938CB">
        <w:rPr>
          <w:rFonts w:ascii="Times New Roman" w:hAnsi="Times New Roman" w:cs="Times New Roman"/>
          <w:color w:val="000000" w:themeColor="text1"/>
          <w:sz w:val="24"/>
        </w:rPr>
        <w:t xml:space="preserve">wn on the ice for 5 min and </w:t>
      </w:r>
      <w:r w:rsidR="000C1657">
        <w:rPr>
          <w:rFonts w:ascii="Times New Roman" w:hAnsi="Times New Roman" w:cs="Times New Roman"/>
          <w:color w:val="000000" w:themeColor="text1"/>
          <w:sz w:val="24"/>
        </w:rPr>
        <w:t xml:space="preserve">added the </w:t>
      </w:r>
      <w:r w:rsidR="000938CB">
        <w:rPr>
          <w:rFonts w:ascii="Times New Roman" w:hAnsi="Times New Roman" w:cs="Times New Roman"/>
          <w:color w:val="000000" w:themeColor="text1"/>
          <w:sz w:val="24"/>
        </w:rPr>
        <w:t>400</w:t>
      </w:r>
      <w:r w:rsidR="00CA0551" w:rsidRPr="001F7A23">
        <w:rPr>
          <w:rFonts w:ascii="Times New Roman" w:hAnsi="Times New Roman" w:cs="Times New Roman"/>
          <w:color w:val="000000" w:themeColor="text1"/>
          <w:sz w:val="24"/>
        </w:rPr>
        <w:t xml:space="preserve">μl of </w:t>
      </w:r>
      <w:r w:rsidR="00001B46">
        <w:rPr>
          <w:rFonts w:ascii="Times New Roman" w:hAnsi="Times New Roman" w:cs="Times New Roman"/>
          <w:color w:val="000000" w:themeColor="text1"/>
          <w:sz w:val="24"/>
        </w:rPr>
        <w:t xml:space="preserve">chilled </w:t>
      </w:r>
      <w:r w:rsidR="00CA0551" w:rsidRPr="001F7A23">
        <w:rPr>
          <w:rFonts w:ascii="Times New Roman" w:hAnsi="Times New Roman" w:cs="Times New Roman"/>
          <w:color w:val="000000" w:themeColor="text1"/>
          <w:sz w:val="24"/>
        </w:rPr>
        <w:t xml:space="preserve">Chloroform:Isoamyl alcohol (24:1). </w:t>
      </w:r>
      <w:r w:rsidR="00001B46">
        <w:rPr>
          <w:rFonts w:ascii="Times New Roman" w:hAnsi="Times New Roman" w:cs="Times New Roman"/>
          <w:color w:val="000000" w:themeColor="text1"/>
          <w:sz w:val="24"/>
        </w:rPr>
        <w:t>Later, the samples were</w:t>
      </w:r>
      <w:r w:rsidR="00CA0551" w:rsidRPr="001F7A23">
        <w:rPr>
          <w:rFonts w:ascii="Times New Roman" w:hAnsi="Times New Roman" w:cs="Times New Roman"/>
          <w:color w:val="000000" w:themeColor="text1"/>
          <w:sz w:val="24"/>
        </w:rPr>
        <w:t xml:space="preserve"> </w:t>
      </w:r>
      <w:r w:rsidR="0049515B">
        <w:rPr>
          <w:rFonts w:ascii="Times New Roman" w:hAnsi="Times New Roman" w:cs="Times New Roman"/>
          <w:color w:val="000000" w:themeColor="text1"/>
          <w:sz w:val="24"/>
        </w:rPr>
        <w:t>vigorously shaked</w:t>
      </w:r>
      <w:r w:rsidR="00001B46" w:rsidRPr="001F7A23">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 xml:space="preserve">and </w:t>
      </w:r>
      <w:r w:rsidR="00001B46">
        <w:rPr>
          <w:rFonts w:ascii="Times New Roman" w:hAnsi="Times New Roman" w:cs="Times New Roman"/>
          <w:color w:val="000000" w:themeColor="text1"/>
          <w:sz w:val="24"/>
        </w:rPr>
        <w:t>centrifuged</w:t>
      </w:r>
      <w:r w:rsidR="00CA0551" w:rsidRPr="001F7A23">
        <w:rPr>
          <w:rFonts w:ascii="Times New Roman" w:hAnsi="Times New Roman" w:cs="Times New Roman"/>
          <w:color w:val="000000" w:themeColor="text1"/>
          <w:sz w:val="24"/>
        </w:rPr>
        <w:t xml:space="preserve"> at 13000 rpm for 20 min at 4</w:t>
      </w:r>
      <w:r w:rsidR="00CA0551" w:rsidRPr="001F7A23">
        <w:rPr>
          <w:rFonts w:ascii="Times New Roman" w:hAnsi="Times New Roman" w:cs="Times New Roman"/>
          <w:color w:val="000000" w:themeColor="text1"/>
          <w:sz w:val="24"/>
          <w:vertAlign w:val="superscript"/>
        </w:rPr>
        <w:t>o</w:t>
      </w:r>
      <w:r w:rsidR="00CA0551" w:rsidRPr="001F7A23">
        <w:rPr>
          <w:rFonts w:ascii="Times New Roman" w:hAnsi="Times New Roman" w:cs="Times New Roman"/>
          <w:color w:val="000000" w:themeColor="text1"/>
          <w:sz w:val="24"/>
        </w:rPr>
        <w:t xml:space="preserve">C. </w:t>
      </w:r>
      <w:r w:rsidR="00001B46">
        <w:rPr>
          <w:rFonts w:ascii="Times New Roman" w:hAnsi="Times New Roman" w:cs="Times New Roman"/>
          <w:color w:val="000000" w:themeColor="text1"/>
          <w:sz w:val="24"/>
        </w:rPr>
        <w:t>The</w:t>
      </w:r>
      <w:r w:rsidR="00CA0551" w:rsidRPr="001F7A23">
        <w:rPr>
          <w:rFonts w:ascii="Times New Roman" w:hAnsi="Times New Roman" w:cs="Times New Roman"/>
          <w:color w:val="000000" w:themeColor="text1"/>
          <w:sz w:val="24"/>
        </w:rPr>
        <w:t xml:space="preserve"> supernatant was shifted to a new tube and 2/3 volume of </w:t>
      </w:r>
      <w:r w:rsidR="000C1657">
        <w:rPr>
          <w:rFonts w:ascii="Times New Roman" w:hAnsi="Times New Roman" w:cs="Times New Roman"/>
          <w:color w:val="000000" w:themeColor="text1"/>
          <w:sz w:val="24"/>
        </w:rPr>
        <w:t>ice cold</w:t>
      </w:r>
      <w:r w:rsidR="00EC4B41" w:rsidRPr="001F7A23">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 xml:space="preserve">isopropanol was added and mixed by </w:t>
      </w:r>
      <w:r w:rsidR="00EC4B41">
        <w:rPr>
          <w:rFonts w:ascii="Times New Roman" w:hAnsi="Times New Roman" w:cs="Times New Roman"/>
          <w:color w:val="000000" w:themeColor="text1"/>
          <w:sz w:val="24"/>
        </w:rPr>
        <w:t xml:space="preserve">several </w:t>
      </w:r>
      <w:r w:rsidR="00CA0551" w:rsidRPr="001F7A23">
        <w:rPr>
          <w:rFonts w:ascii="Times New Roman" w:hAnsi="Times New Roman" w:cs="Times New Roman"/>
          <w:color w:val="000000" w:themeColor="text1"/>
          <w:sz w:val="24"/>
        </w:rPr>
        <w:t>inversion</w:t>
      </w:r>
      <w:r w:rsidR="00EC4B41">
        <w:rPr>
          <w:rFonts w:ascii="Times New Roman" w:hAnsi="Times New Roman" w:cs="Times New Roman"/>
          <w:color w:val="000000" w:themeColor="text1"/>
          <w:sz w:val="24"/>
        </w:rPr>
        <w:t>s</w:t>
      </w:r>
      <w:r w:rsidR="000C1657">
        <w:rPr>
          <w:rFonts w:ascii="Times New Roman" w:hAnsi="Times New Roman" w:cs="Times New Roman"/>
          <w:color w:val="000000" w:themeColor="text1"/>
          <w:sz w:val="24"/>
        </w:rPr>
        <w:t xml:space="preserve"> of tube </w:t>
      </w:r>
      <w:r w:rsidR="000C1657" w:rsidRPr="001F7A23">
        <w:rPr>
          <w:rFonts w:ascii="Times New Roman" w:hAnsi="Times New Roman" w:cs="Times New Roman"/>
          <w:color w:val="000000" w:themeColor="text1"/>
          <w:sz w:val="24"/>
        </w:rPr>
        <w:t>gently</w:t>
      </w:r>
      <w:r w:rsidR="00CA0551" w:rsidRPr="001F7A23">
        <w:rPr>
          <w:rFonts w:ascii="Times New Roman" w:hAnsi="Times New Roman" w:cs="Times New Roman"/>
          <w:color w:val="000000" w:themeColor="text1"/>
          <w:sz w:val="24"/>
        </w:rPr>
        <w:t xml:space="preserve">. </w:t>
      </w:r>
      <w:r w:rsidR="00EC4B41">
        <w:rPr>
          <w:rFonts w:ascii="Times New Roman" w:hAnsi="Times New Roman" w:cs="Times New Roman"/>
          <w:color w:val="000000" w:themeColor="text1"/>
          <w:sz w:val="24"/>
        </w:rPr>
        <w:t>The samples were i</w:t>
      </w:r>
      <w:r w:rsidR="00CA0551" w:rsidRPr="001F7A23">
        <w:rPr>
          <w:rFonts w:ascii="Times New Roman" w:hAnsi="Times New Roman" w:cs="Times New Roman"/>
          <w:color w:val="000000" w:themeColor="text1"/>
          <w:sz w:val="24"/>
        </w:rPr>
        <w:t>ncubated for 1 hour at -20</w:t>
      </w:r>
      <w:r w:rsidR="00CA0551" w:rsidRPr="001F7A23">
        <w:rPr>
          <w:rFonts w:ascii="Times New Roman" w:hAnsi="Times New Roman" w:cs="Times New Roman"/>
          <w:color w:val="000000" w:themeColor="text1"/>
          <w:sz w:val="24"/>
          <w:vertAlign w:val="superscript"/>
        </w:rPr>
        <w:t>o</w:t>
      </w:r>
      <w:r w:rsidR="00CA0551" w:rsidRPr="001F7A23">
        <w:rPr>
          <w:rFonts w:ascii="Times New Roman" w:hAnsi="Times New Roman" w:cs="Times New Roman"/>
          <w:color w:val="000000" w:themeColor="text1"/>
          <w:sz w:val="24"/>
        </w:rPr>
        <w:t xml:space="preserve">C and centrifuged </w:t>
      </w:r>
      <w:r w:rsidR="00DC3E9E">
        <w:rPr>
          <w:rFonts w:ascii="Times New Roman" w:hAnsi="Times New Roman" w:cs="Times New Roman"/>
          <w:color w:val="000000" w:themeColor="text1"/>
          <w:sz w:val="24"/>
        </w:rPr>
        <w:t>at 13000</w:t>
      </w:r>
      <w:r w:rsidR="00CA0551" w:rsidRPr="001F7A23">
        <w:rPr>
          <w:rFonts w:ascii="Times New Roman" w:hAnsi="Times New Roman" w:cs="Times New Roman"/>
          <w:color w:val="000000" w:themeColor="text1"/>
          <w:sz w:val="24"/>
        </w:rPr>
        <w:t>rpm for 15 min at 4</w:t>
      </w:r>
      <w:r w:rsidR="00CA0551" w:rsidRPr="001F7A23">
        <w:rPr>
          <w:rFonts w:ascii="Times New Roman" w:hAnsi="Times New Roman" w:cs="Times New Roman"/>
          <w:color w:val="000000" w:themeColor="text1"/>
          <w:sz w:val="24"/>
          <w:vertAlign w:val="superscript"/>
        </w:rPr>
        <w:t>o</w:t>
      </w:r>
      <w:r w:rsidR="00CA0551" w:rsidRPr="001F7A23">
        <w:rPr>
          <w:rFonts w:ascii="Times New Roman" w:hAnsi="Times New Roman" w:cs="Times New Roman"/>
          <w:color w:val="000000" w:themeColor="text1"/>
          <w:sz w:val="24"/>
        </w:rPr>
        <w:t xml:space="preserve">C. The supernatant was removed and the pellet </w:t>
      </w:r>
      <w:r w:rsidR="00CA0551" w:rsidRPr="001F7A23">
        <w:rPr>
          <w:rFonts w:ascii="Times New Roman" w:hAnsi="Times New Roman" w:cs="Times New Roman"/>
          <w:color w:val="000000" w:themeColor="text1"/>
          <w:sz w:val="24"/>
        </w:rPr>
        <w:lastRenderedPageBreak/>
        <w:t>(</w:t>
      </w:r>
      <w:r w:rsidR="00DC3E9E">
        <w:rPr>
          <w:rFonts w:ascii="Times New Roman" w:hAnsi="Times New Roman" w:cs="Times New Roman"/>
          <w:color w:val="000000" w:themeColor="text1"/>
          <w:sz w:val="24"/>
        </w:rPr>
        <w:t>gnomic DNA) was washed with 500</w:t>
      </w:r>
      <w:r w:rsidR="00CA0551" w:rsidRPr="001F7A23">
        <w:rPr>
          <w:rFonts w:ascii="Times New Roman" w:hAnsi="Times New Roman" w:cs="Times New Roman"/>
          <w:color w:val="000000" w:themeColor="text1"/>
          <w:sz w:val="24"/>
        </w:rPr>
        <w:t>μl of 70</w:t>
      </w:r>
      <w:r w:rsidR="009C6CF5">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 xml:space="preserve">% </w:t>
      </w:r>
      <w:r w:rsidR="000938CB">
        <w:rPr>
          <w:rFonts w:ascii="Times New Roman" w:hAnsi="Times New Roman" w:cs="Times New Roman"/>
          <w:color w:val="000000" w:themeColor="text1"/>
          <w:sz w:val="24"/>
        </w:rPr>
        <w:t>E</w:t>
      </w:r>
      <w:r w:rsidR="00CA0551" w:rsidRPr="001F7A23">
        <w:rPr>
          <w:rFonts w:ascii="Times New Roman" w:hAnsi="Times New Roman" w:cs="Times New Roman"/>
          <w:color w:val="000000" w:themeColor="text1"/>
          <w:sz w:val="24"/>
        </w:rPr>
        <w:t>thanol</w:t>
      </w:r>
      <w:r w:rsidR="000938CB">
        <w:rPr>
          <w:rFonts w:ascii="Times New Roman" w:hAnsi="Times New Roman" w:cs="Times New Roman"/>
          <w:color w:val="000000" w:themeColor="text1"/>
          <w:sz w:val="24"/>
        </w:rPr>
        <w:t xml:space="preserve"> (Merk)</w:t>
      </w:r>
      <w:r w:rsidR="00CA0551" w:rsidRPr="001F7A23">
        <w:rPr>
          <w:rFonts w:ascii="Times New Roman" w:hAnsi="Times New Roman" w:cs="Times New Roman"/>
          <w:color w:val="000000" w:themeColor="text1"/>
          <w:sz w:val="24"/>
        </w:rPr>
        <w:t xml:space="preserve">. </w:t>
      </w:r>
      <w:r w:rsidR="007C7156">
        <w:rPr>
          <w:rFonts w:ascii="Times New Roman" w:hAnsi="Times New Roman" w:cs="Times New Roman"/>
          <w:color w:val="000000" w:themeColor="text1"/>
          <w:sz w:val="24"/>
        </w:rPr>
        <w:t xml:space="preserve">The DNA </w:t>
      </w:r>
      <w:r w:rsidR="00CA0551" w:rsidRPr="001F7A23">
        <w:rPr>
          <w:rFonts w:ascii="Times New Roman" w:hAnsi="Times New Roman" w:cs="Times New Roman"/>
          <w:color w:val="000000" w:themeColor="text1"/>
          <w:sz w:val="24"/>
        </w:rPr>
        <w:t>p</w:t>
      </w:r>
      <w:r w:rsidR="007C7156">
        <w:rPr>
          <w:rFonts w:ascii="Times New Roman" w:hAnsi="Times New Roman" w:cs="Times New Roman"/>
          <w:color w:val="000000" w:themeColor="text1"/>
          <w:sz w:val="24"/>
        </w:rPr>
        <w:t>e</w:t>
      </w:r>
      <w:r w:rsidR="00CA0551" w:rsidRPr="001F7A23">
        <w:rPr>
          <w:rFonts w:ascii="Times New Roman" w:hAnsi="Times New Roman" w:cs="Times New Roman"/>
          <w:color w:val="000000" w:themeColor="text1"/>
          <w:sz w:val="24"/>
        </w:rPr>
        <w:t>llet w</w:t>
      </w:r>
      <w:r w:rsidR="00DC3E9E">
        <w:rPr>
          <w:rFonts w:ascii="Times New Roman" w:hAnsi="Times New Roman" w:cs="Times New Roman"/>
          <w:color w:val="000000" w:themeColor="text1"/>
          <w:sz w:val="24"/>
        </w:rPr>
        <w:t xml:space="preserve">as air-dried and resuspended </w:t>
      </w:r>
      <w:r w:rsidR="00A77E01">
        <w:rPr>
          <w:rFonts w:ascii="Times New Roman" w:hAnsi="Times New Roman" w:cs="Times New Roman"/>
          <w:color w:val="000000" w:themeColor="text1"/>
          <w:sz w:val="24"/>
        </w:rPr>
        <w:t xml:space="preserve">in the </w:t>
      </w:r>
      <w:r w:rsidR="00DC3E9E">
        <w:rPr>
          <w:rFonts w:ascii="Times New Roman" w:hAnsi="Times New Roman" w:cs="Times New Roman"/>
          <w:color w:val="000000" w:themeColor="text1"/>
          <w:sz w:val="24"/>
        </w:rPr>
        <w:t>30</w:t>
      </w:r>
      <w:r w:rsidR="009C6CF5">
        <w:rPr>
          <w:rFonts w:ascii="Times New Roman" w:hAnsi="Times New Roman" w:cs="Times New Roman"/>
          <w:color w:val="000000" w:themeColor="text1"/>
          <w:sz w:val="24"/>
        </w:rPr>
        <w:t xml:space="preserve"> </w:t>
      </w:r>
      <w:r w:rsidR="00CA0551" w:rsidRPr="001F7A23">
        <w:rPr>
          <w:rFonts w:ascii="Times New Roman" w:hAnsi="Times New Roman" w:cs="Times New Roman"/>
          <w:color w:val="000000" w:themeColor="text1"/>
          <w:sz w:val="24"/>
        </w:rPr>
        <w:t xml:space="preserve">μl of </w:t>
      </w:r>
      <w:r w:rsidR="007C7156">
        <w:rPr>
          <w:rFonts w:ascii="Times New Roman" w:hAnsi="Times New Roman" w:cs="Times New Roman"/>
          <w:color w:val="000000" w:themeColor="text1"/>
          <w:sz w:val="24"/>
        </w:rPr>
        <w:t xml:space="preserve">deionized </w:t>
      </w:r>
      <w:r w:rsidR="00CA0551" w:rsidRPr="001F7A23">
        <w:rPr>
          <w:rFonts w:ascii="Times New Roman" w:hAnsi="Times New Roman" w:cs="Times New Roman"/>
          <w:color w:val="000000" w:themeColor="text1"/>
          <w:sz w:val="24"/>
        </w:rPr>
        <w:t>water</w:t>
      </w:r>
      <w:r w:rsidR="007C7156">
        <w:rPr>
          <w:rFonts w:ascii="Times New Roman" w:hAnsi="Times New Roman" w:cs="Times New Roman"/>
          <w:color w:val="000000" w:themeColor="text1"/>
          <w:sz w:val="24"/>
        </w:rPr>
        <w:t>. The DNA was treated with</w:t>
      </w:r>
      <w:r w:rsidR="00A77E01">
        <w:rPr>
          <w:rFonts w:ascii="Times New Roman" w:hAnsi="Times New Roman" w:cs="Times New Roman"/>
          <w:color w:val="000000" w:themeColor="text1"/>
          <w:sz w:val="24"/>
        </w:rPr>
        <w:t xml:space="preserve"> 1.0 </w:t>
      </w:r>
      <w:r w:rsidR="00A77E01" w:rsidRPr="001F7A23">
        <w:rPr>
          <w:rFonts w:ascii="Times New Roman" w:hAnsi="Times New Roman" w:cs="Times New Roman"/>
          <w:color w:val="000000" w:themeColor="text1"/>
          <w:sz w:val="24"/>
        </w:rPr>
        <w:t>μl</w:t>
      </w:r>
      <w:r w:rsidR="00A77E01">
        <w:rPr>
          <w:rFonts w:ascii="Times New Roman" w:hAnsi="Times New Roman" w:cs="Times New Roman"/>
          <w:color w:val="000000" w:themeColor="text1"/>
          <w:sz w:val="24"/>
        </w:rPr>
        <w:t xml:space="preserve"> </w:t>
      </w:r>
      <w:r w:rsidR="0043689E">
        <w:rPr>
          <w:rFonts w:ascii="Times New Roman" w:hAnsi="Times New Roman" w:cs="Times New Roman"/>
          <w:color w:val="000000" w:themeColor="text1"/>
          <w:sz w:val="24"/>
        </w:rPr>
        <w:t>RNAse (10</w:t>
      </w:r>
      <w:r w:rsidR="009C6CF5">
        <w:rPr>
          <w:rFonts w:ascii="Times New Roman" w:hAnsi="Times New Roman" w:cs="Times New Roman"/>
          <w:color w:val="000000" w:themeColor="text1"/>
          <w:sz w:val="24"/>
        </w:rPr>
        <w:t xml:space="preserve"> </w:t>
      </w:r>
      <w:r w:rsidR="0043689E">
        <w:rPr>
          <w:rFonts w:ascii="Times New Roman" w:hAnsi="Times New Roman" w:cs="Times New Roman"/>
          <w:color w:val="000000" w:themeColor="text1"/>
          <w:sz w:val="24"/>
        </w:rPr>
        <w:t xml:space="preserve">mg/ml) </w:t>
      </w:r>
      <w:r w:rsidR="007C7156">
        <w:rPr>
          <w:rFonts w:ascii="Times New Roman" w:hAnsi="Times New Roman" w:cs="Times New Roman"/>
          <w:color w:val="000000" w:themeColor="text1"/>
          <w:sz w:val="24"/>
        </w:rPr>
        <w:t>to remove any residual RNAs.</w:t>
      </w:r>
      <w:r w:rsidR="00CA0551" w:rsidRPr="001F7A23">
        <w:rPr>
          <w:rFonts w:ascii="Times New Roman" w:hAnsi="Times New Roman" w:cs="Times New Roman"/>
          <w:color w:val="000000" w:themeColor="text1"/>
          <w:sz w:val="24"/>
        </w:rPr>
        <w:t xml:space="preserve"> </w:t>
      </w:r>
      <w:bookmarkStart w:id="8" w:name="_Toc84956315"/>
    </w:p>
    <w:p w14:paraId="4E002B85" w14:textId="2347D1D0" w:rsidR="00CA0551" w:rsidRPr="0049515B" w:rsidRDefault="00CA0551" w:rsidP="00DD47F2">
      <w:pPr>
        <w:spacing w:line="480" w:lineRule="auto"/>
        <w:jc w:val="both"/>
        <w:rPr>
          <w:rFonts w:ascii="Times New Roman" w:hAnsi="Times New Roman" w:cs="Times New Roman"/>
          <w:b/>
          <w:color w:val="000000" w:themeColor="text1"/>
          <w:sz w:val="26"/>
        </w:rPr>
      </w:pPr>
      <w:r w:rsidRPr="0049515B">
        <w:rPr>
          <w:rFonts w:ascii="Times New Roman" w:hAnsi="Times New Roman" w:cs="Times New Roman"/>
          <w:b/>
          <w:sz w:val="24"/>
        </w:rPr>
        <w:t xml:space="preserve">PCR amplification </w:t>
      </w:r>
      <w:r w:rsidR="00DA7340" w:rsidRPr="0049515B">
        <w:rPr>
          <w:rFonts w:ascii="Times New Roman" w:hAnsi="Times New Roman" w:cs="Times New Roman"/>
          <w:b/>
          <w:sz w:val="24"/>
        </w:rPr>
        <w:t xml:space="preserve">for </w:t>
      </w:r>
      <w:r w:rsidR="00DA7340" w:rsidRPr="0049515B">
        <w:rPr>
          <w:rFonts w:ascii="Times New Roman" w:hAnsi="Times New Roman" w:cs="Times New Roman"/>
          <w:b/>
          <w:i/>
          <w:iCs/>
          <w:sz w:val="24"/>
        </w:rPr>
        <w:t>transgene</w:t>
      </w:r>
      <w:bookmarkEnd w:id="8"/>
      <w:r w:rsidR="00DA7340" w:rsidRPr="0049515B">
        <w:rPr>
          <w:rFonts w:ascii="Times New Roman" w:hAnsi="Times New Roman" w:cs="Times New Roman"/>
          <w:b/>
          <w:iCs/>
          <w:sz w:val="24"/>
        </w:rPr>
        <w:t xml:space="preserve"> insertion</w:t>
      </w:r>
    </w:p>
    <w:p w14:paraId="5DE3357C" w14:textId="09F36B59" w:rsidR="0049515B" w:rsidRDefault="00CA0551" w:rsidP="0049515B">
      <w:pPr>
        <w:spacing w:line="480" w:lineRule="auto"/>
        <w:ind w:firstLine="720"/>
        <w:jc w:val="both"/>
        <w:rPr>
          <w:rFonts w:ascii="Times New Roman" w:hAnsi="Times New Roman" w:cs="Times New Roman"/>
          <w:color w:val="000000" w:themeColor="text1"/>
        </w:rPr>
      </w:pPr>
      <w:r w:rsidRPr="001F7A23">
        <w:rPr>
          <w:rFonts w:ascii="Times New Roman" w:hAnsi="Times New Roman" w:cs="Times New Roman"/>
          <w:bCs/>
          <w:color w:val="000000" w:themeColor="text1"/>
          <w:sz w:val="24"/>
        </w:rPr>
        <w:t xml:space="preserve">PCR </w:t>
      </w:r>
      <w:r w:rsidR="00DA7340">
        <w:rPr>
          <w:rFonts w:ascii="Times New Roman" w:hAnsi="Times New Roman" w:cs="Times New Roman"/>
          <w:bCs/>
          <w:color w:val="000000" w:themeColor="text1"/>
          <w:sz w:val="24"/>
        </w:rPr>
        <w:t>amplifications</w:t>
      </w:r>
      <w:r w:rsidR="00DA7340" w:rsidRPr="001F7A23">
        <w:rPr>
          <w:rFonts w:ascii="Times New Roman" w:hAnsi="Times New Roman" w:cs="Times New Roman"/>
          <w:bCs/>
          <w:color w:val="000000" w:themeColor="text1"/>
          <w:sz w:val="24"/>
        </w:rPr>
        <w:t xml:space="preserve"> </w:t>
      </w:r>
      <w:r w:rsidRPr="001F7A23">
        <w:rPr>
          <w:rFonts w:ascii="Times New Roman" w:hAnsi="Times New Roman" w:cs="Times New Roman"/>
          <w:bCs/>
          <w:color w:val="000000" w:themeColor="text1"/>
          <w:sz w:val="24"/>
        </w:rPr>
        <w:t xml:space="preserve">were </w:t>
      </w:r>
      <w:r w:rsidR="00DA7340">
        <w:rPr>
          <w:rFonts w:ascii="Times New Roman" w:hAnsi="Times New Roman" w:cs="Times New Roman"/>
          <w:bCs/>
          <w:color w:val="000000" w:themeColor="text1"/>
          <w:sz w:val="24"/>
        </w:rPr>
        <w:t>made</w:t>
      </w:r>
      <w:r w:rsidR="00DA7340" w:rsidRPr="001F7A23">
        <w:rPr>
          <w:rFonts w:ascii="Times New Roman" w:hAnsi="Times New Roman" w:cs="Times New Roman"/>
          <w:bCs/>
          <w:color w:val="000000" w:themeColor="text1"/>
          <w:sz w:val="24"/>
        </w:rPr>
        <w:t xml:space="preserve"> </w:t>
      </w:r>
      <w:r w:rsidRPr="001F7A23">
        <w:rPr>
          <w:rFonts w:ascii="Times New Roman" w:hAnsi="Times New Roman" w:cs="Times New Roman"/>
          <w:bCs/>
          <w:color w:val="000000" w:themeColor="text1"/>
          <w:sz w:val="24"/>
        </w:rPr>
        <w:t xml:space="preserve">to </w:t>
      </w:r>
      <w:r w:rsidR="00B25D02">
        <w:rPr>
          <w:rFonts w:ascii="Times New Roman" w:hAnsi="Times New Roman" w:cs="Times New Roman"/>
          <w:bCs/>
          <w:color w:val="000000" w:themeColor="text1"/>
          <w:sz w:val="24"/>
        </w:rPr>
        <w:t xml:space="preserve">reveal insertion of </w:t>
      </w:r>
      <w:r w:rsidR="00B25D02" w:rsidRPr="00B25D02">
        <w:rPr>
          <w:rFonts w:ascii="Times New Roman" w:hAnsi="Times New Roman" w:cs="Times New Roman"/>
          <w:bCs/>
          <w:i/>
          <w:color w:val="000000" w:themeColor="text1"/>
          <w:sz w:val="24"/>
        </w:rPr>
        <w:t>c</w:t>
      </w:r>
      <w:r w:rsidR="00DA7340" w:rsidRPr="00B25D02">
        <w:rPr>
          <w:rFonts w:ascii="Times New Roman" w:hAnsi="Times New Roman" w:cs="Times New Roman"/>
          <w:bCs/>
          <w:i/>
          <w:color w:val="000000" w:themeColor="text1"/>
          <w:sz w:val="24"/>
        </w:rPr>
        <w:t>ry</w:t>
      </w:r>
      <w:r w:rsidR="00DA7340">
        <w:rPr>
          <w:rFonts w:ascii="Times New Roman" w:hAnsi="Times New Roman" w:cs="Times New Roman"/>
          <w:bCs/>
          <w:color w:val="000000" w:themeColor="text1"/>
          <w:sz w:val="24"/>
        </w:rPr>
        <w:t xml:space="preserve"> gene in CEMB inbred </w:t>
      </w:r>
      <w:r w:rsidR="00B25D02">
        <w:rPr>
          <w:rFonts w:ascii="Times New Roman" w:hAnsi="Times New Roman" w:cs="Times New Roman"/>
          <w:bCs/>
          <w:color w:val="000000" w:themeColor="text1"/>
          <w:sz w:val="24"/>
        </w:rPr>
        <w:t>corn</w:t>
      </w:r>
      <w:r w:rsidR="00DA7340">
        <w:rPr>
          <w:rFonts w:ascii="Times New Roman" w:hAnsi="Times New Roman" w:cs="Times New Roman"/>
          <w:bCs/>
          <w:color w:val="000000" w:themeColor="text1"/>
          <w:sz w:val="24"/>
        </w:rPr>
        <w:t xml:space="preserve"> line. The gene specific primers (Table</w:t>
      </w:r>
      <w:r w:rsidR="00687DB9">
        <w:rPr>
          <w:rFonts w:ascii="Times New Roman" w:hAnsi="Times New Roman" w:cs="Times New Roman"/>
          <w:bCs/>
          <w:color w:val="000000" w:themeColor="text1"/>
          <w:sz w:val="24"/>
        </w:rPr>
        <w:t xml:space="preserve"> 1) were used for amplification</w:t>
      </w:r>
      <w:r w:rsidRPr="001F7A23">
        <w:rPr>
          <w:rFonts w:ascii="Times New Roman" w:hAnsi="Times New Roman" w:cs="Times New Roman"/>
          <w:bCs/>
          <w:color w:val="000000" w:themeColor="text1"/>
          <w:sz w:val="24"/>
        </w:rPr>
        <w:t xml:space="preserve">. </w:t>
      </w:r>
      <w:r w:rsidR="00DA7340" w:rsidRPr="00687DB9">
        <w:rPr>
          <w:rFonts w:ascii="Times New Roman" w:hAnsi="Times New Roman" w:cs="Times New Roman"/>
          <w:bCs/>
          <w:color w:val="000000" w:themeColor="text1"/>
          <w:sz w:val="24"/>
        </w:rPr>
        <w:t xml:space="preserve">Genomic DNA isolated </w:t>
      </w:r>
      <w:r w:rsidR="00DA7340" w:rsidRPr="00DA7340">
        <w:rPr>
          <w:rFonts w:ascii="Times New Roman" w:hAnsi="Times New Roman" w:cs="Times New Roman"/>
          <w:bCs/>
          <w:color w:val="000000" w:themeColor="text1"/>
          <w:sz w:val="24"/>
        </w:rPr>
        <w:t>from</w:t>
      </w:r>
      <w:r w:rsidR="00DA7340">
        <w:rPr>
          <w:rFonts w:ascii="Times New Roman" w:hAnsi="Times New Roman" w:cs="Times New Roman"/>
          <w:bCs/>
          <w:i/>
          <w:color w:val="000000" w:themeColor="text1"/>
          <w:sz w:val="24"/>
        </w:rPr>
        <w:t xml:space="preserve"> </w:t>
      </w:r>
      <w:r w:rsidR="00DA7340" w:rsidRPr="001F7A23">
        <w:rPr>
          <w:rFonts w:ascii="Times New Roman" w:hAnsi="Times New Roman" w:cs="Times New Roman"/>
          <w:bCs/>
          <w:color w:val="000000" w:themeColor="text1"/>
          <w:sz w:val="24"/>
        </w:rPr>
        <w:t>non</w:t>
      </w:r>
      <w:r w:rsidRPr="001F7A23">
        <w:rPr>
          <w:rFonts w:ascii="Times New Roman" w:hAnsi="Times New Roman" w:cs="Times New Roman"/>
          <w:bCs/>
          <w:color w:val="000000" w:themeColor="text1"/>
          <w:sz w:val="24"/>
        </w:rPr>
        <w:t xml:space="preserve">-GM </w:t>
      </w:r>
      <w:r w:rsidR="00B25D02">
        <w:rPr>
          <w:rFonts w:ascii="Times New Roman" w:hAnsi="Times New Roman" w:cs="Times New Roman"/>
          <w:bCs/>
          <w:color w:val="000000" w:themeColor="text1"/>
          <w:sz w:val="24"/>
        </w:rPr>
        <w:t>corn</w:t>
      </w:r>
      <w:r w:rsidR="00DA7340">
        <w:rPr>
          <w:rFonts w:ascii="Times New Roman" w:hAnsi="Times New Roman" w:cs="Times New Roman"/>
          <w:bCs/>
          <w:color w:val="000000" w:themeColor="text1"/>
          <w:sz w:val="24"/>
        </w:rPr>
        <w:t xml:space="preserve"> seeds</w:t>
      </w:r>
      <w:r w:rsidR="00DA7340" w:rsidRPr="001F7A23">
        <w:rPr>
          <w:rFonts w:ascii="Times New Roman" w:hAnsi="Times New Roman" w:cs="Times New Roman"/>
          <w:bCs/>
          <w:color w:val="000000" w:themeColor="text1"/>
          <w:sz w:val="24"/>
        </w:rPr>
        <w:t xml:space="preserve"> </w:t>
      </w:r>
      <w:r w:rsidRPr="001F7A23">
        <w:rPr>
          <w:rFonts w:ascii="Times New Roman" w:hAnsi="Times New Roman" w:cs="Times New Roman"/>
          <w:bCs/>
          <w:color w:val="000000" w:themeColor="text1"/>
          <w:sz w:val="24"/>
        </w:rPr>
        <w:t>was used as negative control</w:t>
      </w:r>
      <w:r w:rsidR="00DA7340">
        <w:rPr>
          <w:rFonts w:ascii="Times New Roman" w:hAnsi="Times New Roman" w:cs="Times New Roman"/>
          <w:bCs/>
          <w:color w:val="000000" w:themeColor="text1"/>
          <w:sz w:val="24"/>
        </w:rPr>
        <w:t xml:space="preserve"> while for positive contro</w:t>
      </w:r>
      <w:r w:rsidR="00B25D02">
        <w:rPr>
          <w:rFonts w:ascii="Times New Roman" w:hAnsi="Times New Roman" w:cs="Times New Roman"/>
          <w:bCs/>
          <w:color w:val="000000" w:themeColor="text1"/>
          <w:sz w:val="24"/>
        </w:rPr>
        <w:t xml:space="preserve">l, binary construct containing </w:t>
      </w:r>
      <w:r w:rsidR="00B25D02" w:rsidRPr="00B25D02">
        <w:rPr>
          <w:rFonts w:ascii="Times New Roman" w:hAnsi="Times New Roman" w:cs="Times New Roman"/>
          <w:bCs/>
          <w:i/>
          <w:color w:val="000000" w:themeColor="text1"/>
          <w:sz w:val="24"/>
        </w:rPr>
        <w:t>c</w:t>
      </w:r>
      <w:r w:rsidR="00DA7340" w:rsidRPr="00B25D02">
        <w:rPr>
          <w:rFonts w:ascii="Times New Roman" w:hAnsi="Times New Roman" w:cs="Times New Roman"/>
          <w:bCs/>
          <w:i/>
          <w:color w:val="000000" w:themeColor="text1"/>
          <w:sz w:val="24"/>
        </w:rPr>
        <w:t>ry</w:t>
      </w:r>
      <w:r w:rsidR="00DA7340">
        <w:rPr>
          <w:rFonts w:ascii="Times New Roman" w:hAnsi="Times New Roman" w:cs="Times New Roman"/>
          <w:bCs/>
          <w:color w:val="000000" w:themeColor="text1"/>
          <w:sz w:val="24"/>
        </w:rPr>
        <w:t xml:space="preserve"> genes was used</w:t>
      </w:r>
      <w:r w:rsidR="00950969">
        <w:rPr>
          <w:rFonts w:ascii="Times New Roman" w:hAnsi="Times New Roman" w:cs="Times New Roman"/>
          <w:bCs/>
          <w:color w:val="000000" w:themeColor="text1"/>
          <w:sz w:val="24"/>
        </w:rPr>
        <w:t xml:space="preserve">. </w:t>
      </w:r>
      <w:r w:rsidR="00DA7340">
        <w:rPr>
          <w:rFonts w:ascii="Times New Roman" w:hAnsi="Times New Roman" w:cs="Times New Roman"/>
          <w:bCs/>
          <w:color w:val="000000" w:themeColor="text1"/>
          <w:sz w:val="24"/>
        </w:rPr>
        <w:t xml:space="preserve">The </w:t>
      </w:r>
      <w:r w:rsidR="002667F3" w:rsidRPr="00C335EE">
        <w:rPr>
          <w:rFonts w:ascii="Times New Roman" w:hAnsi="Times New Roman"/>
          <w:sz w:val="24"/>
          <w:szCs w:val="24"/>
        </w:rPr>
        <w:t>PCR reaction mixture contain</w:t>
      </w:r>
      <w:r w:rsidR="002667F3">
        <w:rPr>
          <w:rFonts w:ascii="Times New Roman" w:hAnsi="Times New Roman"/>
          <w:sz w:val="24"/>
          <w:szCs w:val="24"/>
        </w:rPr>
        <w:t>ed</w:t>
      </w:r>
      <w:r w:rsidR="002667F3" w:rsidRPr="00C335EE">
        <w:rPr>
          <w:rFonts w:ascii="Times New Roman" w:hAnsi="Times New Roman"/>
          <w:sz w:val="24"/>
          <w:szCs w:val="24"/>
        </w:rPr>
        <w:t xml:space="preserve"> </w:t>
      </w:r>
      <w:r w:rsidR="00950969">
        <w:rPr>
          <w:rFonts w:ascii="Times New Roman" w:hAnsi="Times New Roman"/>
          <w:sz w:val="24"/>
          <w:szCs w:val="24"/>
        </w:rPr>
        <w:t>100</w:t>
      </w:r>
      <w:r w:rsidR="009C6CF5">
        <w:rPr>
          <w:rFonts w:ascii="Times New Roman" w:hAnsi="Times New Roman"/>
          <w:sz w:val="24"/>
          <w:szCs w:val="24"/>
        </w:rPr>
        <w:t xml:space="preserve"> </w:t>
      </w:r>
      <w:r w:rsidR="002667F3" w:rsidRPr="00C335EE">
        <w:rPr>
          <w:rFonts w:ascii="Times New Roman" w:hAnsi="Times New Roman"/>
          <w:sz w:val="24"/>
          <w:szCs w:val="24"/>
        </w:rPr>
        <w:t>ng of</w:t>
      </w:r>
      <w:r w:rsidR="002667F3">
        <w:rPr>
          <w:rFonts w:ascii="Times New Roman" w:hAnsi="Times New Roman"/>
          <w:sz w:val="24"/>
          <w:szCs w:val="24"/>
        </w:rPr>
        <w:t xml:space="preserve"> DNA</w:t>
      </w:r>
      <w:r w:rsidR="002667F3" w:rsidRPr="00C335EE">
        <w:rPr>
          <w:rFonts w:ascii="Times New Roman" w:hAnsi="Times New Roman"/>
          <w:sz w:val="24"/>
          <w:szCs w:val="24"/>
        </w:rPr>
        <w:t xml:space="preserve"> </w:t>
      </w:r>
      <w:r w:rsidR="002667F3">
        <w:rPr>
          <w:rFonts w:ascii="Times New Roman" w:hAnsi="Times New Roman"/>
          <w:sz w:val="24"/>
          <w:szCs w:val="24"/>
        </w:rPr>
        <w:t>template</w:t>
      </w:r>
      <w:r w:rsidR="002667F3" w:rsidRPr="00C335EE">
        <w:rPr>
          <w:rFonts w:ascii="Times New Roman" w:hAnsi="Times New Roman"/>
          <w:sz w:val="24"/>
          <w:szCs w:val="24"/>
        </w:rPr>
        <w:t xml:space="preserve">, 1X </w:t>
      </w:r>
      <w:r w:rsidR="002667F3">
        <w:rPr>
          <w:rFonts w:ascii="Times New Roman" w:hAnsi="Times New Roman"/>
          <w:sz w:val="24"/>
          <w:szCs w:val="24"/>
        </w:rPr>
        <w:t>PCR</w:t>
      </w:r>
      <w:r w:rsidR="002667F3" w:rsidRPr="00C335EE">
        <w:rPr>
          <w:rFonts w:ascii="Times New Roman" w:hAnsi="Times New Roman"/>
          <w:sz w:val="24"/>
          <w:szCs w:val="24"/>
        </w:rPr>
        <w:t xml:space="preserve"> Buffer, </w:t>
      </w:r>
      <w:r w:rsidR="00950969">
        <w:rPr>
          <w:rFonts w:ascii="Times New Roman" w:hAnsi="Times New Roman"/>
          <w:sz w:val="24"/>
          <w:szCs w:val="24"/>
        </w:rPr>
        <w:t>2.5</w:t>
      </w:r>
      <w:r w:rsidR="002667F3" w:rsidRPr="00C335EE">
        <w:rPr>
          <w:rFonts w:ascii="Times New Roman" w:hAnsi="Times New Roman"/>
          <w:sz w:val="24"/>
          <w:szCs w:val="24"/>
        </w:rPr>
        <w:t>mM MgCl</w:t>
      </w:r>
      <w:r w:rsidR="002667F3" w:rsidRPr="00C335EE">
        <w:rPr>
          <w:rFonts w:ascii="Times New Roman" w:hAnsi="Times New Roman"/>
          <w:sz w:val="24"/>
          <w:szCs w:val="24"/>
          <w:vertAlign w:val="subscript"/>
        </w:rPr>
        <w:t>2</w:t>
      </w:r>
      <w:r w:rsidR="002667F3" w:rsidRPr="00C335EE">
        <w:rPr>
          <w:rFonts w:ascii="Times New Roman" w:hAnsi="Times New Roman"/>
          <w:sz w:val="24"/>
          <w:szCs w:val="24"/>
        </w:rPr>
        <w:t>, 0.2 mM dNTP mix, 1</w:t>
      </w:r>
      <w:r w:rsidR="009C6CF5">
        <w:rPr>
          <w:rFonts w:ascii="Times New Roman" w:hAnsi="Times New Roman"/>
          <w:sz w:val="24"/>
          <w:szCs w:val="24"/>
        </w:rPr>
        <w:t xml:space="preserve"> </w:t>
      </w:r>
      <w:r w:rsidR="002667F3">
        <w:rPr>
          <w:rFonts w:ascii="Times New Roman" w:hAnsi="Times New Roman"/>
          <w:sz w:val="24"/>
          <w:szCs w:val="24"/>
        </w:rPr>
        <w:t>µM</w:t>
      </w:r>
      <w:r w:rsidR="002667F3" w:rsidRPr="00C335EE">
        <w:rPr>
          <w:rFonts w:ascii="Times New Roman" w:hAnsi="Times New Roman"/>
          <w:sz w:val="24"/>
          <w:szCs w:val="24"/>
        </w:rPr>
        <w:t xml:space="preserve"> of each forward and reverse primers, </w:t>
      </w:r>
      <w:r w:rsidR="00950969">
        <w:rPr>
          <w:rFonts w:ascii="Times New Roman" w:hAnsi="Times New Roman"/>
          <w:sz w:val="24"/>
          <w:szCs w:val="24"/>
        </w:rPr>
        <w:t>0.5</w:t>
      </w:r>
      <w:r w:rsidR="009C6CF5">
        <w:rPr>
          <w:rFonts w:ascii="Times New Roman" w:hAnsi="Times New Roman"/>
          <w:sz w:val="24"/>
          <w:szCs w:val="24"/>
        </w:rPr>
        <w:t xml:space="preserve"> </w:t>
      </w:r>
      <w:r w:rsidR="002667F3">
        <w:rPr>
          <w:rFonts w:ascii="Times New Roman" w:hAnsi="Times New Roman"/>
          <w:sz w:val="24"/>
          <w:szCs w:val="24"/>
        </w:rPr>
        <w:t>unit</w:t>
      </w:r>
      <w:r w:rsidR="002667F3" w:rsidRPr="00C335EE">
        <w:rPr>
          <w:rFonts w:ascii="Times New Roman" w:hAnsi="Times New Roman"/>
          <w:sz w:val="24"/>
          <w:szCs w:val="24"/>
        </w:rPr>
        <w:t xml:space="preserve"> of Taq DNA pol</w:t>
      </w:r>
      <w:r w:rsidR="002667F3">
        <w:rPr>
          <w:rFonts w:ascii="Times New Roman" w:hAnsi="Times New Roman"/>
          <w:sz w:val="24"/>
          <w:szCs w:val="24"/>
        </w:rPr>
        <w:t>ymerase</w:t>
      </w:r>
      <w:r w:rsidR="002667F3" w:rsidRPr="00C335EE">
        <w:rPr>
          <w:rFonts w:ascii="Times New Roman" w:hAnsi="Times New Roman"/>
          <w:sz w:val="24"/>
          <w:szCs w:val="24"/>
        </w:rPr>
        <w:t xml:space="preserve"> (Thermo</w:t>
      </w:r>
      <w:r w:rsidR="002667F3">
        <w:rPr>
          <w:rFonts w:ascii="Times New Roman" w:hAnsi="Times New Roman"/>
          <w:sz w:val="24"/>
          <w:szCs w:val="24"/>
        </w:rPr>
        <w:t xml:space="preserve"> S</w:t>
      </w:r>
      <w:r w:rsidR="002667F3" w:rsidRPr="00C335EE">
        <w:rPr>
          <w:rFonts w:ascii="Times New Roman" w:hAnsi="Times New Roman"/>
          <w:sz w:val="24"/>
          <w:szCs w:val="24"/>
        </w:rPr>
        <w:t>cientific) and water was added up to 20</w:t>
      </w:r>
      <w:r w:rsidR="009C6CF5">
        <w:rPr>
          <w:rFonts w:ascii="Times New Roman" w:hAnsi="Times New Roman"/>
          <w:sz w:val="24"/>
          <w:szCs w:val="24"/>
        </w:rPr>
        <w:t xml:space="preserve"> </w:t>
      </w:r>
      <w:r w:rsidR="002667F3" w:rsidRPr="00C335EE">
        <w:rPr>
          <w:rFonts w:ascii="Times New Roman" w:hAnsi="Times New Roman"/>
          <w:sz w:val="24"/>
          <w:szCs w:val="24"/>
        </w:rPr>
        <w:t>µl</w:t>
      </w:r>
      <w:r w:rsidR="00187DE1">
        <w:rPr>
          <w:rFonts w:ascii="Times New Roman" w:hAnsi="Times New Roman"/>
          <w:sz w:val="24"/>
          <w:szCs w:val="24"/>
        </w:rPr>
        <w:t xml:space="preserve">. </w:t>
      </w:r>
      <w:r w:rsidR="00DA7340">
        <w:rPr>
          <w:rFonts w:ascii="Times New Roman" w:hAnsi="Times New Roman"/>
          <w:sz w:val="24"/>
          <w:szCs w:val="24"/>
        </w:rPr>
        <w:t xml:space="preserve">The </w:t>
      </w:r>
      <w:r w:rsidR="002667F3">
        <w:rPr>
          <w:rFonts w:ascii="Times New Roman" w:hAnsi="Times New Roman"/>
          <w:sz w:val="24"/>
          <w:szCs w:val="24"/>
        </w:rPr>
        <w:t>amplification</w:t>
      </w:r>
      <w:r w:rsidR="002667F3" w:rsidRPr="00C335EE">
        <w:rPr>
          <w:rFonts w:ascii="Times New Roman" w:hAnsi="Times New Roman"/>
          <w:sz w:val="24"/>
          <w:szCs w:val="24"/>
        </w:rPr>
        <w:t xml:space="preserve"> conditions</w:t>
      </w:r>
      <w:r w:rsidR="002667F3">
        <w:rPr>
          <w:rFonts w:ascii="Times New Roman" w:hAnsi="Times New Roman"/>
          <w:sz w:val="24"/>
          <w:szCs w:val="24"/>
        </w:rPr>
        <w:t xml:space="preserve"> were</w:t>
      </w:r>
      <w:r w:rsidR="00DA7340">
        <w:rPr>
          <w:rFonts w:ascii="Times New Roman" w:hAnsi="Times New Roman"/>
          <w:sz w:val="24"/>
          <w:szCs w:val="24"/>
        </w:rPr>
        <w:t>;</w:t>
      </w:r>
      <w:r w:rsidR="002667F3">
        <w:rPr>
          <w:rFonts w:ascii="Times New Roman" w:hAnsi="Times New Roman"/>
          <w:sz w:val="24"/>
          <w:szCs w:val="24"/>
        </w:rPr>
        <w:t xml:space="preserve"> </w:t>
      </w:r>
      <w:r w:rsidR="000C1657">
        <w:rPr>
          <w:rFonts w:ascii="Times New Roman" w:hAnsi="Times New Roman"/>
          <w:sz w:val="24"/>
          <w:szCs w:val="24"/>
        </w:rPr>
        <w:t xml:space="preserve">first </w:t>
      </w:r>
      <w:r w:rsidR="002667F3">
        <w:rPr>
          <w:rFonts w:ascii="Times New Roman" w:hAnsi="Times New Roman"/>
          <w:sz w:val="24"/>
          <w:szCs w:val="24"/>
        </w:rPr>
        <w:t>denaturation at 94</w:t>
      </w:r>
      <w:r w:rsidR="002667F3" w:rsidRPr="00C335EE">
        <w:rPr>
          <w:rFonts w:ascii="Times New Roman" w:hAnsi="Times New Roman"/>
          <w:sz w:val="24"/>
          <w:szCs w:val="24"/>
          <w:vertAlign w:val="superscript"/>
        </w:rPr>
        <w:t>o</w:t>
      </w:r>
      <w:r w:rsidR="002667F3">
        <w:rPr>
          <w:rFonts w:ascii="Times New Roman" w:hAnsi="Times New Roman"/>
          <w:sz w:val="24"/>
          <w:szCs w:val="24"/>
        </w:rPr>
        <w:t>C for 5</w:t>
      </w:r>
      <w:r w:rsidR="002667F3" w:rsidRPr="00C335EE">
        <w:rPr>
          <w:rFonts w:ascii="Times New Roman" w:hAnsi="Times New Roman"/>
          <w:sz w:val="24"/>
          <w:szCs w:val="24"/>
        </w:rPr>
        <w:t xml:space="preserve"> minutes, </w:t>
      </w:r>
      <w:r w:rsidR="000C1657">
        <w:rPr>
          <w:rFonts w:ascii="Times New Roman" w:hAnsi="Times New Roman"/>
          <w:sz w:val="24"/>
          <w:szCs w:val="24"/>
        </w:rPr>
        <w:t>then</w:t>
      </w:r>
      <w:r w:rsidR="002667F3">
        <w:rPr>
          <w:rFonts w:ascii="Times New Roman" w:hAnsi="Times New Roman"/>
          <w:sz w:val="24"/>
          <w:szCs w:val="24"/>
        </w:rPr>
        <w:t xml:space="preserve"> 35</w:t>
      </w:r>
      <w:r w:rsidR="002667F3" w:rsidRPr="00C335EE">
        <w:rPr>
          <w:rFonts w:ascii="Times New Roman" w:hAnsi="Times New Roman"/>
          <w:sz w:val="24"/>
          <w:szCs w:val="24"/>
        </w:rPr>
        <w:t xml:space="preserve"> cycles of denaturation at 95</w:t>
      </w:r>
      <w:r w:rsidR="000C1657">
        <w:rPr>
          <w:rFonts w:ascii="Times New Roman" w:hAnsi="Times New Roman"/>
          <w:sz w:val="24"/>
          <w:szCs w:val="24"/>
        </w:rPr>
        <w:t xml:space="preserve"> </w:t>
      </w:r>
      <w:r w:rsidR="002667F3" w:rsidRPr="00C335EE">
        <w:rPr>
          <w:rFonts w:ascii="Times New Roman" w:hAnsi="Times New Roman"/>
          <w:sz w:val="24"/>
          <w:szCs w:val="24"/>
          <w:vertAlign w:val="superscript"/>
        </w:rPr>
        <w:t>o</w:t>
      </w:r>
      <w:r w:rsidR="002667F3" w:rsidRPr="00C335EE">
        <w:rPr>
          <w:rFonts w:ascii="Times New Roman" w:hAnsi="Times New Roman"/>
          <w:sz w:val="24"/>
          <w:szCs w:val="24"/>
        </w:rPr>
        <w:t>C</w:t>
      </w:r>
      <w:r w:rsidR="002667F3">
        <w:rPr>
          <w:rFonts w:ascii="Times New Roman" w:hAnsi="Times New Roman"/>
          <w:sz w:val="24"/>
          <w:szCs w:val="24"/>
        </w:rPr>
        <w:t xml:space="preserve"> for 30 seconds, annealing at 60</w:t>
      </w:r>
      <w:r w:rsidR="009C6CF5">
        <w:rPr>
          <w:rFonts w:ascii="Times New Roman" w:hAnsi="Times New Roman"/>
          <w:sz w:val="24"/>
          <w:szCs w:val="24"/>
        </w:rPr>
        <w:t xml:space="preserve"> </w:t>
      </w:r>
      <w:r w:rsidR="002667F3" w:rsidRPr="00C335EE">
        <w:rPr>
          <w:rFonts w:ascii="Times New Roman" w:hAnsi="Times New Roman"/>
          <w:sz w:val="24"/>
          <w:szCs w:val="24"/>
          <w:vertAlign w:val="superscript"/>
        </w:rPr>
        <w:t>o</w:t>
      </w:r>
      <w:r w:rsidR="002667F3" w:rsidRPr="00C335EE">
        <w:rPr>
          <w:rFonts w:ascii="Times New Roman" w:hAnsi="Times New Roman"/>
          <w:sz w:val="24"/>
          <w:szCs w:val="24"/>
        </w:rPr>
        <w:t>C for 30 seconds and extension at 72</w:t>
      </w:r>
      <w:r w:rsidR="009C6CF5">
        <w:rPr>
          <w:rFonts w:ascii="Times New Roman" w:hAnsi="Times New Roman"/>
          <w:sz w:val="24"/>
          <w:szCs w:val="24"/>
        </w:rPr>
        <w:t xml:space="preserve"> </w:t>
      </w:r>
      <w:r w:rsidR="002667F3" w:rsidRPr="00C335EE">
        <w:rPr>
          <w:rFonts w:ascii="Times New Roman" w:hAnsi="Times New Roman"/>
          <w:sz w:val="24"/>
          <w:szCs w:val="24"/>
          <w:vertAlign w:val="superscript"/>
        </w:rPr>
        <w:t>o</w:t>
      </w:r>
      <w:r w:rsidR="002667F3" w:rsidRPr="00C335EE">
        <w:rPr>
          <w:rFonts w:ascii="Times New Roman" w:hAnsi="Times New Roman"/>
          <w:sz w:val="24"/>
          <w:szCs w:val="24"/>
        </w:rPr>
        <w:t xml:space="preserve">C for 1 minute. Final </w:t>
      </w:r>
      <w:r w:rsidR="00950969">
        <w:rPr>
          <w:rFonts w:ascii="Times New Roman" w:hAnsi="Times New Roman"/>
          <w:sz w:val="24"/>
          <w:szCs w:val="24"/>
        </w:rPr>
        <w:t>extension at 72</w:t>
      </w:r>
      <w:r w:rsidR="009C6CF5">
        <w:rPr>
          <w:rFonts w:ascii="Times New Roman" w:hAnsi="Times New Roman"/>
          <w:sz w:val="24"/>
          <w:szCs w:val="24"/>
        </w:rPr>
        <w:t xml:space="preserve"> </w:t>
      </w:r>
      <w:r w:rsidR="002667F3" w:rsidRPr="00C335EE">
        <w:rPr>
          <w:rFonts w:ascii="Times New Roman" w:hAnsi="Times New Roman"/>
          <w:sz w:val="24"/>
          <w:szCs w:val="24"/>
          <w:vertAlign w:val="superscript"/>
        </w:rPr>
        <w:t>o</w:t>
      </w:r>
      <w:r w:rsidR="002667F3" w:rsidRPr="00C335EE">
        <w:rPr>
          <w:rFonts w:ascii="Times New Roman" w:hAnsi="Times New Roman"/>
          <w:sz w:val="24"/>
          <w:szCs w:val="24"/>
        </w:rPr>
        <w:t>C for 10 minutes and amplification was performed by ABI 9700 thermocycler</w:t>
      </w:r>
      <w:r w:rsidR="00D37909">
        <w:rPr>
          <w:rFonts w:ascii="Times New Roman" w:hAnsi="Times New Roman"/>
          <w:sz w:val="24"/>
          <w:szCs w:val="24"/>
        </w:rPr>
        <w:t>.</w:t>
      </w:r>
      <w:r w:rsidRPr="001F7A23">
        <w:rPr>
          <w:rFonts w:ascii="Times New Roman" w:hAnsi="Times New Roman" w:cs="Times New Roman"/>
          <w:color w:val="000000" w:themeColor="text1"/>
        </w:rPr>
        <w:t xml:space="preserve">            </w:t>
      </w:r>
      <w:bookmarkStart w:id="9" w:name="_Toc84956318"/>
    </w:p>
    <w:p w14:paraId="453ECA34" w14:textId="7087D08D" w:rsidR="00CA0551" w:rsidRPr="0049515B" w:rsidRDefault="00237084" w:rsidP="0049515B">
      <w:pPr>
        <w:spacing w:line="480" w:lineRule="auto"/>
        <w:jc w:val="both"/>
        <w:rPr>
          <w:rFonts w:ascii="Times New Roman" w:hAnsi="Times New Roman" w:cs="Times New Roman"/>
          <w:b/>
          <w:color w:val="000000" w:themeColor="text1"/>
          <w:sz w:val="24"/>
        </w:rPr>
      </w:pPr>
      <w:r w:rsidRPr="0049515B">
        <w:rPr>
          <w:rFonts w:ascii="Times New Roman" w:hAnsi="Times New Roman" w:cs="Times New Roman"/>
          <w:b/>
          <w:sz w:val="24"/>
        </w:rPr>
        <w:t>Diet Formulation</w:t>
      </w:r>
      <w:bookmarkEnd w:id="9"/>
    </w:p>
    <w:p w14:paraId="0518A32E" w14:textId="563B96EC" w:rsidR="0049515B" w:rsidRDefault="00146732" w:rsidP="0049515B">
      <w:pPr>
        <w:spacing w:line="480" w:lineRule="auto"/>
        <w:ind w:firstLine="720"/>
        <w:jc w:val="both"/>
        <w:rPr>
          <w:rFonts w:ascii="Times New Roman" w:hAnsi="Times New Roman" w:cs="Times New Roman"/>
          <w:bCs/>
          <w:color w:val="000000" w:themeColor="text1"/>
          <w:spacing w:val="-2"/>
          <w:sz w:val="24"/>
          <w:szCs w:val="24"/>
        </w:rPr>
      </w:pPr>
      <w:bookmarkStart w:id="10" w:name="_Hlk16959826"/>
      <w:r>
        <w:rPr>
          <w:rFonts w:ascii="Times New Roman" w:hAnsi="Times New Roman" w:cs="Times New Roman"/>
          <w:color w:val="000000" w:themeColor="text1"/>
          <w:spacing w:val="-2"/>
          <w:sz w:val="24"/>
          <w:szCs w:val="24"/>
        </w:rPr>
        <w:t xml:space="preserve">For feeding of the subjected birds, four </w:t>
      </w:r>
      <w:r w:rsidR="00CA0551" w:rsidRPr="002D4D01">
        <w:rPr>
          <w:rFonts w:ascii="Times New Roman" w:hAnsi="Times New Roman" w:cs="Times New Roman"/>
          <w:color w:val="000000" w:themeColor="text1"/>
          <w:spacing w:val="-2"/>
          <w:sz w:val="24"/>
          <w:szCs w:val="24"/>
        </w:rPr>
        <w:t xml:space="preserve">different diets </w:t>
      </w:r>
      <w:r>
        <w:rPr>
          <w:rFonts w:ascii="Times New Roman" w:hAnsi="Times New Roman" w:cs="Times New Roman"/>
          <w:color w:val="000000" w:themeColor="text1"/>
          <w:spacing w:val="-2"/>
          <w:sz w:val="24"/>
          <w:szCs w:val="24"/>
        </w:rPr>
        <w:t xml:space="preserve">based on </w:t>
      </w:r>
      <w:r w:rsidR="00B25D02">
        <w:rPr>
          <w:rFonts w:ascii="Times New Roman" w:hAnsi="Times New Roman" w:cs="Times New Roman"/>
          <w:color w:val="000000" w:themeColor="text1"/>
          <w:spacing w:val="-2"/>
          <w:sz w:val="24"/>
          <w:szCs w:val="24"/>
        </w:rPr>
        <w:t>corn</w:t>
      </w:r>
      <w:r>
        <w:rPr>
          <w:rFonts w:ascii="Times New Roman" w:hAnsi="Times New Roman" w:cs="Times New Roman"/>
          <w:color w:val="000000" w:themeColor="text1"/>
          <w:spacing w:val="-2"/>
          <w:sz w:val="24"/>
          <w:szCs w:val="24"/>
        </w:rPr>
        <w:t xml:space="preserve"> seeds were prepared that was formulated by mixing specific quantities of non-</w:t>
      </w:r>
      <w:r w:rsidR="00C41584">
        <w:rPr>
          <w:rFonts w:ascii="Times New Roman" w:hAnsi="Times New Roman" w:cs="Times New Roman"/>
          <w:color w:val="000000" w:themeColor="text1"/>
          <w:spacing w:val="-2"/>
          <w:sz w:val="24"/>
          <w:szCs w:val="24"/>
        </w:rPr>
        <w:t>GM</w:t>
      </w:r>
      <w:r>
        <w:rPr>
          <w:rFonts w:ascii="Times New Roman" w:hAnsi="Times New Roman" w:cs="Times New Roman"/>
          <w:color w:val="000000" w:themeColor="text1"/>
          <w:spacing w:val="-2"/>
          <w:sz w:val="24"/>
          <w:szCs w:val="24"/>
        </w:rPr>
        <w:t xml:space="preserve"> and CEMB-Bt transgenic </w:t>
      </w:r>
      <w:r w:rsidR="00B25D02">
        <w:rPr>
          <w:rFonts w:ascii="Times New Roman" w:hAnsi="Times New Roman" w:cs="Times New Roman"/>
          <w:color w:val="000000" w:themeColor="text1"/>
          <w:spacing w:val="-2"/>
          <w:sz w:val="24"/>
          <w:szCs w:val="24"/>
        </w:rPr>
        <w:t>corn</w:t>
      </w:r>
      <w:r>
        <w:rPr>
          <w:rFonts w:ascii="Times New Roman" w:hAnsi="Times New Roman" w:cs="Times New Roman"/>
          <w:color w:val="000000" w:themeColor="text1"/>
          <w:spacing w:val="-2"/>
          <w:sz w:val="24"/>
          <w:szCs w:val="24"/>
        </w:rPr>
        <w:t xml:space="preserve"> seeds. </w:t>
      </w:r>
      <w:bookmarkStart w:id="11" w:name="_Hlk16959967"/>
      <w:r>
        <w:rPr>
          <w:rFonts w:ascii="Times New Roman" w:hAnsi="Times New Roman" w:cs="Times New Roman"/>
          <w:color w:val="000000" w:themeColor="text1"/>
          <w:spacing w:val="-2"/>
          <w:sz w:val="24"/>
          <w:szCs w:val="24"/>
        </w:rPr>
        <w:t>The d</w:t>
      </w:r>
      <w:r w:rsidR="00CA0551" w:rsidRPr="002D4D01">
        <w:rPr>
          <w:rFonts w:ascii="Times New Roman" w:hAnsi="Times New Roman" w:cs="Times New Roman"/>
          <w:color w:val="000000" w:themeColor="text1"/>
          <w:spacing w:val="-2"/>
          <w:sz w:val="24"/>
          <w:szCs w:val="24"/>
        </w:rPr>
        <w:t>iet</w:t>
      </w:r>
      <w:r>
        <w:rPr>
          <w:rFonts w:ascii="Times New Roman" w:hAnsi="Times New Roman" w:cs="Times New Roman"/>
          <w:color w:val="000000" w:themeColor="text1"/>
          <w:spacing w:val="-2"/>
          <w:sz w:val="24"/>
          <w:szCs w:val="24"/>
        </w:rPr>
        <w:t xml:space="preserve"> formulation</w:t>
      </w:r>
      <w:r w:rsidR="00CA0551" w:rsidRPr="002D4D01">
        <w:rPr>
          <w:rFonts w:ascii="Times New Roman" w:hAnsi="Times New Roman" w:cs="Times New Roman"/>
          <w:color w:val="000000" w:themeColor="text1"/>
          <w:spacing w:val="-2"/>
          <w:sz w:val="24"/>
          <w:szCs w:val="24"/>
        </w:rPr>
        <w:t xml:space="preserve"> for control and </w:t>
      </w:r>
      <w:r w:rsidR="004013F0">
        <w:rPr>
          <w:rFonts w:ascii="Times New Roman" w:hAnsi="Times New Roman" w:cs="Times New Roman"/>
          <w:color w:val="000000" w:themeColor="text1"/>
          <w:spacing w:val="-2"/>
          <w:sz w:val="24"/>
          <w:szCs w:val="24"/>
        </w:rPr>
        <w:t>experimental</w:t>
      </w:r>
      <w:r w:rsidR="00CA0551" w:rsidRPr="002D4D01">
        <w:rPr>
          <w:rFonts w:ascii="Times New Roman" w:hAnsi="Times New Roman" w:cs="Times New Roman"/>
          <w:color w:val="000000" w:themeColor="text1"/>
          <w:spacing w:val="-2"/>
          <w:sz w:val="24"/>
          <w:szCs w:val="24"/>
        </w:rPr>
        <w:t xml:space="preserve"> groups were prepared </w:t>
      </w:r>
      <w:r w:rsidR="00CB61D0">
        <w:rPr>
          <w:rFonts w:ascii="Times New Roman" w:hAnsi="Times New Roman" w:cs="Times New Roman"/>
          <w:color w:val="000000" w:themeColor="text1"/>
          <w:spacing w:val="-2"/>
          <w:sz w:val="24"/>
          <w:szCs w:val="24"/>
        </w:rPr>
        <w:t>as described by</w:t>
      </w:r>
      <w:r w:rsidR="00E67B8D" w:rsidRPr="007B68A8">
        <w:rPr>
          <w:rFonts w:ascii="Times New Roman" w:hAnsi="Times New Roman" w:cs="Times New Roman"/>
          <w:color w:val="000000" w:themeColor="text1"/>
          <w:spacing w:val="-2"/>
          <w:sz w:val="24"/>
          <w:szCs w:val="24"/>
        </w:rPr>
        <w:t xml:space="preserve"> </w:t>
      </w:r>
      <w:r w:rsidR="007B68A8" w:rsidRPr="007B68A8">
        <w:rPr>
          <w:rFonts w:ascii="Times New Roman" w:hAnsi="Times New Roman" w:cs="Times New Roman"/>
          <w:color w:val="000000" w:themeColor="text1"/>
          <w:spacing w:val="-2"/>
          <w:sz w:val="24"/>
          <w:szCs w:val="24"/>
        </w:rPr>
        <w:t>Hameed et al.</w:t>
      </w:r>
      <w:r w:rsidR="00E67B8D" w:rsidRPr="007B68A8">
        <w:rPr>
          <w:rFonts w:ascii="Times New Roman" w:hAnsi="Times New Roman" w:cs="Times New Roman"/>
          <w:color w:val="000000" w:themeColor="text1"/>
          <w:spacing w:val="-2"/>
          <w:sz w:val="24"/>
          <w:szCs w:val="24"/>
        </w:rPr>
        <w:t xml:space="preserve"> (2016)</w:t>
      </w:r>
      <w:r>
        <w:rPr>
          <w:rFonts w:ascii="Times New Roman" w:hAnsi="Times New Roman" w:cs="Times New Roman"/>
          <w:color w:val="000000" w:themeColor="text1"/>
          <w:spacing w:val="-2"/>
          <w:sz w:val="24"/>
          <w:szCs w:val="24"/>
        </w:rPr>
        <w:t xml:space="preserve"> </w:t>
      </w:r>
      <w:r w:rsidR="00CA0551" w:rsidRPr="002D4D01">
        <w:rPr>
          <w:rFonts w:ascii="Times New Roman" w:hAnsi="Times New Roman" w:cs="Times New Roman"/>
          <w:color w:val="000000" w:themeColor="text1"/>
          <w:spacing w:val="-2"/>
          <w:sz w:val="24"/>
          <w:szCs w:val="24"/>
        </w:rPr>
        <w:t>with slight modification</w:t>
      </w:r>
      <w:r>
        <w:rPr>
          <w:rFonts w:ascii="Times New Roman" w:hAnsi="Times New Roman" w:cs="Times New Roman"/>
          <w:color w:val="000000" w:themeColor="text1"/>
          <w:spacing w:val="-2"/>
          <w:sz w:val="24"/>
          <w:szCs w:val="24"/>
        </w:rPr>
        <w:t>s</w:t>
      </w:r>
      <w:bookmarkEnd w:id="11"/>
      <w:r w:rsidR="00CA0551" w:rsidRPr="002D4D01">
        <w:rPr>
          <w:rFonts w:ascii="Times New Roman" w:hAnsi="Times New Roman" w:cs="Times New Roman"/>
          <w:color w:val="000000" w:themeColor="text1"/>
          <w:spacing w:val="-2"/>
          <w:sz w:val="24"/>
          <w:szCs w:val="24"/>
        </w:rPr>
        <w:t xml:space="preserve">. </w:t>
      </w:r>
      <w:bookmarkEnd w:id="10"/>
      <w:r w:rsidR="009336EB">
        <w:rPr>
          <w:rFonts w:ascii="Times New Roman" w:hAnsi="Times New Roman" w:cs="Times New Roman"/>
          <w:color w:val="000000" w:themeColor="text1"/>
          <w:spacing w:val="-2"/>
          <w:sz w:val="24"/>
          <w:szCs w:val="24"/>
        </w:rPr>
        <w:t>In the control group, the c</w:t>
      </w:r>
      <w:r w:rsidR="00CA0551" w:rsidRPr="002D4D01">
        <w:rPr>
          <w:rFonts w:ascii="Times New Roman" w:hAnsi="Times New Roman" w:cs="Times New Roman"/>
          <w:color w:val="000000" w:themeColor="text1"/>
          <w:spacing w:val="-2"/>
          <w:sz w:val="24"/>
          <w:szCs w:val="24"/>
        </w:rPr>
        <w:t xml:space="preserve">hicken </w:t>
      </w:r>
      <w:r w:rsidR="009336EB">
        <w:rPr>
          <w:rFonts w:ascii="Times New Roman" w:hAnsi="Times New Roman" w:cs="Times New Roman"/>
          <w:color w:val="000000" w:themeColor="text1"/>
          <w:spacing w:val="-2"/>
          <w:sz w:val="24"/>
          <w:szCs w:val="24"/>
        </w:rPr>
        <w:t xml:space="preserve">were </w:t>
      </w:r>
      <w:r w:rsidR="00CA0551" w:rsidRPr="002D4D01">
        <w:rPr>
          <w:rFonts w:ascii="Times New Roman" w:hAnsi="Times New Roman" w:cs="Times New Roman"/>
          <w:color w:val="000000" w:themeColor="text1"/>
          <w:spacing w:val="-2"/>
          <w:sz w:val="24"/>
          <w:szCs w:val="24"/>
        </w:rPr>
        <w:t xml:space="preserve">fed </w:t>
      </w:r>
      <w:r w:rsidR="00A77E01">
        <w:rPr>
          <w:rFonts w:ascii="Times New Roman" w:hAnsi="Times New Roman" w:cs="Times New Roman"/>
          <w:color w:val="000000" w:themeColor="text1"/>
          <w:spacing w:val="-2"/>
          <w:sz w:val="24"/>
          <w:szCs w:val="24"/>
        </w:rPr>
        <w:t xml:space="preserve">50 % </w:t>
      </w:r>
      <w:r w:rsidR="00CA0551" w:rsidRPr="002D4D01">
        <w:rPr>
          <w:rFonts w:ascii="Times New Roman" w:hAnsi="Times New Roman" w:cs="Times New Roman"/>
          <w:color w:val="000000" w:themeColor="text1"/>
          <w:spacing w:val="-2"/>
          <w:sz w:val="24"/>
          <w:szCs w:val="24"/>
        </w:rPr>
        <w:t xml:space="preserve">non-GM </w:t>
      </w:r>
      <w:r w:rsidR="00B25D02">
        <w:rPr>
          <w:rFonts w:ascii="Times New Roman" w:hAnsi="Times New Roman" w:cs="Times New Roman"/>
          <w:color w:val="000000" w:themeColor="text1"/>
          <w:spacing w:val="-2"/>
          <w:sz w:val="24"/>
          <w:szCs w:val="24"/>
        </w:rPr>
        <w:t>corn</w:t>
      </w:r>
      <w:r w:rsidR="00C41584" w:rsidRPr="002D4D01">
        <w:rPr>
          <w:rFonts w:ascii="Times New Roman" w:hAnsi="Times New Roman" w:cs="Times New Roman"/>
          <w:color w:val="000000" w:themeColor="text1"/>
          <w:spacing w:val="-2"/>
          <w:sz w:val="24"/>
          <w:szCs w:val="24"/>
        </w:rPr>
        <w:t xml:space="preserve"> </w:t>
      </w:r>
      <w:r w:rsidR="009C54A6">
        <w:rPr>
          <w:rFonts w:ascii="Times New Roman" w:hAnsi="Times New Roman" w:cs="Times New Roman"/>
          <w:bCs/>
          <w:color w:val="000000" w:themeColor="text1"/>
          <w:spacing w:val="-2"/>
          <w:sz w:val="24"/>
          <w:szCs w:val="24"/>
        </w:rPr>
        <w:t>and</w:t>
      </w:r>
      <w:r w:rsidR="00CA0551" w:rsidRPr="002D4D01">
        <w:rPr>
          <w:rFonts w:ascii="Times New Roman" w:hAnsi="Times New Roman" w:cs="Times New Roman"/>
          <w:bCs/>
          <w:color w:val="000000" w:themeColor="text1"/>
          <w:spacing w:val="-2"/>
          <w:sz w:val="24"/>
          <w:szCs w:val="24"/>
        </w:rPr>
        <w:t xml:space="preserve"> 50</w:t>
      </w:r>
      <w:r w:rsidR="009C6CF5">
        <w:rPr>
          <w:rFonts w:ascii="Times New Roman" w:hAnsi="Times New Roman" w:cs="Times New Roman"/>
          <w:bCs/>
          <w:color w:val="000000" w:themeColor="text1"/>
          <w:spacing w:val="-2"/>
          <w:sz w:val="24"/>
          <w:szCs w:val="24"/>
        </w:rPr>
        <w:t xml:space="preserve"> </w:t>
      </w:r>
      <w:r w:rsidR="00CA0551" w:rsidRPr="002D4D01">
        <w:rPr>
          <w:rFonts w:ascii="Times New Roman" w:hAnsi="Times New Roman" w:cs="Times New Roman"/>
          <w:bCs/>
          <w:color w:val="000000" w:themeColor="text1"/>
          <w:spacing w:val="-2"/>
          <w:sz w:val="24"/>
          <w:szCs w:val="24"/>
        </w:rPr>
        <w:t xml:space="preserve">% commercial </w:t>
      </w:r>
      <w:r w:rsidR="009C54A6">
        <w:rPr>
          <w:rFonts w:ascii="Times New Roman" w:hAnsi="Times New Roman" w:cs="Times New Roman"/>
          <w:bCs/>
          <w:color w:val="000000" w:themeColor="text1"/>
          <w:spacing w:val="-2"/>
          <w:sz w:val="24"/>
          <w:szCs w:val="24"/>
        </w:rPr>
        <w:t>feed</w:t>
      </w:r>
      <w:r w:rsidR="00CA0551" w:rsidRPr="002D4D01">
        <w:rPr>
          <w:rFonts w:ascii="Times New Roman" w:hAnsi="Times New Roman" w:cs="Times New Roman"/>
          <w:bCs/>
          <w:color w:val="000000" w:themeColor="text1"/>
          <w:spacing w:val="-2"/>
          <w:sz w:val="24"/>
          <w:szCs w:val="24"/>
        </w:rPr>
        <w:t xml:space="preserve">. </w:t>
      </w:r>
      <w:r w:rsidR="0047292B">
        <w:rPr>
          <w:rFonts w:ascii="Times New Roman" w:hAnsi="Times New Roman" w:cs="Times New Roman"/>
          <w:bCs/>
          <w:color w:val="000000" w:themeColor="text1"/>
          <w:spacing w:val="-2"/>
          <w:sz w:val="24"/>
          <w:szCs w:val="24"/>
        </w:rPr>
        <w:t xml:space="preserve">While the </w:t>
      </w:r>
      <w:r w:rsidR="00CB61D0">
        <w:rPr>
          <w:rFonts w:ascii="Times New Roman" w:hAnsi="Times New Roman" w:cs="Times New Roman"/>
          <w:bCs/>
          <w:color w:val="000000" w:themeColor="text1"/>
          <w:spacing w:val="-2"/>
          <w:sz w:val="24"/>
          <w:szCs w:val="24"/>
        </w:rPr>
        <w:t>experimental</w:t>
      </w:r>
      <w:r w:rsidR="0047292B">
        <w:rPr>
          <w:rFonts w:ascii="Times New Roman" w:hAnsi="Times New Roman" w:cs="Times New Roman"/>
          <w:bCs/>
          <w:color w:val="000000" w:themeColor="text1"/>
          <w:spacing w:val="-2"/>
          <w:sz w:val="24"/>
          <w:szCs w:val="24"/>
        </w:rPr>
        <w:t xml:space="preserve"> </w:t>
      </w:r>
      <w:r w:rsidR="009C54A6" w:rsidRPr="002D4D01">
        <w:rPr>
          <w:rFonts w:ascii="Times New Roman" w:hAnsi="Times New Roman" w:cs="Times New Roman"/>
          <w:bCs/>
          <w:color w:val="000000" w:themeColor="text1"/>
          <w:spacing w:val="-2"/>
          <w:sz w:val="24"/>
          <w:szCs w:val="24"/>
        </w:rPr>
        <w:t>groups</w:t>
      </w:r>
      <w:r w:rsidR="0047292B">
        <w:rPr>
          <w:rFonts w:ascii="Times New Roman" w:hAnsi="Times New Roman" w:cs="Times New Roman"/>
          <w:bCs/>
          <w:color w:val="000000" w:themeColor="text1"/>
          <w:spacing w:val="-2"/>
          <w:sz w:val="24"/>
          <w:szCs w:val="24"/>
        </w:rPr>
        <w:t xml:space="preserve">, </w:t>
      </w:r>
      <w:r w:rsidR="00CA0551" w:rsidRPr="002D4D01">
        <w:rPr>
          <w:rFonts w:ascii="Times New Roman" w:hAnsi="Times New Roman" w:cs="Times New Roman"/>
          <w:bCs/>
          <w:color w:val="000000" w:themeColor="text1"/>
          <w:spacing w:val="-2"/>
          <w:sz w:val="24"/>
          <w:szCs w:val="24"/>
        </w:rPr>
        <w:t>labeled as T50, T40 and T30</w:t>
      </w:r>
      <w:r w:rsidR="0047292B">
        <w:rPr>
          <w:rFonts w:ascii="Times New Roman" w:hAnsi="Times New Roman" w:cs="Times New Roman"/>
          <w:bCs/>
          <w:color w:val="000000" w:themeColor="text1"/>
          <w:spacing w:val="-2"/>
          <w:sz w:val="24"/>
          <w:szCs w:val="24"/>
        </w:rPr>
        <w:t xml:space="preserve"> contained </w:t>
      </w:r>
      <w:r w:rsidR="00CA0551" w:rsidRPr="002D4D01">
        <w:rPr>
          <w:rFonts w:ascii="Times New Roman" w:hAnsi="Times New Roman" w:cs="Times New Roman"/>
          <w:bCs/>
          <w:color w:val="000000" w:themeColor="text1"/>
          <w:spacing w:val="-2"/>
          <w:sz w:val="24"/>
          <w:szCs w:val="24"/>
        </w:rPr>
        <w:t>50</w:t>
      </w:r>
      <w:r w:rsidR="009C6CF5">
        <w:rPr>
          <w:rFonts w:ascii="Times New Roman" w:hAnsi="Times New Roman" w:cs="Times New Roman"/>
          <w:bCs/>
          <w:color w:val="000000" w:themeColor="text1"/>
          <w:spacing w:val="-2"/>
          <w:sz w:val="24"/>
          <w:szCs w:val="24"/>
        </w:rPr>
        <w:t xml:space="preserve"> </w:t>
      </w:r>
      <w:r w:rsidR="00CA0551" w:rsidRPr="002D4D01">
        <w:rPr>
          <w:rFonts w:ascii="Times New Roman" w:hAnsi="Times New Roman" w:cs="Times New Roman"/>
          <w:bCs/>
          <w:color w:val="000000" w:themeColor="text1"/>
          <w:spacing w:val="-2"/>
          <w:sz w:val="24"/>
          <w:szCs w:val="24"/>
        </w:rPr>
        <w:t>%, 40</w:t>
      </w:r>
      <w:r w:rsidR="009C6CF5">
        <w:rPr>
          <w:rFonts w:ascii="Times New Roman" w:hAnsi="Times New Roman" w:cs="Times New Roman"/>
          <w:bCs/>
          <w:color w:val="000000" w:themeColor="text1"/>
          <w:spacing w:val="-2"/>
          <w:sz w:val="24"/>
          <w:szCs w:val="24"/>
        </w:rPr>
        <w:t xml:space="preserve"> </w:t>
      </w:r>
      <w:r w:rsidR="00CA0551" w:rsidRPr="002D4D01">
        <w:rPr>
          <w:rFonts w:ascii="Times New Roman" w:hAnsi="Times New Roman" w:cs="Times New Roman"/>
          <w:bCs/>
          <w:color w:val="000000" w:themeColor="text1"/>
          <w:spacing w:val="-2"/>
          <w:sz w:val="24"/>
          <w:szCs w:val="24"/>
        </w:rPr>
        <w:t>% and 30</w:t>
      </w:r>
      <w:r w:rsidR="009C6CF5">
        <w:rPr>
          <w:rFonts w:ascii="Times New Roman" w:hAnsi="Times New Roman" w:cs="Times New Roman"/>
          <w:bCs/>
          <w:color w:val="000000" w:themeColor="text1"/>
          <w:spacing w:val="-2"/>
          <w:sz w:val="24"/>
          <w:szCs w:val="24"/>
        </w:rPr>
        <w:t xml:space="preserve"> </w:t>
      </w:r>
      <w:r w:rsidR="00CA0551" w:rsidRPr="002D4D01">
        <w:rPr>
          <w:rFonts w:ascii="Times New Roman" w:hAnsi="Times New Roman" w:cs="Times New Roman"/>
          <w:bCs/>
          <w:color w:val="000000" w:themeColor="text1"/>
          <w:spacing w:val="-2"/>
          <w:sz w:val="24"/>
          <w:szCs w:val="24"/>
        </w:rPr>
        <w:t xml:space="preserve">% </w:t>
      </w:r>
      <w:r w:rsidR="0047292B">
        <w:rPr>
          <w:rFonts w:ascii="Times New Roman" w:hAnsi="Times New Roman" w:cs="Times New Roman"/>
          <w:bCs/>
          <w:color w:val="000000" w:themeColor="text1"/>
          <w:spacing w:val="-2"/>
          <w:sz w:val="24"/>
          <w:szCs w:val="24"/>
        </w:rPr>
        <w:t xml:space="preserve">of CEMB-Bt </w:t>
      </w:r>
      <w:r w:rsidR="00B25D02">
        <w:rPr>
          <w:rFonts w:ascii="Times New Roman" w:hAnsi="Times New Roman" w:cs="Times New Roman"/>
          <w:bCs/>
          <w:color w:val="000000" w:themeColor="text1"/>
          <w:spacing w:val="-2"/>
          <w:sz w:val="24"/>
          <w:szCs w:val="24"/>
        </w:rPr>
        <w:t>corn</w:t>
      </w:r>
      <w:r w:rsidR="0047292B">
        <w:rPr>
          <w:rFonts w:ascii="Times New Roman" w:hAnsi="Times New Roman" w:cs="Times New Roman"/>
          <w:bCs/>
          <w:color w:val="000000" w:themeColor="text1"/>
          <w:spacing w:val="-2"/>
          <w:sz w:val="24"/>
          <w:szCs w:val="24"/>
        </w:rPr>
        <w:t xml:space="preserve"> respectively in </w:t>
      </w:r>
      <w:r w:rsidR="009C54A6">
        <w:rPr>
          <w:rFonts w:ascii="Times New Roman" w:hAnsi="Times New Roman" w:cs="Times New Roman"/>
          <w:bCs/>
          <w:color w:val="000000" w:themeColor="text1"/>
          <w:spacing w:val="-2"/>
          <w:sz w:val="24"/>
          <w:szCs w:val="24"/>
        </w:rPr>
        <w:t>addition</w:t>
      </w:r>
      <w:r w:rsidR="0047292B">
        <w:rPr>
          <w:rFonts w:ascii="Times New Roman" w:hAnsi="Times New Roman" w:cs="Times New Roman"/>
          <w:bCs/>
          <w:color w:val="000000" w:themeColor="text1"/>
          <w:spacing w:val="-2"/>
          <w:sz w:val="24"/>
          <w:szCs w:val="24"/>
        </w:rPr>
        <w:t xml:space="preserve"> to</w:t>
      </w:r>
      <w:r w:rsidR="0047292B" w:rsidRPr="002D4D01">
        <w:rPr>
          <w:rFonts w:ascii="Times New Roman" w:hAnsi="Times New Roman" w:cs="Times New Roman"/>
          <w:bCs/>
          <w:color w:val="000000" w:themeColor="text1"/>
          <w:spacing w:val="-2"/>
          <w:sz w:val="24"/>
          <w:szCs w:val="24"/>
        </w:rPr>
        <w:t xml:space="preserve"> </w:t>
      </w:r>
      <w:r w:rsidR="00CA0551" w:rsidRPr="002D4D01">
        <w:rPr>
          <w:rFonts w:ascii="Times New Roman" w:hAnsi="Times New Roman" w:cs="Times New Roman"/>
          <w:bCs/>
          <w:color w:val="000000" w:themeColor="text1"/>
          <w:spacing w:val="-2"/>
          <w:sz w:val="24"/>
          <w:szCs w:val="24"/>
        </w:rPr>
        <w:t>50</w:t>
      </w:r>
      <w:r w:rsidR="009C6CF5">
        <w:rPr>
          <w:rFonts w:ascii="Times New Roman" w:hAnsi="Times New Roman" w:cs="Times New Roman"/>
          <w:bCs/>
          <w:color w:val="000000" w:themeColor="text1"/>
          <w:spacing w:val="-2"/>
          <w:sz w:val="24"/>
          <w:szCs w:val="24"/>
        </w:rPr>
        <w:t xml:space="preserve"> </w:t>
      </w:r>
      <w:r w:rsidR="00CA0551" w:rsidRPr="002D4D01">
        <w:rPr>
          <w:rFonts w:ascii="Times New Roman" w:hAnsi="Times New Roman" w:cs="Times New Roman"/>
          <w:bCs/>
          <w:color w:val="000000" w:themeColor="text1"/>
          <w:spacing w:val="-2"/>
          <w:sz w:val="24"/>
          <w:szCs w:val="24"/>
        </w:rPr>
        <w:t xml:space="preserve">% </w:t>
      </w:r>
      <w:r w:rsidR="0047292B">
        <w:rPr>
          <w:rFonts w:ascii="Times New Roman" w:hAnsi="Times New Roman" w:cs="Times New Roman"/>
          <w:bCs/>
          <w:color w:val="000000" w:themeColor="text1"/>
          <w:spacing w:val="-2"/>
          <w:sz w:val="24"/>
          <w:szCs w:val="24"/>
        </w:rPr>
        <w:t xml:space="preserve">amount taken from </w:t>
      </w:r>
      <w:r w:rsidR="00CA0551" w:rsidRPr="002D4D01">
        <w:rPr>
          <w:rFonts w:ascii="Times New Roman" w:hAnsi="Times New Roman" w:cs="Times New Roman"/>
          <w:bCs/>
          <w:color w:val="000000" w:themeColor="text1"/>
          <w:spacing w:val="-2"/>
          <w:sz w:val="24"/>
          <w:szCs w:val="24"/>
        </w:rPr>
        <w:t xml:space="preserve">commercial </w:t>
      </w:r>
      <w:r w:rsidR="009C54A6">
        <w:rPr>
          <w:rFonts w:ascii="Times New Roman" w:hAnsi="Times New Roman" w:cs="Times New Roman"/>
          <w:bCs/>
          <w:color w:val="000000" w:themeColor="text1"/>
          <w:spacing w:val="-2"/>
          <w:sz w:val="24"/>
          <w:szCs w:val="24"/>
        </w:rPr>
        <w:t xml:space="preserve">feed (Table 2). Each diet formulation was </w:t>
      </w:r>
      <w:r w:rsidR="009C54A6" w:rsidRPr="002D4D01">
        <w:rPr>
          <w:rFonts w:ascii="Times New Roman" w:hAnsi="Times New Roman" w:cs="Times New Roman"/>
          <w:color w:val="000000" w:themeColor="text1"/>
          <w:spacing w:val="-2"/>
          <w:sz w:val="24"/>
          <w:szCs w:val="24"/>
        </w:rPr>
        <w:t xml:space="preserve">ground </w:t>
      </w:r>
      <w:r w:rsidR="009C54A6">
        <w:rPr>
          <w:rFonts w:ascii="Times New Roman" w:hAnsi="Times New Roman" w:cs="Times New Roman"/>
          <w:color w:val="000000" w:themeColor="text1"/>
          <w:spacing w:val="-2"/>
          <w:sz w:val="24"/>
          <w:szCs w:val="24"/>
        </w:rPr>
        <w:t>to form</w:t>
      </w:r>
      <w:r w:rsidR="009C54A6" w:rsidRPr="002D4D01">
        <w:rPr>
          <w:rFonts w:ascii="Times New Roman" w:hAnsi="Times New Roman" w:cs="Times New Roman"/>
          <w:color w:val="000000" w:themeColor="text1"/>
          <w:spacing w:val="-2"/>
          <w:sz w:val="24"/>
          <w:szCs w:val="24"/>
        </w:rPr>
        <w:t xml:space="preserve"> porridge</w:t>
      </w:r>
      <w:r w:rsidR="009C54A6">
        <w:rPr>
          <w:rFonts w:ascii="Times New Roman" w:hAnsi="Times New Roman" w:cs="Times New Roman"/>
          <w:color w:val="000000" w:themeColor="text1"/>
          <w:spacing w:val="-2"/>
          <w:sz w:val="24"/>
          <w:szCs w:val="24"/>
        </w:rPr>
        <w:t>.</w:t>
      </w:r>
      <w:bookmarkStart w:id="12" w:name="_Toc84956319"/>
    </w:p>
    <w:p w14:paraId="24E4B378" w14:textId="77777777" w:rsidR="0049515B" w:rsidRDefault="0049515B">
      <w:pPr>
        <w:rPr>
          <w:rFonts w:ascii="Times New Roman" w:hAnsi="Times New Roman" w:cs="Times New Roman"/>
          <w:bCs/>
          <w:color w:val="000000" w:themeColor="text1"/>
          <w:spacing w:val="-2"/>
          <w:sz w:val="24"/>
          <w:szCs w:val="24"/>
        </w:rPr>
      </w:pPr>
      <w:r>
        <w:rPr>
          <w:rFonts w:ascii="Times New Roman" w:hAnsi="Times New Roman" w:cs="Times New Roman"/>
          <w:bCs/>
          <w:color w:val="000000" w:themeColor="text1"/>
          <w:spacing w:val="-2"/>
          <w:sz w:val="24"/>
          <w:szCs w:val="24"/>
        </w:rPr>
        <w:br w:type="page"/>
      </w:r>
    </w:p>
    <w:p w14:paraId="7409E799" w14:textId="1D38BE2E" w:rsidR="00CA0551" w:rsidRPr="0049515B" w:rsidRDefault="00CA0551" w:rsidP="0049515B">
      <w:pPr>
        <w:spacing w:line="480" w:lineRule="auto"/>
        <w:ind w:firstLine="720"/>
        <w:jc w:val="both"/>
        <w:rPr>
          <w:rFonts w:ascii="Times New Roman" w:hAnsi="Times New Roman" w:cs="Times New Roman"/>
          <w:b/>
          <w:bCs/>
          <w:color w:val="000000" w:themeColor="text1"/>
          <w:spacing w:val="-2"/>
          <w:sz w:val="26"/>
          <w:szCs w:val="24"/>
        </w:rPr>
      </w:pPr>
      <w:r w:rsidRPr="0049515B">
        <w:rPr>
          <w:rFonts w:ascii="Times New Roman" w:hAnsi="Times New Roman" w:cs="Times New Roman"/>
          <w:b/>
          <w:sz w:val="24"/>
        </w:rPr>
        <w:lastRenderedPageBreak/>
        <w:t>Nutritional Analysis of diets</w:t>
      </w:r>
      <w:bookmarkEnd w:id="12"/>
    </w:p>
    <w:p w14:paraId="5D876CE9" w14:textId="40CB957C" w:rsidR="001009ED" w:rsidRPr="0049515B" w:rsidRDefault="00383C9A" w:rsidP="0049515B">
      <w:pPr>
        <w:spacing w:line="480" w:lineRule="auto"/>
        <w:ind w:firstLine="720"/>
        <w:jc w:val="both"/>
        <w:rPr>
          <w:rFonts w:ascii="Times New Roman" w:hAnsi="Times New Roman" w:cs="Times New Roman"/>
          <w:b/>
          <w:color w:val="000000" w:themeColor="text1"/>
          <w:sz w:val="26"/>
          <w:szCs w:val="24"/>
        </w:rPr>
      </w:pPr>
      <w:r>
        <w:rPr>
          <w:rFonts w:ascii="Times New Roman" w:hAnsi="Times New Roman" w:cs="Times New Roman"/>
          <w:color w:val="000000" w:themeColor="text1"/>
          <w:sz w:val="24"/>
          <w:szCs w:val="24"/>
        </w:rPr>
        <w:t>All the four prepared diet formulations were analyzed for their nutritional contents from</w:t>
      </w:r>
      <w:r w:rsidR="00CA0551" w:rsidRPr="001F7A23">
        <w:rPr>
          <w:rFonts w:ascii="Times New Roman" w:hAnsi="Times New Roman" w:cs="Times New Roman"/>
          <w:color w:val="000000" w:themeColor="text1"/>
          <w:sz w:val="24"/>
          <w:szCs w:val="24"/>
        </w:rPr>
        <w:t xml:space="preserve"> Provincial Animal Research Laboratory affiliated with Veterinary Research Institute, Lahore</w:t>
      </w:r>
      <w:r>
        <w:rPr>
          <w:rFonts w:ascii="Times New Roman" w:hAnsi="Times New Roman" w:cs="Times New Roman"/>
          <w:color w:val="000000" w:themeColor="text1"/>
          <w:sz w:val="24"/>
          <w:szCs w:val="24"/>
        </w:rPr>
        <w:t>-Pakistan</w:t>
      </w:r>
      <w:r w:rsidR="00CA0551" w:rsidRPr="001F7A23">
        <w:rPr>
          <w:rFonts w:ascii="Times New Roman" w:hAnsi="Times New Roman" w:cs="Times New Roman"/>
          <w:color w:val="000000" w:themeColor="text1"/>
          <w:sz w:val="24"/>
          <w:szCs w:val="24"/>
        </w:rPr>
        <w:t xml:space="preserve">. Three </w:t>
      </w:r>
      <w:r>
        <w:rPr>
          <w:rFonts w:ascii="Times New Roman" w:hAnsi="Times New Roman" w:cs="Times New Roman"/>
          <w:color w:val="000000" w:themeColor="text1"/>
          <w:sz w:val="24"/>
          <w:szCs w:val="24"/>
        </w:rPr>
        <w:t>samples</w:t>
      </w:r>
      <w:r w:rsidRPr="001F7A23">
        <w:rPr>
          <w:rFonts w:ascii="Times New Roman" w:hAnsi="Times New Roman" w:cs="Times New Roman"/>
          <w:color w:val="000000" w:themeColor="text1"/>
          <w:sz w:val="24"/>
          <w:szCs w:val="24"/>
        </w:rPr>
        <w:t xml:space="preserve"> </w:t>
      </w:r>
      <w:r w:rsidR="00CA0551" w:rsidRPr="001F7A23">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rom</w:t>
      </w:r>
      <w:r w:rsidR="00CA0551" w:rsidRPr="001F7A23">
        <w:rPr>
          <w:rFonts w:ascii="Times New Roman" w:hAnsi="Times New Roman" w:cs="Times New Roman"/>
          <w:color w:val="000000" w:themeColor="text1"/>
          <w:sz w:val="24"/>
          <w:szCs w:val="24"/>
        </w:rPr>
        <w:t xml:space="preserve"> each diet were used for analysis</w:t>
      </w:r>
      <w:r>
        <w:rPr>
          <w:rFonts w:ascii="Times New Roman" w:hAnsi="Times New Roman" w:cs="Times New Roman"/>
          <w:color w:val="000000" w:themeColor="text1"/>
          <w:sz w:val="24"/>
          <w:szCs w:val="24"/>
        </w:rPr>
        <w:t xml:space="preserve"> as replicates</w:t>
      </w:r>
      <w:r w:rsidR="00CA0551" w:rsidRPr="001F7A23">
        <w:rPr>
          <w:rFonts w:ascii="Times New Roman" w:hAnsi="Times New Roman" w:cs="Times New Roman"/>
          <w:color w:val="000000" w:themeColor="text1"/>
          <w:sz w:val="24"/>
          <w:szCs w:val="24"/>
        </w:rPr>
        <w:t xml:space="preserve">. The various dietary parameters (dry matter, </w:t>
      </w:r>
      <w:r w:rsidR="00402A2E" w:rsidRPr="001F7A23">
        <w:rPr>
          <w:rFonts w:ascii="Times New Roman" w:hAnsi="Times New Roman" w:cs="Times New Roman"/>
          <w:color w:val="000000" w:themeColor="text1"/>
          <w:sz w:val="24"/>
          <w:szCs w:val="24"/>
        </w:rPr>
        <w:t xml:space="preserve">crude protein, crude fat, crude fiber, </w:t>
      </w:r>
      <w:r w:rsidR="00CA0551" w:rsidRPr="001F7A23">
        <w:rPr>
          <w:rFonts w:ascii="Times New Roman" w:hAnsi="Times New Roman" w:cs="Times New Roman"/>
          <w:color w:val="000000" w:themeColor="text1"/>
          <w:sz w:val="24"/>
          <w:szCs w:val="24"/>
        </w:rPr>
        <w:t xml:space="preserve">ash, phosphorus, Nitrogen-Free Extract (NFE) starch, and soluble sugars) were </w:t>
      </w:r>
      <w:r>
        <w:rPr>
          <w:rFonts w:ascii="Times New Roman" w:hAnsi="Times New Roman" w:cs="Times New Roman"/>
          <w:color w:val="000000" w:themeColor="text1"/>
          <w:sz w:val="24"/>
          <w:szCs w:val="24"/>
        </w:rPr>
        <w:t>measured</w:t>
      </w:r>
      <w:r w:rsidR="00CA0551" w:rsidRPr="001F7A23">
        <w:rPr>
          <w:rFonts w:ascii="Times New Roman" w:hAnsi="Times New Roman" w:cs="Times New Roman"/>
          <w:color w:val="000000" w:themeColor="text1"/>
          <w:sz w:val="24"/>
          <w:szCs w:val="24"/>
        </w:rPr>
        <w:t xml:space="preserve">. </w:t>
      </w:r>
      <w:bookmarkStart w:id="13" w:name="_Toc84956317"/>
      <w:r w:rsidR="001009ED" w:rsidRPr="0049515B">
        <w:rPr>
          <w:rFonts w:ascii="Times New Roman" w:hAnsi="Times New Roman" w:cs="Times New Roman"/>
          <w:b/>
          <w:sz w:val="24"/>
        </w:rPr>
        <w:t>Enzyme Linked Immunosorbent Assay (ELISA) to measure Cry toxins (</w:t>
      </w:r>
      <w:r w:rsidR="00B25D02" w:rsidRPr="0049515B">
        <w:rPr>
          <w:rFonts w:ascii="Times New Roman" w:hAnsi="Times New Roman" w:cs="Times New Roman"/>
          <w:b/>
          <w:sz w:val="24"/>
        </w:rPr>
        <w:t>C</w:t>
      </w:r>
      <w:r w:rsidR="001009ED" w:rsidRPr="0049515B">
        <w:rPr>
          <w:rFonts w:ascii="Times New Roman" w:hAnsi="Times New Roman" w:cs="Times New Roman"/>
          <w:b/>
          <w:sz w:val="24"/>
        </w:rPr>
        <w:t xml:space="preserve">ry1Ac and </w:t>
      </w:r>
      <w:r w:rsidR="00B25D02" w:rsidRPr="0049515B">
        <w:rPr>
          <w:rFonts w:ascii="Times New Roman" w:hAnsi="Times New Roman" w:cs="Times New Roman"/>
          <w:b/>
          <w:sz w:val="24"/>
        </w:rPr>
        <w:t>C</w:t>
      </w:r>
      <w:r w:rsidR="001009ED" w:rsidRPr="0049515B">
        <w:rPr>
          <w:rFonts w:ascii="Times New Roman" w:hAnsi="Times New Roman" w:cs="Times New Roman"/>
          <w:b/>
          <w:sz w:val="24"/>
        </w:rPr>
        <w:t xml:space="preserve">ry2A) </w:t>
      </w:r>
      <w:r w:rsidR="00B25D02" w:rsidRPr="0049515B">
        <w:rPr>
          <w:rFonts w:ascii="Times New Roman" w:hAnsi="Times New Roman" w:cs="Times New Roman"/>
          <w:b/>
          <w:sz w:val="24"/>
        </w:rPr>
        <w:t>in CEMB-Bt corn</w:t>
      </w:r>
    </w:p>
    <w:p w14:paraId="7B515180" w14:textId="766A63DC" w:rsidR="001009ED" w:rsidRPr="0049515B" w:rsidRDefault="001009ED" w:rsidP="00F33BEB">
      <w:pPr>
        <w:spacing w:line="480" w:lineRule="auto"/>
        <w:ind w:firstLine="720"/>
        <w:jc w:val="both"/>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 xml:space="preserve">ELISA </w:t>
      </w:r>
      <w:r>
        <w:rPr>
          <w:rFonts w:ascii="Times New Roman" w:hAnsi="Times New Roman" w:cs="Times New Roman"/>
          <w:color w:val="000000" w:themeColor="text1"/>
          <w:sz w:val="24"/>
          <w:szCs w:val="24"/>
        </w:rPr>
        <w:t xml:space="preserve">technique </w:t>
      </w:r>
      <w:r w:rsidRPr="001F7A23">
        <w:rPr>
          <w:rFonts w:ascii="Times New Roman" w:hAnsi="Times New Roman" w:cs="Times New Roman"/>
          <w:color w:val="000000" w:themeColor="text1"/>
          <w:sz w:val="24"/>
          <w:szCs w:val="24"/>
        </w:rPr>
        <w:t xml:space="preserve">was used </w:t>
      </w:r>
      <w:r>
        <w:rPr>
          <w:rFonts w:ascii="Times New Roman" w:hAnsi="Times New Roman" w:cs="Times New Roman"/>
          <w:color w:val="000000" w:themeColor="text1"/>
          <w:sz w:val="24"/>
          <w:szCs w:val="24"/>
        </w:rPr>
        <w:t xml:space="preserve">to measure the concentration of Cry toxin in all four diets (T30, T40, T50 and control) prepared. </w:t>
      </w:r>
      <w:r w:rsidRPr="001F7A23">
        <w:rPr>
          <w:rFonts w:ascii="Times New Roman" w:hAnsi="Times New Roman" w:cs="Times New Roman"/>
          <w:color w:val="000000" w:themeColor="text1"/>
          <w:sz w:val="24"/>
          <w:szCs w:val="24"/>
        </w:rPr>
        <w:t xml:space="preserve"> </w:t>
      </w:r>
      <w:r w:rsidRPr="0049515B">
        <w:rPr>
          <w:rFonts w:ascii="Times New Roman" w:hAnsi="Times New Roman" w:cs="Times New Roman"/>
          <w:color w:val="000000" w:themeColor="text1"/>
          <w:sz w:val="24"/>
          <w:szCs w:val="24"/>
        </w:rPr>
        <w:t>The specific Cry toxin concentration in each diet formulation was re</w:t>
      </w:r>
      <w:r w:rsidR="00520D7F" w:rsidRPr="0049515B">
        <w:rPr>
          <w:rFonts w:ascii="Times New Roman" w:hAnsi="Times New Roman" w:cs="Times New Roman"/>
          <w:color w:val="000000" w:themeColor="text1"/>
          <w:sz w:val="24"/>
          <w:szCs w:val="24"/>
        </w:rPr>
        <w:t>vea</w:t>
      </w:r>
      <w:r w:rsidRPr="0049515B">
        <w:rPr>
          <w:rFonts w:ascii="Times New Roman" w:hAnsi="Times New Roman" w:cs="Times New Roman"/>
          <w:color w:val="000000" w:themeColor="text1"/>
          <w:sz w:val="24"/>
          <w:szCs w:val="24"/>
        </w:rPr>
        <w:t>l</w:t>
      </w:r>
      <w:r w:rsidR="00520D7F" w:rsidRPr="0049515B">
        <w:rPr>
          <w:rFonts w:ascii="Times New Roman" w:hAnsi="Times New Roman" w:cs="Times New Roman"/>
          <w:color w:val="000000" w:themeColor="text1"/>
          <w:sz w:val="24"/>
          <w:szCs w:val="24"/>
        </w:rPr>
        <w:t>e</w:t>
      </w:r>
      <w:r w:rsidRPr="0049515B">
        <w:rPr>
          <w:rFonts w:ascii="Times New Roman" w:hAnsi="Times New Roman" w:cs="Times New Roman"/>
          <w:color w:val="000000" w:themeColor="text1"/>
          <w:sz w:val="24"/>
          <w:szCs w:val="24"/>
        </w:rPr>
        <w:t>d by using</w:t>
      </w:r>
      <w:r w:rsidR="00C0733D" w:rsidRPr="0049515B">
        <w:rPr>
          <w:rFonts w:ascii="Times New Roman" w:hAnsi="Times New Roman" w:cs="Times New Roman"/>
          <w:color w:val="000000" w:themeColor="text1"/>
          <w:sz w:val="24"/>
          <w:szCs w:val="24"/>
        </w:rPr>
        <w:t xml:space="preserve"> </w:t>
      </w:r>
      <w:r w:rsidR="0072351C" w:rsidRPr="007B68A8">
        <w:rPr>
          <w:rFonts w:ascii="Times New Roman" w:hAnsi="Times New Roman" w:cs="Times New Roman"/>
          <w:color w:val="000000" w:themeColor="text1"/>
          <w:sz w:val="24"/>
          <w:szCs w:val="24"/>
        </w:rPr>
        <w:t>Quant</w:t>
      </w:r>
      <w:r w:rsidR="00C0733D" w:rsidRPr="007B68A8">
        <w:rPr>
          <w:rFonts w:ascii="Times New Roman" w:hAnsi="Times New Roman" w:cs="Times New Roman"/>
          <w:color w:val="000000" w:themeColor="text1"/>
          <w:sz w:val="24"/>
          <w:szCs w:val="24"/>
        </w:rPr>
        <w:t>iPlate for Cry1A &amp; Cry2A</w:t>
      </w:r>
      <w:r w:rsidRPr="007B68A8">
        <w:rPr>
          <w:rFonts w:ascii="Times New Roman" w:hAnsi="Times New Roman" w:cs="Times New Roman"/>
          <w:color w:val="000000" w:themeColor="text1"/>
          <w:sz w:val="24"/>
          <w:szCs w:val="24"/>
        </w:rPr>
        <w:t xml:space="preserve"> </w:t>
      </w:r>
      <w:r w:rsidR="00520D7F" w:rsidRPr="0049515B">
        <w:rPr>
          <w:rFonts w:ascii="Times New Roman" w:hAnsi="Times New Roman" w:cs="Times New Roman"/>
          <w:color w:val="000000" w:themeColor="text1"/>
          <w:sz w:val="24"/>
          <w:szCs w:val="24"/>
        </w:rPr>
        <w:t xml:space="preserve">Kit by </w:t>
      </w:r>
      <w:r w:rsidRPr="0049515B">
        <w:rPr>
          <w:rFonts w:ascii="Times New Roman" w:hAnsi="Times New Roman" w:cs="Times New Roman"/>
          <w:color w:val="000000" w:themeColor="text1"/>
          <w:sz w:val="24"/>
          <w:szCs w:val="24"/>
        </w:rPr>
        <w:t xml:space="preserve">Envirologix as per manual. Each sample was used in triplicate and OD was </w:t>
      </w:r>
      <w:r w:rsidR="00402A2E">
        <w:rPr>
          <w:rFonts w:ascii="Times New Roman" w:hAnsi="Times New Roman" w:cs="Times New Roman"/>
          <w:color w:val="000000" w:themeColor="text1"/>
          <w:sz w:val="24"/>
          <w:szCs w:val="24"/>
        </w:rPr>
        <w:t xml:space="preserve">noted </w:t>
      </w:r>
      <w:r w:rsidRPr="0049515B">
        <w:rPr>
          <w:rFonts w:ascii="Times New Roman" w:eastAsia="Times New Roman+FPEF" w:hAnsi="Times New Roman" w:cs="Times New Roman"/>
          <w:color w:val="000000" w:themeColor="text1"/>
          <w:sz w:val="24"/>
          <w:szCs w:val="24"/>
        </w:rPr>
        <w:t xml:space="preserve">at 450 nm through </w:t>
      </w:r>
      <w:r w:rsidRPr="0049515B">
        <w:rPr>
          <w:rFonts w:ascii="Times New Roman" w:hAnsi="Times New Roman" w:cs="Times New Roman"/>
          <w:color w:val="000000" w:themeColor="text1"/>
          <w:sz w:val="24"/>
          <w:szCs w:val="24"/>
        </w:rPr>
        <w:t>SpectraMax® Plus 384 microplate reader with SoftNax Pro® software. The concentration of specific bound Cry toxin protein was calculated by using the following formula:</w:t>
      </w:r>
    </w:p>
    <w:p w14:paraId="4C6D148B" w14:textId="42DCA0D3" w:rsidR="00CA0551" w:rsidRPr="0049515B" w:rsidRDefault="001009ED" w:rsidP="0049515B">
      <w:pPr>
        <w:spacing w:line="480" w:lineRule="auto"/>
        <w:jc w:val="both"/>
        <w:rPr>
          <w:rFonts w:ascii="Times New Roman" w:eastAsia="Times New Roman+FPEF" w:hAnsi="Times New Roman" w:cs="Times New Roman"/>
          <w:b/>
          <w:color w:val="000000" w:themeColor="text1"/>
          <w:sz w:val="26"/>
          <w:szCs w:val="24"/>
          <w:u w:val="single"/>
        </w:rPr>
      </w:pPr>
      <w:bookmarkStart w:id="14" w:name="_GoBack"/>
      <w:bookmarkEnd w:id="14"/>
      <w:r w:rsidRPr="0049515B">
        <w:rPr>
          <w:rFonts w:ascii="Times New Roman" w:hAnsi="Times New Roman" w:cs="Times New Roman"/>
          <w:color w:val="000000" w:themeColor="text1"/>
          <w:sz w:val="24"/>
          <w:szCs w:val="24"/>
        </w:rPr>
        <w:t xml:space="preserve"> </w:t>
      </w:r>
      <m:oMath>
        <m:r>
          <m:rPr>
            <m:sty m:val="p"/>
          </m:rPr>
          <w:rPr>
            <w:rFonts w:ascii="Cambria Math" w:hAnsi="Cambria Math" w:cs="Times New Roman"/>
            <w:color w:val="000000" w:themeColor="text1"/>
            <w:sz w:val="24"/>
            <w:szCs w:val="24"/>
          </w:rPr>
          <m:t>Concentration of Cry1Ac/2A (µg)</m:t>
        </m:r>
        <m:r>
          <w:rPr>
            <w:rFonts w:ascii="Cambria Math" w:hAnsi="Cambria Math" w:cs="Times New Roman"/>
            <w:color w:val="000000" w:themeColor="text1"/>
            <w:sz w:val="24"/>
            <w:szCs w:val="24"/>
          </w:rPr>
          <m:t>=</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O.D. of the samples</m:t>
            </m:r>
          </m:num>
          <m:den>
            <m:r>
              <m:rPr>
                <m:sty m:val="p"/>
              </m:rPr>
              <w:rPr>
                <w:rFonts w:ascii="Cambria Math" w:hAnsi="Cambria Math" w:cs="Times New Roman"/>
                <w:color w:val="000000" w:themeColor="text1"/>
                <w:sz w:val="24"/>
                <w:szCs w:val="24"/>
              </w:rPr>
              <m:t xml:space="preserve">Known Concentration </m:t>
            </m:r>
            <m:d>
              <m:dPr>
                <m:ctrlPr>
                  <w:rPr>
                    <w:rFonts w:ascii="Cambria Math" w:hAnsi="Cambria Math" w:cs="Times New Roman"/>
                    <w:color w:val="000000" w:themeColor="text1"/>
                    <w:sz w:val="24"/>
                    <w:szCs w:val="24"/>
                  </w:rPr>
                </m:ctrlPr>
              </m:dPr>
              <m:e>
                <m:r>
                  <m:rPr>
                    <m:sty m:val="p"/>
                  </m:rPr>
                  <w:rPr>
                    <w:rFonts w:ascii="Cambria Math" w:hAnsi="Cambria Math" w:cs="Times New Roman"/>
                    <w:color w:val="000000" w:themeColor="text1"/>
                    <w:sz w:val="24"/>
                    <w:szCs w:val="24"/>
                  </w:rPr>
                  <m:t>Calibrator</m:t>
                </m:r>
              </m:e>
            </m:d>
          </m:den>
        </m:f>
        <m:r>
          <w:rPr>
            <w:rFonts w:ascii="Cambria Math" w:hAnsi="Cambria Math" w:cs="Times New Roman"/>
            <w:color w:val="000000" w:themeColor="text1"/>
            <w:sz w:val="24"/>
            <w:szCs w:val="24"/>
          </w:rPr>
          <m:t>*</m:t>
        </m:r>
        <m:r>
          <m:rPr>
            <m:sty m:val="p"/>
          </m:rPr>
          <w:rPr>
            <w:rFonts w:ascii="Cambria Math" w:hAnsi="Cambria Math" w:cs="Times New Roman"/>
            <w:color w:val="000000" w:themeColor="text1"/>
            <w:sz w:val="24"/>
            <w:szCs w:val="24"/>
          </w:rPr>
          <m:t>Calibrator O.D</m:t>
        </m:r>
        <m:r>
          <m:rPr>
            <m:sty m:val="p"/>
          </m:rPr>
          <w:rPr>
            <w:rFonts w:ascii="Cambria Math" w:hAnsi="Cambria Math" w:cs="Times New Roman"/>
            <w:color w:val="000000" w:themeColor="text1"/>
            <w:sz w:val="24"/>
            <w:szCs w:val="24"/>
            <w:u w:val="single"/>
          </w:rPr>
          <m:t xml:space="preserve">  </m:t>
        </m:r>
      </m:oMath>
      <w:r w:rsidRPr="00A77E01">
        <w:rPr>
          <w:rFonts w:ascii="Times New Roman" w:hAnsi="Times New Roman" w:cs="Times New Roman"/>
          <w:color w:val="000000" w:themeColor="text1"/>
          <w:u w:val="single"/>
        </w:rPr>
        <w:t xml:space="preserve">        </w:t>
      </w:r>
      <w:bookmarkStart w:id="15" w:name="_Toc84956320"/>
      <w:bookmarkEnd w:id="13"/>
      <w:r w:rsidR="00CA0551" w:rsidRPr="0049515B">
        <w:rPr>
          <w:rFonts w:ascii="Times New Roman" w:hAnsi="Times New Roman" w:cs="Times New Roman"/>
          <w:b/>
          <w:sz w:val="24"/>
        </w:rPr>
        <w:t>Management of Experimental Animals</w:t>
      </w:r>
      <w:bookmarkEnd w:id="15"/>
      <w:r w:rsidR="004A5D8E" w:rsidRPr="0049515B">
        <w:rPr>
          <w:rFonts w:ascii="Times New Roman" w:hAnsi="Times New Roman" w:cs="Times New Roman"/>
          <w:b/>
          <w:sz w:val="24"/>
        </w:rPr>
        <w:t xml:space="preserve"> and feeding trial</w:t>
      </w:r>
      <w:r w:rsidR="00CA0551" w:rsidRPr="0049515B">
        <w:rPr>
          <w:rFonts w:ascii="Times New Roman" w:hAnsi="Times New Roman" w:cs="Times New Roman"/>
          <w:b/>
          <w:sz w:val="24"/>
        </w:rPr>
        <w:t xml:space="preserve"> </w:t>
      </w:r>
    </w:p>
    <w:p w14:paraId="0FB9FD47" w14:textId="0489AF20" w:rsidR="00CA0551" w:rsidRDefault="003175B4" w:rsidP="00025A79">
      <w:pPr>
        <w:spacing w:line="48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color w:val="000000" w:themeColor="text1"/>
          <w:sz w:val="24"/>
          <w:szCs w:val="24"/>
        </w:rPr>
        <w:t xml:space="preserve">For the Animal bioassay, </w:t>
      </w:r>
      <w:r w:rsidR="000E662D">
        <w:rPr>
          <w:rFonts w:ascii="Times New Roman" w:hAnsi="Times New Roman" w:cs="Times New Roman"/>
          <w:color w:val="000000" w:themeColor="text1"/>
          <w:sz w:val="24"/>
          <w:szCs w:val="24"/>
        </w:rPr>
        <w:t>sixt</w:t>
      </w:r>
      <w:r w:rsidR="00CA0551" w:rsidRPr="001F7A23">
        <w:rPr>
          <w:rFonts w:ascii="Times New Roman" w:hAnsi="Times New Roman" w:cs="Times New Roman"/>
          <w:color w:val="000000" w:themeColor="text1"/>
          <w:sz w:val="24"/>
          <w:szCs w:val="24"/>
        </w:rPr>
        <w:t xml:space="preserve">y </w:t>
      </w:r>
      <w:r w:rsidRPr="001F7A23">
        <w:rPr>
          <w:rFonts w:ascii="Times New Roman" w:hAnsi="Times New Roman" w:cs="Times New Roman"/>
          <w:color w:val="000000" w:themeColor="text1"/>
          <w:sz w:val="24"/>
          <w:szCs w:val="24"/>
        </w:rPr>
        <w:t xml:space="preserve">broiler chicks </w:t>
      </w:r>
      <w:r>
        <w:rPr>
          <w:rFonts w:ascii="Times New Roman" w:hAnsi="Times New Roman" w:cs="Times New Roman"/>
          <w:color w:val="000000" w:themeColor="text1"/>
          <w:sz w:val="24"/>
          <w:szCs w:val="24"/>
        </w:rPr>
        <w:t xml:space="preserve">of </w:t>
      </w:r>
      <w:r w:rsidR="00CA0551" w:rsidRPr="001F7A23">
        <w:rPr>
          <w:rFonts w:ascii="Times New Roman" w:hAnsi="Times New Roman" w:cs="Times New Roman"/>
          <w:color w:val="000000" w:themeColor="text1"/>
          <w:sz w:val="24"/>
          <w:szCs w:val="24"/>
        </w:rPr>
        <w:t xml:space="preserve">one day old were procured by the courtesy of Sabir’s group, </w:t>
      </w:r>
      <w:r w:rsidR="00CA0551" w:rsidRPr="001F7A23">
        <w:rPr>
          <w:rFonts w:ascii="Times New Roman" w:hAnsi="Times New Roman" w:cs="Times New Roman"/>
          <w:color w:val="000000" w:themeColor="text1"/>
          <w:sz w:val="24"/>
          <w:szCs w:val="24"/>
          <w:shd w:val="clear" w:color="auto" w:fill="FFFFFF"/>
        </w:rPr>
        <w:t>Faisalabad Road,</w:t>
      </w:r>
      <w:r w:rsidR="00CA0551" w:rsidRPr="001F7A23">
        <w:rPr>
          <w:rFonts w:ascii="Times New Roman" w:hAnsi="Times New Roman" w:cs="Times New Roman"/>
          <w:color w:val="000000" w:themeColor="text1"/>
          <w:sz w:val="24"/>
          <w:szCs w:val="24"/>
        </w:rPr>
        <w:t xml:space="preserve"> </w:t>
      </w:r>
      <w:r w:rsidR="00EC33C2">
        <w:rPr>
          <w:rFonts w:ascii="Times New Roman" w:hAnsi="Times New Roman" w:cs="Times New Roman"/>
          <w:color w:val="000000" w:themeColor="text1"/>
          <w:sz w:val="24"/>
          <w:szCs w:val="24"/>
          <w:shd w:val="clear" w:color="auto" w:fill="FFFFFF"/>
        </w:rPr>
        <w:t>Sheikhupura,</w:t>
      </w:r>
      <w:r w:rsidR="00CA0551" w:rsidRPr="001F7A23">
        <w:rPr>
          <w:rFonts w:ascii="Times New Roman" w:hAnsi="Times New Roman" w:cs="Times New Roman"/>
          <w:color w:val="000000" w:themeColor="text1"/>
          <w:sz w:val="24"/>
          <w:szCs w:val="24"/>
          <w:shd w:val="clear" w:color="auto" w:fill="FFFFFF"/>
        </w:rPr>
        <w:t xml:space="preserve"> Punjab, Pakistan.</w:t>
      </w:r>
      <w:r w:rsidR="00CA0551" w:rsidRPr="001F7A23">
        <w:rPr>
          <w:rFonts w:ascii="Times New Roman" w:hAnsi="Times New Roman" w:cs="Times New Roman"/>
          <w:color w:val="000000" w:themeColor="text1"/>
          <w:sz w:val="24"/>
          <w:szCs w:val="24"/>
        </w:rPr>
        <w:t xml:space="preserve"> All the chickens</w:t>
      </w:r>
      <w:r w:rsidR="00CA0551" w:rsidRPr="001F7A23">
        <w:rPr>
          <w:rFonts w:ascii="Times New Roman" w:hAnsi="Times New Roman" w:cs="Times New Roman"/>
          <w:noProof/>
          <w:color w:val="000000" w:themeColor="text1"/>
          <w:sz w:val="24"/>
          <w:szCs w:val="24"/>
        </w:rPr>
        <w:t xml:space="preserve"> were vaccinated against </w:t>
      </w:r>
      <w:r w:rsidR="00CA0551" w:rsidRPr="001F7A23">
        <w:rPr>
          <w:rFonts w:ascii="Times New Roman" w:hAnsi="Times New Roman" w:cs="Times New Roman"/>
          <w:color w:val="000000" w:themeColor="text1"/>
          <w:sz w:val="24"/>
          <w:szCs w:val="24"/>
        </w:rPr>
        <w:t>New castle Disease (ND)</w:t>
      </w:r>
      <w:r w:rsidR="00201414">
        <w:rPr>
          <w:rFonts w:ascii="Times New Roman" w:hAnsi="Times New Roman" w:cs="Times New Roman"/>
          <w:color w:val="000000" w:themeColor="text1"/>
          <w:sz w:val="24"/>
          <w:szCs w:val="24"/>
        </w:rPr>
        <w:t xml:space="preserve"> at the age of 8 days</w:t>
      </w:r>
      <w:r w:rsidR="00CA0551" w:rsidRPr="001F7A23">
        <w:rPr>
          <w:rFonts w:ascii="Times New Roman" w:hAnsi="Times New Roman" w:cs="Times New Roman"/>
          <w:color w:val="000000" w:themeColor="text1"/>
          <w:sz w:val="24"/>
          <w:szCs w:val="24"/>
        </w:rPr>
        <w:t xml:space="preserve">. </w:t>
      </w:r>
      <w:r w:rsidR="00201414">
        <w:rPr>
          <w:rFonts w:ascii="Times New Roman" w:hAnsi="Times New Roman" w:cs="Times New Roman"/>
          <w:color w:val="000000" w:themeColor="text1"/>
          <w:sz w:val="24"/>
          <w:szCs w:val="24"/>
        </w:rPr>
        <w:t>Later, a</w:t>
      </w:r>
      <w:r w:rsidR="00CA0551" w:rsidRPr="001F7A23">
        <w:rPr>
          <w:rFonts w:ascii="Times New Roman" w:hAnsi="Times New Roman" w:cs="Times New Roman"/>
          <w:color w:val="000000" w:themeColor="text1"/>
          <w:sz w:val="24"/>
          <w:szCs w:val="24"/>
        </w:rPr>
        <w:t xml:space="preserve">fter </w:t>
      </w:r>
      <w:r w:rsidR="00201414">
        <w:rPr>
          <w:rFonts w:ascii="Times New Roman" w:hAnsi="Times New Roman" w:cs="Times New Roman"/>
          <w:color w:val="000000" w:themeColor="text1"/>
          <w:sz w:val="24"/>
          <w:szCs w:val="24"/>
        </w:rPr>
        <w:t>30 days</w:t>
      </w:r>
      <w:r w:rsidR="00CA0551" w:rsidRPr="001F7A23">
        <w:rPr>
          <w:rFonts w:ascii="Times New Roman" w:hAnsi="Times New Roman" w:cs="Times New Roman"/>
          <w:color w:val="000000" w:themeColor="text1"/>
          <w:sz w:val="24"/>
          <w:szCs w:val="24"/>
        </w:rPr>
        <w:t>, vaccination against infectious bursal disease</w:t>
      </w:r>
      <w:r w:rsidR="00CA0551" w:rsidRPr="001F7A23">
        <w:rPr>
          <w:rFonts w:ascii="Times New Roman" w:hAnsi="Times New Roman" w:cs="Times New Roman"/>
          <w:noProof/>
          <w:color w:val="000000" w:themeColor="text1"/>
          <w:sz w:val="24"/>
          <w:szCs w:val="24"/>
        </w:rPr>
        <w:t xml:space="preserve"> was </w:t>
      </w:r>
      <w:r w:rsidR="00201414">
        <w:rPr>
          <w:rFonts w:ascii="Times New Roman" w:hAnsi="Times New Roman" w:cs="Times New Roman"/>
          <w:noProof/>
          <w:color w:val="000000" w:themeColor="text1"/>
          <w:sz w:val="24"/>
          <w:szCs w:val="24"/>
        </w:rPr>
        <w:t>administered to them</w:t>
      </w:r>
      <w:r w:rsidR="0079299E">
        <w:rPr>
          <w:rFonts w:ascii="Times New Roman" w:hAnsi="Times New Roman" w:cs="Times New Roman"/>
          <w:noProof/>
          <w:color w:val="000000" w:themeColor="text1"/>
          <w:sz w:val="24"/>
          <w:szCs w:val="24"/>
        </w:rPr>
        <w:t xml:space="preserve"> </w:t>
      </w:r>
      <w:r w:rsidR="00E67B8D" w:rsidRPr="00D432DD">
        <w:rPr>
          <w:rFonts w:ascii="Times New Roman" w:hAnsi="Times New Roman" w:cs="Times New Roman"/>
          <w:noProof/>
          <w:color w:val="000000" w:themeColor="text1"/>
          <w:sz w:val="24"/>
          <w:szCs w:val="24"/>
        </w:rPr>
        <w:t>(Imran et al., 2013)</w:t>
      </w:r>
      <w:r w:rsidR="00CA0551" w:rsidRPr="001F7A23">
        <w:rPr>
          <w:rFonts w:ascii="Times New Roman" w:hAnsi="Times New Roman" w:cs="Times New Roman"/>
          <w:noProof/>
          <w:color w:val="000000" w:themeColor="text1"/>
          <w:sz w:val="24"/>
          <w:szCs w:val="24"/>
        </w:rPr>
        <w:t>.</w:t>
      </w:r>
      <w:r w:rsidR="00CA0551" w:rsidRPr="001F7A23">
        <w:rPr>
          <w:rFonts w:ascii="Times New Roman" w:hAnsi="Times New Roman" w:cs="Times New Roman"/>
          <w:color w:val="000000" w:themeColor="text1"/>
          <w:sz w:val="24"/>
          <w:szCs w:val="24"/>
        </w:rPr>
        <w:t xml:space="preserve"> </w:t>
      </w:r>
      <w:r w:rsidR="00201414">
        <w:rPr>
          <w:rFonts w:ascii="Times New Roman" w:hAnsi="Times New Roman" w:cs="Times New Roman"/>
          <w:color w:val="000000" w:themeColor="text1"/>
          <w:sz w:val="24"/>
          <w:szCs w:val="24"/>
        </w:rPr>
        <w:t>The chickens were kept in</w:t>
      </w:r>
      <w:r w:rsidR="00E67B8D">
        <w:rPr>
          <w:rFonts w:ascii="Times New Roman" w:hAnsi="Times New Roman" w:cs="Times New Roman"/>
          <w:color w:val="000000" w:themeColor="text1"/>
          <w:sz w:val="24"/>
          <w:szCs w:val="24"/>
        </w:rPr>
        <w:t xml:space="preserve"> a temperature controlled unit </w:t>
      </w:r>
      <w:r w:rsidR="00CA0551" w:rsidRPr="001F7A23">
        <w:rPr>
          <w:rFonts w:ascii="Times New Roman" w:hAnsi="Times New Roman" w:cs="Times New Roman"/>
          <w:color w:val="000000" w:themeColor="text1"/>
          <w:sz w:val="24"/>
          <w:szCs w:val="24"/>
        </w:rPr>
        <w:t xml:space="preserve">according to </w:t>
      </w:r>
      <w:r w:rsidR="00201414">
        <w:rPr>
          <w:rFonts w:ascii="Times New Roman" w:hAnsi="Times New Roman" w:cs="Times New Roman"/>
          <w:color w:val="000000" w:themeColor="text1"/>
          <w:sz w:val="24"/>
          <w:szCs w:val="24"/>
        </w:rPr>
        <w:t xml:space="preserve">the </w:t>
      </w:r>
      <w:r w:rsidR="00CA0551" w:rsidRPr="001F7A23">
        <w:rPr>
          <w:rFonts w:ascii="Times New Roman" w:hAnsi="Times New Roman" w:cs="Times New Roman"/>
          <w:color w:val="000000" w:themeColor="text1"/>
          <w:sz w:val="24"/>
          <w:szCs w:val="24"/>
        </w:rPr>
        <w:t>protocol described by</w:t>
      </w:r>
      <w:r w:rsidR="0079299E">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B01490">
        <w:rPr>
          <w:rFonts w:ascii="Times New Roman" w:hAnsi="Times New Roman" w:cs="Times New Roman"/>
          <w:color w:val="000000" w:themeColor="text1"/>
          <w:sz w:val="24"/>
          <w:szCs w:val="24"/>
        </w:rPr>
        <w:instrText>ADDIN CSL_CITATION {"citationItems":[{"id":"ITEM-1","itemData":{"ISSN":"0032-5791","author":[{"dropping-particle":"","family":"Brake","given":"J","non-dropping-particle":"","parse-names":false,"suffix":""},{"dropping-particle":"","family":"Vlachos","given":"D","non-dropping-particle":"","parse-names":false,"suffix":""}],"container-title":"Poultry Science","id":"ITEM-1","issue":"5","issued":{"date-parts":[["1998"]]},"page":"648-653","publisher":"Elsevier","title":"Evaluation of transgenic event 176 “Bt” corn in broiler chickens","type":"article-journal","volume":"77"},"uris":["http://www.mendeley.com/documents/?uuid=e97eb25f-b412-476c-b9b5-eade94fd0994"]}],"mendeley":{"formattedCitation":"(Brake and Vlachos, 1998)","plainTextFormattedCitation":"(Brake and Vlachos, 1998)","previouslyFormattedCitation":"(Brake and Vlachos, 1998)"},"properties":{"noteIndex":0},"schema":"https://github.com/citation-style-language/schema/raw/master/csl-citation.json"}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(Brake and Vlachos, 1998)</w:t>
      </w:r>
      <w:r w:rsidR="001753F0">
        <w:rPr>
          <w:rStyle w:val="FootnoteReference"/>
          <w:rFonts w:ascii="Times New Roman" w:hAnsi="Times New Roman" w:cs="Times New Roman"/>
          <w:color w:val="000000" w:themeColor="text1"/>
          <w:sz w:val="24"/>
          <w:szCs w:val="24"/>
        </w:rPr>
        <w:fldChar w:fldCharType="end"/>
      </w:r>
      <w:r w:rsidR="00CA0551" w:rsidRPr="001F7A23">
        <w:rPr>
          <w:rFonts w:ascii="Times New Roman" w:hAnsi="Times New Roman" w:cs="Times New Roman"/>
          <w:noProof/>
          <w:color w:val="000000" w:themeColor="text1"/>
          <w:sz w:val="24"/>
          <w:szCs w:val="24"/>
        </w:rPr>
        <w:t>.</w:t>
      </w:r>
      <w:r w:rsidR="00025A79">
        <w:rPr>
          <w:rFonts w:ascii="Times New Roman" w:hAnsi="Times New Roman" w:cs="Times New Roman"/>
          <w:noProof/>
          <w:color w:val="000000" w:themeColor="text1"/>
          <w:sz w:val="24"/>
          <w:szCs w:val="24"/>
        </w:rPr>
        <w:t xml:space="preserve"> Further, i</w:t>
      </w:r>
      <w:r w:rsidR="00CA0551" w:rsidRPr="001F7A23">
        <w:rPr>
          <w:rFonts w:ascii="Times New Roman" w:hAnsi="Times New Roman" w:cs="Times New Roman"/>
          <w:noProof/>
          <w:color w:val="000000" w:themeColor="text1"/>
          <w:sz w:val="24"/>
          <w:szCs w:val="24"/>
        </w:rPr>
        <w:t>ncandescent lighting was provided for the first seven days of the experiment</w:t>
      </w:r>
      <w:r w:rsidR="0079299E">
        <w:rPr>
          <w:rFonts w:ascii="Times New Roman" w:hAnsi="Times New Roman" w:cs="Times New Roman"/>
          <w:noProof/>
          <w:color w:val="000000" w:themeColor="text1"/>
          <w:sz w:val="24"/>
          <w:szCs w:val="24"/>
        </w:rPr>
        <w:t xml:space="preserve"> </w:t>
      </w:r>
      <w:r w:rsidR="001753F0">
        <w:rPr>
          <w:rStyle w:val="FootnoteReference"/>
          <w:rFonts w:ascii="Times New Roman" w:hAnsi="Times New Roman" w:cs="Times New Roman"/>
          <w:noProof/>
          <w:color w:val="000000" w:themeColor="text1"/>
          <w:sz w:val="24"/>
          <w:szCs w:val="24"/>
        </w:rPr>
        <w:fldChar w:fldCharType="begin" w:fldLock="1"/>
      </w:r>
      <w:r w:rsidR="00D432DD">
        <w:rPr>
          <w:rFonts w:ascii="Times New Roman" w:hAnsi="Times New Roman" w:cs="Times New Roman"/>
          <w:noProof/>
          <w:color w:val="000000" w:themeColor="text1"/>
          <w:sz w:val="24"/>
          <w:szCs w:val="24"/>
        </w:rPr>
        <w:instrText>ADDIN CSL_CITATION {"citationItems":[{"id":"ITEM-1","itemData":{"ISSN":"0032-5791","author":[{"dropping-particle":"","family":"Taylor","given":"M L","non-dropping-particle":"","parse-names":false,"suffix":""},{"dropping-particle":"","family":"Hyun","given":"Y","non-dropping-particle":"","parse-names":false,"suffix":""},{"dropping-particle":"","family":"Hartnell","given":"G F","non-dropping-particle":"","parse-names":false,"suffix":""},{"dropping-particle":"","family":"Riordan","given":"S G","non-dropping-particle":"","parse-names":false,"suffix":""},{"dropping-particle":"","family":"Nemeth","given":"M A","non-dropping-particle":"","parse-names":false,"suffix":""},{"dropping-particle":"","family":"Karunanandaa","given":"K","non-dropping-particle":"","parse-names":false,"suffix":""},{"dropping-particle":"","family":"George","given":"B","non-dropping-particle":"","parse-names":false,"suffix":""},{"dropping-particle":"","family":"Astwood","given":"J D","non-dropping-particle":"","parse-names":false,"suffix":""}],"container-title":"Poultry Science","id":"ITEM-1","issue":"12","issued":{"date-parts":[["2003"]]},"page":"1948-1956","publisher":"Elsevier","title":"Comparison of broiler performance when fed diets containing grain from YieldGard Rootworm (MON863), YieldGard Plus (MON810× MON863), nontransgenic control, or commercial reference corn hybrids","type":"article-journal","volume":"82"},"uris":["http://www.mendeley.com/documents/?uuid=52cf96b2-a96f-4b15-b2c9-8af2bac3c308"]}],"mendeley":{"formattedCitation":"(Taylor et al., 2003)","plainTextFormattedCitation":"(Taylor et al., 2003)","previouslyFormattedCitation":"(Taylor et al., 2003)"},"properties":{"noteIndex":0},"schema":"https://github.com/citation-style-language/schema/raw/master/csl-citation.json"}</w:instrText>
      </w:r>
      <w:r w:rsidR="001753F0">
        <w:rPr>
          <w:rStyle w:val="FootnoteReference"/>
          <w:rFonts w:ascii="Times New Roman" w:hAnsi="Times New Roman" w:cs="Times New Roman"/>
          <w:noProof/>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(Taylor et al., 2003)</w:t>
      </w:r>
      <w:r w:rsidR="001753F0">
        <w:rPr>
          <w:rStyle w:val="FootnoteReference"/>
          <w:rFonts w:ascii="Times New Roman" w:hAnsi="Times New Roman" w:cs="Times New Roman"/>
          <w:noProof/>
          <w:color w:val="000000" w:themeColor="text1"/>
          <w:sz w:val="24"/>
          <w:szCs w:val="24"/>
        </w:rPr>
        <w:fldChar w:fldCharType="end"/>
      </w:r>
      <w:r w:rsidR="00CA0551" w:rsidRPr="001F7A23">
        <w:rPr>
          <w:rFonts w:ascii="Times New Roman" w:hAnsi="Times New Roman" w:cs="Times New Roman"/>
          <w:noProof/>
          <w:color w:val="000000" w:themeColor="text1"/>
          <w:sz w:val="24"/>
          <w:szCs w:val="24"/>
        </w:rPr>
        <w:t>.</w:t>
      </w:r>
      <w:r w:rsidR="00CB61D0">
        <w:rPr>
          <w:rFonts w:ascii="Times New Roman" w:hAnsi="Times New Roman" w:cs="Times New Roman"/>
          <w:noProof/>
          <w:color w:val="000000" w:themeColor="text1"/>
          <w:sz w:val="24"/>
          <w:szCs w:val="24"/>
        </w:rPr>
        <w:t xml:space="preserve"> </w:t>
      </w:r>
      <w:r w:rsidR="00025A79">
        <w:rPr>
          <w:rFonts w:ascii="Times New Roman" w:hAnsi="Times New Roman" w:cs="Times New Roman"/>
          <w:color w:val="000000" w:themeColor="text1"/>
          <w:sz w:val="24"/>
          <w:szCs w:val="24"/>
        </w:rPr>
        <w:t>C</w:t>
      </w:r>
      <w:r w:rsidR="00CA0551" w:rsidRPr="001F7A23">
        <w:rPr>
          <w:rFonts w:ascii="Times New Roman" w:hAnsi="Times New Roman" w:cs="Times New Roman"/>
          <w:color w:val="000000" w:themeColor="text1"/>
          <w:sz w:val="24"/>
          <w:szCs w:val="24"/>
        </w:rPr>
        <w:t>hickens were kept at 3</w:t>
      </w:r>
      <w:r w:rsidR="00CA0551" w:rsidRPr="001F7A23">
        <w:rPr>
          <w:rFonts w:ascii="Times New Roman" w:hAnsi="Times New Roman" w:cs="Times New Roman"/>
          <w:color w:val="000000" w:themeColor="text1"/>
          <w:sz w:val="24"/>
          <w:szCs w:val="24"/>
          <w:shd w:val="clear" w:color="auto" w:fill="FFFFFF"/>
        </w:rPr>
        <w:t>2</w:t>
      </w:r>
      <w:r w:rsidR="00CA0551" w:rsidRPr="001F7A23">
        <w:rPr>
          <w:rFonts w:ascii="Times New Roman" w:hAnsi="Times New Roman" w:cs="Times New Roman"/>
          <w:color w:val="000000" w:themeColor="text1"/>
          <w:sz w:val="24"/>
          <w:szCs w:val="24"/>
          <w:shd w:val="clear" w:color="auto" w:fill="FFFFFF"/>
          <w:vertAlign w:val="superscript"/>
        </w:rPr>
        <w:t>o</w:t>
      </w:r>
      <w:r w:rsidR="00CA0551" w:rsidRPr="001F7A23">
        <w:rPr>
          <w:rFonts w:ascii="Times New Roman" w:hAnsi="Times New Roman" w:cs="Times New Roman"/>
          <w:color w:val="000000" w:themeColor="text1"/>
          <w:sz w:val="24"/>
          <w:szCs w:val="24"/>
          <w:shd w:val="clear" w:color="auto" w:fill="FFFFFF"/>
        </w:rPr>
        <w:t xml:space="preserve">C </w:t>
      </w:r>
      <w:r w:rsidR="00CA0551" w:rsidRPr="001F7A23">
        <w:rPr>
          <w:rFonts w:ascii="Times New Roman" w:hAnsi="Times New Roman" w:cs="Times New Roman"/>
          <w:color w:val="000000" w:themeColor="text1"/>
          <w:sz w:val="24"/>
          <w:szCs w:val="24"/>
        </w:rPr>
        <w:t>and then temperature was slowly decreased to 24</w:t>
      </w:r>
      <w:r w:rsidR="00CA0551" w:rsidRPr="001F7A23">
        <w:rPr>
          <w:rFonts w:ascii="Times New Roman" w:hAnsi="Times New Roman" w:cs="Times New Roman"/>
          <w:color w:val="000000" w:themeColor="text1"/>
          <w:sz w:val="24"/>
          <w:szCs w:val="24"/>
          <w:shd w:val="clear" w:color="auto" w:fill="FFFFFF"/>
          <w:vertAlign w:val="superscript"/>
        </w:rPr>
        <w:t>o</w:t>
      </w:r>
      <w:r w:rsidR="00CA0551" w:rsidRPr="001F7A23">
        <w:rPr>
          <w:rFonts w:ascii="Times New Roman" w:hAnsi="Times New Roman" w:cs="Times New Roman"/>
          <w:color w:val="000000" w:themeColor="text1"/>
          <w:sz w:val="24"/>
          <w:szCs w:val="24"/>
          <w:shd w:val="clear" w:color="auto" w:fill="FFFFFF"/>
        </w:rPr>
        <w:t>C</w:t>
      </w:r>
      <w:r w:rsidR="00CA0551" w:rsidRPr="001F7A23">
        <w:rPr>
          <w:rFonts w:ascii="Times New Roman" w:hAnsi="Times New Roman" w:cs="Times New Roman"/>
          <w:color w:val="000000" w:themeColor="text1"/>
          <w:sz w:val="24"/>
          <w:szCs w:val="24"/>
        </w:rPr>
        <w:t xml:space="preserve"> until the completion of the trial. This trial </w:t>
      </w:r>
      <w:r w:rsidR="00CA0551" w:rsidRPr="001F7A23">
        <w:rPr>
          <w:rFonts w:ascii="Times New Roman" w:hAnsi="Times New Roman" w:cs="Times New Roman"/>
          <w:color w:val="000000" w:themeColor="text1"/>
          <w:sz w:val="24"/>
          <w:szCs w:val="24"/>
        </w:rPr>
        <w:lastRenderedPageBreak/>
        <w:t xml:space="preserve">was conducted in </w:t>
      </w:r>
      <w:r w:rsidR="00025A79">
        <w:rPr>
          <w:rFonts w:ascii="Times New Roman" w:hAnsi="Times New Roman" w:cs="Times New Roman"/>
          <w:color w:val="000000" w:themeColor="text1"/>
          <w:sz w:val="24"/>
          <w:szCs w:val="24"/>
        </w:rPr>
        <w:t xml:space="preserve">the </w:t>
      </w:r>
      <w:r w:rsidR="00CA0551" w:rsidRPr="001F7A23">
        <w:rPr>
          <w:rFonts w:ascii="Times New Roman" w:hAnsi="Times New Roman" w:cs="Times New Roman"/>
          <w:color w:val="000000" w:themeColor="text1"/>
          <w:sz w:val="24"/>
          <w:szCs w:val="24"/>
        </w:rPr>
        <w:t xml:space="preserve">month of February, 2019. </w:t>
      </w:r>
      <w:r w:rsidR="00025A79">
        <w:rPr>
          <w:rFonts w:ascii="Times New Roman" w:hAnsi="Times New Roman" w:cs="Times New Roman"/>
          <w:noProof/>
          <w:color w:val="000000" w:themeColor="text1"/>
          <w:sz w:val="24"/>
          <w:szCs w:val="24"/>
        </w:rPr>
        <w:t>H</w:t>
      </w:r>
      <w:r w:rsidR="00CA0551" w:rsidRPr="001F7A23">
        <w:rPr>
          <w:rFonts w:ascii="Times New Roman" w:hAnsi="Times New Roman" w:cs="Times New Roman"/>
          <w:noProof/>
          <w:color w:val="000000" w:themeColor="text1"/>
          <w:sz w:val="24"/>
          <w:szCs w:val="24"/>
        </w:rPr>
        <w:t xml:space="preserve">eaters were utilized to maintain the temperature of the </w:t>
      </w:r>
      <w:r w:rsidR="00025A79">
        <w:rPr>
          <w:rFonts w:ascii="Times New Roman" w:hAnsi="Times New Roman" w:cs="Times New Roman"/>
          <w:noProof/>
          <w:color w:val="000000" w:themeColor="text1"/>
          <w:sz w:val="24"/>
          <w:szCs w:val="24"/>
        </w:rPr>
        <w:t>chamber</w:t>
      </w:r>
      <w:r w:rsidR="00CA0551" w:rsidRPr="001F7A23">
        <w:rPr>
          <w:rFonts w:ascii="Times New Roman" w:hAnsi="Times New Roman" w:cs="Times New Roman"/>
          <w:noProof/>
          <w:color w:val="000000" w:themeColor="text1"/>
          <w:sz w:val="24"/>
          <w:szCs w:val="24"/>
        </w:rPr>
        <w:t>. The</w:t>
      </w:r>
      <w:r w:rsidR="00CA0551" w:rsidRPr="001F7A23">
        <w:rPr>
          <w:rFonts w:ascii="Times New Roman" w:hAnsi="Times New Roman" w:cs="Times New Roman"/>
          <w:color w:val="000000" w:themeColor="text1"/>
          <w:sz w:val="24"/>
          <w:szCs w:val="24"/>
        </w:rPr>
        <w:t xml:space="preserve"> animals were kept in standard laboratory </w:t>
      </w:r>
      <w:r w:rsidR="00CA0551" w:rsidRPr="001F7A23">
        <w:rPr>
          <w:rFonts w:ascii="Times New Roman" w:hAnsi="Times New Roman" w:cs="Times New Roman"/>
          <w:noProof/>
          <w:color w:val="000000" w:themeColor="text1"/>
          <w:sz w:val="24"/>
          <w:szCs w:val="24"/>
        </w:rPr>
        <w:t>environments i.e. on floor covered with wooden shavings</w:t>
      </w:r>
      <w:r w:rsidR="00E67B8D">
        <w:rPr>
          <w:rFonts w:ascii="Times New Roman" w:hAnsi="Times New Roman" w:cs="Times New Roman"/>
          <w:noProof/>
          <w:color w:val="000000" w:themeColor="text1"/>
          <w:sz w:val="24"/>
          <w:szCs w:val="24"/>
        </w:rPr>
        <w:t xml:space="preserve"> </w:t>
      </w:r>
      <w:r w:rsidR="001753F0">
        <w:rPr>
          <w:rStyle w:val="FootnoteReference"/>
          <w:rFonts w:ascii="Times New Roman" w:hAnsi="Times New Roman" w:cs="Times New Roman"/>
          <w:noProof/>
          <w:color w:val="000000" w:themeColor="text1"/>
          <w:sz w:val="24"/>
          <w:szCs w:val="24"/>
        </w:rPr>
        <w:fldChar w:fldCharType="begin" w:fldLock="1"/>
      </w:r>
      <w:r w:rsidR="00B01490">
        <w:rPr>
          <w:rFonts w:ascii="Times New Roman" w:hAnsi="Times New Roman" w:cs="Times New Roman"/>
          <w:noProof/>
          <w:color w:val="000000" w:themeColor="text1"/>
          <w:sz w:val="24"/>
          <w:szCs w:val="24"/>
        </w:rPr>
        <w:instrText>ADDIN CSL_CITATION {"citationItems":[{"id":"ITEM-1","itemData":{"ISSN":"0032-5791","author":[{"dropping-particle":"","family":"Brake","given":"J","non-dropping-particle":"","parse-names":false,"suffix":""},{"dropping-particle":"","family":"Vlachos","given":"D","non-dropping-particle":"","parse-names":false,"suffix":""}],"container-title":"Poultry Science","id":"ITEM-1","issue":"5","issued":{"date-parts":[["1998"]]},"page":"648-653","publisher":"Elsevier","title":"Evaluation of transgenic event 176 “Bt” corn in broiler chickens","type":"article-journal","volume":"77"},"uris":["http://www.mendeley.com/documents/?uuid=e97eb25f-b412-476c-b9b5-eade94fd0994"]}],"mendeley":{"formattedCitation":"(Brake and Vlachos, 1998)","plainTextFormattedCitation":"(Brake and Vlachos, 1998)","previouslyFormattedCitation":"(Brake and Vlachos, 1998)"},"properties":{"noteIndex":0},"schema":"https://github.com/citation-style-language/schema/raw/master/csl-citation.json"}</w:instrText>
      </w:r>
      <w:r w:rsidR="001753F0">
        <w:rPr>
          <w:rStyle w:val="FootnoteReference"/>
          <w:rFonts w:ascii="Times New Roman" w:hAnsi="Times New Roman" w:cs="Times New Roman"/>
          <w:noProof/>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(Brake and Vlachos, 1998)</w:t>
      </w:r>
      <w:r w:rsidR="001753F0">
        <w:rPr>
          <w:rStyle w:val="FootnoteReference"/>
          <w:rFonts w:ascii="Times New Roman" w:hAnsi="Times New Roman" w:cs="Times New Roman"/>
          <w:noProof/>
          <w:color w:val="000000" w:themeColor="text1"/>
          <w:sz w:val="24"/>
          <w:szCs w:val="24"/>
        </w:rPr>
        <w:fldChar w:fldCharType="end"/>
      </w:r>
      <w:r w:rsidR="00CA0551" w:rsidRPr="001F7A23">
        <w:rPr>
          <w:rFonts w:ascii="Times New Roman" w:hAnsi="Times New Roman" w:cs="Times New Roman"/>
          <w:noProof/>
          <w:color w:val="000000" w:themeColor="text1"/>
          <w:sz w:val="24"/>
          <w:szCs w:val="24"/>
        </w:rPr>
        <w:t xml:space="preserve">. </w:t>
      </w:r>
    </w:p>
    <w:p w14:paraId="7CCE6134" w14:textId="77777777" w:rsidR="0049515B" w:rsidRDefault="0057064D" w:rsidP="0049515B">
      <w:pPr>
        <w:spacing w:line="480" w:lineRule="auto"/>
        <w:ind w:firstLine="720"/>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 xml:space="preserve">For each </w:t>
      </w:r>
      <w:r w:rsidR="00CB61D0">
        <w:rPr>
          <w:rFonts w:ascii="Times New Roman" w:hAnsi="Times New Roman" w:cs="Times New Roman"/>
          <w:noProof/>
          <w:color w:val="000000" w:themeColor="text1"/>
          <w:sz w:val="24"/>
          <w:szCs w:val="24"/>
        </w:rPr>
        <w:t>experimental</w:t>
      </w:r>
      <w:r>
        <w:rPr>
          <w:rFonts w:ascii="Times New Roman" w:hAnsi="Times New Roman" w:cs="Times New Roman"/>
          <w:noProof/>
          <w:color w:val="000000" w:themeColor="text1"/>
          <w:sz w:val="24"/>
          <w:szCs w:val="24"/>
        </w:rPr>
        <w:t xml:space="preserve"> group that were fed on control, T30, T40 and T50 diet formulations, 15 birds were assigned to one group. The birds were fed for a period of 45 days</w:t>
      </w:r>
      <w:r w:rsidR="00F43EC3">
        <w:rPr>
          <w:rFonts w:ascii="Times New Roman" w:hAnsi="Times New Roman" w:cs="Times New Roman"/>
          <w:noProof/>
          <w:color w:val="000000" w:themeColor="text1"/>
          <w:sz w:val="24"/>
          <w:szCs w:val="24"/>
        </w:rPr>
        <w:t>.</w:t>
      </w:r>
    </w:p>
    <w:p w14:paraId="7314FF8F" w14:textId="77777777" w:rsidR="0049515B" w:rsidRPr="0049515B" w:rsidRDefault="007B61D7" w:rsidP="00EC33C2">
      <w:pPr>
        <w:spacing w:line="480" w:lineRule="auto"/>
        <w:jc w:val="both"/>
        <w:rPr>
          <w:rFonts w:ascii="Times New Roman" w:hAnsi="Times New Roman" w:cs="Times New Roman"/>
          <w:b/>
          <w:sz w:val="24"/>
        </w:rPr>
      </w:pPr>
      <w:r w:rsidRPr="0049515B">
        <w:rPr>
          <w:rFonts w:ascii="Times New Roman" w:hAnsi="Times New Roman" w:cs="Times New Roman"/>
          <w:b/>
          <w:sz w:val="24"/>
        </w:rPr>
        <w:t>Feeding trial</w:t>
      </w:r>
    </w:p>
    <w:p w14:paraId="1089E4F6" w14:textId="079D0445" w:rsidR="00EC33C2" w:rsidRPr="0049515B" w:rsidRDefault="00EC33C2" w:rsidP="00EC33C2">
      <w:pPr>
        <w:spacing w:line="480" w:lineRule="auto"/>
        <w:jc w:val="both"/>
      </w:pPr>
      <w:r w:rsidRPr="00EC33C2">
        <w:rPr>
          <w:rFonts w:ascii="Times New Roman" w:hAnsi="Times New Roman" w:cs="Times New Roman"/>
          <w:b/>
          <w:color w:val="000000" w:themeColor="text1"/>
          <w:sz w:val="24"/>
          <w:szCs w:val="24"/>
        </w:rPr>
        <w:t>Total feed</w:t>
      </w:r>
      <w:r w:rsidR="00EC78AD">
        <w:rPr>
          <w:rFonts w:ascii="Times New Roman" w:hAnsi="Times New Roman" w:cs="Times New Roman"/>
          <w:b/>
          <w:color w:val="000000" w:themeColor="text1"/>
          <w:sz w:val="24"/>
          <w:szCs w:val="24"/>
        </w:rPr>
        <w:t xml:space="preserve"> and protein</w:t>
      </w:r>
      <w:r w:rsidRPr="00EC33C2">
        <w:rPr>
          <w:rFonts w:ascii="Times New Roman" w:hAnsi="Times New Roman" w:cs="Times New Roman"/>
          <w:b/>
          <w:color w:val="000000" w:themeColor="text1"/>
          <w:sz w:val="24"/>
          <w:szCs w:val="24"/>
        </w:rPr>
        <w:t xml:space="preserve"> consumption </w:t>
      </w:r>
    </w:p>
    <w:p w14:paraId="152174A8" w14:textId="4FAD002F" w:rsidR="00EC33C2" w:rsidRDefault="00EC33C2" w:rsidP="00333C9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After completion of feeding period</w:t>
      </w:r>
      <w:r w:rsidR="00EC78AD">
        <w:rPr>
          <w:rFonts w:ascii="Times New Roman" w:hAnsi="Times New Roman" w:cs="Times New Roman"/>
          <w:color w:val="000000" w:themeColor="text1"/>
          <w:sz w:val="24"/>
          <w:szCs w:val="24"/>
        </w:rPr>
        <w:t>, total</w:t>
      </w:r>
      <w:r>
        <w:rPr>
          <w:rFonts w:ascii="Times New Roman" w:hAnsi="Times New Roman" w:cs="Times New Roman"/>
          <w:color w:val="000000" w:themeColor="text1"/>
          <w:sz w:val="24"/>
          <w:szCs w:val="24"/>
        </w:rPr>
        <w:t xml:space="preserve"> </w:t>
      </w:r>
      <w:r w:rsidR="00EC78AD">
        <w:rPr>
          <w:rFonts w:ascii="Times New Roman" w:hAnsi="Times New Roman" w:cs="Times New Roman"/>
          <w:color w:val="000000" w:themeColor="text1"/>
          <w:sz w:val="24"/>
          <w:szCs w:val="24"/>
        </w:rPr>
        <w:t>feed consumed by each group was</w:t>
      </w:r>
      <w:r w:rsidR="00AD323A">
        <w:rPr>
          <w:rFonts w:ascii="Times New Roman" w:hAnsi="Times New Roman" w:cs="Times New Roman"/>
          <w:color w:val="000000" w:themeColor="text1"/>
          <w:sz w:val="24"/>
          <w:szCs w:val="24"/>
        </w:rPr>
        <w:t xml:space="preserve"> calculated</w:t>
      </w:r>
      <w:r>
        <w:rPr>
          <w:rFonts w:ascii="Times New Roman" w:hAnsi="Times New Roman" w:cs="Times New Roman"/>
          <w:color w:val="000000" w:themeColor="text1"/>
          <w:sz w:val="24"/>
          <w:szCs w:val="24"/>
        </w:rPr>
        <w:t xml:space="preserve">. On the basis of feed consumption data we can calculated the total </w:t>
      </w:r>
      <w:r w:rsidR="00333C93">
        <w:rPr>
          <w:rFonts w:ascii="Times New Roman" w:hAnsi="Times New Roman" w:cs="Times New Roman"/>
          <w:color w:val="000000" w:themeColor="text1"/>
          <w:sz w:val="24"/>
          <w:szCs w:val="24"/>
        </w:rPr>
        <w:t>Cry toxin</w:t>
      </w:r>
      <w:r>
        <w:rPr>
          <w:rFonts w:ascii="Times New Roman" w:hAnsi="Times New Roman" w:cs="Times New Roman"/>
          <w:color w:val="000000" w:themeColor="text1"/>
          <w:sz w:val="24"/>
          <w:szCs w:val="24"/>
        </w:rPr>
        <w:t xml:space="preserve"> intake </w:t>
      </w:r>
      <w:r w:rsidR="00AD323A">
        <w:rPr>
          <w:rFonts w:ascii="Times New Roman" w:hAnsi="Times New Roman" w:cs="Times New Roman"/>
          <w:color w:val="000000" w:themeColor="text1"/>
          <w:sz w:val="24"/>
          <w:szCs w:val="24"/>
        </w:rPr>
        <w:t xml:space="preserve">by </w:t>
      </w:r>
      <w:r w:rsidR="0072351C">
        <w:rPr>
          <w:rFonts w:ascii="Times New Roman" w:hAnsi="Times New Roman" w:cs="Times New Roman"/>
          <w:color w:val="000000" w:themeColor="text1"/>
          <w:sz w:val="24"/>
          <w:szCs w:val="24"/>
        </w:rPr>
        <w:t xml:space="preserve">an animal through </w:t>
      </w:r>
      <w:r w:rsidR="00EC78AD" w:rsidRPr="001F7A23">
        <w:rPr>
          <w:rFonts w:ascii="Times New Roman" w:hAnsi="Times New Roman" w:cs="Times New Roman"/>
          <w:color w:val="000000" w:themeColor="text1"/>
          <w:sz w:val="24"/>
          <w:szCs w:val="24"/>
        </w:rPr>
        <w:t xml:space="preserve">the </w:t>
      </w:r>
      <w:r w:rsidR="00EC78AD">
        <w:rPr>
          <w:rFonts w:ascii="Times New Roman" w:hAnsi="Times New Roman" w:cs="Times New Roman"/>
          <w:color w:val="000000" w:themeColor="text1"/>
          <w:sz w:val="24"/>
          <w:szCs w:val="24"/>
        </w:rPr>
        <w:t xml:space="preserve">following </w:t>
      </w:r>
      <w:r w:rsidR="00EC78AD" w:rsidRPr="001F7A23">
        <w:rPr>
          <w:rFonts w:ascii="Times New Roman" w:hAnsi="Times New Roman" w:cs="Times New Roman"/>
          <w:color w:val="000000" w:themeColor="text1"/>
          <w:sz w:val="24"/>
          <w:szCs w:val="24"/>
        </w:rPr>
        <w:t>formula.</w:t>
      </w:r>
    </w:p>
    <w:p w14:paraId="5B815A8E" w14:textId="2919DE82" w:rsidR="0049515B" w:rsidRPr="0049515B" w:rsidRDefault="00EC78AD" w:rsidP="0049515B">
      <w:pPr>
        <w:spacing w:before="240" w:line="480" w:lineRule="auto"/>
        <w:jc w:val="both"/>
        <w:rPr>
          <w:rFonts w:ascii="Times New Roman" w:eastAsiaTheme="minorEastAsia" w:hAnsi="Times New Roman" w:cs="Times New Roman"/>
          <w:color w:val="000000" w:themeColor="text1"/>
          <w:sz w:val="30"/>
        </w:rPr>
      </w:pPr>
      <w:r w:rsidRPr="001F7A23">
        <w:rPr>
          <w:rFonts w:ascii="Times New Roman" w:hAnsi="Times New Roman" w:cs="Times New Roman"/>
          <w:color w:val="000000" w:themeColor="text1"/>
          <w:sz w:val="24"/>
        </w:rPr>
        <w:t xml:space="preserve">Total </w:t>
      </w:r>
      <w:r w:rsidR="00333C93">
        <w:rPr>
          <w:rFonts w:ascii="Times New Roman" w:hAnsi="Times New Roman" w:cs="Times New Roman"/>
          <w:color w:val="000000" w:themeColor="text1"/>
          <w:sz w:val="24"/>
        </w:rPr>
        <w:t>Cry toxin</w:t>
      </w:r>
      <w:r w:rsidRPr="001F7A23">
        <w:rPr>
          <w:rFonts w:ascii="Times New Roman" w:hAnsi="Times New Roman" w:cs="Times New Roman"/>
          <w:color w:val="000000" w:themeColor="text1"/>
          <w:sz w:val="24"/>
        </w:rPr>
        <w:t xml:space="preserve"> intake by </w:t>
      </w:r>
      <w:r w:rsidR="00FE2904">
        <w:rPr>
          <w:rFonts w:ascii="Times New Roman" w:hAnsi="Times New Roman" w:cs="Times New Roman"/>
          <w:color w:val="000000" w:themeColor="text1"/>
          <w:sz w:val="24"/>
        </w:rPr>
        <w:t>chicken</w:t>
      </w:r>
      <w:r w:rsidR="00FE2904" w:rsidRPr="001F7A23">
        <w:rPr>
          <w:rFonts w:ascii="Times New Roman" w:hAnsi="Times New Roman" w:cs="Times New Roman"/>
          <w:color w:val="000000" w:themeColor="text1"/>
          <w:sz w:val="24"/>
        </w:rPr>
        <w:t xml:space="preserve"> </w:t>
      </w:r>
      <w:r w:rsidRPr="001F7A23">
        <w:rPr>
          <w:rFonts w:ascii="Times New Roman" w:hAnsi="Times New Roman" w:cs="Times New Roman"/>
          <w:color w:val="000000" w:themeColor="text1"/>
          <w:sz w:val="24"/>
        </w:rPr>
        <w:t xml:space="preserve">(mg) </w:t>
      </w:r>
      <w:r w:rsidRPr="001F7A23">
        <w:rPr>
          <w:rFonts w:ascii="Times New Roman" w:hAnsi="Times New Roman" w:cs="Times New Roman"/>
          <w:color w:val="000000" w:themeColor="text1"/>
        </w:rPr>
        <w:t xml:space="preserve">= </w:t>
      </w:r>
      <m:oMath>
        <m:f>
          <m:fPr>
            <m:ctrlPr>
              <w:rPr>
                <w:rFonts w:ascii="Cambria Math" w:hAnsi="Cambria Math" w:cs="Times New Roman"/>
                <w:color w:val="000000" w:themeColor="text1"/>
                <w:sz w:val="30"/>
              </w:rPr>
            </m:ctrlPr>
          </m:fPr>
          <m:num>
            <m:r>
              <m:rPr>
                <m:sty m:val="p"/>
              </m:rPr>
              <w:rPr>
                <w:rFonts w:ascii="Cambria Math" w:hAnsi="Cambria Math" w:cs="Times New Roman"/>
                <w:color w:val="000000" w:themeColor="text1"/>
                <w:sz w:val="30"/>
              </w:rPr>
              <m:t xml:space="preserve">Total feed consumption </m:t>
            </m:r>
            <m:d>
              <m:dPr>
                <m:ctrlPr>
                  <w:rPr>
                    <w:rFonts w:ascii="Cambria Math" w:hAnsi="Cambria Math" w:cs="Times New Roman"/>
                    <w:color w:val="000000" w:themeColor="text1"/>
                    <w:sz w:val="30"/>
                  </w:rPr>
                </m:ctrlPr>
              </m:dPr>
              <m:e>
                <m:r>
                  <m:rPr>
                    <m:sty m:val="p"/>
                  </m:rPr>
                  <w:rPr>
                    <w:rFonts w:ascii="Cambria Math" w:hAnsi="Cambria Math" w:cs="Times New Roman"/>
                    <w:color w:val="000000" w:themeColor="text1"/>
                    <w:sz w:val="30"/>
                  </w:rPr>
                  <m:t>kg</m:t>
                </m:r>
              </m:e>
            </m:d>
            <m:r>
              <m:rPr>
                <m:sty m:val="p"/>
              </m:rPr>
              <w:rPr>
                <w:rFonts w:ascii="Cambria Math" w:hAnsi="Cambria Math" w:cs="Times New Roman"/>
                <w:color w:val="000000" w:themeColor="text1"/>
                <w:sz w:val="30"/>
              </w:rPr>
              <m:t xml:space="preserve">*total protein </m:t>
            </m:r>
            <m:d>
              <m:dPr>
                <m:ctrlPr>
                  <w:rPr>
                    <w:rFonts w:ascii="Cambria Math" w:hAnsi="Cambria Math" w:cs="Times New Roman"/>
                    <w:color w:val="000000" w:themeColor="text1"/>
                    <w:sz w:val="30"/>
                  </w:rPr>
                </m:ctrlPr>
              </m:dPr>
              <m:e>
                <m:r>
                  <m:rPr>
                    <m:sty m:val="p"/>
                  </m:rPr>
                  <w:rPr>
                    <w:rFonts w:ascii="Cambria Math" w:hAnsi="Cambria Math" w:cs="Times New Roman"/>
                    <w:color w:val="000000" w:themeColor="text1"/>
                    <w:sz w:val="30"/>
                  </w:rPr>
                  <m:t>µg</m:t>
                </m:r>
              </m:e>
            </m:d>
          </m:num>
          <m:den>
            <m:r>
              <m:rPr>
                <m:sty m:val="p"/>
              </m:rPr>
              <w:rPr>
                <w:rFonts w:ascii="Cambria Math" w:hAnsi="Cambria Math" w:cs="Times New Roman"/>
                <w:color w:val="000000" w:themeColor="text1"/>
                <w:sz w:val="30"/>
              </w:rPr>
              <m:t>total number of animals</m:t>
            </m:r>
          </m:den>
        </m:f>
      </m:oMath>
      <w:bookmarkStart w:id="16" w:name="_Toc84956324"/>
    </w:p>
    <w:p w14:paraId="6DB17965" w14:textId="0C7BE0FE" w:rsidR="00CA0551" w:rsidRPr="0049515B" w:rsidRDefault="00CA0551" w:rsidP="0049515B">
      <w:pPr>
        <w:spacing w:before="240" w:line="480" w:lineRule="auto"/>
        <w:jc w:val="both"/>
        <w:rPr>
          <w:rFonts w:ascii="Times New Roman" w:eastAsiaTheme="minorEastAsia" w:hAnsi="Times New Roman" w:cs="Times New Roman"/>
          <w:b/>
          <w:color w:val="000000" w:themeColor="text1"/>
          <w:sz w:val="24"/>
        </w:rPr>
      </w:pPr>
      <w:r w:rsidRPr="0049515B">
        <w:rPr>
          <w:rFonts w:ascii="Times New Roman" w:hAnsi="Times New Roman" w:cs="Times New Roman"/>
          <w:b/>
          <w:sz w:val="24"/>
        </w:rPr>
        <w:t>Sampling Procedure of Animals</w:t>
      </w:r>
      <w:bookmarkEnd w:id="16"/>
    </w:p>
    <w:p w14:paraId="03720828" w14:textId="6CE88578" w:rsidR="0049515B" w:rsidRDefault="00CA0551" w:rsidP="0049515B">
      <w:pPr>
        <w:spacing w:line="480" w:lineRule="auto"/>
        <w:ind w:firstLine="720"/>
        <w:jc w:val="both"/>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 xml:space="preserve">After the completion of feeding assay, blood and organs samples of the animals were collected. Three animals were selected randomly from control and </w:t>
      </w:r>
      <w:r w:rsidR="004013F0">
        <w:rPr>
          <w:rFonts w:ascii="Times New Roman" w:hAnsi="Times New Roman" w:cs="Times New Roman"/>
          <w:color w:val="000000" w:themeColor="text1"/>
          <w:sz w:val="24"/>
          <w:szCs w:val="24"/>
        </w:rPr>
        <w:t>experimental</w:t>
      </w:r>
      <w:r w:rsidR="006F5D9A" w:rsidRPr="001F7A23">
        <w:rPr>
          <w:rFonts w:ascii="Times New Roman" w:hAnsi="Times New Roman" w:cs="Times New Roman"/>
          <w:color w:val="000000" w:themeColor="text1"/>
          <w:sz w:val="24"/>
          <w:szCs w:val="24"/>
        </w:rPr>
        <w:t xml:space="preserve"> </w:t>
      </w:r>
      <w:r w:rsidRPr="001F7A23">
        <w:rPr>
          <w:rFonts w:ascii="Times New Roman" w:hAnsi="Times New Roman" w:cs="Times New Roman"/>
          <w:color w:val="000000" w:themeColor="text1"/>
          <w:sz w:val="24"/>
          <w:szCs w:val="24"/>
        </w:rPr>
        <w:t>groups for sampling. Blood was collected from the wing vein in Vacutainer</w:t>
      </w:r>
      <w:r w:rsidR="00E67B8D">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0032-5791","author":[{"dropping-particle":"","family":"Rossi","given":"F","non-dropping-particle":"","parse-names":false,"suffix":""},{"dropping-particle":"","family":"Morlacchini","given":"M","non-dropping-particle":"","parse-names":false,"suffix":""},{"dropping-particle":"","family":"Fusconi","given":"G","non-dropping-particle":"","parse-names":false,"suffix":""},{"dropping-particle":"","family":"Pietri","given":"A","non-dropping-particle":"","parse-names":false,"suffix":""},{"dropping-particle":"","family":"Mazza","given":"R","non-dropping-particle":"","parse-names":false,"suffix":""},{"dropping-particle":"","family":"Piva","given":"G","non-dropping-particle":"","parse-names":false,"suffix":""}],"container-title":"Poultry Science","id":"ITEM-1","issue":"7","issued":{"date-parts":[["2005"]]},"page":"1022-1030","publisher":"Elsevier","title":"Effect of Bt corn on broiler growth performance and fate of feed-derived DNA in the digestive tract","type":"article-journal","volume":"84"},"uris":["http://www.mendeley.com/documents/?uuid=2519fd9e-5c46-4cc2-aa7d-76f5e872b4f1"]}],"mendeley":{"formattedCitation":"(Rossi et al., 2005)","plainTextFormattedCitation":"(Rossi et al., 2005)","previouslyFormattedCitation":"(Rossi et al., 2005)"},"properties":{"noteIndex":0},"schema":"https://github.com/citation-style-language/schema/raw/master/csl-citation.json"}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(Rossi et al., 2005)</w:t>
      </w:r>
      <w:r w:rsidR="001753F0">
        <w:rPr>
          <w:rStyle w:val="FootnoteReference"/>
          <w:rFonts w:ascii="Times New Roman" w:hAnsi="Times New Roman" w:cs="Times New Roman"/>
          <w:color w:val="000000" w:themeColor="text1"/>
          <w:sz w:val="24"/>
          <w:szCs w:val="24"/>
        </w:rPr>
        <w:fldChar w:fldCharType="end"/>
      </w:r>
      <w:r w:rsidR="00CF4EED">
        <w:rPr>
          <w:rFonts w:ascii="Times New Roman" w:hAnsi="Times New Roman" w:cs="Times New Roman"/>
          <w:color w:val="000000" w:themeColor="text1"/>
          <w:sz w:val="24"/>
          <w:szCs w:val="24"/>
        </w:rPr>
        <w:t xml:space="preserve"> </w:t>
      </w:r>
      <w:r w:rsidRPr="001F7A23">
        <w:rPr>
          <w:rFonts w:ascii="Times New Roman" w:hAnsi="Times New Roman" w:cs="Times New Roman"/>
          <w:color w:val="000000" w:themeColor="text1"/>
          <w:sz w:val="24"/>
          <w:szCs w:val="24"/>
        </w:rPr>
        <w:t>for the measurement of serum biochemistry</w:t>
      </w:r>
      <w:r w:rsidR="000E662D">
        <w:rPr>
          <w:rFonts w:ascii="Times New Roman" w:hAnsi="Times New Roman" w:cs="Times New Roman"/>
          <w:color w:val="000000" w:themeColor="text1"/>
          <w:sz w:val="24"/>
          <w:szCs w:val="24"/>
        </w:rPr>
        <w:t>.</w:t>
      </w:r>
      <w:r w:rsidRPr="001F7A23">
        <w:rPr>
          <w:rFonts w:ascii="Times New Roman" w:hAnsi="Times New Roman" w:cs="Times New Roman"/>
          <w:color w:val="000000" w:themeColor="text1"/>
          <w:sz w:val="24"/>
          <w:szCs w:val="24"/>
        </w:rPr>
        <w:t xml:space="preserve"> </w:t>
      </w:r>
      <w:r w:rsidR="0059442B">
        <w:rPr>
          <w:rFonts w:ascii="Times New Roman" w:hAnsi="Times New Roman" w:cs="Times New Roman"/>
          <w:color w:val="000000" w:themeColor="text1"/>
          <w:sz w:val="24"/>
          <w:szCs w:val="24"/>
        </w:rPr>
        <w:t>Total</w:t>
      </w:r>
      <w:r w:rsidR="006F5D9A">
        <w:rPr>
          <w:rFonts w:ascii="Times New Roman" w:hAnsi="Times New Roman" w:cs="Times New Roman"/>
          <w:color w:val="000000" w:themeColor="text1"/>
          <w:sz w:val="24"/>
          <w:szCs w:val="24"/>
        </w:rPr>
        <w:t xml:space="preserve"> </w:t>
      </w:r>
      <w:r w:rsidR="00520D7F">
        <w:rPr>
          <w:rFonts w:ascii="Times New Roman" w:hAnsi="Times New Roman" w:cs="Times New Roman"/>
          <w:color w:val="000000" w:themeColor="text1"/>
          <w:sz w:val="24"/>
          <w:szCs w:val="24"/>
        </w:rPr>
        <w:t>3</w:t>
      </w:r>
      <w:r w:rsidR="00E67B8D">
        <w:rPr>
          <w:rFonts w:ascii="Times New Roman" w:hAnsi="Times New Roman" w:cs="Times New Roman"/>
          <w:color w:val="000000" w:themeColor="text1"/>
          <w:sz w:val="24"/>
          <w:szCs w:val="24"/>
        </w:rPr>
        <w:t xml:space="preserve"> </w:t>
      </w:r>
      <w:r w:rsidR="00E200AA">
        <w:rPr>
          <w:rFonts w:ascii="Times New Roman" w:hAnsi="Times New Roman" w:cs="Times New Roman"/>
          <w:color w:val="000000" w:themeColor="text1"/>
          <w:sz w:val="24"/>
          <w:szCs w:val="24"/>
        </w:rPr>
        <w:t>ml b</w:t>
      </w:r>
      <w:r w:rsidRPr="001F7A23">
        <w:rPr>
          <w:rFonts w:ascii="Times New Roman" w:hAnsi="Times New Roman" w:cs="Times New Roman"/>
          <w:color w:val="000000" w:themeColor="text1"/>
          <w:sz w:val="24"/>
          <w:szCs w:val="24"/>
        </w:rPr>
        <w:t>lood was drawn from three animals per group</w:t>
      </w:r>
      <w:r w:rsidR="000E662D">
        <w:rPr>
          <w:rFonts w:ascii="Times New Roman" w:hAnsi="Times New Roman" w:cs="Times New Roman"/>
          <w:color w:val="000000" w:themeColor="text1"/>
          <w:sz w:val="24"/>
          <w:szCs w:val="24"/>
        </w:rPr>
        <w:t xml:space="preserve"> and </w:t>
      </w:r>
      <w:r w:rsidRPr="001F7A23">
        <w:rPr>
          <w:rFonts w:ascii="Times New Roman" w:hAnsi="Times New Roman" w:cs="Times New Roman"/>
          <w:color w:val="000000" w:themeColor="text1"/>
          <w:sz w:val="24"/>
          <w:szCs w:val="24"/>
        </w:rPr>
        <w:t xml:space="preserve">taken into the sterile serum separator tube. Blood samples were </w:t>
      </w:r>
      <w:r w:rsidR="00E200AA">
        <w:rPr>
          <w:rFonts w:ascii="Times New Roman" w:hAnsi="Times New Roman" w:cs="Times New Roman"/>
          <w:color w:val="000000" w:themeColor="text1"/>
          <w:sz w:val="24"/>
          <w:szCs w:val="24"/>
        </w:rPr>
        <w:t xml:space="preserve">centrifuged at 3000 rpm for 10 minutes and serum was collected into the new fresh tubes </w:t>
      </w:r>
      <w:r w:rsidR="006F5D9A">
        <w:rPr>
          <w:rFonts w:ascii="Times New Roman" w:hAnsi="Times New Roman" w:cs="Times New Roman"/>
          <w:color w:val="000000" w:themeColor="text1"/>
          <w:sz w:val="24"/>
          <w:szCs w:val="24"/>
        </w:rPr>
        <w:t>and</w:t>
      </w:r>
      <w:r w:rsidR="00E200AA">
        <w:rPr>
          <w:rFonts w:ascii="Times New Roman" w:hAnsi="Times New Roman" w:cs="Times New Roman"/>
          <w:color w:val="000000" w:themeColor="text1"/>
          <w:sz w:val="24"/>
          <w:szCs w:val="24"/>
        </w:rPr>
        <w:t xml:space="preserve"> </w:t>
      </w:r>
      <w:r w:rsidRPr="001F7A23">
        <w:rPr>
          <w:rFonts w:ascii="Times New Roman" w:hAnsi="Times New Roman" w:cs="Times New Roman"/>
          <w:color w:val="000000" w:themeColor="text1"/>
          <w:sz w:val="24"/>
          <w:szCs w:val="24"/>
        </w:rPr>
        <w:t>stored at 4</w:t>
      </w:r>
      <w:r w:rsidRPr="001F7A23">
        <w:rPr>
          <w:rFonts w:ascii="Times New Roman" w:hAnsi="Times New Roman" w:cs="Times New Roman"/>
          <w:color w:val="000000" w:themeColor="text1"/>
          <w:sz w:val="24"/>
          <w:szCs w:val="24"/>
          <w:vertAlign w:val="superscript"/>
        </w:rPr>
        <w:t>o</w:t>
      </w:r>
      <w:r w:rsidRPr="001F7A23">
        <w:rPr>
          <w:rFonts w:ascii="Times New Roman" w:hAnsi="Times New Roman" w:cs="Times New Roman"/>
          <w:color w:val="000000" w:themeColor="text1"/>
          <w:sz w:val="24"/>
          <w:szCs w:val="24"/>
        </w:rPr>
        <w:t xml:space="preserve">C for further analysis. </w:t>
      </w:r>
      <w:r w:rsidR="00EC33C2">
        <w:rPr>
          <w:rFonts w:ascii="Times New Roman" w:hAnsi="Times New Roman" w:cs="Times New Roman"/>
          <w:color w:val="000000" w:themeColor="text1"/>
          <w:sz w:val="24"/>
          <w:szCs w:val="24"/>
        </w:rPr>
        <w:t>T</w:t>
      </w:r>
      <w:r w:rsidR="00EC33C2" w:rsidRPr="001F7A23">
        <w:rPr>
          <w:rFonts w:ascii="Times New Roman" w:hAnsi="Times New Roman" w:cs="Times New Roman"/>
          <w:color w:val="000000" w:themeColor="text1"/>
          <w:sz w:val="24"/>
          <w:szCs w:val="24"/>
        </w:rPr>
        <w:t xml:space="preserve">issue samples </w:t>
      </w:r>
      <w:r w:rsidR="00EC33C2">
        <w:rPr>
          <w:rFonts w:ascii="Times New Roman" w:hAnsi="Times New Roman" w:cs="Times New Roman"/>
          <w:color w:val="000000" w:themeColor="text1"/>
          <w:sz w:val="24"/>
          <w:szCs w:val="24"/>
        </w:rPr>
        <w:t xml:space="preserve">of the </w:t>
      </w:r>
      <w:r w:rsidR="004D0EB2">
        <w:rPr>
          <w:rFonts w:ascii="Times New Roman" w:hAnsi="Times New Roman" w:cs="Times New Roman"/>
          <w:color w:val="000000" w:themeColor="text1"/>
          <w:sz w:val="24"/>
          <w:szCs w:val="24"/>
        </w:rPr>
        <w:t xml:space="preserve">vital </w:t>
      </w:r>
      <w:r w:rsidR="00EC33C2">
        <w:rPr>
          <w:rFonts w:ascii="Times New Roman" w:hAnsi="Times New Roman" w:cs="Times New Roman"/>
          <w:color w:val="000000" w:themeColor="text1"/>
          <w:sz w:val="24"/>
          <w:szCs w:val="24"/>
        </w:rPr>
        <w:t xml:space="preserve">organs </w:t>
      </w:r>
      <w:r w:rsidR="0072351C">
        <w:rPr>
          <w:rFonts w:ascii="Times New Roman" w:hAnsi="Times New Roman" w:cs="Times New Roman"/>
          <w:color w:val="000000" w:themeColor="text1"/>
          <w:sz w:val="24"/>
          <w:szCs w:val="24"/>
        </w:rPr>
        <w:t xml:space="preserve">for RNA extraction </w:t>
      </w:r>
      <w:r w:rsidR="00EC33C2" w:rsidRPr="001F7A23">
        <w:rPr>
          <w:rFonts w:ascii="Times New Roman" w:hAnsi="Times New Roman" w:cs="Times New Roman"/>
          <w:color w:val="000000" w:themeColor="text1"/>
          <w:sz w:val="24"/>
          <w:szCs w:val="24"/>
        </w:rPr>
        <w:t xml:space="preserve">were </w:t>
      </w:r>
      <w:r w:rsidR="00EC33C2" w:rsidRPr="001F7A23">
        <w:rPr>
          <w:rFonts w:ascii="Times New Roman" w:hAnsi="Times New Roman" w:cs="Times New Roman"/>
          <w:noProof/>
          <w:color w:val="000000" w:themeColor="text1"/>
          <w:sz w:val="24"/>
          <w:szCs w:val="24"/>
        </w:rPr>
        <w:t>preserved</w:t>
      </w:r>
      <w:r w:rsidR="00EC33C2" w:rsidRPr="001F7A23">
        <w:rPr>
          <w:rFonts w:ascii="Times New Roman" w:hAnsi="Times New Roman" w:cs="Times New Roman"/>
          <w:color w:val="000000" w:themeColor="text1"/>
          <w:sz w:val="24"/>
          <w:szCs w:val="24"/>
        </w:rPr>
        <w:t xml:space="preserve"> in liquid nitrogen</w:t>
      </w:r>
      <w:r w:rsidR="0072351C">
        <w:rPr>
          <w:rFonts w:ascii="Times New Roman" w:hAnsi="Times New Roman" w:cs="Times New Roman"/>
          <w:color w:val="000000" w:themeColor="text1"/>
          <w:sz w:val="24"/>
          <w:szCs w:val="24"/>
        </w:rPr>
        <w:t xml:space="preserve"> in</w:t>
      </w:r>
      <w:r w:rsidR="00EC33C2" w:rsidRPr="001F7A23">
        <w:rPr>
          <w:rFonts w:ascii="Times New Roman" w:hAnsi="Times New Roman" w:cs="Times New Roman"/>
          <w:color w:val="000000" w:themeColor="text1"/>
          <w:sz w:val="24"/>
          <w:szCs w:val="24"/>
        </w:rPr>
        <w:t xml:space="preserve"> </w:t>
      </w:r>
      <w:r w:rsidR="004D0EB2">
        <w:rPr>
          <w:rFonts w:ascii="Times New Roman" w:hAnsi="Times New Roman" w:cs="Times New Roman"/>
          <w:color w:val="000000" w:themeColor="text1"/>
          <w:sz w:val="24"/>
          <w:szCs w:val="24"/>
        </w:rPr>
        <w:t>post</w:t>
      </w:r>
      <w:r w:rsidR="004D0EB2" w:rsidRPr="001F7A23">
        <w:rPr>
          <w:rFonts w:ascii="Times New Roman" w:hAnsi="Times New Roman" w:cs="Times New Roman"/>
          <w:color w:val="000000" w:themeColor="text1"/>
          <w:sz w:val="24"/>
          <w:szCs w:val="24"/>
        </w:rPr>
        <w:t xml:space="preserve"> </w:t>
      </w:r>
      <w:r w:rsidR="00EC33C2" w:rsidRPr="001F7A23">
        <w:rPr>
          <w:rFonts w:ascii="Times New Roman" w:hAnsi="Times New Roman" w:cs="Times New Roman"/>
          <w:color w:val="000000" w:themeColor="text1"/>
          <w:sz w:val="24"/>
          <w:szCs w:val="24"/>
        </w:rPr>
        <w:t xml:space="preserve">dissection to preserve </w:t>
      </w:r>
      <w:r w:rsidR="004D0EB2">
        <w:rPr>
          <w:rFonts w:ascii="Times New Roman" w:hAnsi="Times New Roman" w:cs="Times New Roman"/>
          <w:color w:val="000000" w:themeColor="text1"/>
          <w:sz w:val="24"/>
          <w:szCs w:val="24"/>
        </w:rPr>
        <w:t>and</w:t>
      </w:r>
      <w:r w:rsidR="00EC33C2" w:rsidRPr="001F7A23">
        <w:rPr>
          <w:rFonts w:ascii="Times New Roman" w:hAnsi="Times New Roman" w:cs="Times New Roman"/>
          <w:color w:val="000000" w:themeColor="text1"/>
          <w:sz w:val="24"/>
          <w:szCs w:val="24"/>
        </w:rPr>
        <w:t xml:space="preserve"> stored at -80</w:t>
      </w:r>
      <w:r w:rsidR="00EC33C2" w:rsidRPr="001F7A23">
        <w:rPr>
          <w:rFonts w:ascii="Times New Roman" w:hAnsi="Times New Roman" w:cs="Times New Roman"/>
          <w:color w:val="000000" w:themeColor="text1"/>
          <w:sz w:val="24"/>
          <w:szCs w:val="24"/>
          <w:shd w:val="clear" w:color="auto" w:fill="FFFFFF"/>
          <w:vertAlign w:val="superscript"/>
        </w:rPr>
        <w:t>o</w:t>
      </w:r>
      <w:r w:rsidR="00EC33C2" w:rsidRPr="001F7A23">
        <w:rPr>
          <w:rFonts w:ascii="Times New Roman" w:hAnsi="Times New Roman" w:cs="Times New Roman"/>
          <w:color w:val="000000" w:themeColor="text1"/>
          <w:sz w:val="24"/>
          <w:szCs w:val="24"/>
          <w:shd w:val="clear" w:color="auto" w:fill="FFFFFF"/>
        </w:rPr>
        <w:t xml:space="preserve">C until </w:t>
      </w:r>
      <w:r w:rsidR="004D0EB2">
        <w:rPr>
          <w:rFonts w:ascii="Times New Roman" w:hAnsi="Times New Roman" w:cs="Times New Roman"/>
          <w:color w:val="000000" w:themeColor="text1"/>
          <w:sz w:val="24"/>
          <w:szCs w:val="24"/>
          <w:shd w:val="clear" w:color="auto" w:fill="FFFFFF"/>
        </w:rPr>
        <w:t>use</w:t>
      </w:r>
      <w:r w:rsidR="00EC33C2" w:rsidRPr="001F7A23">
        <w:rPr>
          <w:rFonts w:ascii="Times New Roman" w:hAnsi="Times New Roman" w:cs="Times New Roman"/>
          <w:color w:val="000000" w:themeColor="text1"/>
          <w:sz w:val="24"/>
          <w:szCs w:val="24"/>
        </w:rPr>
        <w:t>.</w:t>
      </w:r>
      <w:bookmarkStart w:id="17" w:name="_Toc84956325"/>
    </w:p>
    <w:p w14:paraId="0DBC0DFA" w14:textId="48AF9B48" w:rsidR="00CA0551" w:rsidRPr="0049515B" w:rsidRDefault="00354A0E" w:rsidP="0049515B">
      <w:pPr>
        <w:spacing w:line="480" w:lineRule="auto"/>
        <w:jc w:val="both"/>
        <w:rPr>
          <w:rFonts w:ascii="Times New Roman" w:hAnsi="Times New Roman" w:cs="Times New Roman"/>
          <w:b/>
          <w:color w:val="000000" w:themeColor="text1"/>
          <w:sz w:val="26"/>
          <w:szCs w:val="24"/>
        </w:rPr>
      </w:pPr>
      <w:r w:rsidRPr="0049515B">
        <w:rPr>
          <w:rFonts w:ascii="Times New Roman" w:hAnsi="Times New Roman" w:cs="Times New Roman"/>
          <w:b/>
          <w:sz w:val="24"/>
        </w:rPr>
        <w:lastRenderedPageBreak/>
        <w:t>Serum Biochemistry</w:t>
      </w:r>
      <w:bookmarkEnd w:id="17"/>
    </w:p>
    <w:p w14:paraId="275F59BA" w14:textId="77777777" w:rsidR="00BA54B1" w:rsidRDefault="00301BC9" w:rsidP="00BA54B1">
      <w:pPr>
        <w:spacing w:line="480" w:lineRule="auto"/>
        <w:ind w:firstLine="720"/>
        <w:jc w:val="both"/>
        <w:rPr>
          <w:rFonts w:ascii="Times New Roman" w:hAnsi="Times New Roman" w:cs="Times New Roman"/>
          <w:color w:val="000000" w:themeColor="text1"/>
          <w:sz w:val="24"/>
          <w:szCs w:val="24"/>
        </w:rPr>
      </w:pPr>
      <w:bookmarkStart w:id="18" w:name="_Hlk14021743"/>
      <w:r>
        <w:rPr>
          <w:rFonts w:ascii="Times New Roman" w:hAnsi="Times New Roman" w:cs="Times New Roman"/>
          <w:bCs/>
          <w:color w:val="000000" w:themeColor="text1"/>
          <w:sz w:val="24"/>
          <w:szCs w:val="24"/>
        </w:rPr>
        <w:t>S</w:t>
      </w:r>
      <w:r w:rsidR="00E200AA">
        <w:rPr>
          <w:rFonts w:ascii="Times New Roman" w:hAnsi="Times New Roman" w:cs="Times New Roman"/>
          <w:bCs/>
          <w:color w:val="000000" w:themeColor="text1"/>
          <w:sz w:val="24"/>
          <w:szCs w:val="24"/>
        </w:rPr>
        <w:t xml:space="preserve">erum biochemistry was performed by the Diagnostic Lab., University of Veterinary </w:t>
      </w:r>
      <w:r w:rsidR="008855DB">
        <w:rPr>
          <w:rFonts w:ascii="Times New Roman" w:hAnsi="Times New Roman" w:cs="Times New Roman"/>
          <w:bCs/>
          <w:color w:val="000000" w:themeColor="text1"/>
          <w:sz w:val="24"/>
          <w:szCs w:val="24"/>
        </w:rPr>
        <w:t xml:space="preserve">and Animals </w:t>
      </w:r>
      <w:r w:rsidR="004A19EB">
        <w:rPr>
          <w:rFonts w:ascii="Times New Roman" w:hAnsi="Times New Roman" w:cs="Times New Roman"/>
          <w:bCs/>
          <w:color w:val="000000" w:themeColor="text1"/>
          <w:sz w:val="24"/>
          <w:szCs w:val="24"/>
        </w:rPr>
        <w:t>Science,</w:t>
      </w:r>
      <w:r w:rsidR="008855DB">
        <w:rPr>
          <w:rFonts w:ascii="Times New Roman" w:hAnsi="Times New Roman" w:cs="Times New Roman"/>
          <w:bCs/>
          <w:color w:val="000000" w:themeColor="text1"/>
          <w:sz w:val="24"/>
          <w:szCs w:val="24"/>
        </w:rPr>
        <w:t xml:space="preserve"> Lahore</w:t>
      </w:r>
      <w:r>
        <w:rPr>
          <w:rFonts w:ascii="Times New Roman" w:hAnsi="Times New Roman" w:cs="Times New Roman"/>
          <w:bCs/>
          <w:color w:val="000000" w:themeColor="text1"/>
          <w:sz w:val="24"/>
          <w:szCs w:val="24"/>
        </w:rPr>
        <w:t>-</w:t>
      </w:r>
      <w:r w:rsidR="008855DB">
        <w:rPr>
          <w:rFonts w:ascii="Times New Roman" w:hAnsi="Times New Roman" w:cs="Times New Roman"/>
          <w:bCs/>
          <w:color w:val="000000" w:themeColor="text1"/>
          <w:sz w:val="24"/>
          <w:szCs w:val="24"/>
        </w:rPr>
        <w:t xml:space="preserve">Pakistan. </w:t>
      </w:r>
      <w:r>
        <w:rPr>
          <w:rFonts w:ascii="Times New Roman" w:hAnsi="Times New Roman" w:cs="Times New Roman"/>
          <w:bCs/>
          <w:color w:val="000000" w:themeColor="text1"/>
          <w:sz w:val="24"/>
          <w:szCs w:val="24"/>
        </w:rPr>
        <w:t xml:space="preserve">The tests include; </w:t>
      </w:r>
      <w:r w:rsidR="00CA0551" w:rsidRPr="001F7A23">
        <w:rPr>
          <w:rFonts w:ascii="Times New Roman" w:hAnsi="Times New Roman" w:cs="Times New Roman"/>
          <w:bCs/>
          <w:color w:val="000000" w:themeColor="text1"/>
          <w:sz w:val="24"/>
          <w:szCs w:val="24"/>
        </w:rPr>
        <w:t xml:space="preserve">liver function test (LFTs), </w:t>
      </w:r>
      <w:r w:rsidR="00CA0551" w:rsidRPr="001F7A23">
        <w:rPr>
          <w:rFonts w:ascii="Times New Roman" w:hAnsi="Times New Roman" w:cs="Times New Roman"/>
          <w:color w:val="000000" w:themeColor="text1"/>
          <w:sz w:val="24"/>
          <w:szCs w:val="24"/>
        </w:rPr>
        <w:t>AST</w:t>
      </w:r>
      <w:r w:rsidR="00CA0551" w:rsidRPr="001F7A23">
        <w:rPr>
          <w:rFonts w:ascii="Times New Roman" w:hAnsi="Times New Roman" w:cs="Times New Roman"/>
          <w:b/>
          <w:color w:val="000000" w:themeColor="text1"/>
          <w:sz w:val="24"/>
          <w:szCs w:val="24"/>
        </w:rPr>
        <w:t xml:space="preserve"> (</w:t>
      </w:r>
      <w:r w:rsidR="00CA0551" w:rsidRPr="001F7A23">
        <w:rPr>
          <w:rFonts w:ascii="Times New Roman" w:hAnsi="Times New Roman" w:cs="Times New Roman"/>
          <w:color w:val="000000" w:themeColor="text1"/>
          <w:sz w:val="24"/>
          <w:szCs w:val="24"/>
        </w:rPr>
        <w:t>Aspartate aminotransferase), ALT</w:t>
      </w:r>
      <w:r w:rsidR="00CA0551" w:rsidRPr="001F7A23">
        <w:rPr>
          <w:rFonts w:ascii="Times New Roman" w:hAnsi="Times New Roman" w:cs="Times New Roman"/>
          <w:b/>
          <w:color w:val="000000" w:themeColor="text1"/>
          <w:sz w:val="24"/>
          <w:szCs w:val="24"/>
        </w:rPr>
        <w:t xml:space="preserve"> (</w:t>
      </w:r>
      <w:r w:rsidR="00CA0551" w:rsidRPr="001F7A23">
        <w:rPr>
          <w:rFonts w:ascii="Times New Roman" w:hAnsi="Times New Roman" w:cs="Times New Roman"/>
          <w:color w:val="000000" w:themeColor="text1"/>
          <w:sz w:val="24"/>
          <w:szCs w:val="24"/>
        </w:rPr>
        <w:t>Alanine Aminotransferase),</w:t>
      </w:r>
      <w:r w:rsidR="00E67B8D">
        <w:rPr>
          <w:rFonts w:ascii="Times New Roman" w:hAnsi="Times New Roman" w:cs="Times New Roman"/>
          <w:color w:val="000000" w:themeColor="text1"/>
          <w:sz w:val="24"/>
          <w:szCs w:val="24"/>
        </w:rPr>
        <w:t xml:space="preserve"> Liu et al., 2012)</w:t>
      </w:r>
      <w:r w:rsidR="00CA0551" w:rsidRPr="001F7A23">
        <w:rPr>
          <w:rFonts w:ascii="Times New Roman" w:hAnsi="Times New Roman" w:cs="Times New Roman"/>
          <w:color w:val="000000" w:themeColor="text1"/>
          <w:sz w:val="24"/>
          <w:szCs w:val="24"/>
        </w:rPr>
        <w:t>, ALP (Alkaline Phosphatase) and total protein (TP) along with albumin and globulin. Levels of</w:t>
      </w:r>
      <w:r w:rsidR="00CA0551" w:rsidRPr="001F7A23">
        <w:rPr>
          <w:rFonts w:ascii="Times New Roman" w:hAnsi="Times New Roman" w:cs="Times New Roman"/>
          <w:b/>
          <w:color w:val="000000" w:themeColor="text1"/>
          <w:sz w:val="24"/>
          <w:szCs w:val="24"/>
        </w:rPr>
        <w:t xml:space="preserve"> </w:t>
      </w:r>
      <w:r w:rsidR="00CA0551" w:rsidRPr="001F7A23">
        <w:rPr>
          <w:rFonts w:ascii="Times New Roman" w:hAnsi="Times New Roman" w:cs="Times New Roman"/>
          <w:color w:val="000000" w:themeColor="text1"/>
          <w:sz w:val="24"/>
          <w:szCs w:val="24"/>
        </w:rPr>
        <w:t>creatinine (CREA</w:t>
      </w:r>
      <w:r w:rsidR="00CA0551" w:rsidRPr="001F7A23">
        <w:rPr>
          <w:rFonts w:ascii="Times New Roman" w:hAnsi="Times New Roman" w:cs="Times New Roman"/>
          <w:noProof/>
          <w:color w:val="000000" w:themeColor="text1"/>
          <w:sz w:val="24"/>
          <w:szCs w:val="24"/>
        </w:rPr>
        <w:t>), Urea</w:t>
      </w:r>
      <w:r w:rsidR="00CA0551" w:rsidRPr="001F7A23">
        <w:rPr>
          <w:rFonts w:ascii="Times New Roman" w:hAnsi="Times New Roman" w:cs="Times New Roman"/>
          <w:color w:val="000000" w:themeColor="text1"/>
          <w:sz w:val="24"/>
          <w:szCs w:val="24"/>
        </w:rPr>
        <w:t xml:space="preserve"> and Uric acid were</w:t>
      </w:r>
      <w:r>
        <w:rPr>
          <w:rFonts w:ascii="Times New Roman" w:hAnsi="Times New Roman" w:cs="Times New Roman"/>
          <w:color w:val="000000" w:themeColor="text1"/>
          <w:sz w:val="24"/>
          <w:szCs w:val="24"/>
        </w:rPr>
        <w:t xml:space="preserve"> also</w:t>
      </w:r>
      <w:r w:rsidR="00CA0551" w:rsidRPr="001F7A23">
        <w:rPr>
          <w:rFonts w:ascii="Times New Roman" w:hAnsi="Times New Roman" w:cs="Times New Roman"/>
          <w:color w:val="000000" w:themeColor="text1"/>
          <w:sz w:val="24"/>
          <w:szCs w:val="24"/>
        </w:rPr>
        <w:t xml:space="preserve"> investigated for renal function test (RFTs).</w:t>
      </w:r>
      <w:bookmarkEnd w:id="18"/>
      <w:r w:rsidR="00E200AA">
        <w:rPr>
          <w:rFonts w:ascii="Times New Roman" w:hAnsi="Times New Roman" w:cs="Times New Roman"/>
          <w:color w:val="000000" w:themeColor="text1"/>
          <w:sz w:val="24"/>
          <w:szCs w:val="24"/>
        </w:rPr>
        <w:t xml:space="preserve"> </w:t>
      </w:r>
      <w:bookmarkStart w:id="19" w:name="_Toc84956330"/>
    </w:p>
    <w:p w14:paraId="54B71D37" w14:textId="39782A11" w:rsidR="00BA54B1" w:rsidRPr="00BA54B1" w:rsidRDefault="00BA54B1" w:rsidP="0049515B">
      <w:pPr>
        <w:spacing w:line="480" w:lineRule="auto"/>
        <w:jc w:val="both"/>
        <w:rPr>
          <w:rFonts w:ascii="Times New Roman" w:hAnsi="Times New Roman" w:cs="Times New Roman"/>
          <w:b/>
          <w:color w:val="000000" w:themeColor="text1"/>
          <w:sz w:val="24"/>
          <w:szCs w:val="24"/>
        </w:rPr>
      </w:pPr>
      <w:r w:rsidRPr="00BA54B1">
        <w:rPr>
          <w:rFonts w:ascii="Times New Roman" w:hAnsi="Times New Roman" w:cs="Times New Roman"/>
          <w:b/>
          <w:sz w:val="24"/>
          <w:szCs w:val="24"/>
        </w:rPr>
        <w:t>Expression of immune</w:t>
      </w:r>
      <w:r w:rsidR="00D631DF">
        <w:rPr>
          <w:rFonts w:ascii="Times New Roman" w:hAnsi="Times New Roman" w:cs="Times New Roman"/>
          <w:b/>
          <w:sz w:val="24"/>
          <w:szCs w:val="24"/>
        </w:rPr>
        <w:t xml:space="preserve"> and </w:t>
      </w:r>
      <w:r w:rsidR="00D631DF" w:rsidRPr="00BA54B1">
        <w:rPr>
          <w:rFonts w:ascii="Times New Roman" w:hAnsi="Times New Roman" w:cs="Times New Roman"/>
          <w:b/>
          <w:sz w:val="24"/>
          <w:szCs w:val="24"/>
        </w:rPr>
        <w:t>growth related</w:t>
      </w:r>
      <w:r w:rsidRPr="00BA54B1">
        <w:rPr>
          <w:rFonts w:ascii="Times New Roman" w:hAnsi="Times New Roman" w:cs="Times New Roman"/>
          <w:b/>
          <w:sz w:val="24"/>
          <w:szCs w:val="24"/>
        </w:rPr>
        <w:t xml:space="preserve"> response genes through quantitative Real-Time PCR </w:t>
      </w:r>
    </w:p>
    <w:p w14:paraId="034B4C0D" w14:textId="2835169E" w:rsidR="0049515B" w:rsidRDefault="00BA54B1" w:rsidP="0049515B">
      <w:pPr>
        <w:spacing w:line="480" w:lineRule="auto"/>
        <w:ind w:firstLine="720"/>
        <w:jc w:val="both"/>
        <w:rPr>
          <w:rFonts w:ascii="Times New Roman" w:hAnsi="Times New Roman" w:cs="Times New Roman"/>
          <w:color w:val="000000" w:themeColor="text1"/>
          <w:sz w:val="24"/>
          <w:szCs w:val="24"/>
        </w:rPr>
      </w:pPr>
      <w:r w:rsidRPr="00BA54B1">
        <w:rPr>
          <w:rFonts w:ascii="Times New Roman" w:hAnsi="Times New Roman" w:cs="Times New Roman"/>
          <w:b/>
          <w:sz w:val="24"/>
          <w:szCs w:val="24"/>
        </w:rPr>
        <w:t xml:space="preserve"> </w:t>
      </w:r>
      <w:bookmarkEnd w:id="19"/>
      <w:r w:rsidRPr="00DE6282">
        <w:rPr>
          <w:rFonts w:ascii="Times New Roman" w:hAnsi="Times New Roman" w:cs="Times New Roman"/>
          <w:color w:val="000000" w:themeColor="text1"/>
          <w:sz w:val="24"/>
          <w:szCs w:val="24"/>
        </w:rPr>
        <w:t>The relative mRNA expression of selected marker genes for liver (</w:t>
      </w:r>
      <w:r w:rsidRPr="00DE6282">
        <w:rPr>
          <w:rFonts w:ascii="Times New Roman" w:hAnsi="Times New Roman" w:cs="Times New Roman"/>
          <w:i/>
          <w:color w:val="000000" w:themeColor="text1"/>
          <w:sz w:val="24"/>
          <w:szCs w:val="24"/>
        </w:rPr>
        <w:t xml:space="preserve">cGH; </w:t>
      </w:r>
      <w:r w:rsidRPr="00DE6282">
        <w:rPr>
          <w:rFonts w:ascii="Times New Roman" w:hAnsi="Times New Roman" w:cs="Times New Roman"/>
          <w:color w:val="000000" w:themeColor="text1"/>
          <w:sz w:val="24"/>
          <w:szCs w:val="24"/>
        </w:rPr>
        <w:t xml:space="preserve">chicken growth hormone gene, </w:t>
      </w:r>
      <w:r w:rsidRPr="00DE6282">
        <w:rPr>
          <w:rFonts w:ascii="Times New Roman" w:hAnsi="Times New Roman" w:cs="Times New Roman"/>
          <w:i/>
          <w:color w:val="000000" w:themeColor="text1"/>
          <w:sz w:val="24"/>
          <w:szCs w:val="24"/>
        </w:rPr>
        <w:t>IGF-I</w:t>
      </w:r>
      <w:r w:rsidRPr="00DE6282">
        <w:rPr>
          <w:rFonts w:ascii="Times New Roman" w:hAnsi="Times New Roman" w:cs="Times New Roman"/>
          <w:color w:val="000000" w:themeColor="text1"/>
          <w:sz w:val="24"/>
          <w:szCs w:val="24"/>
        </w:rPr>
        <w:t xml:space="preserve"> &amp; </w:t>
      </w:r>
      <w:r w:rsidRPr="00DE6282">
        <w:rPr>
          <w:rFonts w:ascii="Times New Roman" w:hAnsi="Times New Roman" w:cs="Times New Roman"/>
          <w:i/>
          <w:color w:val="000000" w:themeColor="text1"/>
          <w:sz w:val="24"/>
          <w:szCs w:val="24"/>
        </w:rPr>
        <w:t>II</w:t>
      </w:r>
      <w:r w:rsidRPr="00DE6282">
        <w:rPr>
          <w:rFonts w:ascii="Times New Roman" w:hAnsi="Times New Roman" w:cs="Times New Roman"/>
          <w:color w:val="000000" w:themeColor="text1"/>
          <w:sz w:val="24"/>
          <w:szCs w:val="24"/>
        </w:rPr>
        <w:t xml:space="preserve">; Insulin-like Growth Factor), spleen (interleukins; </w:t>
      </w:r>
      <w:r w:rsidRPr="00DE6282">
        <w:rPr>
          <w:rFonts w:ascii="Times New Roman" w:hAnsi="Times New Roman" w:cs="Times New Roman"/>
          <w:i/>
          <w:color w:val="000000" w:themeColor="text1"/>
          <w:sz w:val="24"/>
          <w:szCs w:val="24"/>
        </w:rPr>
        <w:t>IL-2</w:t>
      </w:r>
      <w:r w:rsidRPr="00DE6282">
        <w:rPr>
          <w:rFonts w:ascii="Times New Roman" w:hAnsi="Times New Roman" w:cs="Times New Roman"/>
          <w:color w:val="000000" w:themeColor="text1"/>
          <w:sz w:val="24"/>
          <w:szCs w:val="24"/>
        </w:rPr>
        <w:t xml:space="preserve"> and</w:t>
      </w:r>
      <w:r w:rsidRPr="00DE6282">
        <w:rPr>
          <w:rFonts w:ascii="Times New Roman" w:hAnsi="Times New Roman" w:cs="Times New Roman"/>
          <w:b/>
          <w:bCs/>
          <w:color w:val="000000" w:themeColor="text1"/>
          <w:sz w:val="24"/>
          <w:szCs w:val="24"/>
          <w:shd w:val="clear" w:color="auto" w:fill="FFFFFF"/>
        </w:rPr>
        <w:t xml:space="preserve"> </w:t>
      </w:r>
      <w:r w:rsidRPr="00DE6282">
        <w:rPr>
          <w:rFonts w:ascii="Times New Roman" w:hAnsi="Times New Roman" w:cs="Times New Roman"/>
          <w:bCs/>
          <w:i/>
          <w:color w:val="000000" w:themeColor="text1"/>
          <w:sz w:val="24"/>
          <w:szCs w:val="24"/>
          <w:shd w:val="clear" w:color="auto" w:fill="FFFFFF"/>
        </w:rPr>
        <w:t>IL-β</w:t>
      </w:r>
      <w:r w:rsidRPr="00DE6282">
        <w:rPr>
          <w:rFonts w:ascii="Times New Roman" w:hAnsi="Times New Roman" w:cs="Times New Roman"/>
          <w:color w:val="000000" w:themeColor="text1"/>
          <w:sz w:val="24"/>
          <w:szCs w:val="24"/>
        </w:rPr>
        <w:t xml:space="preserve">, </w:t>
      </w:r>
      <w:r w:rsidRPr="00DE6282">
        <w:rPr>
          <w:rFonts w:ascii="Times New Roman" w:hAnsi="Times New Roman" w:cs="Times New Roman"/>
          <w:i/>
          <w:color w:val="000000" w:themeColor="text1"/>
          <w:sz w:val="24"/>
          <w:szCs w:val="24"/>
        </w:rPr>
        <w:t>iNOS;</w:t>
      </w:r>
      <w:r w:rsidRPr="00DE6282">
        <w:rPr>
          <w:rFonts w:ascii="Times New Roman" w:hAnsi="Times New Roman" w:cs="Times New Roman"/>
          <w:color w:val="000000" w:themeColor="text1"/>
          <w:sz w:val="24"/>
          <w:szCs w:val="24"/>
        </w:rPr>
        <w:t xml:space="preserve"> inducible Nitric Oxide Synthase, toll-like receptors; (</w:t>
      </w:r>
      <w:r w:rsidRPr="00DE6282">
        <w:rPr>
          <w:rFonts w:ascii="Times New Roman" w:hAnsi="Times New Roman" w:cs="Times New Roman"/>
          <w:i/>
          <w:color w:val="000000" w:themeColor="text1"/>
          <w:sz w:val="24"/>
          <w:szCs w:val="24"/>
        </w:rPr>
        <w:t>TLR-05</w:t>
      </w:r>
      <w:r w:rsidRPr="00DE6282">
        <w:rPr>
          <w:rFonts w:ascii="Times New Roman" w:hAnsi="Times New Roman" w:cs="Times New Roman"/>
          <w:color w:val="000000" w:themeColor="text1"/>
          <w:sz w:val="24"/>
          <w:szCs w:val="24"/>
        </w:rPr>
        <w:t xml:space="preserve"> and </w:t>
      </w:r>
      <w:r w:rsidRPr="00DE6282">
        <w:rPr>
          <w:rFonts w:ascii="Times New Roman" w:hAnsi="Times New Roman" w:cs="Times New Roman"/>
          <w:i/>
          <w:color w:val="000000" w:themeColor="text1"/>
          <w:sz w:val="24"/>
          <w:szCs w:val="24"/>
        </w:rPr>
        <w:t>TLR-15</w:t>
      </w:r>
      <w:r w:rsidRPr="00DE6282">
        <w:rPr>
          <w:rFonts w:ascii="Times New Roman" w:hAnsi="Times New Roman" w:cs="Times New Roman"/>
          <w:color w:val="000000" w:themeColor="text1"/>
          <w:sz w:val="24"/>
          <w:szCs w:val="24"/>
        </w:rPr>
        <w:t>) and intestine (</w:t>
      </w:r>
      <w:r w:rsidRPr="00DE6282">
        <w:rPr>
          <w:rFonts w:ascii="Times New Roman" w:hAnsi="Times New Roman" w:cs="Times New Roman"/>
          <w:i/>
          <w:color w:val="000000" w:themeColor="text1"/>
          <w:sz w:val="24"/>
          <w:szCs w:val="24"/>
        </w:rPr>
        <w:t>mucin</w:t>
      </w:r>
      <w:r w:rsidRPr="00DE6282">
        <w:rPr>
          <w:rFonts w:ascii="Times New Roman" w:hAnsi="Times New Roman" w:cs="Times New Roman"/>
          <w:color w:val="000000" w:themeColor="text1"/>
          <w:sz w:val="24"/>
          <w:szCs w:val="24"/>
        </w:rPr>
        <w:t xml:space="preserve"> gene) was measured. </w:t>
      </w:r>
      <w:r w:rsidR="00122B4E" w:rsidRPr="00DE6282">
        <w:rPr>
          <w:rFonts w:ascii="Times New Roman" w:hAnsi="Times New Roman" w:cs="Times New Roman"/>
          <w:color w:val="000000" w:themeColor="text1"/>
          <w:sz w:val="24"/>
          <w:szCs w:val="24"/>
        </w:rPr>
        <w:t xml:space="preserve">For normalization, </w:t>
      </w:r>
      <w:r w:rsidR="00122B4E" w:rsidRPr="00DE6282">
        <w:rPr>
          <w:rFonts w:ascii="Times New Roman" w:hAnsi="Times New Roman" w:cs="Times New Roman"/>
          <w:i/>
          <w:color w:val="000000" w:themeColor="text1"/>
          <w:sz w:val="24"/>
          <w:szCs w:val="24"/>
        </w:rPr>
        <w:t>28S rRNA</w:t>
      </w:r>
      <w:r w:rsidR="00122B4E" w:rsidRPr="00DE6282">
        <w:rPr>
          <w:rFonts w:ascii="Times New Roman" w:hAnsi="Times New Roman" w:cs="Times New Roman"/>
          <w:color w:val="000000" w:themeColor="text1"/>
          <w:sz w:val="24"/>
          <w:szCs w:val="24"/>
        </w:rPr>
        <w:t xml:space="preserve"> was used as reference gene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{"citationItems":[{"id":"ITEM-1","itemData":{"author":[{"dropping-particle":"","family":"Bhanja","given":"S K","non-dropping-particle":"","parse-names":false,"suffix":""},{"dropping-particle":"","family":"Sudhagar","given":"M","non-dropping-particle":"","parse-names":false,"suffix":""},{"dropping-particle":"","family":"Goel","given":"A","non-dropping-particle":"","parse-names":false,"suffix":""},{"dropping-particle":"","family":"Pandey","given":"N","non-dropping-particle":"","parse-names":false,"suffix":""},{"dropping-particle":"","family":"Mehra","given":"M","non-dropping-particle":"","parse-names":false,"suffix":""},{"dropping-particle":"","family":"Agarwal","given":"S K","non-dropping-particle":"","parse-names":false,"suffix":""},{"dropping-particle":"","family":"Mandal","given":"A","non-dropping-particle":"","parse-names":false,"suffix":""}],"container-title":"Czech J. Anim. Sci","id":"ITEM-1","issue":"9","issued":{"date-parts":[["2014"]]},"page":"399-408","title":"Differential expression of growth and immunity related genes influenced by in ovo supplementation of amino acids in broiler chickens","type":"article-journal","volume":"59"},"uris":["http://www.mendeley.com/documents/?uuid=7abb01f5-26c3-4a48-a132-82667405277e"]}],"mendeley":{"formattedCitation":"(Bhanja et al., 2014)","plainTextFormattedCitation":"(Bhanja et al., 2014)","previouslyFormattedCitation":"(Bhanja et al., 2014)"},"properties":{"noteIndex":0},"schema":"https://github.com/citation-style-language/schema/raw/master/csl-citation.json"}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(Bhanja et al., 2014)</w:t>
      </w:r>
      <w:r w:rsidR="001753F0">
        <w:rPr>
          <w:rStyle w:val="FootnoteReference"/>
          <w:rFonts w:ascii="Times New Roman" w:hAnsi="Times New Roman" w:cs="Times New Roman"/>
          <w:color w:val="000000" w:themeColor="text1"/>
          <w:sz w:val="24"/>
          <w:szCs w:val="24"/>
        </w:rPr>
        <w:fldChar w:fldCharType="end"/>
      </w:r>
      <w:r w:rsidR="00122B4E">
        <w:rPr>
          <w:rFonts w:ascii="Times New Roman" w:hAnsi="Times New Roman" w:cs="Times New Roman"/>
          <w:color w:val="000000" w:themeColor="text1"/>
          <w:sz w:val="24"/>
          <w:szCs w:val="24"/>
        </w:rPr>
        <w:t xml:space="preserve">. </w:t>
      </w:r>
      <w:r w:rsidRPr="00DE6282">
        <w:rPr>
          <w:rFonts w:ascii="Times New Roman" w:hAnsi="Times New Roman" w:cs="Times New Roman"/>
          <w:color w:val="000000" w:themeColor="text1"/>
          <w:sz w:val="24"/>
          <w:szCs w:val="24"/>
        </w:rPr>
        <w:t>The assays were performed in PikoReal PCR (</w:t>
      </w:r>
      <w:r w:rsidRPr="00DE6282">
        <w:rPr>
          <w:rFonts w:ascii="Times New Roman" w:hAnsi="Times New Roman" w:cs="Times New Roman"/>
          <w:color w:val="2B2B2B"/>
          <w:sz w:val="24"/>
          <w:szCs w:val="24"/>
          <w:shd w:val="clear" w:color="auto" w:fill="FFFFFF"/>
        </w:rPr>
        <w:t xml:space="preserve">Thermo Scientific). </w:t>
      </w:r>
      <w:r w:rsidRPr="00DE6282">
        <w:rPr>
          <w:rFonts w:ascii="Times New Roman" w:hAnsi="Times New Roman" w:cs="Times New Roman"/>
          <w:color w:val="000000" w:themeColor="text1"/>
          <w:sz w:val="24"/>
          <w:szCs w:val="24"/>
        </w:rPr>
        <w:t xml:space="preserve"> </w:t>
      </w:r>
      <w:r w:rsidR="00DE6282" w:rsidRPr="00DE6282">
        <w:rPr>
          <w:rFonts w:ascii="Times New Roman" w:hAnsi="Times New Roman" w:cs="Times New Roman"/>
          <w:color w:val="000000" w:themeColor="text1"/>
          <w:sz w:val="24"/>
          <w:szCs w:val="24"/>
        </w:rPr>
        <w:t>Primers sequence and details are depicted in the table 1.</w:t>
      </w:r>
      <w:bookmarkStart w:id="20" w:name="_Toc84956332"/>
    </w:p>
    <w:p w14:paraId="376BC5FC" w14:textId="7AB1469E" w:rsidR="00CA0551" w:rsidRPr="0049515B" w:rsidRDefault="00CA0551" w:rsidP="0049515B">
      <w:pPr>
        <w:spacing w:line="480" w:lineRule="auto"/>
        <w:jc w:val="both"/>
        <w:rPr>
          <w:rFonts w:ascii="Times New Roman" w:hAnsi="Times New Roman" w:cs="Times New Roman"/>
          <w:b/>
          <w:color w:val="000000" w:themeColor="text1"/>
          <w:sz w:val="26"/>
          <w:szCs w:val="24"/>
        </w:rPr>
      </w:pPr>
      <w:r w:rsidRPr="0049515B">
        <w:rPr>
          <w:rFonts w:ascii="Times New Roman" w:hAnsi="Times New Roman" w:cs="Times New Roman"/>
          <w:b/>
          <w:sz w:val="24"/>
        </w:rPr>
        <w:t>RNA extraction</w:t>
      </w:r>
      <w:bookmarkEnd w:id="20"/>
      <w:r w:rsidRPr="0049515B">
        <w:rPr>
          <w:rFonts w:ascii="Times New Roman" w:hAnsi="Times New Roman" w:cs="Times New Roman"/>
          <w:b/>
          <w:sz w:val="24"/>
        </w:rPr>
        <w:t xml:space="preserve"> </w:t>
      </w:r>
      <w:r w:rsidR="00D37909" w:rsidRPr="0049515B">
        <w:rPr>
          <w:rFonts w:ascii="Times New Roman" w:hAnsi="Times New Roman" w:cs="Times New Roman"/>
          <w:b/>
          <w:sz w:val="24"/>
        </w:rPr>
        <w:t>and cDNA Synthesis</w:t>
      </w:r>
    </w:p>
    <w:p w14:paraId="262F12F9" w14:textId="46DD5C88" w:rsidR="0049515B" w:rsidRDefault="00DE6282" w:rsidP="0049515B">
      <w:pPr>
        <w:spacing w:line="480" w:lineRule="auto"/>
        <w:ind w:firstLine="720"/>
        <w:jc w:val="both"/>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For total RNA extraction</w:t>
      </w:r>
      <w:r>
        <w:rPr>
          <w:rFonts w:ascii="Times New Roman" w:hAnsi="Times New Roman" w:cs="Times New Roman"/>
          <w:color w:val="000000" w:themeColor="text1"/>
          <w:sz w:val="24"/>
          <w:szCs w:val="24"/>
        </w:rPr>
        <w:t xml:space="preserve"> from liver, spleen and intestine samples taken from the sacrificed chicken</w:t>
      </w:r>
      <w:r w:rsidRPr="001F7A23">
        <w:rPr>
          <w:rFonts w:ascii="Times New Roman" w:hAnsi="Times New Roman" w:cs="Times New Roman"/>
          <w:color w:val="000000" w:themeColor="text1"/>
          <w:sz w:val="24"/>
          <w:szCs w:val="24"/>
        </w:rPr>
        <w:t xml:space="preserve">, optimized protocol described by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{"citationItems":[{"id":"ITEM-1","itemData":{"ISSN":"2215-0161","author":[{"dropping-particle":"","family":"Toni","given":"Lee S","non-dropping-particle":"","parse-names":false,"suffix":""},{"dropping-particle":"","family":"Garcia","given":"Anastacia M","non-dropping-particle":"","parse-names":false,"suffix":""},{"dropping-particle":"","family":"Jeffrey","given":"Danielle A","non-dropping-particle":"","parse-names":false,"suffix":""},{"dropping-particle":"","family":"Jiang","given":"Xuan","non-dropping-particle":"","parse-names":false,"suffix":""},{"dropping-particle":"","family":"Stauffer","given":"Brian L","non-dropping-particle":"","parse-names":false,"suffix":""},{"dropping-particle":"","family":"Miyamoto","given":"Shelley D","non-dropping-particle":"","parse-names":false,"suffix":""},{"dropping-particle":"","family":"Sucharov","given":"Carmen C","non-dropping-particle":"","parse-names":false,"suffix":""}],"container-title":"MethodsX","id":"ITEM-1","issued":{"date-parts":[["2018"]]},"page":"599-608","publisher":"Elsevier","title":"Optimization of phenol-chloroform RNA extraction","type":"article-journal","volume":"5"},"uris":["http://www.mendeley.com/documents/?uuid=192eb897-1a90-4517-9896-dc47bed9416e"]}],"mendeley":{"formattedCitation":"(Toni et al., 2018)","manualFormatting":"Toni et al. (2018)","plainTextFormattedCitation":"(Toni et al., 2018)","previouslyFormattedCitation":"(Toni et al., 2018)"},"properties":{"noteIndex":0},"schema":"https://github.com/citation-style-language/schema/raw/master/csl-citation.json"}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 xml:space="preserve">Toni et al. </w:t>
      </w:r>
      <w:r w:rsidR="00D432DD">
        <w:rPr>
          <w:rFonts w:ascii="Times New Roman" w:hAnsi="Times New Roman" w:cs="Times New Roman"/>
          <w:noProof/>
          <w:color w:val="000000" w:themeColor="text1"/>
          <w:sz w:val="24"/>
          <w:szCs w:val="24"/>
        </w:rPr>
        <w:t>(</w:t>
      </w:r>
      <w:r w:rsidR="00B01490" w:rsidRPr="00B01490">
        <w:rPr>
          <w:rFonts w:ascii="Times New Roman" w:hAnsi="Times New Roman" w:cs="Times New Roman"/>
          <w:noProof/>
          <w:color w:val="000000" w:themeColor="text1"/>
          <w:sz w:val="24"/>
          <w:szCs w:val="24"/>
        </w:rPr>
        <w:t>2018)</w:t>
      </w:r>
      <w:r w:rsidR="001753F0">
        <w:rPr>
          <w:rStyle w:val="FootnoteReference"/>
          <w:rFonts w:ascii="Times New Roman" w:hAnsi="Times New Roman" w:cs="Times New Roman"/>
          <w:color w:val="000000" w:themeColor="text1"/>
          <w:sz w:val="24"/>
          <w:szCs w:val="24"/>
        </w:rPr>
        <w:fldChar w:fldCharType="end"/>
      </w:r>
      <w:r w:rsidR="0059442B">
        <w:rPr>
          <w:rFonts w:ascii="Times New Roman" w:hAnsi="Times New Roman" w:cs="Times New Roman"/>
          <w:color w:val="000000" w:themeColor="text1"/>
          <w:sz w:val="24"/>
          <w:szCs w:val="24"/>
        </w:rPr>
        <w:t xml:space="preserve"> </w:t>
      </w:r>
      <w:r w:rsidR="00CA0551" w:rsidRPr="001F7A23">
        <w:rPr>
          <w:rFonts w:ascii="Times New Roman" w:hAnsi="Times New Roman" w:cs="Times New Roman"/>
          <w:color w:val="000000" w:themeColor="text1"/>
          <w:sz w:val="24"/>
          <w:szCs w:val="24"/>
        </w:rPr>
        <w:t xml:space="preserve">was </w:t>
      </w:r>
      <w:r w:rsidR="00E57829">
        <w:rPr>
          <w:rFonts w:ascii="Times New Roman" w:hAnsi="Times New Roman" w:cs="Times New Roman"/>
          <w:color w:val="000000" w:themeColor="text1"/>
          <w:sz w:val="24"/>
          <w:szCs w:val="24"/>
        </w:rPr>
        <w:t>adopted</w:t>
      </w:r>
      <w:r w:rsidR="00CA0551" w:rsidRPr="001F7A23">
        <w:rPr>
          <w:rFonts w:ascii="Times New Roman" w:hAnsi="Times New Roman" w:cs="Times New Roman"/>
          <w:color w:val="000000" w:themeColor="text1"/>
          <w:sz w:val="24"/>
          <w:szCs w:val="24"/>
        </w:rPr>
        <w:t>. 100 mg of t</w:t>
      </w:r>
      <w:r w:rsidR="00CA0551" w:rsidRPr="001F7A23">
        <w:rPr>
          <w:rFonts w:ascii="Times New Roman" w:hAnsi="Times New Roman" w:cs="Times New Roman"/>
          <w:noProof/>
          <w:color w:val="000000" w:themeColor="text1"/>
          <w:sz w:val="24"/>
          <w:szCs w:val="24"/>
        </w:rPr>
        <w:t>issue</w:t>
      </w:r>
      <w:r w:rsidR="00CA0551" w:rsidRPr="001F7A23">
        <w:rPr>
          <w:rFonts w:ascii="Times New Roman" w:hAnsi="Times New Roman" w:cs="Times New Roman"/>
          <w:color w:val="000000" w:themeColor="text1"/>
          <w:sz w:val="24"/>
          <w:szCs w:val="24"/>
        </w:rPr>
        <w:t xml:space="preserve"> sample was taken from </w:t>
      </w:r>
      <w:r w:rsidR="00CA0551" w:rsidRPr="001F7A23">
        <w:rPr>
          <w:rFonts w:ascii="Times New Roman" w:hAnsi="Times New Roman" w:cs="Times New Roman"/>
          <w:color w:val="000000" w:themeColor="text1"/>
          <w:sz w:val="24"/>
          <w:szCs w:val="24"/>
          <w:shd w:val="clear" w:color="auto" w:fill="FFFFFF"/>
        </w:rPr>
        <w:t xml:space="preserve">cryogenic vial and </w:t>
      </w:r>
      <w:r w:rsidR="00CA0551" w:rsidRPr="001F7A23">
        <w:rPr>
          <w:rFonts w:ascii="Times New Roman" w:hAnsi="Times New Roman" w:cs="Times New Roman"/>
          <w:noProof/>
          <w:color w:val="000000" w:themeColor="text1"/>
          <w:sz w:val="24"/>
          <w:szCs w:val="24"/>
          <w:shd w:val="clear" w:color="auto" w:fill="FFFFFF"/>
        </w:rPr>
        <w:t>ground</w:t>
      </w:r>
      <w:r w:rsidR="00CA0551" w:rsidRPr="001F7A23">
        <w:rPr>
          <w:rFonts w:ascii="Times New Roman" w:hAnsi="Times New Roman" w:cs="Times New Roman"/>
          <w:color w:val="000000" w:themeColor="text1"/>
          <w:sz w:val="24"/>
          <w:szCs w:val="24"/>
          <w:shd w:val="clear" w:color="auto" w:fill="FFFFFF"/>
        </w:rPr>
        <w:t xml:space="preserve"> in liquid nitrogen</w:t>
      </w:r>
      <w:r w:rsidR="00F527AA">
        <w:rPr>
          <w:rFonts w:ascii="Times New Roman" w:hAnsi="Times New Roman" w:cs="Times New Roman"/>
          <w:color w:val="000000" w:themeColor="text1"/>
          <w:sz w:val="24"/>
          <w:szCs w:val="24"/>
          <w:shd w:val="clear" w:color="auto" w:fill="FFFFFF"/>
        </w:rPr>
        <w:t xml:space="preserve"> for RNA isolation</w:t>
      </w:r>
      <w:r w:rsidR="00CA0551" w:rsidRPr="001F7A23">
        <w:rPr>
          <w:rFonts w:ascii="Times New Roman" w:hAnsi="Times New Roman" w:cs="Times New Roman"/>
          <w:color w:val="000000" w:themeColor="text1"/>
          <w:sz w:val="24"/>
          <w:szCs w:val="24"/>
          <w:shd w:val="clear" w:color="auto" w:fill="FFFFFF"/>
        </w:rPr>
        <w:t xml:space="preserve">. </w:t>
      </w:r>
      <w:r w:rsidR="00CA0551" w:rsidRPr="001F7A23">
        <w:rPr>
          <w:rFonts w:ascii="Times New Roman" w:hAnsi="Times New Roman" w:cs="Times New Roman"/>
          <w:color w:val="000000" w:themeColor="text1"/>
          <w:sz w:val="24"/>
          <w:szCs w:val="24"/>
        </w:rPr>
        <w:t xml:space="preserve">Concentration of </w:t>
      </w:r>
      <w:r w:rsidR="00F527AA">
        <w:rPr>
          <w:rFonts w:ascii="Times New Roman" w:hAnsi="Times New Roman" w:cs="Times New Roman"/>
          <w:color w:val="000000" w:themeColor="text1"/>
          <w:sz w:val="24"/>
          <w:szCs w:val="24"/>
        </w:rPr>
        <w:t xml:space="preserve">total </w:t>
      </w:r>
      <w:r w:rsidR="00CA0551" w:rsidRPr="001F7A23">
        <w:rPr>
          <w:rFonts w:ascii="Times New Roman" w:hAnsi="Times New Roman" w:cs="Times New Roman"/>
          <w:color w:val="000000" w:themeColor="text1"/>
          <w:sz w:val="24"/>
          <w:szCs w:val="24"/>
        </w:rPr>
        <w:t>RNA was measured by using NanoDrop (ND1000)</w:t>
      </w:r>
      <w:r w:rsidR="006916D8">
        <w:rPr>
          <w:rFonts w:ascii="Times New Roman" w:hAnsi="Times New Roman" w:cs="Times New Roman"/>
          <w:color w:val="000000" w:themeColor="text1"/>
          <w:sz w:val="24"/>
          <w:szCs w:val="24"/>
        </w:rPr>
        <w:t xml:space="preserve"> by Biocampare</w:t>
      </w:r>
      <w:r w:rsidR="00CA0551" w:rsidRPr="001F7A23">
        <w:rPr>
          <w:rFonts w:ascii="Times New Roman" w:hAnsi="Times New Roman" w:cs="Times New Roman"/>
          <w:color w:val="000000" w:themeColor="text1"/>
          <w:sz w:val="24"/>
          <w:szCs w:val="24"/>
        </w:rPr>
        <w:t>.</w:t>
      </w:r>
      <w:r w:rsidR="00F527AA">
        <w:rPr>
          <w:rFonts w:ascii="Times New Roman" w:hAnsi="Times New Roman" w:cs="Times New Roman"/>
          <w:color w:val="000000" w:themeColor="text1"/>
          <w:sz w:val="24"/>
          <w:szCs w:val="24"/>
        </w:rPr>
        <w:t xml:space="preserve"> </w:t>
      </w:r>
      <w:r w:rsidR="00CA0551" w:rsidRPr="001F7A23">
        <w:rPr>
          <w:rFonts w:ascii="Times New Roman" w:hAnsi="Times New Roman" w:cs="Times New Roman"/>
          <w:color w:val="000000" w:themeColor="text1"/>
          <w:sz w:val="24"/>
          <w:szCs w:val="24"/>
        </w:rPr>
        <w:t xml:space="preserve">In order to synthesize cDNA, kit was obtained (Thermo Scientific’s; Catalog #K1622) </w:t>
      </w:r>
      <w:r w:rsidR="000C12FD">
        <w:rPr>
          <w:rFonts w:ascii="Times New Roman" w:hAnsi="Times New Roman" w:cs="Times New Roman"/>
          <w:color w:val="000000" w:themeColor="text1"/>
          <w:sz w:val="24"/>
          <w:szCs w:val="24"/>
        </w:rPr>
        <w:t>and following the protocols described in the Kit manual.</w:t>
      </w:r>
      <w:bookmarkStart w:id="21" w:name="_Toc84956334"/>
    </w:p>
    <w:p w14:paraId="0B26C851" w14:textId="76F7A1DC" w:rsidR="00CA0551" w:rsidRPr="0049515B" w:rsidRDefault="000C12FD" w:rsidP="0049515B">
      <w:pPr>
        <w:spacing w:line="480" w:lineRule="auto"/>
        <w:jc w:val="both"/>
        <w:rPr>
          <w:rFonts w:ascii="Times New Roman" w:hAnsi="Times New Roman" w:cs="Times New Roman"/>
          <w:b/>
          <w:color w:val="000000" w:themeColor="text1"/>
          <w:sz w:val="26"/>
          <w:szCs w:val="24"/>
        </w:rPr>
      </w:pPr>
      <w:r w:rsidRPr="0049515B">
        <w:rPr>
          <w:rFonts w:ascii="Times New Roman" w:hAnsi="Times New Roman" w:cs="Times New Roman"/>
          <w:b/>
          <w:sz w:val="24"/>
        </w:rPr>
        <w:t>qPCR for the g</w:t>
      </w:r>
      <w:r w:rsidR="00CA0551" w:rsidRPr="0049515B">
        <w:rPr>
          <w:rFonts w:ascii="Times New Roman" w:hAnsi="Times New Roman" w:cs="Times New Roman"/>
          <w:b/>
          <w:sz w:val="24"/>
        </w:rPr>
        <w:t>ene</w:t>
      </w:r>
      <w:r w:rsidRPr="0049515B">
        <w:rPr>
          <w:rFonts w:ascii="Times New Roman" w:hAnsi="Times New Roman" w:cs="Times New Roman"/>
          <w:b/>
          <w:sz w:val="24"/>
        </w:rPr>
        <w:t>s</w:t>
      </w:r>
      <w:r w:rsidR="00CA0551" w:rsidRPr="0049515B">
        <w:rPr>
          <w:rFonts w:ascii="Times New Roman" w:hAnsi="Times New Roman" w:cs="Times New Roman"/>
          <w:b/>
          <w:sz w:val="24"/>
        </w:rPr>
        <w:t xml:space="preserve"> expression</w:t>
      </w:r>
      <w:bookmarkEnd w:id="21"/>
      <w:r w:rsidR="00CA0551" w:rsidRPr="0049515B">
        <w:rPr>
          <w:rFonts w:ascii="Times New Roman" w:hAnsi="Times New Roman" w:cs="Times New Roman"/>
          <w:b/>
          <w:sz w:val="24"/>
        </w:rPr>
        <w:t xml:space="preserve"> </w:t>
      </w:r>
    </w:p>
    <w:p w14:paraId="369784B6" w14:textId="2ED8632C" w:rsidR="00F96F40" w:rsidRDefault="00CA0551" w:rsidP="00F96F40">
      <w:pPr>
        <w:spacing w:line="480" w:lineRule="auto"/>
        <w:ind w:firstLine="720"/>
        <w:jc w:val="both"/>
        <w:rPr>
          <w:rFonts w:ascii="Times New Roman" w:hAnsi="Times New Roman" w:cs="Times New Roman"/>
          <w:color w:val="FF0000"/>
          <w:spacing w:val="4"/>
          <w:sz w:val="24"/>
          <w:szCs w:val="24"/>
        </w:rPr>
      </w:pPr>
      <w:r w:rsidRPr="00354A0E">
        <w:rPr>
          <w:rFonts w:ascii="Times New Roman" w:hAnsi="Times New Roman" w:cs="Times New Roman"/>
          <w:color w:val="000000" w:themeColor="text1"/>
          <w:spacing w:val="4"/>
          <w:sz w:val="24"/>
          <w:szCs w:val="24"/>
        </w:rPr>
        <w:lastRenderedPageBreak/>
        <w:t xml:space="preserve">In order to quantify and compare the expression of </w:t>
      </w:r>
      <w:r w:rsidRPr="00354A0E">
        <w:rPr>
          <w:rFonts w:ascii="Times New Roman" w:hAnsi="Times New Roman" w:cs="Times New Roman"/>
          <w:i/>
          <w:color w:val="000000" w:themeColor="text1"/>
          <w:spacing w:val="4"/>
          <w:sz w:val="24"/>
          <w:szCs w:val="24"/>
        </w:rPr>
        <w:t>mucin</w:t>
      </w:r>
      <w:r w:rsidR="00207039">
        <w:rPr>
          <w:rFonts w:ascii="Times New Roman" w:hAnsi="Times New Roman" w:cs="Times New Roman"/>
          <w:i/>
          <w:color w:val="000000" w:themeColor="text1"/>
          <w:spacing w:val="4"/>
          <w:sz w:val="24"/>
          <w:szCs w:val="24"/>
        </w:rPr>
        <w:t xml:space="preserve">, </w:t>
      </w:r>
      <w:r w:rsidR="00207039" w:rsidRPr="00354A0E">
        <w:rPr>
          <w:rFonts w:ascii="Times New Roman" w:hAnsi="Times New Roman" w:cs="Times New Roman"/>
          <w:color w:val="000000" w:themeColor="text1"/>
          <w:spacing w:val="4"/>
          <w:sz w:val="24"/>
          <w:szCs w:val="24"/>
        </w:rPr>
        <w:t>growth related</w:t>
      </w:r>
      <w:r w:rsidR="00207039">
        <w:rPr>
          <w:rFonts w:ascii="Times New Roman" w:hAnsi="Times New Roman" w:cs="Times New Roman"/>
          <w:color w:val="000000" w:themeColor="text1"/>
          <w:spacing w:val="4"/>
          <w:sz w:val="24"/>
          <w:szCs w:val="24"/>
        </w:rPr>
        <w:t xml:space="preserve"> and </w:t>
      </w:r>
      <w:r w:rsidR="00207039" w:rsidRPr="00354A0E">
        <w:rPr>
          <w:rFonts w:ascii="Times New Roman" w:hAnsi="Times New Roman" w:cs="Times New Roman"/>
          <w:color w:val="000000" w:themeColor="text1"/>
          <w:spacing w:val="4"/>
          <w:sz w:val="24"/>
          <w:szCs w:val="24"/>
        </w:rPr>
        <w:t>and immune response</w:t>
      </w:r>
      <w:r w:rsidRPr="00354A0E">
        <w:rPr>
          <w:rFonts w:ascii="Times New Roman" w:hAnsi="Times New Roman" w:cs="Times New Roman"/>
          <w:color w:val="000000" w:themeColor="text1"/>
          <w:spacing w:val="4"/>
          <w:sz w:val="24"/>
          <w:szCs w:val="24"/>
        </w:rPr>
        <w:t xml:space="preserve"> from intestine</w:t>
      </w:r>
      <w:r w:rsidR="00207039">
        <w:rPr>
          <w:rFonts w:ascii="Times New Roman" w:hAnsi="Times New Roman" w:cs="Times New Roman"/>
          <w:color w:val="000000" w:themeColor="text1"/>
          <w:spacing w:val="4"/>
          <w:sz w:val="24"/>
          <w:szCs w:val="24"/>
        </w:rPr>
        <w:t>,</w:t>
      </w:r>
      <w:r w:rsidRPr="00354A0E">
        <w:rPr>
          <w:rFonts w:ascii="Times New Roman" w:hAnsi="Times New Roman" w:cs="Times New Roman"/>
          <w:color w:val="000000" w:themeColor="text1"/>
          <w:spacing w:val="4"/>
          <w:sz w:val="24"/>
          <w:szCs w:val="24"/>
        </w:rPr>
        <w:t xml:space="preserve"> Liver</w:t>
      </w:r>
      <w:r w:rsidR="00207039">
        <w:rPr>
          <w:rFonts w:ascii="Times New Roman" w:hAnsi="Times New Roman" w:cs="Times New Roman"/>
          <w:color w:val="000000" w:themeColor="text1"/>
          <w:spacing w:val="4"/>
          <w:sz w:val="24"/>
          <w:szCs w:val="24"/>
        </w:rPr>
        <w:t xml:space="preserve"> and </w:t>
      </w:r>
      <w:r w:rsidRPr="00354A0E">
        <w:rPr>
          <w:rFonts w:ascii="Times New Roman" w:hAnsi="Times New Roman" w:cs="Times New Roman"/>
          <w:color w:val="000000" w:themeColor="text1"/>
          <w:spacing w:val="4"/>
          <w:sz w:val="24"/>
          <w:szCs w:val="24"/>
        </w:rPr>
        <w:t>spleen through qPCR</w:t>
      </w:r>
      <w:r w:rsidR="00207039">
        <w:rPr>
          <w:rFonts w:ascii="Times New Roman" w:hAnsi="Times New Roman" w:cs="Times New Roman"/>
          <w:color w:val="000000" w:themeColor="text1"/>
          <w:spacing w:val="4"/>
          <w:sz w:val="24"/>
          <w:szCs w:val="24"/>
        </w:rPr>
        <w:t>.</w:t>
      </w:r>
      <w:r w:rsidRPr="00354A0E">
        <w:rPr>
          <w:rFonts w:ascii="Times New Roman" w:hAnsi="Times New Roman" w:cs="Times New Roman"/>
          <w:color w:val="000000" w:themeColor="text1"/>
          <w:spacing w:val="4"/>
          <w:sz w:val="24"/>
          <w:szCs w:val="24"/>
        </w:rPr>
        <w:t xml:space="preserve"> For this purpose, SYBR Green dye kit (Themo Scientific; cat# K0229) </w:t>
      </w:r>
      <w:r w:rsidR="00207039">
        <w:rPr>
          <w:rFonts w:ascii="Times New Roman" w:hAnsi="Times New Roman" w:cs="Times New Roman"/>
          <w:color w:val="000000" w:themeColor="text1"/>
          <w:spacing w:val="4"/>
          <w:sz w:val="24"/>
          <w:szCs w:val="24"/>
        </w:rPr>
        <w:t>and</w:t>
      </w:r>
      <w:r w:rsidRPr="00354A0E">
        <w:rPr>
          <w:rFonts w:ascii="Times New Roman" w:hAnsi="Times New Roman" w:cs="Times New Roman"/>
          <w:color w:val="000000" w:themeColor="text1"/>
          <w:spacing w:val="4"/>
          <w:sz w:val="24"/>
          <w:szCs w:val="24"/>
        </w:rPr>
        <w:t> PikoReal Real-Time PCR System</w:t>
      </w:r>
      <w:r w:rsidR="00207039">
        <w:rPr>
          <w:rFonts w:ascii="Times New Roman" w:hAnsi="Times New Roman" w:cs="Times New Roman"/>
          <w:color w:val="000000" w:themeColor="text1"/>
          <w:spacing w:val="4"/>
          <w:sz w:val="24"/>
          <w:szCs w:val="24"/>
        </w:rPr>
        <w:t xml:space="preserve"> (</w:t>
      </w:r>
      <w:r w:rsidR="00207039" w:rsidRPr="00354A0E">
        <w:rPr>
          <w:rFonts w:ascii="Times New Roman" w:hAnsi="Times New Roman" w:cs="Times New Roman"/>
          <w:color w:val="000000" w:themeColor="text1"/>
          <w:spacing w:val="4"/>
          <w:sz w:val="24"/>
          <w:szCs w:val="24"/>
        </w:rPr>
        <w:t>Thermo Scientific</w:t>
      </w:r>
      <w:r w:rsidR="00207039">
        <w:rPr>
          <w:rFonts w:ascii="Times New Roman" w:hAnsi="Times New Roman" w:cs="Times New Roman"/>
          <w:color w:val="000000" w:themeColor="text1"/>
          <w:spacing w:val="4"/>
          <w:sz w:val="24"/>
          <w:szCs w:val="24"/>
        </w:rPr>
        <w:t>)</w:t>
      </w:r>
      <w:r w:rsidRPr="00354A0E">
        <w:rPr>
          <w:rFonts w:ascii="Times New Roman" w:hAnsi="Times New Roman" w:cs="Times New Roman"/>
          <w:color w:val="000000" w:themeColor="text1"/>
          <w:spacing w:val="4"/>
          <w:sz w:val="24"/>
          <w:szCs w:val="24"/>
        </w:rPr>
        <w:t xml:space="preserve"> was utilized to perform the </w:t>
      </w:r>
      <w:r w:rsidRPr="00354A0E">
        <w:rPr>
          <w:rFonts w:ascii="Times New Roman" w:hAnsi="Times New Roman" w:cs="Times New Roman"/>
          <w:noProof/>
          <w:color w:val="000000" w:themeColor="text1"/>
          <w:spacing w:val="4"/>
          <w:sz w:val="24"/>
          <w:szCs w:val="24"/>
        </w:rPr>
        <w:t>Real-Time</w:t>
      </w:r>
      <w:r w:rsidRPr="00354A0E">
        <w:rPr>
          <w:rFonts w:ascii="Times New Roman" w:hAnsi="Times New Roman" w:cs="Times New Roman"/>
          <w:color w:val="000000" w:themeColor="text1"/>
          <w:spacing w:val="4"/>
          <w:sz w:val="24"/>
          <w:szCs w:val="24"/>
        </w:rPr>
        <w:t xml:space="preserve"> PCR. Reaction mixture of each cDNA sample was prepared in triplicates. For the preparation of the reaction mixture 1</w:t>
      </w:r>
      <w:r w:rsidRPr="00354A0E">
        <w:rPr>
          <w:rFonts w:ascii="Times New Roman" w:hAnsi="Times New Roman" w:cs="Times New Roman"/>
          <w:color w:val="000000" w:themeColor="text1"/>
          <w:spacing w:val="4"/>
          <w:sz w:val="24"/>
          <w:szCs w:val="24"/>
          <w:shd w:val="clear" w:color="auto" w:fill="FFFFFF"/>
        </w:rPr>
        <w:t>μl</w:t>
      </w:r>
      <w:r w:rsidRPr="00354A0E">
        <w:rPr>
          <w:rFonts w:ascii="Times New Roman" w:hAnsi="Times New Roman" w:cs="Times New Roman"/>
          <w:color w:val="000000" w:themeColor="text1"/>
          <w:spacing w:val="4"/>
          <w:sz w:val="24"/>
          <w:szCs w:val="24"/>
        </w:rPr>
        <w:t xml:space="preserve"> of each primers was added, 5.5</w:t>
      </w:r>
      <w:r w:rsidRPr="00354A0E">
        <w:rPr>
          <w:rFonts w:ascii="Times New Roman" w:hAnsi="Times New Roman" w:cs="Times New Roman"/>
          <w:color w:val="000000" w:themeColor="text1"/>
          <w:spacing w:val="4"/>
          <w:sz w:val="24"/>
          <w:szCs w:val="24"/>
          <w:shd w:val="clear" w:color="auto" w:fill="FFFFFF"/>
        </w:rPr>
        <w:t>μl</w:t>
      </w:r>
      <w:r w:rsidRPr="00354A0E">
        <w:rPr>
          <w:rFonts w:ascii="Times New Roman" w:hAnsi="Times New Roman" w:cs="Times New Roman"/>
          <w:color w:val="000000" w:themeColor="text1"/>
          <w:spacing w:val="4"/>
          <w:sz w:val="24"/>
          <w:szCs w:val="24"/>
        </w:rPr>
        <w:t xml:space="preserve"> Maxima SYBR Green master mix (2X), 50 ng of cDNA and 1.5 </w:t>
      </w:r>
      <w:r w:rsidRPr="00354A0E">
        <w:rPr>
          <w:rFonts w:ascii="Times New Roman" w:hAnsi="Times New Roman" w:cs="Times New Roman"/>
          <w:color w:val="000000" w:themeColor="text1"/>
          <w:spacing w:val="4"/>
          <w:sz w:val="24"/>
          <w:szCs w:val="24"/>
          <w:shd w:val="clear" w:color="auto" w:fill="FFFFFF"/>
        </w:rPr>
        <w:t>μl</w:t>
      </w:r>
      <w:r w:rsidRPr="00354A0E">
        <w:rPr>
          <w:rFonts w:ascii="Times New Roman" w:hAnsi="Times New Roman" w:cs="Times New Roman"/>
          <w:color w:val="000000" w:themeColor="text1"/>
          <w:spacing w:val="4"/>
          <w:sz w:val="24"/>
          <w:szCs w:val="24"/>
        </w:rPr>
        <w:t xml:space="preserve"> water </w:t>
      </w:r>
      <w:r w:rsidRPr="00354A0E">
        <w:rPr>
          <w:rFonts w:ascii="Times New Roman" w:hAnsi="Times New Roman" w:cs="Times New Roman"/>
          <w:color w:val="000000" w:themeColor="text1"/>
          <w:spacing w:val="4"/>
          <w:sz w:val="24"/>
          <w:szCs w:val="24"/>
          <w:shd w:val="clear" w:color="auto" w:fill="FFFFFF"/>
        </w:rPr>
        <w:t>(</w:t>
      </w:r>
      <w:r w:rsidRPr="00354A0E">
        <w:rPr>
          <w:rFonts w:ascii="Times New Roman" w:hAnsi="Times New Roman" w:cs="Times New Roman"/>
          <w:noProof/>
          <w:color w:val="000000" w:themeColor="text1"/>
          <w:spacing w:val="4"/>
          <w:sz w:val="24"/>
          <w:szCs w:val="24"/>
          <w:shd w:val="clear" w:color="auto" w:fill="FFFFFF"/>
        </w:rPr>
        <w:t>nuclease-free)</w:t>
      </w:r>
      <w:r w:rsidR="000C12FD">
        <w:rPr>
          <w:rFonts w:ascii="Times New Roman" w:hAnsi="Times New Roman" w:cs="Times New Roman"/>
          <w:color w:val="000000" w:themeColor="text1"/>
          <w:spacing w:val="4"/>
          <w:sz w:val="24"/>
          <w:szCs w:val="24"/>
          <w:shd w:val="clear" w:color="auto" w:fill="FFFFFF"/>
        </w:rPr>
        <w:t xml:space="preserve"> up to 10μl</w:t>
      </w:r>
      <w:r w:rsidRPr="00354A0E">
        <w:rPr>
          <w:rFonts w:ascii="Times New Roman" w:hAnsi="Times New Roman" w:cs="Times New Roman"/>
          <w:color w:val="000000" w:themeColor="text1"/>
          <w:spacing w:val="4"/>
          <w:sz w:val="24"/>
          <w:szCs w:val="24"/>
        </w:rPr>
        <w:t xml:space="preserve">. After dispensing all the components of master mix into PCR tube, master mix was mixed properly and then aliquoted into individual wells of </w:t>
      </w:r>
      <w:r w:rsidRPr="00354A0E">
        <w:rPr>
          <w:rFonts w:ascii="Times New Roman" w:hAnsi="Times New Roman" w:cs="Times New Roman"/>
          <w:noProof/>
          <w:color w:val="000000" w:themeColor="text1"/>
          <w:spacing w:val="4"/>
          <w:sz w:val="24"/>
          <w:szCs w:val="24"/>
        </w:rPr>
        <w:t>Real-Time</w:t>
      </w:r>
      <w:r w:rsidRPr="00354A0E">
        <w:rPr>
          <w:rFonts w:ascii="Times New Roman" w:hAnsi="Times New Roman" w:cs="Times New Roman"/>
          <w:color w:val="000000" w:themeColor="text1"/>
          <w:spacing w:val="4"/>
          <w:sz w:val="24"/>
          <w:szCs w:val="24"/>
        </w:rPr>
        <w:t xml:space="preserve"> PCR plate. </w:t>
      </w:r>
      <w:r w:rsidRPr="00856708">
        <w:rPr>
          <w:rFonts w:ascii="Times New Roman" w:hAnsi="Times New Roman" w:cs="Times New Roman"/>
          <w:i/>
          <w:color w:val="000000" w:themeColor="text1"/>
          <w:spacing w:val="4"/>
          <w:sz w:val="24"/>
          <w:szCs w:val="24"/>
        </w:rPr>
        <w:t>28s</w:t>
      </w:r>
      <w:r w:rsidRPr="00354A0E">
        <w:rPr>
          <w:rFonts w:ascii="Times New Roman" w:hAnsi="Times New Roman" w:cs="Times New Roman"/>
          <w:color w:val="000000" w:themeColor="text1"/>
          <w:spacing w:val="4"/>
          <w:sz w:val="24"/>
          <w:szCs w:val="24"/>
        </w:rPr>
        <w:t xml:space="preserve"> gene was used as internal control reference gene. After covering 96 wells plate with septa, plate was centrifuged briefly for </w:t>
      </w:r>
      <w:r w:rsidRPr="00354A0E">
        <w:rPr>
          <w:rFonts w:ascii="Times New Roman" w:hAnsi="Times New Roman" w:cs="Times New Roman"/>
          <w:noProof/>
          <w:color w:val="000000" w:themeColor="text1"/>
          <w:spacing w:val="4"/>
          <w:sz w:val="24"/>
          <w:szCs w:val="24"/>
        </w:rPr>
        <w:t>thorough</w:t>
      </w:r>
      <w:r w:rsidRPr="00354A0E">
        <w:rPr>
          <w:rFonts w:ascii="Times New Roman" w:hAnsi="Times New Roman" w:cs="Times New Roman"/>
          <w:color w:val="000000" w:themeColor="text1"/>
          <w:spacing w:val="4"/>
          <w:sz w:val="24"/>
          <w:szCs w:val="24"/>
        </w:rPr>
        <w:t xml:space="preserve"> mixing of the reaction components. Plate was kept o</w:t>
      </w:r>
      <w:r w:rsidR="009969F9">
        <w:rPr>
          <w:rFonts w:ascii="Times New Roman" w:hAnsi="Times New Roman" w:cs="Times New Roman"/>
          <w:color w:val="000000" w:themeColor="text1"/>
          <w:spacing w:val="4"/>
          <w:sz w:val="24"/>
          <w:szCs w:val="24"/>
        </w:rPr>
        <w:t>n ice</w:t>
      </w:r>
      <w:r w:rsidR="004A19EB">
        <w:rPr>
          <w:rFonts w:ascii="Times New Roman" w:hAnsi="Times New Roman" w:cs="Times New Roman"/>
          <w:color w:val="000000" w:themeColor="text1"/>
          <w:spacing w:val="4"/>
          <w:sz w:val="24"/>
          <w:szCs w:val="24"/>
        </w:rPr>
        <w:t xml:space="preserve"> and dark</w:t>
      </w:r>
      <w:r w:rsidR="009969F9">
        <w:rPr>
          <w:rFonts w:ascii="Times New Roman" w:hAnsi="Times New Roman" w:cs="Times New Roman"/>
          <w:color w:val="000000" w:themeColor="text1"/>
          <w:spacing w:val="4"/>
          <w:sz w:val="24"/>
          <w:szCs w:val="24"/>
        </w:rPr>
        <w:t xml:space="preserve"> throughout the reaction preparation.</w:t>
      </w:r>
      <w:r w:rsidR="004A19EB">
        <w:rPr>
          <w:rFonts w:ascii="Times New Roman" w:hAnsi="Times New Roman" w:cs="Times New Roman"/>
          <w:color w:val="000000" w:themeColor="text1"/>
          <w:spacing w:val="4"/>
          <w:sz w:val="24"/>
          <w:szCs w:val="24"/>
        </w:rPr>
        <w:t xml:space="preserve"> </w:t>
      </w:r>
      <w:r w:rsidR="009969F9">
        <w:rPr>
          <w:rFonts w:ascii="Times New Roman" w:hAnsi="Times New Roman"/>
          <w:sz w:val="24"/>
          <w:szCs w:val="24"/>
        </w:rPr>
        <w:t xml:space="preserve">qPCR </w:t>
      </w:r>
      <w:r w:rsidR="009969F9" w:rsidRPr="00C335EE">
        <w:rPr>
          <w:rFonts w:ascii="Times New Roman" w:hAnsi="Times New Roman"/>
          <w:sz w:val="24"/>
          <w:szCs w:val="24"/>
        </w:rPr>
        <w:t>reaction conditions were denaturation at 95</w:t>
      </w:r>
      <w:r w:rsidR="009969F9" w:rsidRPr="00C335EE">
        <w:rPr>
          <w:rFonts w:ascii="Times New Roman" w:hAnsi="Times New Roman"/>
          <w:sz w:val="24"/>
          <w:szCs w:val="24"/>
          <w:vertAlign w:val="superscript"/>
        </w:rPr>
        <w:t>o</w:t>
      </w:r>
      <w:r w:rsidR="009969F9" w:rsidRPr="00C335EE">
        <w:rPr>
          <w:rFonts w:ascii="Times New Roman" w:hAnsi="Times New Roman"/>
          <w:sz w:val="24"/>
          <w:szCs w:val="24"/>
        </w:rPr>
        <w:t xml:space="preserve">C for 3 minutes, </w:t>
      </w:r>
      <w:r w:rsidR="009969F9">
        <w:rPr>
          <w:rFonts w:ascii="Times New Roman" w:hAnsi="Times New Roman"/>
          <w:sz w:val="24"/>
          <w:szCs w:val="24"/>
        </w:rPr>
        <w:t>35</w:t>
      </w:r>
      <w:r w:rsidR="009969F9" w:rsidRPr="00C335EE">
        <w:rPr>
          <w:rFonts w:ascii="Times New Roman" w:hAnsi="Times New Roman"/>
          <w:sz w:val="24"/>
          <w:szCs w:val="24"/>
        </w:rPr>
        <w:t xml:space="preserve"> cycles of denaturation at 95</w:t>
      </w:r>
      <w:r w:rsidR="009969F9" w:rsidRPr="00C335EE">
        <w:rPr>
          <w:rFonts w:ascii="Times New Roman" w:hAnsi="Times New Roman"/>
          <w:sz w:val="24"/>
          <w:szCs w:val="24"/>
          <w:vertAlign w:val="superscript"/>
        </w:rPr>
        <w:t>o</w:t>
      </w:r>
      <w:r w:rsidR="009969F9" w:rsidRPr="00C335EE">
        <w:rPr>
          <w:rFonts w:ascii="Times New Roman" w:hAnsi="Times New Roman"/>
          <w:sz w:val="24"/>
          <w:szCs w:val="24"/>
        </w:rPr>
        <w:t>C</w:t>
      </w:r>
      <w:r w:rsidR="009969F9">
        <w:rPr>
          <w:rFonts w:ascii="Times New Roman" w:hAnsi="Times New Roman"/>
          <w:sz w:val="24"/>
          <w:szCs w:val="24"/>
        </w:rPr>
        <w:t xml:space="preserve"> for 30 seconds, annealing at 59</w:t>
      </w:r>
      <w:r w:rsidR="009969F9" w:rsidRPr="00C335EE">
        <w:rPr>
          <w:rFonts w:ascii="Times New Roman" w:hAnsi="Times New Roman"/>
          <w:sz w:val="24"/>
          <w:szCs w:val="24"/>
          <w:vertAlign w:val="superscript"/>
        </w:rPr>
        <w:t>o</w:t>
      </w:r>
      <w:r w:rsidR="009969F9" w:rsidRPr="00C335EE">
        <w:rPr>
          <w:rFonts w:ascii="Times New Roman" w:hAnsi="Times New Roman"/>
          <w:sz w:val="24"/>
          <w:szCs w:val="24"/>
        </w:rPr>
        <w:t>C for 30 seconds and extension at 72</w:t>
      </w:r>
      <w:r w:rsidR="009969F9" w:rsidRPr="00C335EE">
        <w:rPr>
          <w:rFonts w:ascii="Times New Roman" w:hAnsi="Times New Roman"/>
          <w:sz w:val="24"/>
          <w:szCs w:val="24"/>
          <w:vertAlign w:val="superscript"/>
        </w:rPr>
        <w:t>o</w:t>
      </w:r>
      <w:r w:rsidR="009969F9">
        <w:rPr>
          <w:rFonts w:ascii="Times New Roman" w:hAnsi="Times New Roman"/>
          <w:sz w:val="24"/>
          <w:szCs w:val="24"/>
        </w:rPr>
        <w:t>C for 30 seconds.</w:t>
      </w:r>
      <w:r w:rsidR="009969F9" w:rsidRPr="00C335EE">
        <w:rPr>
          <w:rFonts w:ascii="Times New Roman" w:hAnsi="Times New Roman"/>
          <w:sz w:val="24"/>
          <w:szCs w:val="24"/>
        </w:rPr>
        <w:t xml:space="preserve"> </w:t>
      </w:r>
      <w:r w:rsidR="009969F9" w:rsidRPr="007331A8">
        <w:rPr>
          <w:rFonts w:ascii="Times New Roman" w:hAnsi="Times New Roman"/>
          <w:sz w:val="24"/>
          <w:szCs w:val="24"/>
        </w:rPr>
        <w:t xml:space="preserve">The Cq values of </w:t>
      </w:r>
      <w:r w:rsidR="00D631DF">
        <w:rPr>
          <w:rFonts w:ascii="Times New Roman" w:hAnsi="Times New Roman"/>
          <w:sz w:val="24"/>
          <w:szCs w:val="24"/>
        </w:rPr>
        <w:t xml:space="preserve">the </w:t>
      </w:r>
      <w:r w:rsidR="009969F9" w:rsidRPr="007331A8">
        <w:rPr>
          <w:rFonts w:ascii="Times New Roman" w:hAnsi="Times New Roman"/>
          <w:sz w:val="24"/>
          <w:szCs w:val="24"/>
        </w:rPr>
        <w:t xml:space="preserve">samples were analyzed </w:t>
      </w:r>
      <w:r w:rsidR="00D631DF">
        <w:rPr>
          <w:rFonts w:ascii="Times New Roman" w:hAnsi="Times New Roman"/>
          <w:sz w:val="24"/>
          <w:szCs w:val="24"/>
        </w:rPr>
        <w:t>by</w:t>
      </w:r>
      <w:r w:rsidR="009969F9" w:rsidRPr="007331A8">
        <w:rPr>
          <w:rFonts w:ascii="Times New Roman" w:hAnsi="Times New Roman"/>
          <w:sz w:val="24"/>
          <w:szCs w:val="24"/>
        </w:rPr>
        <w:t xml:space="preserve"> PikoReal™ Software 2.1 (Thermo Scientific).</w:t>
      </w:r>
      <w:r w:rsidRPr="00354A0E">
        <w:rPr>
          <w:rFonts w:ascii="Times New Roman" w:hAnsi="Times New Roman" w:cs="Times New Roman"/>
          <w:color w:val="000000" w:themeColor="text1"/>
          <w:spacing w:val="4"/>
          <w:sz w:val="24"/>
          <w:szCs w:val="24"/>
        </w:rPr>
        <w:t xml:space="preserve"> </w:t>
      </w:r>
      <w:r w:rsidRPr="0059442B">
        <w:rPr>
          <w:rFonts w:ascii="Times New Roman" w:hAnsi="Times New Roman" w:cs="Times New Roman"/>
          <w:spacing w:val="4"/>
          <w:sz w:val="24"/>
          <w:szCs w:val="24"/>
        </w:rPr>
        <w:t>The gene expression data was analyzed using Livak method</w:t>
      </w:r>
      <w:r w:rsidR="00CF4EED" w:rsidRPr="0059442B">
        <w:rPr>
          <w:rFonts w:ascii="Times New Roman" w:hAnsi="Times New Roman" w:cs="Times New Roman"/>
          <w:spacing w:val="4"/>
          <w:sz w:val="24"/>
          <w:szCs w:val="24"/>
        </w:rPr>
        <w:t xml:space="preserve"> </w:t>
      </w:r>
      <w:r w:rsidR="001753F0">
        <w:rPr>
          <w:rStyle w:val="FootnoteReference"/>
          <w:rFonts w:ascii="Times New Roman" w:hAnsi="Times New Roman" w:cs="Times New Roman"/>
          <w:spacing w:val="4"/>
          <w:sz w:val="24"/>
          <w:szCs w:val="24"/>
        </w:rPr>
        <w:fldChar w:fldCharType="begin" w:fldLock="1"/>
      </w:r>
      <w:r w:rsidR="00D432DD">
        <w:rPr>
          <w:rFonts w:ascii="Times New Roman" w:hAnsi="Times New Roman" w:cs="Times New Roman"/>
          <w:spacing w:val="4"/>
          <w:sz w:val="24"/>
          <w:szCs w:val="24"/>
        </w:rPr>
        <w:instrText>ADDIN CSL_CITATION {"citationItems":[{"id":"ITEM-1","itemData":{"ISSN":"1046-2023","author":[{"dropping-particle":"","family":"Livak","given":"Kenneth J","non-dropping-particle":"","parse-names":false,"suffix":""},{"dropping-particle":"","family":"Wills","given":"Quin F","non-dropping-particle":"","parse-names":false,"suffix":""},{"dropping-particle":"","family":"Tipping","given":"Alex J","non-dropping-particle":"","parse-names":false,"suffix":""},{"dropping-particle":"","family":"Datta","given":"Krishnalekha","non-dropping-particle":"","parse-names":false,"suffix":""},{"dropping-particle":"","family":"Mittal","given":"Rowena","non-dropping-particle":"","parse-names":false,"suffix":""},{"dropping-particle":"","family":"Goldson","given":"Andrew J","non-dropping-particle":"","parse-names":false,"suffix":""},{"dropping-particle":"","family":"Sexton","given":"Darren W","non-dropping-particle":"","parse-names":false,"suffix":""},{"dropping-particle":"","family":"Holmes","given":"Chris C","non-dropping-particle":"","parse-names":false,"suffix":""}],"container-title":"Methods","id":"ITEM-1","issue":"1","issued":{"date-parts":[["2013"]]},"page":"71-79","publisher":"Elsevier","title":"Methods for qPCR gene expression profiling applied to 1440 lymphoblastoid single cells","type":"article-journal","volume":"59"},"uris":["http://www.mendeley.com/documents/?uuid=3f65ce5c-1e41-4f20-b08a-901d0ffe13fc"]}],"mendeley":{"formattedCitation":"(Livak et al., 2013)","plainTextFormattedCitation":"(Livak et al., 2013)","previouslyFormattedCitation":"(Livak et al., 2013)"},"properties":{"noteIndex":0},"schema":"https://github.com/citation-style-language/schema/raw/master/csl-citation.json"}</w:instrText>
      </w:r>
      <w:r w:rsidR="001753F0">
        <w:rPr>
          <w:rStyle w:val="FootnoteReference"/>
          <w:rFonts w:ascii="Times New Roman" w:hAnsi="Times New Roman" w:cs="Times New Roman"/>
          <w:spacing w:val="4"/>
          <w:sz w:val="24"/>
          <w:szCs w:val="24"/>
        </w:rPr>
        <w:fldChar w:fldCharType="separate"/>
      </w:r>
      <w:r w:rsidR="00B01490" w:rsidRPr="00B01490">
        <w:rPr>
          <w:rFonts w:ascii="Times New Roman" w:hAnsi="Times New Roman" w:cs="Times New Roman"/>
          <w:bCs/>
          <w:noProof/>
          <w:spacing w:val="4"/>
          <w:sz w:val="24"/>
          <w:szCs w:val="24"/>
        </w:rPr>
        <w:t>(Livak et al., 2013)</w:t>
      </w:r>
      <w:r w:rsidR="001753F0">
        <w:rPr>
          <w:rStyle w:val="FootnoteReference"/>
          <w:rFonts w:ascii="Times New Roman" w:hAnsi="Times New Roman" w:cs="Times New Roman"/>
          <w:spacing w:val="4"/>
          <w:sz w:val="24"/>
          <w:szCs w:val="24"/>
        </w:rPr>
        <w:fldChar w:fldCharType="end"/>
      </w:r>
      <w:r w:rsidRPr="00DE6282">
        <w:rPr>
          <w:rFonts w:ascii="Times New Roman" w:hAnsi="Times New Roman" w:cs="Times New Roman"/>
          <w:spacing w:val="4"/>
          <w:sz w:val="24"/>
          <w:szCs w:val="24"/>
        </w:rPr>
        <w:t>.</w:t>
      </w:r>
      <w:r w:rsidRPr="009969F9">
        <w:rPr>
          <w:rFonts w:ascii="Times New Roman" w:hAnsi="Times New Roman" w:cs="Times New Roman"/>
          <w:color w:val="FF0000"/>
          <w:spacing w:val="4"/>
          <w:sz w:val="24"/>
          <w:szCs w:val="24"/>
        </w:rPr>
        <w:t xml:space="preserve"> </w:t>
      </w:r>
      <w:bookmarkStart w:id="22" w:name="_Toc84956340"/>
    </w:p>
    <w:p w14:paraId="51DA5B88" w14:textId="6DCB0545" w:rsidR="00CA0551" w:rsidRPr="00F96F40" w:rsidRDefault="00CA0551" w:rsidP="00F96F40">
      <w:pPr>
        <w:spacing w:line="480" w:lineRule="auto"/>
        <w:jc w:val="both"/>
        <w:rPr>
          <w:rFonts w:ascii="Times New Roman" w:hAnsi="Times New Roman" w:cs="Times New Roman"/>
          <w:b/>
          <w:color w:val="FF0000"/>
          <w:spacing w:val="4"/>
          <w:sz w:val="26"/>
          <w:szCs w:val="24"/>
        </w:rPr>
      </w:pPr>
      <w:r w:rsidRPr="00F96F40">
        <w:rPr>
          <w:rFonts w:ascii="Times New Roman" w:hAnsi="Times New Roman" w:cs="Times New Roman"/>
          <w:b/>
          <w:sz w:val="24"/>
        </w:rPr>
        <w:t>Statistical Analysis</w:t>
      </w:r>
      <w:bookmarkEnd w:id="22"/>
      <w:r w:rsidRPr="00F96F40">
        <w:rPr>
          <w:rFonts w:ascii="Times New Roman" w:hAnsi="Times New Roman" w:cs="Times New Roman"/>
          <w:b/>
          <w:sz w:val="24"/>
        </w:rPr>
        <w:t xml:space="preserve"> </w:t>
      </w:r>
    </w:p>
    <w:p w14:paraId="63B0D044" w14:textId="39F0D8F9" w:rsidR="00F96F40" w:rsidRDefault="00862E02" w:rsidP="00F96F40">
      <w:pPr>
        <w:spacing w:line="480" w:lineRule="auto"/>
        <w:ind w:firstLine="720"/>
        <w:jc w:val="both"/>
        <w:rPr>
          <w:rFonts w:ascii="Times New Roman" w:hAnsi="Times New Roman" w:cs="Times New Roman"/>
          <w:color w:val="000000" w:themeColor="text1"/>
          <w:sz w:val="24"/>
          <w:szCs w:val="24"/>
          <w:shd w:val="clear" w:color="auto" w:fill="FFFFFF"/>
        </w:rPr>
      </w:pPr>
      <w:bookmarkStart w:id="23" w:name="_Hlk14683812"/>
      <w:r>
        <w:rPr>
          <w:rFonts w:ascii="Times New Roman" w:hAnsi="Times New Roman" w:cs="Times New Roman"/>
          <w:color w:val="000000" w:themeColor="text1"/>
          <w:sz w:val="24"/>
          <w:szCs w:val="24"/>
        </w:rPr>
        <w:t xml:space="preserve">The </w:t>
      </w:r>
      <w:r w:rsidR="00CA0551" w:rsidRPr="001F7A23">
        <w:rPr>
          <w:rFonts w:ascii="Times New Roman" w:hAnsi="Times New Roman" w:cs="Times New Roman"/>
          <w:color w:val="000000" w:themeColor="text1"/>
          <w:sz w:val="24"/>
          <w:szCs w:val="24"/>
        </w:rPr>
        <w:t xml:space="preserve">body weight and daily feed consumption </w:t>
      </w:r>
      <w:r>
        <w:rPr>
          <w:rFonts w:ascii="Times New Roman" w:hAnsi="Times New Roman" w:cs="Times New Roman"/>
          <w:color w:val="000000" w:themeColor="text1"/>
          <w:sz w:val="24"/>
          <w:szCs w:val="24"/>
        </w:rPr>
        <w:t xml:space="preserve">by the feeding chicken </w:t>
      </w:r>
      <w:r w:rsidR="00CA0551" w:rsidRPr="001F7A23">
        <w:rPr>
          <w:rFonts w:ascii="Times New Roman" w:hAnsi="Times New Roman" w:cs="Times New Roman"/>
          <w:color w:val="000000" w:themeColor="text1"/>
          <w:sz w:val="24"/>
          <w:szCs w:val="24"/>
        </w:rPr>
        <w:t xml:space="preserve">was graphically represented by using the average values. Compositional diet analysis, various biochemical tests, and gene expression data </w:t>
      </w:r>
      <w:r w:rsidRPr="001F7A23">
        <w:rPr>
          <w:rFonts w:ascii="Times New Roman" w:hAnsi="Times New Roman" w:cs="Times New Roman"/>
          <w:color w:val="000000" w:themeColor="text1"/>
          <w:sz w:val="24"/>
          <w:szCs w:val="24"/>
        </w:rPr>
        <w:t>w</w:t>
      </w:r>
      <w:r>
        <w:rPr>
          <w:rFonts w:ascii="Times New Roman" w:hAnsi="Times New Roman" w:cs="Times New Roman"/>
          <w:color w:val="000000" w:themeColor="text1"/>
          <w:sz w:val="24"/>
          <w:szCs w:val="24"/>
        </w:rPr>
        <w:t>ere</w:t>
      </w:r>
      <w:r w:rsidRPr="001F7A23">
        <w:rPr>
          <w:rFonts w:ascii="Times New Roman" w:hAnsi="Times New Roman" w:cs="Times New Roman"/>
          <w:color w:val="000000" w:themeColor="text1"/>
          <w:sz w:val="24"/>
          <w:szCs w:val="24"/>
        </w:rPr>
        <w:t xml:space="preserve"> </w:t>
      </w:r>
      <w:r w:rsidR="00CA0551" w:rsidRPr="001F7A23">
        <w:rPr>
          <w:rFonts w:ascii="Times New Roman" w:hAnsi="Times New Roman" w:cs="Times New Roman"/>
          <w:color w:val="000000" w:themeColor="text1"/>
          <w:sz w:val="24"/>
          <w:szCs w:val="24"/>
        </w:rPr>
        <w:t>subjected to statistical analy</w:t>
      </w:r>
      <w:r w:rsidR="00D631DF">
        <w:rPr>
          <w:rFonts w:ascii="Times New Roman" w:hAnsi="Times New Roman" w:cs="Times New Roman"/>
          <w:color w:val="000000" w:themeColor="text1"/>
          <w:sz w:val="24"/>
          <w:szCs w:val="24"/>
        </w:rPr>
        <w:t xml:space="preserve">sis and </w:t>
      </w:r>
      <w:r w:rsidR="00CA0551" w:rsidRPr="001F7A23">
        <w:rPr>
          <w:rFonts w:ascii="Times New Roman" w:hAnsi="Times New Roman" w:cs="Times New Roman"/>
          <w:color w:val="000000" w:themeColor="text1"/>
          <w:sz w:val="24"/>
          <w:szCs w:val="24"/>
          <w:shd w:val="clear" w:color="auto" w:fill="FFFFFF"/>
        </w:rPr>
        <w:t xml:space="preserve">Microsoft Excel was used to calculate mean and standard deviation. Then performed statistical analyses </w:t>
      </w:r>
      <w:r w:rsidR="00CA0551" w:rsidRPr="001F7A23">
        <w:rPr>
          <w:rFonts w:ascii="Times New Roman" w:hAnsi="Times New Roman" w:cs="Times New Roman"/>
          <w:color w:val="000000" w:themeColor="text1"/>
          <w:sz w:val="24"/>
          <w:szCs w:val="24"/>
        </w:rPr>
        <w:t xml:space="preserve">(1-way ANOVA) by using software Graph Pad Prism (version 5.00.288) for Windows 10. </w:t>
      </w:r>
      <w:r w:rsidR="00CA0551" w:rsidRPr="001F7A23">
        <w:rPr>
          <w:rFonts w:ascii="Times New Roman" w:hAnsi="Times New Roman" w:cs="Times New Roman"/>
          <w:color w:val="000000" w:themeColor="text1"/>
          <w:sz w:val="24"/>
          <w:szCs w:val="24"/>
          <w:shd w:val="clear" w:color="auto" w:fill="FFFFFF"/>
        </w:rPr>
        <w:t>Post-test applied was Dunnet’s test</w:t>
      </w:r>
      <w:bookmarkEnd w:id="23"/>
      <w:r w:rsidR="00CA0551" w:rsidRPr="001F7A23">
        <w:rPr>
          <w:rFonts w:ascii="Times New Roman" w:hAnsi="Times New Roman" w:cs="Times New Roman"/>
          <w:color w:val="000000" w:themeColor="text1"/>
          <w:sz w:val="24"/>
          <w:szCs w:val="24"/>
          <w:shd w:val="clear" w:color="auto" w:fill="FFFFFF"/>
        </w:rPr>
        <w:t xml:space="preserve"> if p&gt;0.05 then values are non-significant and vice versa.  </w:t>
      </w:r>
      <w:bookmarkStart w:id="24" w:name="_Toc14091767"/>
      <w:bookmarkStart w:id="25" w:name="_Toc84956342"/>
      <w:bookmarkStart w:id="26" w:name="_Hlk19639138"/>
      <w:bookmarkStart w:id="27" w:name="_Toc84956358"/>
    </w:p>
    <w:p w14:paraId="6FF89340" w14:textId="77777777" w:rsidR="00F96F40" w:rsidRPr="00F96F40" w:rsidRDefault="00663E98" w:rsidP="00F96F40">
      <w:pPr>
        <w:spacing w:line="480" w:lineRule="auto"/>
        <w:jc w:val="both"/>
        <w:rPr>
          <w:rFonts w:ascii="Times New Roman" w:hAnsi="Times New Roman" w:cs="Times New Roman"/>
          <w:b/>
          <w:sz w:val="24"/>
        </w:rPr>
      </w:pPr>
      <w:r w:rsidRPr="00F96F40">
        <w:rPr>
          <w:rFonts w:ascii="Times New Roman" w:hAnsi="Times New Roman" w:cs="Times New Roman"/>
          <w:b/>
          <w:sz w:val="24"/>
        </w:rPr>
        <w:lastRenderedPageBreak/>
        <w:t>RESULTS</w:t>
      </w:r>
      <w:bookmarkStart w:id="28" w:name="_Toc84956343"/>
      <w:bookmarkEnd w:id="24"/>
      <w:bookmarkEnd w:id="25"/>
    </w:p>
    <w:p w14:paraId="7D175275" w14:textId="2E35F4CA" w:rsidR="00663E98" w:rsidRPr="00F96F40" w:rsidRDefault="00663E98" w:rsidP="00F96F40">
      <w:pPr>
        <w:spacing w:line="480" w:lineRule="auto"/>
        <w:jc w:val="both"/>
        <w:rPr>
          <w:rFonts w:ascii="Times New Roman" w:hAnsi="Times New Roman" w:cs="Times New Roman"/>
          <w:b/>
          <w:color w:val="000000" w:themeColor="text1"/>
          <w:sz w:val="26"/>
          <w:szCs w:val="24"/>
        </w:rPr>
      </w:pPr>
      <w:r w:rsidRPr="00F96F40">
        <w:rPr>
          <w:rFonts w:ascii="Times New Roman" w:hAnsi="Times New Roman" w:cs="Times New Roman"/>
          <w:b/>
          <w:sz w:val="24"/>
        </w:rPr>
        <w:t>Transgene (</w:t>
      </w:r>
      <w:r w:rsidRPr="00F96F40">
        <w:rPr>
          <w:rFonts w:ascii="Times New Roman" w:hAnsi="Times New Roman" w:cs="Times New Roman"/>
          <w:b/>
          <w:i/>
          <w:iCs/>
          <w:sz w:val="24"/>
        </w:rPr>
        <w:t>cry1Ac/cry2A</w:t>
      </w:r>
      <w:r w:rsidRPr="00F96F40">
        <w:rPr>
          <w:rFonts w:ascii="Times New Roman" w:hAnsi="Times New Roman" w:cs="Times New Roman"/>
          <w:b/>
          <w:sz w:val="24"/>
        </w:rPr>
        <w:t xml:space="preserve">) insertion and protein concentration in CEMB-Bt </w:t>
      </w:r>
      <w:r w:rsidR="00B25D02" w:rsidRPr="00F96F40">
        <w:rPr>
          <w:rFonts w:ascii="Times New Roman" w:hAnsi="Times New Roman" w:cs="Times New Roman"/>
          <w:b/>
          <w:sz w:val="24"/>
        </w:rPr>
        <w:t>Corn</w:t>
      </w:r>
      <w:r w:rsidRPr="00F96F40">
        <w:rPr>
          <w:rFonts w:ascii="Times New Roman" w:hAnsi="Times New Roman" w:cs="Times New Roman"/>
          <w:b/>
          <w:sz w:val="24"/>
        </w:rPr>
        <w:t xml:space="preserve"> seeds </w:t>
      </w:r>
      <w:bookmarkEnd w:id="28"/>
    </w:p>
    <w:p w14:paraId="75F1C8F0" w14:textId="77777777" w:rsidR="00F96F40" w:rsidRDefault="00663E98" w:rsidP="00F96F40">
      <w:pPr>
        <w:spacing w:line="480" w:lineRule="auto"/>
        <w:ind w:firstLine="720"/>
        <w:jc w:val="both"/>
        <w:rPr>
          <w:rFonts w:ascii="Times New Roman" w:hAnsi="Times New Roman" w:cs="Times New Roman"/>
          <w:color w:val="000000" w:themeColor="text1"/>
          <w:spacing w:val="-6"/>
          <w:sz w:val="24"/>
        </w:rPr>
      </w:pPr>
      <w:r>
        <w:rPr>
          <w:rFonts w:ascii="Times New Roman" w:hAnsi="Times New Roman" w:cs="Times New Roman"/>
          <w:color w:val="000000" w:themeColor="text1"/>
          <w:spacing w:val="-6"/>
          <w:sz w:val="24"/>
        </w:rPr>
        <w:t xml:space="preserve">The transgene </w:t>
      </w:r>
      <w:r w:rsidRPr="004910F6">
        <w:rPr>
          <w:rFonts w:ascii="Times New Roman" w:hAnsi="Times New Roman" w:cs="Times New Roman"/>
          <w:i/>
          <w:color w:val="000000" w:themeColor="text1"/>
          <w:spacing w:val="-6"/>
          <w:sz w:val="24"/>
        </w:rPr>
        <w:t>cry1Ac/cry2A</w:t>
      </w:r>
      <w:r>
        <w:rPr>
          <w:rFonts w:ascii="Times New Roman" w:hAnsi="Times New Roman" w:cs="Times New Roman"/>
          <w:color w:val="000000" w:themeColor="text1"/>
          <w:spacing w:val="-6"/>
          <w:sz w:val="24"/>
        </w:rPr>
        <w:t xml:space="preserve"> were amplified from the CEMB-Bt </w:t>
      </w:r>
      <w:r w:rsidR="00B25D02">
        <w:rPr>
          <w:rFonts w:ascii="Times New Roman" w:hAnsi="Times New Roman" w:cs="Times New Roman"/>
          <w:color w:val="000000" w:themeColor="text1"/>
          <w:spacing w:val="-6"/>
          <w:sz w:val="24"/>
        </w:rPr>
        <w:t>corn</w:t>
      </w:r>
      <w:r>
        <w:rPr>
          <w:rFonts w:ascii="Times New Roman" w:hAnsi="Times New Roman" w:cs="Times New Roman"/>
          <w:color w:val="000000" w:themeColor="text1"/>
          <w:spacing w:val="-6"/>
          <w:sz w:val="24"/>
        </w:rPr>
        <w:t xml:space="preserve"> samples to confirm their insertion. It was found that a specific fragment of </w:t>
      </w:r>
      <w:r w:rsidRPr="001F7A23">
        <w:rPr>
          <w:rFonts w:ascii="Times New Roman" w:hAnsi="Times New Roman" w:cs="Times New Roman"/>
          <w:color w:val="000000" w:themeColor="text1"/>
          <w:sz w:val="24"/>
        </w:rPr>
        <w:t>769bp</w:t>
      </w:r>
      <w:r w:rsidRPr="00CC3A34">
        <w:rPr>
          <w:rFonts w:ascii="Times New Roman" w:hAnsi="Times New Roman" w:cs="Times New Roman"/>
          <w:color w:val="000000" w:themeColor="text1"/>
          <w:spacing w:val="-6"/>
          <w:sz w:val="24"/>
        </w:rPr>
        <w:t xml:space="preserve"> </w:t>
      </w:r>
      <w:r>
        <w:rPr>
          <w:rFonts w:ascii="Times New Roman" w:hAnsi="Times New Roman" w:cs="Times New Roman"/>
          <w:color w:val="000000" w:themeColor="text1"/>
          <w:spacing w:val="-6"/>
          <w:sz w:val="24"/>
        </w:rPr>
        <w:t xml:space="preserve">was amplified in GM samples while no such amplification was observed in samples taken from </w:t>
      </w:r>
      <w:r w:rsidR="00207039">
        <w:rPr>
          <w:rFonts w:ascii="Times New Roman" w:hAnsi="Times New Roman" w:cs="Times New Roman"/>
          <w:color w:val="000000" w:themeColor="text1"/>
          <w:spacing w:val="-6"/>
          <w:sz w:val="24"/>
        </w:rPr>
        <w:t xml:space="preserve">the </w:t>
      </w:r>
      <w:r>
        <w:rPr>
          <w:rFonts w:ascii="Times New Roman" w:hAnsi="Times New Roman" w:cs="Times New Roman"/>
          <w:color w:val="000000" w:themeColor="text1"/>
          <w:spacing w:val="-6"/>
          <w:sz w:val="24"/>
        </w:rPr>
        <w:t xml:space="preserve">non-transgenic </w:t>
      </w:r>
      <w:r w:rsidR="00B25D02">
        <w:rPr>
          <w:rFonts w:ascii="Times New Roman" w:hAnsi="Times New Roman" w:cs="Times New Roman"/>
          <w:color w:val="000000" w:themeColor="text1"/>
          <w:spacing w:val="-6"/>
          <w:sz w:val="24"/>
        </w:rPr>
        <w:t>corn</w:t>
      </w:r>
      <w:r>
        <w:rPr>
          <w:rFonts w:ascii="Times New Roman" w:hAnsi="Times New Roman" w:cs="Times New Roman"/>
          <w:color w:val="000000" w:themeColor="text1"/>
          <w:spacing w:val="-6"/>
          <w:sz w:val="24"/>
        </w:rPr>
        <w:t xml:space="preserve"> seeds (</w:t>
      </w:r>
      <w:r>
        <w:rPr>
          <w:rFonts w:ascii="Times New Roman" w:hAnsi="Times New Roman" w:cs="Times New Roman"/>
          <w:color w:val="000000" w:themeColor="text1"/>
          <w:sz w:val="24"/>
        </w:rPr>
        <w:t>Figure 2</w:t>
      </w:r>
      <w:r>
        <w:rPr>
          <w:rFonts w:ascii="Times New Roman" w:hAnsi="Times New Roman" w:cs="Times New Roman"/>
          <w:color w:val="000000" w:themeColor="text1"/>
          <w:spacing w:val="-6"/>
          <w:sz w:val="24"/>
        </w:rPr>
        <w:t xml:space="preserve">). While the concentration of Cry2A + Cry1Ac proteins in CEMB-Bt </w:t>
      </w:r>
      <w:r w:rsidR="00B25D02">
        <w:rPr>
          <w:rFonts w:ascii="Times New Roman" w:hAnsi="Times New Roman" w:cs="Times New Roman"/>
          <w:color w:val="000000" w:themeColor="text1"/>
          <w:spacing w:val="-6"/>
          <w:sz w:val="24"/>
        </w:rPr>
        <w:t>corn</w:t>
      </w:r>
      <w:r>
        <w:rPr>
          <w:rFonts w:ascii="Times New Roman" w:hAnsi="Times New Roman" w:cs="Times New Roman"/>
          <w:color w:val="000000" w:themeColor="text1"/>
          <w:spacing w:val="-6"/>
          <w:sz w:val="24"/>
        </w:rPr>
        <w:t xml:space="preserve"> seeds in four diet formulations were </w:t>
      </w:r>
      <w:r w:rsidRPr="001F7A23">
        <w:rPr>
          <w:rFonts w:ascii="Times New Roman" w:hAnsi="Times New Roman"/>
          <w:color w:val="000000" w:themeColor="text1"/>
          <w:sz w:val="24"/>
          <w:szCs w:val="24"/>
        </w:rPr>
        <w:t>1.62 µg/gm</w:t>
      </w:r>
      <w:r>
        <w:rPr>
          <w:rFonts w:ascii="Times New Roman" w:hAnsi="Times New Roman"/>
          <w:color w:val="000000" w:themeColor="text1"/>
          <w:sz w:val="24"/>
          <w:szCs w:val="24"/>
        </w:rPr>
        <w:t xml:space="preserve">, </w:t>
      </w:r>
      <w:r w:rsidRPr="001F7A23">
        <w:rPr>
          <w:rFonts w:ascii="Times New Roman" w:hAnsi="Times New Roman"/>
          <w:color w:val="000000" w:themeColor="text1"/>
          <w:sz w:val="24"/>
          <w:szCs w:val="24"/>
        </w:rPr>
        <w:t>1.32 µg/gm</w:t>
      </w:r>
      <w:r>
        <w:rPr>
          <w:rFonts w:ascii="Times New Roman" w:hAnsi="Times New Roman"/>
          <w:color w:val="000000" w:themeColor="text1"/>
          <w:sz w:val="24"/>
          <w:szCs w:val="24"/>
        </w:rPr>
        <w:t xml:space="preserve">, </w:t>
      </w:r>
      <w:r w:rsidRPr="001F7A23">
        <w:rPr>
          <w:rFonts w:ascii="Times New Roman" w:hAnsi="Times New Roman"/>
          <w:color w:val="000000" w:themeColor="text1"/>
          <w:sz w:val="24"/>
          <w:szCs w:val="24"/>
        </w:rPr>
        <w:t>0.96 µg/gm</w:t>
      </w:r>
      <w:r>
        <w:rPr>
          <w:rFonts w:ascii="Times New Roman" w:hAnsi="Times New Roman"/>
          <w:color w:val="000000" w:themeColor="text1"/>
          <w:sz w:val="24"/>
          <w:szCs w:val="24"/>
        </w:rPr>
        <w:t xml:space="preserve"> and </w:t>
      </w:r>
      <w:r w:rsidRPr="001F7A23">
        <w:rPr>
          <w:rFonts w:ascii="Times New Roman" w:hAnsi="Times New Roman"/>
          <w:color w:val="000000" w:themeColor="text1"/>
          <w:sz w:val="24"/>
          <w:szCs w:val="24"/>
        </w:rPr>
        <w:t>0 µg/gm</w:t>
      </w:r>
      <w:r w:rsidRPr="00CC3A34" w:rsidDel="003F4C94">
        <w:rPr>
          <w:rFonts w:ascii="Times New Roman" w:hAnsi="Times New Roman" w:cs="Times New Roman"/>
          <w:color w:val="000000" w:themeColor="text1"/>
          <w:spacing w:val="-6"/>
          <w:sz w:val="24"/>
        </w:rPr>
        <w:t xml:space="preserve"> </w:t>
      </w:r>
      <w:r>
        <w:rPr>
          <w:rFonts w:ascii="Times New Roman" w:hAnsi="Times New Roman" w:cs="Times New Roman"/>
          <w:color w:val="000000" w:themeColor="text1"/>
          <w:spacing w:val="-6"/>
          <w:sz w:val="24"/>
        </w:rPr>
        <w:t xml:space="preserve">in </w:t>
      </w:r>
      <w:r w:rsidRPr="00CC3A34">
        <w:rPr>
          <w:rFonts w:ascii="Times New Roman" w:hAnsi="Times New Roman" w:cs="Times New Roman"/>
          <w:color w:val="000000" w:themeColor="text1"/>
          <w:spacing w:val="-6"/>
          <w:sz w:val="24"/>
          <w:szCs w:val="24"/>
        </w:rPr>
        <w:t>T50</w:t>
      </w:r>
      <w:r>
        <w:rPr>
          <w:rFonts w:ascii="Times New Roman" w:hAnsi="Times New Roman" w:cs="Times New Roman"/>
          <w:color w:val="000000" w:themeColor="text1"/>
          <w:spacing w:val="-6"/>
          <w:sz w:val="24"/>
          <w:szCs w:val="24"/>
        </w:rPr>
        <w:t xml:space="preserve">, T40, T30 and control </w:t>
      </w:r>
      <w:r w:rsidRPr="00CC3A34">
        <w:rPr>
          <w:rFonts w:ascii="Times New Roman" w:hAnsi="Times New Roman" w:cs="Times New Roman"/>
          <w:color w:val="000000" w:themeColor="text1"/>
          <w:spacing w:val="-6"/>
          <w:sz w:val="24"/>
          <w:szCs w:val="24"/>
        </w:rPr>
        <w:t>group</w:t>
      </w:r>
      <w:r w:rsidRPr="00CC3A34" w:rsidDel="003F4C94">
        <w:rPr>
          <w:rFonts w:ascii="Times New Roman" w:hAnsi="Times New Roman" w:cs="Times New Roman"/>
          <w:color w:val="000000" w:themeColor="text1"/>
          <w:spacing w:val="-6"/>
          <w:sz w:val="24"/>
        </w:rPr>
        <w:t xml:space="preserve"> </w:t>
      </w:r>
      <w:r>
        <w:rPr>
          <w:rFonts w:ascii="Times New Roman" w:hAnsi="Times New Roman" w:cs="Times New Roman"/>
          <w:color w:val="000000" w:themeColor="text1"/>
          <w:spacing w:val="-6"/>
          <w:sz w:val="24"/>
        </w:rPr>
        <w:t xml:space="preserve">respectively (table 3). </w:t>
      </w:r>
      <w:bookmarkStart w:id="29" w:name="_Toc84956346"/>
    </w:p>
    <w:p w14:paraId="18DE8BCC" w14:textId="57B6919A" w:rsidR="00663E98" w:rsidRPr="00F96F40" w:rsidRDefault="00663E98" w:rsidP="00F96F40">
      <w:pPr>
        <w:spacing w:line="480" w:lineRule="auto"/>
        <w:jc w:val="both"/>
        <w:rPr>
          <w:rFonts w:ascii="Times New Roman" w:hAnsi="Times New Roman" w:cs="Times New Roman"/>
          <w:b/>
          <w:color w:val="000000" w:themeColor="text1"/>
          <w:spacing w:val="-6"/>
          <w:sz w:val="24"/>
        </w:rPr>
      </w:pPr>
      <w:r w:rsidRPr="00F96F40">
        <w:rPr>
          <w:rFonts w:ascii="Times New Roman" w:hAnsi="Times New Roman" w:cs="Times New Roman"/>
          <w:b/>
        </w:rPr>
        <w:t>Nutritional Analyses of diets</w:t>
      </w:r>
      <w:bookmarkEnd w:id="29"/>
    </w:p>
    <w:p w14:paraId="7F9F93CF" w14:textId="77777777" w:rsidR="00F96F40" w:rsidRDefault="00A942F5" w:rsidP="00F96F40">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shd w:val="clear" w:color="auto" w:fill="FFFFFF"/>
        </w:rPr>
        <w:t xml:space="preserve">percentage of the </w:t>
      </w:r>
      <w:r>
        <w:rPr>
          <w:rFonts w:ascii="Times New Roman" w:hAnsi="Times New Roman" w:cs="Times New Roman"/>
          <w:color w:val="000000" w:themeColor="text1"/>
          <w:sz w:val="24"/>
          <w:szCs w:val="24"/>
        </w:rPr>
        <w:t>dry matter percentage,</w:t>
      </w:r>
      <w:r>
        <w:rPr>
          <w:rFonts w:ascii="Times New Roman" w:hAnsi="Times New Roman" w:cs="Times New Roman"/>
          <w:color w:val="000000" w:themeColor="text1"/>
          <w:sz w:val="24"/>
          <w:szCs w:val="24"/>
          <w:shd w:val="clear" w:color="auto" w:fill="FFFFFF"/>
        </w:rPr>
        <w:t xml:space="preserve"> crude protein, crude fat, NFE starch+ soluble sugar and phosphorus measured. </w:t>
      </w:r>
      <w:r w:rsidR="00663E98" w:rsidRPr="001F7A23">
        <w:rPr>
          <w:rFonts w:ascii="Times New Roman" w:hAnsi="Times New Roman" w:cs="Times New Roman"/>
          <w:color w:val="000000" w:themeColor="text1"/>
          <w:sz w:val="24"/>
          <w:szCs w:val="24"/>
        </w:rPr>
        <w:t xml:space="preserve">Results </w:t>
      </w:r>
      <w:r w:rsidR="00663E98">
        <w:rPr>
          <w:rFonts w:ascii="Times New Roman" w:hAnsi="Times New Roman" w:cs="Times New Roman"/>
          <w:color w:val="000000" w:themeColor="text1"/>
          <w:sz w:val="24"/>
          <w:szCs w:val="24"/>
        </w:rPr>
        <w:t xml:space="preserve">has </w:t>
      </w:r>
      <w:r w:rsidR="00663E98" w:rsidRPr="001F7A23">
        <w:rPr>
          <w:rFonts w:ascii="Times New Roman" w:hAnsi="Times New Roman" w:cs="Times New Roman"/>
          <w:color w:val="000000" w:themeColor="text1"/>
          <w:sz w:val="24"/>
          <w:szCs w:val="24"/>
        </w:rPr>
        <w:t xml:space="preserve">confirmed that the nutritional composition of </w:t>
      </w:r>
      <w:r w:rsidR="00663E98">
        <w:rPr>
          <w:rFonts w:ascii="Times New Roman" w:hAnsi="Times New Roman" w:cs="Times New Roman"/>
          <w:color w:val="000000" w:themeColor="text1"/>
          <w:sz w:val="24"/>
          <w:szCs w:val="24"/>
        </w:rPr>
        <w:t xml:space="preserve">each of the four diet formulations (control, T30, T40, T50) didn’t exhibit any significant differences in </w:t>
      </w:r>
      <w:r w:rsidR="00663E98" w:rsidRPr="001F7A23">
        <w:rPr>
          <w:rFonts w:ascii="Times New Roman" w:hAnsi="Times New Roman" w:cs="Times New Roman"/>
          <w:color w:val="000000" w:themeColor="text1"/>
          <w:sz w:val="24"/>
          <w:szCs w:val="24"/>
        </w:rPr>
        <w:t>dietary compon</w:t>
      </w:r>
      <w:r w:rsidR="00DE6282">
        <w:rPr>
          <w:rFonts w:ascii="Times New Roman" w:hAnsi="Times New Roman" w:cs="Times New Roman"/>
          <w:color w:val="000000" w:themeColor="text1"/>
          <w:sz w:val="24"/>
          <w:szCs w:val="24"/>
        </w:rPr>
        <w:t>ents among control and experimental</w:t>
      </w:r>
      <w:r w:rsidR="00663E98" w:rsidRPr="001F7A23">
        <w:rPr>
          <w:rFonts w:ascii="Times New Roman" w:hAnsi="Times New Roman" w:cs="Times New Roman"/>
          <w:color w:val="000000" w:themeColor="text1"/>
          <w:sz w:val="24"/>
          <w:szCs w:val="24"/>
        </w:rPr>
        <w:t xml:space="preserve"> groups</w:t>
      </w:r>
      <w:r w:rsidR="00663E98">
        <w:rPr>
          <w:rFonts w:ascii="Times New Roman" w:hAnsi="Times New Roman" w:cs="Times New Roman"/>
          <w:color w:val="000000" w:themeColor="text1"/>
          <w:sz w:val="24"/>
          <w:szCs w:val="24"/>
        </w:rPr>
        <w:t xml:space="preserve"> (table 4).</w:t>
      </w:r>
      <w:bookmarkStart w:id="30" w:name="_Toc84956347"/>
    </w:p>
    <w:p w14:paraId="7281487A" w14:textId="27F65E04" w:rsidR="00663E98" w:rsidRPr="00F96F40" w:rsidRDefault="00663E98" w:rsidP="00F96F40">
      <w:pPr>
        <w:spacing w:line="480" w:lineRule="auto"/>
        <w:jc w:val="both"/>
        <w:rPr>
          <w:rFonts w:ascii="Times New Roman" w:hAnsi="Times New Roman" w:cs="Times New Roman"/>
          <w:b/>
          <w:color w:val="000000" w:themeColor="text1"/>
          <w:sz w:val="26"/>
          <w:szCs w:val="24"/>
        </w:rPr>
      </w:pPr>
      <w:r w:rsidRPr="00F96F40">
        <w:rPr>
          <w:rFonts w:ascii="Times New Roman" w:hAnsi="Times New Roman" w:cs="Times New Roman"/>
          <w:b/>
          <w:sz w:val="24"/>
        </w:rPr>
        <w:t xml:space="preserve">Total feed and Cry protein </w:t>
      </w:r>
      <w:bookmarkEnd w:id="30"/>
      <w:r w:rsidRPr="00F96F40">
        <w:rPr>
          <w:rFonts w:ascii="Times New Roman" w:hAnsi="Times New Roman" w:cs="Times New Roman"/>
          <w:b/>
          <w:sz w:val="24"/>
        </w:rPr>
        <w:t>consumption</w:t>
      </w:r>
    </w:p>
    <w:p w14:paraId="2E12E23B" w14:textId="77777777" w:rsidR="00F96F40" w:rsidRDefault="00663E98" w:rsidP="00F96F40">
      <w:pPr>
        <w:spacing w:line="480" w:lineRule="auto"/>
        <w:ind w:firstLine="720"/>
        <w:jc w:val="both"/>
        <w:rPr>
          <w:rFonts w:ascii="Times New Roman" w:hAnsi="Times New Roman" w:cs="Times New Roman"/>
          <w:bCs/>
          <w:color w:val="000000" w:themeColor="text1"/>
          <w:sz w:val="24"/>
          <w:szCs w:val="24"/>
        </w:rPr>
      </w:pPr>
      <w:r w:rsidRPr="001F7A23">
        <w:rPr>
          <w:rFonts w:ascii="Times New Roman" w:hAnsi="Times New Roman" w:cs="Times New Roman"/>
          <w:bCs/>
          <w:color w:val="000000" w:themeColor="text1"/>
          <w:sz w:val="24"/>
          <w:szCs w:val="24"/>
        </w:rPr>
        <w:t xml:space="preserve">During the </w:t>
      </w:r>
      <w:r>
        <w:rPr>
          <w:rFonts w:ascii="Times New Roman" w:hAnsi="Times New Roman" w:cs="Times New Roman"/>
          <w:bCs/>
          <w:color w:val="000000" w:themeColor="text1"/>
          <w:sz w:val="24"/>
          <w:szCs w:val="24"/>
        </w:rPr>
        <w:t>45 day feeding trial</w:t>
      </w:r>
      <w:r w:rsidRPr="001F7A23">
        <w:rPr>
          <w:rFonts w:ascii="Times New Roman" w:hAnsi="Times New Roman" w:cs="Times New Roman"/>
          <w:bCs/>
          <w:color w:val="000000" w:themeColor="text1"/>
          <w:sz w:val="24"/>
          <w:szCs w:val="24"/>
        </w:rPr>
        <w:t>, no any noticeable difference was observed in feed consum</w:t>
      </w:r>
      <w:r>
        <w:rPr>
          <w:rFonts w:ascii="Times New Roman" w:hAnsi="Times New Roman" w:cs="Times New Roman"/>
          <w:bCs/>
          <w:color w:val="000000" w:themeColor="text1"/>
          <w:sz w:val="24"/>
          <w:szCs w:val="24"/>
        </w:rPr>
        <w:t>ed</w:t>
      </w:r>
      <w:r w:rsidRPr="001F7A2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by subjected chicken </w:t>
      </w:r>
      <w:r w:rsidRPr="001F7A23">
        <w:rPr>
          <w:rFonts w:ascii="Times New Roman" w:hAnsi="Times New Roman" w:cs="Times New Roman"/>
          <w:bCs/>
          <w:color w:val="000000" w:themeColor="text1"/>
          <w:sz w:val="24"/>
          <w:szCs w:val="24"/>
        </w:rPr>
        <w:t xml:space="preserve">in all </w:t>
      </w:r>
      <w:r>
        <w:rPr>
          <w:rFonts w:ascii="Times New Roman" w:hAnsi="Times New Roman" w:cs="Times New Roman"/>
          <w:bCs/>
          <w:color w:val="000000" w:themeColor="text1"/>
          <w:sz w:val="24"/>
          <w:szCs w:val="24"/>
        </w:rPr>
        <w:t>four</w:t>
      </w:r>
      <w:r w:rsidRPr="001F7A23">
        <w:rPr>
          <w:rFonts w:ascii="Times New Roman" w:hAnsi="Times New Roman" w:cs="Times New Roman"/>
          <w:bCs/>
          <w:color w:val="000000" w:themeColor="text1"/>
          <w:sz w:val="24"/>
          <w:szCs w:val="24"/>
        </w:rPr>
        <w:t xml:space="preserve"> groups</w:t>
      </w:r>
      <w:r>
        <w:rPr>
          <w:rFonts w:ascii="Times New Roman" w:hAnsi="Times New Roman" w:cs="Times New Roman"/>
          <w:bCs/>
          <w:color w:val="000000" w:themeColor="text1"/>
          <w:sz w:val="24"/>
          <w:szCs w:val="24"/>
        </w:rPr>
        <w:t xml:space="preserve">. Specifically, the </w:t>
      </w:r>
      <w:r w:rsidR="00DE6282">
        <w:rPr>
          <w:rFonts w:ascii="Times New Roman" w:hAnsi="Times New Roman" w:cs="Times New Roman"/>
          <w:bCs/>
          <w:color w:val="000000" w:themeColor="text1"/>
          <w:sz w:val="24"/>
          <w:szCs w:val="24"/>
        </w:rPr>
        <w:t>control group</w:t>
      </w:r>
      <w:r w:rsidRPr="001F7A23">
        <w:rPr>
          <w:rFonts w:ascii="Times New Roman" w:hAnsi="Times New Roman" w:cs="Times New Roman"/>
          <w:bCs/>
          <w:color w:val="000000" w:themeColor="text1"/>
          <w:sz w:val="24"/>
          <w:szCs w:val="24"/>
        </w:rPr>
        <w:t xml:space="preserve"> animals consumed </w:t>
      </w:r>
      <w:r>
        <w:rPr>
          <w:rFonts w:ascii="Times New Roman" w:hAnsi="Times New Roman" w:cs="Times New Roman"/>
          <w:bCs/>
          <w:color w:val="000000" w:themeColor="text1"/>
          <w:sz w:val="24"/>
          <w:szCs w:val="24"/>
        </w:rPr>
        <w:t>about</w:t>
      </w:r>
      <w:r w:rsidRPr="001F7A23">
        <w:rPr>
          <w:rFonts w:ascii="Times New Roman" w:hAnsi="Times New Roman" w:cs="Times New Roman"/>
          <w:bCs/>
          <w:color w:val="000000" w:themeColor="text1"/>
          <w:sz w:val="24"/>
          <w:szCs w:val="24"/>
        </w:rPr>
        <w:t xml:space="preserve"> 57.85 kg</w:t>
      </w:r>
      <w:r>
        <w:rPr>
          <w:rFonts w:ascii="Times New Roman" w:hAnsi="Times New Roman" w:cs="Times New Roman"/>
          <w:bCs/>
          <w:color w:val="000000" w:themeColor="text1"/>
          <w:sz w:val="24"/>
          <w:szCs w:val="24"/>
        </w:rPr>
        <w:t xml:space="preserve"> of feed while the average feed consumed by </w:t>
      </w:r>
      <w:r w:rsidRPr="001F7A23">
        <w:rPr>
          <w:rFonts w:ascii="Times New Roman" w:hAnsi="Times New Roman" w:cs="Times New Roman"/>
          <w:bCs/>
          <w:color w:val="000000" w:themeColor="text1"/>
          <w:sz w:val="24"/>
          <w:szCs w:val="24"/>
        </w:rPr>
        <w:t>T50</w:t>
      </w:r>
      <w:r>
        <w:rPr>
          <w:rFonts w:ascii="Times New Roman" w:hAnsi="Times New Roman" w:cs="Times New Roman"/>
          <w:bCs/>
          <w:color w:val="000000" w:themeColor="text1"/>
          <w:sz w:val="24"/>
          <w:szCs w:val="24"/>
        </w:rPr>
        <w:t xml:space="preserve">, </w:t>
      </w:r>
      <w:r w:rsidRPr="001F7A23">
        <w:rPr>
          <w:rFonts w:ascii="Times New Roman" w:hAnsi="Times New Roman" w:cs="Times New Roman"/>
          <w:bCs/>
          <w:color w:val="000000" w:themeColor="text1"/>
          <w:sz w:val="24"/>
          <w:szCs w:val="24"/>
        </w:rPr>
        <w:t>T40 and T30</w:t>
      </w:r>
      <w:r>
        <w:rPr>
          <w:rFonts w:ascii="Times New Roman" w:hAnsi="Times New Roman" w:cs="Times New Roman"/>
          <w:bCs/>
          <w:color w:val="000000" w:themeColor="text1"/>
          <w:sz w:val="24"/>
          <w:szCs w:val="24"/>
        </w:rPr>
        <w:t xml:space="preserve"> </w:t>
      </w:r>
      <w:r w:rsidR="00DE6282">
        <w:rPr>
          <w:rFonts w:ascii="Times New Roman" w:hAnsi="Times New Roman" w:cs="Times New Roman"/>
          <w:bCs/>
          <w:color w:val="000000" w:themeColor="text1"/>
          <w:sz w:val="24"/>
          <w:szCs w:val="24"/>
        </w:rPr>
        <w:t xml:space="preserve">group </w:t>
      </w:r>
      <w:r>
        <w:rPr>
          <w:rFonts w:ascii="Times New Roman" w:hAnsi="Times New Roman" w:cs="Times New Roman"/>
          <w:bCs/>
          <w:color w:val="000000" w:themeColor="text1"/>
          <w:sz w:val="24"/>
          <w:szCs w:val="24"/>
        </w:rPr>
        <w:t>was</w:t>
      </w:r>
      <w:r w:rsidRPr="001F7A23">
        <w:rPr>
          <w:rFonts w:ascii="Times New Roman" w:hAnsi="Times New Roman" w:cs="Times New Roman"/>
          <w:bCs/>
          <w:color w:val="000000" w:themeColor="text1"/>
          <w:sz w:val="24"/>
          <w:szCs w:val="24"/>
        </w:rPr>
        <w:t xml:space="preserve"> 56.36 kg, 58.36 kg and 56.95 kg respectively.</w:t>
      </w:r>
      <w:r>
        <w:rPr>
          <w:rFonts w:ascii="Times New Roman" w:hAnsi="Times New Roman" w:cs="Times New Roman"/>
          <w:bCs/>
          <w:color w:val="000000" w:themeColor="text1"/>
          <w:sz w:val="24"/>
          <w:szCs w:val="24"/>
        </w:rPr>
        <w:t xml:space="preserve"> Based on the average Cry protein concentration in diet fed to bird, the estimated Bt protein taken by </w:t>
      </w:r>
      <w:r w:rsidR="00D136CB">
        <w:rPr>
          <w:rFonts w:ascii="Times New Roman" w:hAnsi="Times New Roman" w:cs="Times New Roman"/>
          <w:bCs/>
          <w:color w:val="000000" w:themeColor="text1"/>
          <w:sz w:val="24"/>
          <w:szCs w:val="24"/>
        </w:rPr>
        <w:t xml:space="preserve">an animal </w:t>
      </w:r>
      <w:r>
        <w:rPr>
          <w:rFonts w:ascii="Times New Roman" w:hAnsi="Times New Roman" w:cs="Times New Roman"/>
          <w:bCs/>
          <w:color w:val="000000" w:themeColor="text1"/>
          <w:sz w:val="24"/>
          <w:szCs w:val="24"/>
        </w:rPr>
        <w:t>was</w:t>
      </w:r>
      <w:r w:rsidR="00D136CB">
        <w:rPr>
          <w:rFonts w:ascii="Times New Roman" w:hAnsi="Times New Roman" w:cs="Times New Roman"/>
          <w:bCs/>
          <w:color w:val="000000" w:themeColor="text1"/>
          <w:sz w:val="24"/>
          <w:szCs w:val="24"/>
        </w:rPr>
        <w:t xml:space="preserve"> 0 mg,</w:t>
      </w:r>
      <w:r>
        <w:rPr>
          <w:rFonts w:ascii="Times New Roman" w:hAnsi="Times New Roman" w:cs="Times New Roman"/>
          <w:bCs/>
          <w:color w:val="000000" w:themeColor="text1"/>
          <w:sz w:val="24"/>
          <w:szCs w:val="24"/>
        </w:rPr>
        <w:t xml:space="preserve"> </w:t>
      </w:r>
      <w:r w:rsidRPr="001F7A23">
        <w:rPr>
          <w:rFonts w:ascii="Times New Roman" w:hAnsi="Times New Roman"/>
          <w:bCs/>
          <w:color w:val="000000" w:themeColor="text1"/>
          <w:sz w:val="24"/>
          <w:szCs w:val="24"/>
        </w:rPr>
        <w:t>6.09 mg</w:t>
      </w:r>
      <w:r>
        <w:rPr>
          <w:rFonts w:ascii="Times New Roman" w:hAnsi="Times New Roman"/>
          <w:bCs/>
          <w:color w:val="000000" w:themeColor="text1"/>
          <w:sz w:val="24"/>
          <w:szCs w:val="24"/>
        </w:rPr>
        <w:t xml:space="preserve">, </w:t>
      </w:r>
      <w:r w:rsidRPr="001F7A23">
        <w:rPr>
          <w:rFonts w:ascii="Times New Roman" w:hAnsi="Times New Roman"/>
          <w:bCs/>
          <w:color w:val="000000" w:themeColor="text1"/>
          <w:sz w:val="24"/>
          <w:szCs w:val="24"/>
        </w:rPr>
        <w:t>5.14 mg</w:t>
      </w:r>
      <w:r>
        <w:rPr>
          <w:rFonts w:ascii="Times New Roman" w:hAnsi="Times New Roman"/>
          <w:bCs/>
          <w:color w:val="000000" w:themeColor="text1"/>
          <w:sz w:val="24"/>
          <w:szCs w:val="24"/>
        </w:rPr>
        <w:t xml:space="preserve"> and </w:t>
      </w:r>
      <w:r w:rsidRPr="001F7A23">
        <w:rPr>
          <w:rFonts w:ascii="Times New Roman" w:hAnsi="Times New Roman"/>
          <w:bCs/>
          <w:color w:val="000000" w:themeColor="text1"/>
          <w:sz w:val="24"/>
          <w:szCs w:val="24"/>
        </w:rPr>
        <w:t>3.64 mg</w:t>
      </w:r>
      <w:r>
        <w:rPr>
          <w:rFonts w:ascii="Times New Roman" w:hAnsi="Times New Roman"/>
          <w:bCs/>
          <w:color w:val="000000" w:themeColor="text1"/>
          <w:sz w:val="24"/>
          <w:szCs w:val="24"/>
        </w:rPr>
        <w:t xml:space="preserve"> by </w:t>
      </w:r>
      <w:r w:rsidR="00D136CB">
        <w:rPr>
          <w:rFonts w:ascii="Times New Roman" w:hAnsi="Times New Roman"/>
          <w:bCs/>
          <w:color w:val="000000" w:themeColor="text1"/>
          <w:sz w:val="24"/>
          <w:szCs w:val="24"/>
        </w:rPr>
        <w:t xml:space="preserve">control, </w:t>
      </w:r>
      <w:r>
        <w:rPr>
          <w:rFonts w:ascii="Times New Roman" w:hAnsi="Times New Roman"/>
          <w:bCs/>
          <w:color w:val="000000" w:themeColor="text1"/>
          <w:sz w:val="24"/>
          <w:szCs w:val="24"/>
        </w:rPr>
        <w:t>T50, T40 and T30 group respectively (Table 5).</w:t>
      </w:r>
      <w:r w:rsidRPr="001F7A23">
        <w:rPr>
          <w:rFonts w:ascii="Times New Roman" w:hAnsi="Times New Roman" w:cs="Times New Roman"/>
          <w:bCs/>
          <w:color w:val="000000" w:themeColor="text1"/>
          <w:sz w:val="24"/>
          <w:szCs w:val="24"/>
        </w:rPr>
        <w:t xml:space="preserve"> </w:t>
      </w:r>
      <w:bookmarkStart w:id="31" w:name="_Toc84956351"/>
    </w:p>
    <w:p w14:paraId="664809F6" w14:textId="77777777" w:rsidR="00F96F40" w:rsidRDefault="00F96F40" w:rsidP="00F96F40">
      <w:pPr>
        <w:spacing w:line="480" w:lineRule="auto"/>
        <w:jc w:val="both"/>
        <w:rPr>
          <w:rFonts w:ascii="Times New Roman" w:hAnsi="Times New Roman" w:cs="Times New Roman"/>
          <w:bCs/>
          <w:color w:val="000000" w:themeColor="text1"/>
          <w:sz w:val="24"/>
          <w:szCs w:val="24"/>
        </w:rPr>
      </w:pPr>
    </w:p>
    <w:p w14:paraId="00D8E97E" w14:textId="257DCDAC" w:rsidR="00663E98" w:rsidRPr="00F96F40" w:rsidRDefault="00663E98" w:rsidP="00F96F40">
      <w:pPr>
        <w:spacing w:line="480" w:lineRule="auto"/>
        <w:jc w:val="both"/>
        <w:rPr>
          <w:rFonts w:ascii="Times New Roman" w:hAnsi="Times New Roman" w:cs="Times New Roman"/>
          <w:b/>
          <w:bCs/>
          <w:color w:val="000000" w:themeColor="text1"/>
          <w:sz w:val="26"/>
          <w:szCs w:val="24"/>
        </w:rPr>
      </w:pPr>
      <w:r w:rsidRPr="00F96F40">
        <w:rPr>
          <w:rFonts w:ascii="Times New Roman" w:hAnsi="Times New Roman" w:cs="Times New Roman"/>
          <w:b/>
          <w:sz w:val="24"/>
        </w:rPr>
        <w:lastRenderedPageBreak/>
        <w:t>Serum Biochemistry</w:t>
      </w:r>
      <w:bookmarkEnd w:id="31"/>
    </w:p>
    <w:p w14:paraId="5D7E1EF5" w14:textId="77777777" w:rsidR="00F96F40" w:rsidRDefault="00663E98" w:rsidP="00F96F40">
      <w:pPr>
        <w:spacing w:line="480" w:lineRule="auto"/>
        <w:ind w:firstLine="720"/>
        <w:jc w:val="both"/>
        <w:rPr>
          <w:rFonts w:ascii="Times New Roman" w:hAnsi="Times New Roman" w:cs="Times New Roman"/>
          <w:color w:val="000000" w:themeColor="text1"/>
          <w:sz w:val="24"/>
          <w:szCs w:val="24"/>
        </w:rPr>
      </w:pPr>
      <w:r w:rsidRPr="001F7A23">
        <w:rPr>
          <w:rFonts w:ascii="Times New Roman" w:hAnsi="Times New Roman" w:cs="Times New Roman"/>
          <w:bCs/>
          <w:color w:val="000000" w:themeColor="text1"/>
          <w:sz w:val="24"/>
          <w:szCs w:val="24"/>
        </w:rPr>
        <w:t>Serum biochemistry analyses includes</w:t>
      </w:r>
      <w:r>
        <w:rPr>
          <w:rFonts w:ascii="Times New Roman" w:hAnsi="Times New Roman" w:cs="Times New Roman"/>
          <w:bCs/>
          <w:color w:val="000000" w:themeColor="text1"/>
          <w:sz w:val="24"/>
          <w:szCs w:val="24"/>
        </w:rPr>
        <w:t xml:space="preserve"> LFTs</w:t>
      </w:r>
      <w:r w:rsidRPr="001F7A23">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Pr="001F7A23">
        <w:rPr>
          <w:rFonts w:ascii="Times New Roman" w:hAnsi="Times New Roman" w:cs="Times New Roman"/>
          <w:bCs/>
          <w:color w:val="000000" w:themeColor="text1"/>
          <w:sz w:val="24"/>
          <w:szCs w:val="24"/>
        </w:rPr>
        <w:t>Liver</w:t>
      </w:r>
      <w:r>
        <w:rPr>
          <w:rFonts w:ascii="Times New Roman" w:hAnsi="Times New Roman" w:cs="Times New Roman"/>
          <w:bCs/>
          <w:color w:val="000000" w:themeColor="text1"/>
          <w:sz w:val="24"/>
          <w:szCs w:val="24"/>
        </w:rPr>
        <w:t xml:space="preserve"> function tests) and </w:t>
      </w:r>
      <w:r w:rsidRPr="001F7A23">
        <w:rPr>
          <w:rFonts w:ascii="Times New Roman" w:hAnsi="Times New Roman" w:cs="Times New Roman"/>
          <w:bCs/>
          <w:color w:val="000000" w:themeColor="text1"/>
          <w:sz w:val="24"/>
          <w:szCs w:val="24"/>
        </w:rPr>
        <w:t xml:space="preserve">RFTs </w:t>
      </w:r>
      <w:r>
        <w:rPr>
          <w:rFonts w:ascii="Times New Roman" w:hAnsi="Times New Roman" w:cs="Times New Roman"/>
          <w:bCs/>
          <w:color w:val="000000" w:themeColor="text1"/>
          <w:sz w:val="24"/>
          <w:szCs w:val="24"/>
        </w:rPr>
        <w:t>(Renal Function tests)</w:t>
      </w:r>
      <w:r w:rsidRPr="001F7A23">
        <w:rPr>
          <w:rFonts w:ascii="Times New Roman" w:hAnsi="Times New Roman" w:cs="Times New Roman"/>
          <w:bCs/>
          <w:color w:val="000000" w:themeColor="text1"/>
          <w:sz w:val="24"/>
          <w:szCs w:val="24"/>
        </w:rPr>
        <w:t xml:space="preserve">. </w:t>
      </w:r>
      <w:bookmarkStart w:id="32" w:name="OLE_LINK3"/>
      <w:r w:rsidRPr="00484680">
        <w:rPr>
          <w:rFonts w:ascii="Times New Roman" w:hAnsi="Times New Roman" w:cs="Times New Roman"/>
          <w:bCs/>
          <w:color w:val="000000" w:themeColor="text1"/>
          <w:spacing w:val="-4"/>
          <w:sz w:val="24"/>
          <w:szCs w:val="24"/>
          <w:shd w:val="clear" w:color="auto" w:fill="FFFFFF"/>
        </w:rPr>
        <w:t>For</w:t>
      </w:r>
      <w:r w:rsidRPr="00484680">
        <w:rPr>
          <w:rFonts w:ascii="Times New Roman" w:hAnsi="Times New Roman" w:cs="Times New Roman"/>
          <w:color w:val="000000" w:themeColor="text1"/>
          <w:spacing w:val="-4"/>
          <w:sz w:val="24"/>
          <w:szCs w:val="24"/>
        </w:rPr>
        <w:t xml:space="preserve"> liver function test, no statistical difference between the values of </w:t>
      </w:r>
      <w:r w:rsidR="004A6B82">
        <w:rPr>
          <w:rFonts w:ascii="Times New Roman" w:hAnsi="Times New Roman" w:cs="Times New Roman"/>
          <w:color w:val="000000" w:themeColor="text1"/>
          <w:spacing w:val="-4"/>
          <w:sz w:val="24"/>
          <w:szCs w:val="24"/>
        </w:rPr>
        <w:t xml:space="preserve">enzymes expressed by liver; </w:t>
      </w:r>
      <w:r w:rsidRPr="00484680">
        <w:rPr>
          <w:rFonts w:ascii="Times New Roman" w:hAnsi="Times New Roman" w:cs="Times New Roman"/>
          <w:color w:val="000000" w:themeColor="text1"/>
          <w:spacing w:val="-4"/>
          <w:sz w:val="24"/>
          <w:szCs w:val="24"/>
        </w:rPr>
        <w:t xml:space="preserve">ALT, AST and ALP </w:t>
      </w:r>
      <w:bookmarkStart w:id="33" w:name="_Hlk14551507"/>
      <w:r w:rsidRPr="00484680">
        <w:rPr>
          <w:rFonts w:ascii="Times New Roman" w:hAnsi="Times New Roman" w:cs="Times New Roman"/>
          <w:color w:val="000000" w:themeColor="text1"/>
          <w:spacing w:val="-4"/>
          <w:sz w:val="24"/>
          <w:szCs w:val="24"/>
        </w:rPr>
        <w:t>was found</w:t>
      </w:r>
      <w:bookmarkStart w:id="34" w:name="_Hlk14552240"/>
      <w:bookmarkEnd w:id="33"/>
      <w:r w:rsidRPr="00484680">
        <w:rPr>
          <w:rFonts w:ascii="Times New Roman" w:hAnsi="Times New Roman" w:cs="Times New Roman"/>
          <w:color w:val="000000" w:themeColor="text1"/>
          <w:spacing w:val="-4"/>
          <w:sz w:val="24"/>
          <w:szCs w:val="24"/>
        </w:rPr>
        <w:t xml:space="preserve"> </w:t>
      </w:r>
      <w:r w:rsidRPr="00484680">
        <w:rPr>
          <w:rFonts w:ascii="Times New Roman" w:hAnsi="Times New Roman" w:cs="Times New Roman"/>
          <w:bCs/>
          <w:color w:val="000000" w:themeColor="text1"/>
          <w:spacing w:val="-4"/>
          <w:sz w:val="24"/>
          <w:szCs w:val="24"/>
        </w:rPr>
        <w:t>(</w:t>
      </w:r>
      <w:r w:rsidRPr="00484680">
        <w:rPr>
          <w:rFonts w:ascii="Times New Roman" w:hAnsi="Times New Roman" w:cs="Times New Roman"/>
          <w:bCs/>
          <w:i/>
          <w:color w:val="000000" w:themeColor="text1"/>
          <w:spacing w:val="-4"/>
          <w:sz w:val="24"/>
          <w:szCs w:val="24"/>
        </w:rPr>
        <w:t>p</w:t>
      </w:r>
      <w:r w:rsidRPr="00484680">
        <w:rPr>
          <w:rFonts w:ascii="Times New Roman" w:hAnsi="Times New Roman" w:cs="Times New Roman"/>
          <w:bCs/>
          <w:color w:val="000000" w:themeColor="text1"/>
          <w:spacing w:val="-4"/>
          <w:sz w:val="24"/>
          <w:szCs w:val="24"/>
        </w:rPr>
        <w:t>&gt;0.05)</w:t>
      </w:r>
      <w:r w:rsidR="00A37DC1">
        <w:rPr>
          <w:rFonts w:ascii="Times New Roman" w:hAnsi="Times New Roman" w:cs="Times New Roman"/>
          <w:bCs/>
          <w:color w:val="000000" w:themeColor="text1"/>
          <w:spacing w:val="-4"/>
          <w:sz w:val="24"/>
          <w:szCs w:val="24"/>
        </w:rPr>
        <w:t xml:space="preserve"> (Table 6)</w:t>
      </w:r>
      <w:r w:rsidRPr="00484680">
        <w:rPr>
          <w:rFonts w:ascii="Times New Roman" w:hAnsi="Times New Roman" w:cs="Times New Roman"/>
          <w:bCs/>
          <w:color w:val="000000" w:themeColor="text1"/>
          <w:spacing w:val="-4"/>
          <w:sz w:val="24"/>
          <w:szCs w:val="24"/>
        </w:rPr>
        <w:t xml:space="preserve">. </w:t>
      </w:r>
      <w:r w:rsidRPr="00484680">
        <w:rPr>
          <w:rFonts w:ascii="Times New Roman" w:hAnsi="Times New Roman" w:cs="Times New Roman"/>
          <w:color w:val="000000" w:themeColor="text1"/>
          <w:spacing w:val="-4"/>
          <w:sz w:val="24"/>
          <w:szCs w:val="24"/>
        </w:rPr>
        <w:t xml:space="preserve">Results of </w:t>
      </w:r>
      <w:r w:rsidRPr="00484680">
        <w:rPr>
          <w:rFonts w:ascii="Times New Roman" w:hAnsi="Times New Roman" w:cs="Times New Roman"/>
          <w:bCs/>
          <w:color w:val="000000" w:themeColor="text1"/>
          <w:spacing w:val="-4"/>
          <w:sz w:val="24"/>
          <w:szCs w:val="24"/>
        </w:rPr>
        <w:t xml:space="preserve">serum protein analysis </w:t>
      </w:r>
      <w:r w:rsidRPr="00484680">
        <w:rPr>
          <w:rFonts w:ascii="Times New Roman" w:hAnsi="Times New Roman" w:cs="Times New Roman"/>
          <w:color w:val="000000" w:themeColor="text1"/>
          <w:spacing w:val="-4"/>
          <w:sz w:val="24"/>
          <w:szCs w:val="24"/>
        </w:rPr>
        <w:t xml:space="preserve">parameters i.e. total protein, Albumin, </w:t>
      </w:r>
      <w:r w:rsidRPr="00484680">
        <w:rPr>
          <w:rFonts w:ascii="Times New Roman" w:hAnsi="Times New Roman" w:cs="Times New Roman"/>
          <w:noProof/>
          <w:color w:val="000000" w:themeColor="text1"/>
          <w:spacing w:val="-4"/>
          <w:sz w:val="24"/>
          <w:szCs w:val="24"/>
        </w:rPr>
        <w:t>and</w:t>
      </w:r>
      <w:r w:rsidRPr="00484680">
        <w:rPr>
          <w:rFonts w:ascii="Times New Roman" w:hAnsi="Times New Roman" w:cs="Times New Roman"/>
          <w:color w:val="000000" w:themeColor="text1"/>
          <w:spacing w:val="-4"/>
          <w:sz w:val="24"/>
          <w:szCs w:val="24"/>
        </w:rPr>
        <w:t xml:space="preserve"> Globulin were</w:t>
      </w:r>
      <w:r>
        <w:rPr>
          <w:rFonts w:ascii="Times New Roman" w:hAnsi="Times New Roman" w:cs="Times New Roman"/>
          <w:color w:val="000000" w:themeColor="text1"/>
          <w:spacing w:val="-4"/>
          <w:sz w:val="24"/>
          <w:szCs w:val="24"/>
        </w:rPr>
        <w:t xml:space="preserve"> also</w:t>
      </w:r>
      <w:r w:rsidRPr="00484680">
        <w:rPr>
          <w:rFonts w:ascii="Times New Roman" w:hAnsi="Times New Roman" w:cs="Times New Roman"/>
          <w:color w:val="000000" w:themeColor="text1"/>
          <w:spacing w:val="-4"/>
          <w:sz w:val="24"/>
          <w:szCs w:val="24"/>
        </w:rPr>
        <w:t xml:space="preserve"> in the normal range</w:t>
      </w:r>
      <w:bookmarkStart w:id="35" w:name="_Hlk14552112"/>
      <w:bookmarkEnd w:id="34"/>
      <w:r w:rsidRPr="00484680">
        <w:rPr>
          <w:rFonts w:ascii="Times New Roman" w:hAnsi="Times New Roman" w:cs="Times New Roman"/>
          <w:color w:val="000000" w:themeColor="text1"/>
          <w:spacing w:val="-4"/>
          <w:sz w:val="24"/>
          <w:szCs w:val="24"/>
        </w:rPr>
        <w:t xml:space="preserve"> and</w:t>
      </w:r>
      <w:r w:rsidRPr="00484680">
        <w:rPr>
          <w:rFonts w:ascii="Times New Roman" w:hAnsi="Times New Roman" w:cs="Times New Roman"/>
          <w:bCs/>
          <w:color w:val="000000" w:themeColor="text1"/>
          <w:spacing w:val="-4"/>
          <w:sz w:val="24"/>
          <w:szCs w:val="24"/>
        </w:rPr>
        <w:t xml:space="preserve"> showed non-significant difference among the values of the control and transgenic groups (</w:t>
      </w:r>
      <w:r w:rsidRPr="00484680">
        <w:rPr>
          <w:rFonts w:ascii="Times New Roman" w:hAnsi="Times New Roman" w:cs="Times New Roman"/>
          <w:bCs/>
          <w:i/>
          <w:color w:val="000000" w:themeColor="text1"/>
          <w:spacing w:val="-4"/>
          <w:sz w:val="24"/>
          <w:szCs w:val="24"/>
        </w:rPr>
        <w:t>p</w:t>
      </w:r>
      <w:r w:rsidRPr="00484680">
        <w:rPr>
          <w:rFonts w:ascii="Times New Roman" w:hAnsi="Times New Roman" w:cs="Times New Roman"/>
          <w:bCs/>
          <w:color w:val="000000" w:themeColor="text1"/>
          <w:spacing w:val="-4"/>
          <w:sz w:val="24"/>
          <w:szCs w:val="24"/>
        </w:rPr>
        <w:t xml:space="preserve">&gt;0.05) </w:t>
      </w:r>
      <w:r>
        <w:rPr>
          <w:rFonts w:ascii="Times New Roman" w:hAnsi="Times New Roman" w:cs="Times New Roman"/>
          <w:bCs/>
          <w:color w:val="000000" w:themeColor="text1"/>
          <w:spacing w:val="-4"/>
          <w:sz w:val="24"/>
          <w:szCs w:val="24"/>
          <w:shd w:val="clear" w:color="auto" w:fill="FFFFFF"/>
        </w:rPr>
        <w:t xml:space="preserve">as shown in </w:t>
      </w:r>
      <w:r w:rsidRPr="00D432DD">
        <w:rPr>
          <w:rFonts w:ascii="Times New Roman" w:hAnsi="Times New Roman" w:cs="Times New Roman"/>
          <w:bCs/>
          <w:color w:val="000000" w:themeColor="text1"/>
          <w:spacing w:val="-4"/>
          <w:sz w:val="24"/>
          <w:szCs w:val="24"/>
          <w:shd w:val="clear" w:color="auto" w:fill="FFFFFF"/>
        </w:rPr>
        <w:t>table 6</w:t>
      </w:r>
      <w:r w:rsidRPr="00484680">
        <w:rPr>
          <w:rFonts w:ascii="Times New Roman" w:hAnsi="Times New Roman" w:cs="Times New Roman"/>
          <w:bCs/>
          <w:color w:val="000000" w:themeColor="text1"/>
          <w:spacing w:val="-4"/>
          <w:sz w:val="24"/>
          <w:szCs w:val="24"/>
        </w:rPr>
        <w:t xml:space="preserve">. </w:t>
      </w:r>
      <w:bookmarkEnd w:id="32"/>
      <w:r w:rsidRPr="001F7A23">
        <w:rPr>
          <w:rFonts w:ascii="Times New Roman" w:hAnsi="Times New Roman" w:cs="Times New Roman"/>
          <w:color w:val="000000" w:themeColor="text1"/>
          <w:sz w:val="24"/>
          <w:szCs w:val="24"/>
        </w:rPr>
        <w:t>In renal function te</w:t>
      </w:r>
      <w:r>
        <w:rPr>
          <w:rFonts w:ascii="Times New Roman" w:hAnsi="Times New Roman" w:cs="Times New Roman"/>
          <w:color w:val="000000" w:themeColor="text1"/>
          <w:sz w:val="24"/>
          <w:szCs w:val="24"/>
        </w:rPr>
        <w:t xml:space="preserve">st, non-significant difference </w:t>
      </w:r>
      <w:r w:rsidRPr="001F7A23">
        <w:rPr>
          <w:rFonts w:ascii="Times New Roman" w:hAnsi="Times New Roman" w:cs="Times New Roman"/>
          <w:color w:val="000000" w:themeColor="text1"/>
          <w:sz w:val="24"/>
          <w:szCs w:val="24"/>
        </w:rPr>
        <w:t xml:space="preserve">was observed between the values of </w:t>
      </w:r>
      <w:r w:rsidRPr="001F7A23">
        <w:rPr>
          <w:rFonts w:ascii="Times New Roman" w:hAnsi="Times New Roman" w:cs="Times New Roman"/>
          <w:noProof/>
          <w:color w:val="000000" w:themeColor="text1"/>
          <w:sz w:val="24"/>
          <w:szCs w:val="24"/>
        </w:rPr>
        <w:t>Creatinine</w:t>
      </w:r>
      <w:r w:rsidRPr="001F7A23">
        <w:rPr>
          <w:rFonts w:ascii="Times New Roman" w:hAnsi="Times New Roman" w:cs="Times New Roman"/>
          <w:color w:val="000000" w:themeColor="text1"/>
          <w:sz w:val="24"/>
          <w:szCs w:val="24"/>
        </w:rPr>
        <w:t xml:space="preserve"> (CR) and Uric acid (UA) in different groups </w:t>
      </w:r>
      <w:r w:rsidRPr="001F7A23">
        <w:rPr>
          <w:rFonts w:ascii="Times New Roman" w:hAnsi="Times New Roman" w:cs="Times New Roman"/>
          <w:bCs/>
          <w:color w:val="000000" w:themeColor="text1"/>
          <w:sz w:val="24"/>
          <w:szCs w:val="24"/>
        </w:rPr>
        <w:t>(</w:t>
      </w:r>
      <w:r w:rsidRPr="001F7A23">
        <w:rPr>
          <w:rFonts w:ascii="Times New Roman" w:hAnsi="Times New Roman" w:cs="Times New Roman"/>
          <w:bCs/>
          <w:i/>
          <w:color w:val="000000" w:themeColor="text1"/>
          <w:sz w:val="24"/>
          <w:szCs w:val="24"/>
        </w:rPr>
        <w:t>p</w:t>
      </w:r>
      <w:r w:rsidRPr="001F7A23">
        <w:rPr>
          <w:rFonts w:ascii="Times New Roman" w:hAnsi="Times New Roman" w:cs="Times New Roman"/>
          <w:bCs/>
          <w:color w:val="000000" w:themeColor="text1"/>
          <w:sz w:val="24"/>
          <w:szCs w:val="24"/>
        </w:rPr>
        <w:t xml:space="preserve">&gt;0.05) </w:t>
      </w:r>
      <w:r>
        <w:rPr>
          <w:rFonts w:ascii="Times New Roman" w:hAnsi="Times New Roman" w:cs="Times New Roman"/>
          <w:bCs/>
          <w:color w:val="000000" w:themeColor="text1"/>
          <w:sz w:val="24"/>
          <w:szCs w:val="24"/>
          <w:shd w:val="clear" w:color="auto" w:fill="FFFFFF"/>
        </w:rPr>
        <w:t xml:space="preserve">as shown in table </w:t>
      </w:r>
      <w:r w:rsidRPr="001F7A23">
        <w:rPr>
          <w:rFonts w:ascii="Times New Roman" w:hAnsi="Times New Roman" w:cs="Times New Roman"/>
          <w:bCs/>
          <w:color w:val="000000" w:themeColor="text1"/>
          <w:sz w:val="24"/>
          <w:szCs w:val="24"/>
          <w:shd w:val="clear" w:color="auto" w:fill="FFFFFF"/>
        </w:rPr>
        <w:t>7</w:t>
      </w:r>
      <w:r w:rsidRPr="001F7A23">
        <w:rPr>
          <w:rFonts w:ascii="Times New Roman" w:hAnsi="Times New Roman" w:cs="Times New Roman"/>
          <w:color w:val="000000" w:themeColor="text1"/>
          <w:sz w:val="24"/>
          <w:szCs w:val="24"/>
        </w:rPr>
        <w:t>. Results of renal function test among groups were comparable</w:t>
      </w:r>
      <w:bookmarkEnd w:id="35"/>
      <w:r w:rsidRPr="001F7A23">
        <w:rPr>
          <w:rFonts w:ascii="Times New Roman" w:hAnsi="Times New Roman" w:cs="Times New Roman"/>
          <w:color w:val="000000" w:themeColor="text1"/>
          <w:sz w:val="24"/>
          <w:szCs w:val="24"/>
        </w:rPr>
        <w:t xml:space="preserve">. </w:t>
      </w:r>
      <w:bookmarkStart w:id="36" w:name="_Toc84956353"/>
      <w:bookmarkStart w:id="37" w:name="_Hlk19628894"/>
      <w:bookmarkStart w:id="38" w:name="_Hlk13964004"/>
      <w:bookmarkStart w:id="39" w:name="_Hlk15760053"/>
      <w:bookmarkEnd w:id="26"/>
    </w:p>
    <w:p w14:paraId="47DC9F22" w14:textId="4A768CF2" w:rsidR="00663E98" w:rsidRPr="00F96F40" w:rsidRDefault="00663E98" w:rsidP="00F96F40">
      <w:pPr>
        <w:spacing w:line="480" w:lineRule="auto"/>
        <w:jc w:val="both"/>
        <w:rPr>
          <w:rFonts w:ascii="Times New Roman" w:hAnsi="Times New Roman" w:cs="Times New Roman"/>
          <w:b/>
          <w:color w:val="000000" w:themeColor="text1"/>
          <w:sz w:val="26"/>
          <w:szCs w:val="24"/>
        </w:rPr>
      </w:pPr>
      <w:r w:rsidRPr="00F96F40">
        <w:rPr>
          <w:rFonts w:ascii="Times New Roman" w:hAnsi="Times New Roman" w:cs="Times New Roman"/>
          <w:b/>
          <w:sz w:val="24"/>
          <w:szCs w:val="28"/>
          <w:shd w:val="clear" w:color="auto" w:fill="FFFFFF"/>
        </w:rPr>
        <w:t>E</w:t>
      </w:r>
      <w:r w:rsidRPr="00F96F40">
        <w:rPr>
          <w:rFonts w:ascii="Times New Roman" w:hAnsi="Times New Roman" w:cs="Times New Roman"/>
          <w:b/>
          <w:sz w:val="24"/>
        </w:rPr>
        <w:t xml:space="preserve">xpression of </w:t>
      </w:r>
      <w:r w:rsidR="00627B4F" w:rsidRPr="00F96F40">
        <w:rPr>
          <w:rFonts w:ascii="Times New Roman" w:hAnsi="Times New Roman" w:cs="Times New Roman"/>
          <w:b/>
          <w:sz w:val="24"/>
        </w:rPr>
        <w:t xml:space="preserve">mucin, </w:t>
      </w:r>
      <w:r w:rsidRPr="00F96F40">
        <w:rPr>
          <w:rFonts w:ascii="Times New Roman" w:hAnsi="Times New Roman" w:cs="Times New Roman"/>
          <w:b/>
          <w:sz w:val="24"/>
        </w:rPr>
        <w:t>growth-related and immune response genes</w:t>
      </w:r>
      <w:bookmarkEnd w:id="36"/>
    </w:p>
    <w:bookmarkEnd w:id="37"/>
    <w:bookmarkEnd w:id="38"/>
    <w:bookmarkEnd w:id="39"/>
    <w:p w14:paraId="1DE62E84" w14:textId="77777777" w:rsidR="00F96F40" w:rsidRDefault="00663E98" w:rsidP="00F96F40">
      <w:pPr>
        <w:spacing w:line="480" w:lineRule="auto"/>
        <w:ind w:firstLine="720"/>
        <w:jc w:val="both"/>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 xml:space="preserve">The gene expression data of </w:t>
      </w:r>
      <w:r w:rsidR="00627B4F">
        <w:rPr>
          <w:rFonts w:ascii="Times New Roman" w:hAnsi="Times New Roman" w:cs="Times New Roman"/>
          <w:color w:val="000000" w:themeColor="text1"/>
          <w:sz w:val="24"/>
          <w:szCs w:val="24"/>
        </w:rPr>
        <w:t xml:space="preserve">mucin, </w:t>
      </w:r>
      <w:r w:rsidRPr="001F7A23">
        <w:rPr>
          <w:rFonts w:ascii="Times New Roman" w:hAnsi="Times New Roman" w:cs="Times New Roman"/>
          <w:color w:val="000000" w:themeColor="text1"/>
          <w:sz w:val="24"/>
          <w:szCs w:val="24"/>
        </w:rPr>
        <w:t>growth</w:t>
      </w:r>
      <w:r w:rsidR="00627B4F">
        <w:rPr>
          <w:rFonts w:ascii="Times New Roman" w:hAnsi="Times New Roman" w:cs="Times New Roman"/>
          <w:color w:val="000000" w:themeColor="text1"/>
          <w:sz w:val="24"/>
          <w:szCs w:val="24"/>
        </w:rPr>
        <w:t>-related</w:t>
      </w:r>
      <w:r w:rsidRPr="001F7A23">
        <w:rPr>
          <w:rFonts w:ascii="Times New Roman" w:hAnsi="Times New Roman" w:cs="Times New Roman"/>
          <w:color w:val="000000" w:themeColor="text1"/>
          <w:sz w:val="24"/>
          <w:szCs w:val="24"/>
        </w:rPr>
        <w:t xml:space="preserve"> and immune </w:t>
      </w:r>
      <w:r w:rsidR="00627B4F">
        <w:rPr>
          <w:rFonts w:ascii="Times New Roman" w:hAnsi="Times New Roman" w:cs="Times New Roman"/>
          <w:color w:val="000000" w:themeColor="text1"/>
          <w:sz w:val="24"/>
          <w:szCs w:val="24"/>
        </w:rPr>
        <w:t>response genes were</w:t>
      </w:r>
      <w:r w:rsidRPr="001F7A23">
        <w:rPr>
          <w:rFonts w:ascii="Times New Roman" w:hAnsi="Times New Roman" w:cs="Times New Roman"/>
          <w:color w:val="000000" w:themeColor="text1"/>
          <w:sz w:val="24"/>
          <w:szCs w:val="24"/>
        </w:rPr>
        <w:t xml:space="preserve"> analyzed using </w:t>
      </w:r>
      <w:r w:rsidRPr="004A6B82">
        <w:rPr>
          <w:rFonts w:ascii="Times New Roman" w:hAnsi="Times New Roman" w:cs="Times New Roman"/>
          <w:sz w:val="24"/>
          <w:szCs w:val="24"/>
          <w:lang w:val="en-GB"/>
        </w:rPr>
        <w:t>2^(-</w:t>
      </w:r>
      <w:r w:rsidRPr="004A6B82">
        <w:rPr>
          <w:rFonts w:ascii="Times New Roman" w:hAnsi="Times New Roman" w:cs="Times New Roman"/>
          <w:sz w:val="24"/>
          <w:szCs w:val="24"/>
        </w:rPr>
        <w:t>ΔΔ</w:t>
      </w:r>
      <w:r w:rsidRPr="004A6B82">
        <w:rPr>
          <w:rFonts w:ascii="Times New Roman" w:hAnsi="Times New Roman" w:cs="Times New Roman"/>
          <w:sz w:val="24"/>
          <w:szCs w:val="24"/>
          <w:lang w:val="en-GB"/>
        </w:rPr>
        <w:t>Ct)</w:t>
      </w:r>
      <w:r>
        <w:rPr>
          <w:rFonts w:ascii="Times" w:hAnsi="Times" w:cs="Times"/>
          <w:sz w:val="20"/>
          <w:szCs w:val="20"/>
          <w:lang w:val="en-GB"/>
        </w:rPr>
        <w:t xml:space="preserve"> </w:t>
      </w:r>
      <w:r w:rsidRPr="001F7A23">
        <w:rPr>
          <w:rFonts w:ascii="Times New Roman" w:hAnsi="Times New Roman" w:cs="Times New Roman"/>
          <w:color w:val="000000" w:themeColor="text1"/>
          <w:sz w:val="24"/>
          <w:szCs w:val="24"/>
        </w:rPr>
        <w:t xml:space="preserve">Livak method. No significant difference was found in the relative gene expression among control and </w:t>
      </w:r>
      <w:r w:rsidR="004013F0">
        <w:rPr>
          <w:rFonts w:ascii="Times New Roman" w:hAnsi="Times New Roman" w:cs="Times New Roman"/>
          <w:color w:val="000000" w:themeColor="text1"/>
          <w:sz w:val="24"/>
          <w:szCs w:val="24"/>
        </w:rPr>
        <w:t>experimental</w:t>
      </w:r>
      <w:r w:rsidRPr="001F7A23">
        <w:rPr>
          <w:rFonts w:ascii="Times New Roman" w:hAnsi="Times New Roman" w:cs="Times New Roman"/>
          <w:color w:val="000000" w:themeColor="text1"/>
          <w:sz w:val="24"/>
          <w:szCs w:val="24"/>
        </w:rPr>
        <w:t xml:space="preserve"> groups (p&gt;0.05) as s</w:t>
      </w:r>
      <w:r>
        <w:rPr>
          <w:rFonts w:ascii="Times New Roman" w:hAnsi="Times New Roman" w:cs="Times New Roman"/>
          <w:color w:val="000000" w:themeColor="text1"/>
          <w:sz w:val="24"/>
          <w:szCs w:val="24"/>
        </w:rPr>
        <w:t>hown in the figures (</w:t>
      </w:r>
      <w:r w:rsidRPr="00D432DD">
        <w:rPr>
          <w:rFonts w:ascii="Times New Roman" w:hAnsi="Times New Roman" w:cs="Times New Roman"/>
          <w:color w:val="000000" w:themeColor="text1"/>
          <w:sz w:val="24"/>
          <w:szCs w:val="24"/>
        </w:rPr>
        <w:t xml:space="preserve">figure </w:t>
      </w:r>
      <w:r w:rsidR="00627B4F" w:rsidRPr="00D432DD">
        <w:rPr>
          <w:rFonts w:ascii="Times New Roman" w:hAnsi="Times New Roman" w:cs="Times New Roman"/>
          <w:color w:val="000000" w:themeColor="text1"/>
          <w:sz w:val="24"/>
          <w:szCs w:val="24"/>
        </w:rPr>
        <w:t>3.1-3</w:t>
      </w:r>
      <w:r w:rsidRPr="00D432DD">
        <w:rPr>
          <w:rFonts w:ascii="Times New Roman" w:hAnsi="Times New Roman" w:cs="Times New Roman"/>
          <w:color w:val="000000" w:themeColor="text1"/>
          <w:sz w:val="24"/>
          <w:szCs w:val="24"/>
        </w:rPr>
        <w:t>.3</w:t>
      </w:r>
      <w:r w:rsidR="00627B4F" w:rsidRPr="00D432DD">
        <w:rPr>
          <w:rFonts w:ascii="Times New Roman" w:hAnsi="Times New Roman" w:cs="Times New Roman"/>
          <w:color w:val="000000" w:themeColor="text1"/>
          <w:sz w:val="24"/>
          <w:szCs w:val="24"/>
        </w:rPr>
        <w:t>)</w:t>
      </w:r>
      <w:r w:rsidR="00627B4F">
        <w:rPr>
          <w:rFonts w:ascii="Times New Roman" w:hAnsi="Times New Roman" w:cs="Times New Roman"/>
          <w:color w:val="000000" w:themeColor="text1"/>
          <w:sz w:val="24"/>
          <w:szCs w:val="24"/>
        </w:rPr>
        <w:t xml:space="preserve"> except </w:t>
      </w:r>
      <w:r w:rsidR="00627B4F" w:rsidRPr="00831FC1">
        <w:rPr>
          <w:rFonts w:ascii="Times New Roman" w:hAnsi="Times New Roman" w:cs="Times New Roman"/>
          <w:i/>
          <w:color w:val="000000" w:themeColor="text1"/>
          <w:sz w:val="24"/>
          <w:szCs w:val="24"/>
        </w:rPr>
        <w:t>GH</w:t>
      </w:r>
      <w:r w:rsidR="00627B4F" w:rsidRPr="001F7A23">
        <w:rPr>
          <w:rFonts w:ascii="Times New Roman" w:hAnsi="Times New Roman" w:cs="Times New Roman"/>
          <w:color w:val="000000" w:themeColor="text1"/>
          <w:sz w:val="24"/>
          <w:szCs w:val="24"/>
        </w:rPr>
        <w:t xml:space="preserve"> </w:t>
      </w:r>
      <w:r w:rsidR="00627B4F">
        <w:rPr>
          <w:rFonts w:ascii="Times New Roman" w:hAnsi="Times New Roman" w:cs="Times New Roman"/>
          <w:color w:val="000000" w:themeColor="text1"/>
          <w:sz w:val="24"/>
          <w:szCs w:val="24"/>
        </w:rPr>
        <w:t xml:space="preserve">gene </w:t>
      </w:r>
      <w:r w:rsidR="00627B4F" w:rsidRPr="001F7A23">
        <w:rPr>
          <w:rFonts w:ascii="Times New Roman" w:hAnsi="Times New Roman" w:cs="Times New Roman"/>
          <w:color w:val="000000" w:themeColor="text1"/>
          <w:sz w:val="24"/>
          <w:szCs w:val="24"/>
        </w:rPr>
        <w:t>expression of control group is slightly low values and significant different to the transgenic group</w:t>
      </w:r>
      <w:r w:rsidR="00627B4F">
        <w:rPr>
          <w:rFonts w:ascii="Times New Roman" w:hAnsi="Times New Roman" w:cs="Times New Roman"/>
          <w:color w:val="000000" w:themeColor="text1"/>
          <w:sz w:val="24"/>
          <w:szCs w:val="24"/>
        </w:rPr>
        <w:t>s</w:t>
      </w:r>
      <w:r w:rsidR="00627B4F" w:rsidRPr="001F7A23">
        <w:rPr>
          <w:rFonts w:ascii="Times New Roman" w:hAnsi="Times New Roman" w:cs="Times New Roman"/>
          <w:color w:val="000000" w:themeColor="text1"/>
          <w:sz w:val="24"/>
          <w:szCs w:val="24"/>
        </w:rPr>
        <w:t xml:space="preserve"> (</w:t>
      </w:r>
      <w:r w:rsidR="00627B4F">
        <w:rPr>
          <w:rFonts w:ascii="Times New Roman" w:hAnsi="Times New Roman" w:cs="Times New Roman"/>
          <w:color w:val="000000" w:themeColor="text1"/>
          <w:sz w:val="24"/>
          <w:szCs w:val="24"/>
        </w:rPr>
        <w:t xml:space="preserve">p&lt;0.05) </w:t>
      </w:r>
    </w:p>
    <w:p w14:paraId="1FEC7049" w14:textId="77777777" w:rsidR="00A61856" w:rsidRPr="001F7A23" w:rsidRDefault="00A61856" w:rsidP="00A61856">
      <w:pPr>
        <w:spacing w:line="240" w:lineRule="auto"/>
        <w:rPr>
          <w:rFonts w:ascii="Times New Roman" w:hAnsi="Times New Roman" w:cs="Times New Roman"/>
          <w:color w:val="000000" w:themeColor="text1"/>
        </w:rPr>
      </w:pPr>
      <w:r w:rsidRPr="001F7A23">
        <w:rPr>
          <w:rFonts w:ascii="Times New Roman" w:hAnsi="Times New Roman" w:cs="Times New Roman"/>
          <w:noProof/>
          <w:color w:val="000000" w:themeColor="text1"/>
          <w:lang/>
        </w:rPr>
        <w:drawing>
          <wp:inline distT="0" distB="0" distL="0" distR="0" wp14:anchorId="7CEC0AD7" wp14:editId="0668D43E">
            <wp:extent cx="5454869" cy="118241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92749" cy="1190625"/>
                    </a:xfrm>
                    <a:prstGeom prst="rect">
                      <a:avLst/>
                    </a:prstGeom>
                  </pic:spPr>
                </pic:pic>
              </a:graphicData>
            </a:graphic>
          </wp:inline>
        </w:drawing>
      </w:r>
    </w:p>
    <w:p w14:paraId="4C9C5ABD" w14:textId="77777777" w:rsidR="00A61856" w:rsidRPr="001F7A23" w:rsidRDefault="00A61856" w:rsidP="00A61856">
      <w:pPr>
        <w:spacing w:line="480" w:lineRule="auto"/>
        <w:rPr>
          <w:rFonts w:ascii="Times New Roman" w:hAnsi="Times New Roman" w:cs="Times New Roman"/>
          <w:color w:val="000000" w:themeColor="text1"/>
          <w:sz w:val="24"/>
        </w:rPr>
      </w:pPr>
      <w:r>
        <w:rPr>
          <w:rFonts w:ascii="Times New Roman" w:hAnsi="Times New Roman" w:cs="Times New Roman"/>
          <w:b/>
          <w:bCs/>
          <w:color w:val="000000" w:themeColor="text1"/>
          <w:sz w:val="24"/>
        </w:rPr>
        <w:t xml:space="preserve">Figure </w:t>
      </w:r>
      <w:r w:rsidRPr="00851FDF">
        <w:rPr>
          <w:rFonts w:ascii="Times New Roman" w:hAnsi="Times New Roman" w:cs="Times New Roman"/>
          <w:b/>
          <w:bCs/>
          <w:color w:val="000000" w:themeColor="text1"/>
          <w:sz w:val="24"/>
        </w:rPr>
        <w:t>1:</w:t>
      </w:r>
      <w:r w:rsidRPr="001F7A23">
        <w:rPr>
          <w:rFonts w:ascii="Times New Roman" w:hAnsi="Times New Roman" w:cs="Times New Roman"/>
          <w:color w:val="000000" w:themeColor="text1"/>
          <w:sz w:val="24"/>
        </w:rPr>
        <w:t xml:space="preserve"> Construct map transformed in to the CEMB Bt corn variety showing </w:t>
      </w:r>
      <w:r w:rsidRPr="001F7A23">
        <w:rPr>
          <w:rFonts w:ascii="Times New Roman" w:hAnsi="Times New Roman" w:cs="Times New Roman"/>
          <w:i/>
          <w:color w:val="000000" w:themeColor="text1"/>
          <w:sz w:val="24"/>
        </w:rPr>
        <w:t>Cry1Ac</w:t>
      </w:r>
      <w:r w:rsidRPr="001F7A23">
        <w:rPr>
          <w:rFonts w:ascii="Times New Roman" w:hAnsi="Times New Roman" w:cs="Times New Roman"/>
          <w:color w:val="000000" w:themeColor="text1"/>
          <w:sz w:val="24"/>
        </w:rPr>
        <w:t xml:space="preserve"> and </w:t>
      </w:r>
      <w:r w:rsidRPr="001F7A23">
        <w:rPr>
          <w:rFonts w:ascii="Times New Roman" w:hAnsi="Times New Roman" w:cs="Times New Roman"/>
          <w:i/>
          <w:color w:val="000000" w:themeColor="text1"/>
          <w:sz w:val="24"/>
        </w:rPr>
        <w:t>Cry2A</w:t>
      </w:r>
      <w:r w:rsidRPr="001F7A23">
        <w:rPr>
          <w:rFonts w:ascii="Times New Roman" w:hAnsi="Times New Roman" w:cs="Times New Roman"/>
          <w:color w:val="000000" w:themeColor="text1"/>
          <w:sz w:val="24"/>
        </w:rPr>
        <w:t xml:space="preserve"> genes.</w:t>
      </w:r>
    </w:p>
    <w:p w14:paraId="2551E3AC" w14:textId="77777777" w:rsidR="00A61856" w:rsidRDefault="00A61856" w:rsidP="00A61856">
      <w:pPr>
        <w:rPr>
          <w:rFonts w:ascii="Times New Roman" w:hAnsi="Times New Roman"/>
        </w:rPr>
      </w:pPr>
    </w:p>
    <w:p w14:paraId="5197FD3F" w14:textId="77777777" w:rsidR="00A61856" w:rsidRDefault="00A61856" w:rsidP="00A61856">
      <w:pPr>
        <w:rPr>
          <w:rFonts w:ascii="Times New Roman" w:hAnsi="Times New Roman"/>
        </w:rPr>
      </w:pPr>
      <w:r w:rsidRPr="001F7A23">
        <w:rPr>
          <w:rFonts w:ascii="Times New Roman" w:hAnsi="Times New Roman" w:cs="Times New Roman"/>
          <w:noProof/>
          <w:color w:val="000000" w:themeColor="text1"/>
          <w:lang/>
        </w:rPr>
        <w:lastRenderedPageBreak/>
        <w:drawing>
          <wp:inline distT="0" distB="0" distL="0" distR="0" wp14:anchorId="7EA304FE" wp14:editId="4F038680">
            <wp:extent cx="5367647" cy="2576945"/>
            <wp:effectExtent l="0" t="0" r="508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7882" cy="2596261"/>
                    </a:xfrm>
                    <a:prstGeom prst="rect">
                      <a:avLst/>
                    </a:prstGeom>
                  </pic:spPr>
                </pic:pic>
              </a:graphicData>
            </a:graphic>
          </wp:inline>
        </w:drawing>
      </w:r>
    </w:p>
    <w:p w14:paraId="4EDB49D4" w14:textId="77777777" w:rsidR="00A61856" w:rsidRDefault="00A61856" w:rsidP="00A61856">
      <w:pPr>
        <w:spacing w:after="120" w:line="36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Figure 2</w:t>
      </w:r>
      <w:r w:rsidRPr="002E3C6A">
        <w:rPr>
          <w:rFonts w:ascii="Times New Roman" w:hAnsi="Times New Roman" w:cs="Times New Roman"/>
          <w:b/>
          <w:color w:val="000000" w:themeColor="text1"/>
          <w:sz w:val="24"/>
          <w:szCs w:val="24"/>
        </w:rPr>
        <w:t>:</w:t>
      </w:r>
      <w:r w:rsidRPr="001F7A23">
        <w:rPr>
          <w:rFonts w:ascii="Times New Roman" w:hAnsi="Times New Roman" w:cs="Times New Roman"/>
          <w:bCs/>
          <w:color w:val="000000" w:themeColor="text1"/>
          <w:sz w:val="24"/>
          <w:szCs w:val="24"/>
        </w:rPr>
        <w:t xml:space="preserve"> Transgene (</w:t>
      </w:r>
      <w:r w:rsidRPr="001F7A23">
        <w:rPr>
          <w:rFonts w:ascii="Times New Roman" w:hAnsi="Times New Roman" w:cs="Times New Roman"/>
          <w:bCs/>
          <w:i/>
          <w:color w:val="000000" w:themeColor="text1"/>
          <w:sz w:val="24"/>
          <w:szCs w:val="24"/>
        </w:rPr>
        <w:t>Bt</w:t>
      </w:r>
      <w:r w:rsidRPr="001F7A23">
        <w:rPr>
          <w:rFonts w:ascii="Times New Roman" w:hAnsi="Times New Roman" w:cs="Times New Roman"/>
          <w:bCs/>
          <w:color w:val="000000" w:themeColor="text1"/>
          <w:sz w:val="24"/>
          <w:szCs w:val="24"/>
        </w:rPr>
        <w:t xml:space="preserve">) detection in GM and non GM corn. </w:t>
      </w:r>
      <w:r w:rsidRPr="001F7A23">
        <w:rPr>
          <w:rFonts w:ascii="Times New Roman" w:hAnsi="Times New Roman" w:cs="Times New Roman"/>
          <w:color w:val="000000" w:themeColor="text1"/>
          <w:sz w:val="24"/>
          <w:szCs w:val="24"/>
        </w:rPr>
        <w:t>L; 1kb Ladder, 1; Non-GM Corn and 2; GM Corn, 3; positive Control</w:t>
      </w:r>
    </w:p>
    <w:p w14:paraId="4DAC3217" w14:textId="77777777" w:rsidR="00A61856" w:rsidRPr="001F7A23" w:rsidRDefault="00A61856" w:rsidP="00A61856">
      <w:pPr>
        <w:spacing w:after="0" w:line="24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object w:dxaOrig="5386" w:dyaOrig="4593" w14:anchorId="780E2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223.2pt" o:ole="">
            <v:imagedata r:id="rId12" o:title=""/>
          </v:shape>
          <o:OLEObject Type="Embed" ProgID="Prism5.Document" ShapeID="_x0000_i1025" DrawAspect="Content" ObjectID="_1717589693" r:id="rId13"/>
        </w:object>
      </w:r>
    </w:p>
    <w:p w14:paraId="620A81A8" w14:textId="77777777" w:rsidR="00A61856" w:rsidRPr="001F7A23" w:rsidRDefault="00A61856" w:rsidP="00A61856">
      <w:p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Figure 3.1</w:t>
      </w:r>
      <w:r w:rsidRPr="002715C8">
        <w:rPr>
          <w:rFonts w:ascii="Times New Roman" w:hAnsi="Times New Roman" w:cs="Times New Roman"/>
          <w:b/>
          <w:bCs/>
          <w:color w:val="000000" w:themeColor="text1"/>
          <w:sz w:val="24"/>
          <w:szCs w:val="24"/>
        </w:rPr>
        <w:t>:</w:t>
      </w:r>
      <w:r w:rsidRPr="001F7A23">
        <w:rPr>
          <w:rFonts w:ascii="Times New Roman" w:hAnsi="Times New Roman" w:cs="Times New Roman"/>
          <w:color w:val="000000" w:themeColor="text1"/>
          <w:sz w:val="24"/>
          <w:szCs w:val="24"/>
        </w:rPr>
        <w:t xml:space="preserve"> Relative expression of Mucin gene related to intestinal tract development of control and transgenic corn fed groups chicken (</w:t>
      </w:r>
      <w:r>
        <w:rPr>
          <w:rFonts w:ascii="Times New Roman" w:hAnsi="Times New Roman" w:cs="Times New Roman"/>
          <w:color w:val="000000" w:themeColor="text1"/>
          <w:sz w:val="24"/>
          <w:szCs w:val="24"/>
        </w:rPr>
        <w:t xml:space="preserve">p&gt;0.05; </w:t>
      </w:r>
      <w:r w:rsidRPr="001F7A23">
        <w:rPr>
          <w:rFonts w:ascii="Times New Roman" w:hAnsi="Times New Roman" w:cs="Times New Roman"/>
          <w:color w:val="000000" w:themeColor="text1"/>
          <w:sz w:val="24"/>
          <w:szCs w:val="24"/>
        </w:rPr>
        <w:t>n=3).</w:t>
      </w:r>
    </w:p>
    <w:p w14:paraId="481CFA0D" w14:textId="77777777" w:rsidR="00A61856" w:rsidRPr="001F7A23" w:rsidRDefault="00A61856" w:rsidP="00A61856">
      <w:pPr>
        <w:spacing w:after="0" w:line="24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object w:dxaOrig="6974" w:dyaOrig="4139" w14:anchorId="52C4BE4F">
          <v:shape id="_x0000_i1026" type="#_x0000_t75" style="width:333.6pt;height:200.4pt" o:ole="">
            <v:imagedata r:id="rId14" o:title=""/>
          </v:shape>
          <o:OLEObject Type="Embed" ProgID="Prism5.Document" ShapeID="_x0000_i1026" DrawAspect="Content" ObjectID="_1717589694" r:id="rId15"/>
        </w:object>
      </w:r>
    </w:p>
    <w:p w14:paraId="1AB18D68" w14:textId="77777777" w:rsidR="00A61856" w:rsidRPr="001F7A23" w:rsidRDefault="00A61856" w:rsidP="00A61856">
      <w:pPr>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Figure 3.2</w:t>
      </w:r>
      <w:r w:rsidRPr="002715C8">
        <w:rPr>
          <w:rFonts w:ascii="Times New Roman" w:hAnsi="Times New Roman" w:cs="Times New Roman"/>
          <w:b/>
          <w:bCs/>
          <w:color w:val="000000" w:themeColor="text1"/>
          <w:sz w:val="24"/>
          <w:szCs w:val="24"/>
        </w:rPr>
        <w:t>:</w:t>
      </w:r>
      <w:r w:rsidRPr="001F7A23">
        <w:rPr>
          <w:rFonts w:ascii="Times New Roman" w:hAnsi="Times New Roman" w:cs="Times New Roman"/>
          <w:color w:val="000000" w:themeColor="text1"/>
          <w:sz w:val="24"/>
          <w:szCs w:val="24"/>
        </w:rPr>
        <w:t xml:space="preserve"> Relative expression of chicken growth related gene (</w:t>
      </w:r>
      <w:r w:rsidRPr="00831FC1">
        <w:rPr>
          <w:rFonts w:ascii="Times New Roman" w:hAnsi="Times New Roman" w:cs="Times New Roman"/>
          <w:i/>
          <w:color w:val="000000" w:themeColor="text1"/>
          <w:sz w:val="24"/>
          <w:szCs w:val="24"/>
        </w:rPr>
        <w:t>cGH</w:t>
      </w:r>
      <w:r w:rsidRPr="001F7A23">
        <w:rPr>
          <w:rFonts w:ascii="Times New Roman" w:hAnsi="Times New Roman" w:cs="Times New Roman"/>
          <w:color w:val="000000" w:themeColor="text1"/>
          <w:sz w:val="24"/>
          <w:szCs w:val="24"/>
        </w:rPr>
        <w:t xml:space="preserve">; growth hormone </w:t>
      </w:r>
      <w:r w:rsidRPr="00831FC1">
        <w:rPr>
          <w:rFonts w:ascii="Times New Roman" w:hAnsi="Times New Roman" w:cs="Times New Roman"/>
          <w:i/>
          <w:color w:val="000000" w:themeColor="text1"/>
          <w:sz w:val="24"/>
          <w:szCs w:val="24"/>
        </w:rPr>
        <w:t>IGF</w:t>
      </w:r>
      <w:r w:rsidRPr="001F7A23">
        <w:rPr>
          <w:rFonts w:ascii="Times New Roman" w:hAnsi="Times New Roman" w:cs="Times New Roman"/>
          <w:color w:val="000000" w:themeColor="text1"/>
          <w:sz w:val="24"/>
          <w:szCs w:val="24"/>
        </w:rPr>
        <w:t xml:space="preserve">; Insuline like Growth Factor I and II). </w:t>
      </w:r>
      <w:r w:rsidRPr="00831FC1">
        <w:rPr>
          <w:rFonts w:ascii="Times New Roman" w:hAnsi="Times New Roman" w:cs="Times New Roman"/>
          <w:i/>
          <w:color w:val="000000" w:themeColor="text1"/>
          <w:sz w:val="24"/>
          <w:szCs w:val="24"/>
        </w:rPr>
        <w:t>GH</w:t>
      </w:r>
      <w:r w:rsidRPr="001F7A23">
        <w:rPr>
          <w:rFonts w:ascii="Times New Roman" w:hAnsi="Times New Roman" w:cs="Times New Roman"/>
          <w:color w:val="000000" w:themeColor="text1"/>
          <w:sz w:val="24"/>
          <w:szCs w:val="24"/>
        </w:rPr>
        <w:t xml:space="preserve"> expression of control group is slightly low values and significant different to the transgenic group</w:t>
      </w:r>
      <w:r>
        <w:rPr>
          <w:rFonts w:ascii="Times New Roman" w:hAnsi="Times New Roman" w:cs="Times New Roman"/>
          <w:color w:val="000000" w:themeColor="text1"/>
          <w:sz w:val="24"/>
          <w:szCs w:val="24"/>
        </w:rPr>
        <w:t>s</w:t>
      </w:r>
      <w:r w:rsidRPr="001F7A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p&lt;0.05; </w:t>
      </w:r>
      <w:r w:rsidRPr="001F7A23">
        <w:rPr>
          <w:rFonts w:ascii="Times New Roman" w:hAnsi="Times New Roman" w:cs="Times New Roman"/>
          <w:color w:val="000000" w:themeColor="text1"/>
          <w:sz w:val="24"/>
          <w:szCs w:val="24"/>
        </w:rPr>
        <w:t xml:space="preserve">n=3). Expression of </w:t>
      </w:r>
      <w:r w:rsidRPr="001F7A23">
        <w:rPr>
          <w:rFonts w:ascii="Times New Roman" w:hAnsi="Times New Roman" w:cs="Times New Roman"/>
          <w:i/>
          <w:color w:val="000000" w:themeColor="text1"/>
          <w:sz w:val="24"/>
          <w:szCs w:val="24"/>
        </w:rPr>
        <w:t>IGF-I</w:t>
      </w:r>
      <w:r w:rsidRPr="001F7A23">
        <w:rPr>
          <w:rFonts w:ascii="Times New Roman" w:hAnsi="Times New Roman" w:cs="Times New Roman"/>
          <w:color w:val="000000" w:themeColor="text1"/>
          <w:sz w:val="24"/>
          <w:szCs w:val="24"/>
        </w:rPr>
        <w:t xml:space="preserve"> and </w:t>
      </w:r>
      <w:r w:rsidRPr="001F7A23">
        <w:rPr>
          <w:rFonts w:ascii="Times New Roman" w:hAnsi="Times New Roman" w:cs="Times New Roman"/>
          <w:i/>
          <w:color w:val="000000" w:themeColor="text1"/>
          <w:sz w:val="24"/>
          <w:szCs w:val="24"/>
        </w:rPr>
        <w:t xml:space="preserve">II </w:t>
      </w:r>
      <w:r w:rsidRPr="001F7A23">
        <w:rPr>
          <w:rFonts w:ascii="Times New Roman" w:hAnsi="Times New Roman" w:cs="Times New Roman"/>
          <w:color w:val="000000" w:themeColor="text1"/>
          <w:sz w:val="24"/>
          <w:szCs w:val="24"/>
        </w:rPr>
        <w:t>gene shown no significant difference among control and transgenic group</w:t>
      </w:r>
      <w:r>
        <w:rPr>
          <w:rFonts w:ascii="Times New Roman" w:hAnsi="Times New Roman" w:cs="Times New Roman"/>
          <w:color w:val="000000" w:themeColor="text1"/>
          <w:sz w:val="24"/>
          <w:szCs w:val="24"/>
        </w:rPr>
        <w:t>s</w:t>
      </w:r>
      <w:r w:rsidRPr="001F7A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p&lt;0.05; </w:t>
      </w:r>
      <w:r w:rsidRPr="001F7A23">
        <w:rPr>
          <w:rFonts w:ascii="Times New Roman" w:hAnsi="Times New Roman" w:cs="Times New Roman"/>
          <w:color w:val="000000" w:themeColor="text1"/>
          <w:sz w:val="24"/>
          <w:szCs w:val="24"/>
        </w:rPr>
        <w:t>n=3).</w:t>
      </w:r>
    </w:p>
    <w:p w14:paraId="288A899A" w14:textId="77777777" w:rsidR="00A61856" w:rsidRPr="001F7A23" w:rsidRDefault="00A61856" w:rsidP="00A61856">
      <w:pPr>
        <w:spacing w:line="24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object w:dxaOrig="6974" w:dyaOrig="4253" w14:anchorId="60C5D0E9">
          <v:shape id="_x0000_i1027" type="#_x0000_t75" style="width:346.8pt;height:3in" o:ole="">
            <v:imagedata r:id="rId16" o:title=""/>
          </v:shape>
          <o:OLEObject Type="Embed" ProgID="Prism5.Document" ShapeID="_x0000_i1027" DrawAspect="Content" ObjectID="_1717589695" r:id="rId17"/>
        </w:object>
      </w:r>
    </w:p>
    <w:p w14:paraId="65CDA2F9" w14:textId="77777777" w:rsidR="00A61856" w:rsidRPr="001F7A23" w:rsidRDefault="00A61856" w:rsidP="00A61856">
      <w:pP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Figure 3.3</w:t>
      </w:r>
      <w:r w:rsidRPr="002715C8">
        <w:rPr>
          <w:rFonts w:ascii="Times New Roman" w:hAnsi="Times New Roman" w:cs="Times New Roman"/>
          <w:b/>
          <w:bCs/>
          <w:color w:val="000000" w:themeColor="text1"/>
          <w:sz w:val="24"/>
          <w:szCs w:val="24"/>
        </w:rPr>
        <w:t>:</w:t>
      </w:r>
      <w:r w:rsidRPr="001F7A23">
        <w:rPr>
          <w:rFonts w:ascii="Times New Roman" w:hAnsi="Times New Roman" w:cs="Times New Roman"/>
          <w:color w:val="000000" w:themeColor="text1"/>
          <w:sz w:val="24"/>
          <w:szCs w:val="24"/>
        </w:rPr>
        <w:t xml:space="preserve"> Relative expression of chicken immune related gene. Expression </w:t>
      </w:r>
      <w:r w:rsidRPr="001F7A23">
        <w:rPr>
          <w:rFonts w:ascii="Times New Roman" w:hAnsi="Times New Roman" w:cs="Times New Roman"/>
          <w:i/>
          <w:color w:val="000000" w:themeColor="text1"/>
          <w:sz w:val="24"/>
          <w:szCs w:val="24"/>
        </w:rPr>
        <w:t>of IL-2, IL- β, TLR-04, TLR-15</w:t>
      </w:r>
      <w:r w:rsidRPr="001F7A23">
        <w:rPr>
          <w:rFonts w:ascii="Times New Roman" w:hAnsi="Times New Roman" w:cs="Times New Roman"/>
          <w:color w:val="000000" w:themeColor="text1"/>
          <w:sz w:val="24"/>
          <w:szCs w:val="24"/>
        </w:rPr>
        <w:t xml:space="preserve"> and </w:t>
      </w:r>
      <w:r w:rsidRPr="001F7A23">
        <w:rPr>
          <w:rFonts w:ascii="Times New Roman" w:hAnsi="Times New Roman" w:cs="Times New Roman"/>
          <w:i/>
          <w:color w:val="000000" w:themeColor="text1"/>
          <w:sz w:val="24"/>
          <w:szCs w:val="24"/>
        </w:rPr>
        <w:t>iNOS</w:t>
      </w:r>
      <w:r w:rsidRPr="001F7A23">
        <w:rPr>
          <w:rFonts w:ascii="Times New Roman" w:hAnsi="Times New Roman" w:cs="Times New Roman"/>
          <w:color w:val="000000" w:themeColor="text1"/>
          <w:sz w:val="24"/>
          <w:szCs w:val="24"/>
        </w:rPr>
        <w:t xml:space="preserve"> genes showed non-significant difference comparing to control and transgenic group (</w:t>
      </w:r>
      <w:r>
        <w:rPr>
          <w:rFonts w:ascii="Times New Roman" w:hAnsi="Times New Roman" w:cs="Times New Roman"/>
          <w:color w:val="000000" w:themeColor="text1"/>
          <w:sz w:val="24"/>
          <w:szCs w:val="24"/>
        </w:rPr>
        <w:t xml:space="preserve">p&gt;0.05; </w:t>
      </w:r>
      <w:r w:rsidRPr="001F7A23">
        <w:rPr>
          <w:rFonts w:ascii="Times New Roman" w:hAnsi="Times New Roman" w:cs="Times New Roman"/>
          <w:color w:val="000000" w:themeColor="text1"/>
          <w:sz w:val="24"/>
          <w:szCs w:val="24"/>
        </w:rPr>
        <w:t>n=3).</w:t>
      </w:r>
      <w:r w:rsidRPr="001F7A23">
        <w:rPr>
          <w:rFonts w:ascii="Times New Roman" w:hAnsi="Times New Roman" w:cs="Times New Roman"/>
          <w:bCs/>
          <w:color w:val="000000" w:themeColor="text1"/>
          <w:sz w:val="24"/>
          <w:szCs w:val="24"/>
        </w:rPr>
        <w:t xml:space="preserve"> </w:t>
      </w:r>
    </w:p>
    <w:p w14:paraId="1CF215FB" w14:textId="77777777" w:rsidR="00A61856" w:rsidRDefault="00A61856" w:rsidP="00A61856">
      <w:pPr>
        <w:spacing w:after="120" w:line="360" w:lineRule="auto"/>
        <w:rPr>
          <w:rFonts w:ascii="Times New Roman" w:hAnsi="Times New Roman" w:cs="Times New Roman"/>
          <w:color w:val="000000" w:themeColor="text1"/>
          <w:sz w:val="24"/>
          <w:szCs w:val="24"/>
        </w:rPr>
      </w:pPr>
    </w:p>
    <w:p w14:paraId="0E420AC3" w14:textId="77777777" w:rsidR="00A61856" w:rsidRDefault="00A61856" w:rsidP="00A61856">
      <w:pPr>
        <w:rPr>
          <w:rFonts w:ascii="Times New Roman" w:hAnsi="Times New Roman" w:cs="Times New Roman"/>
          <w:b/>
          <w:color w:val="000000" w:themeColor="text1"/>
          <w:sz w:val="24"/>
          <w:shd w:val="clear" w:color="auto" w:fill="FFFFFF"/>
        </w:rPr>
      </w:pPr>
      <w:r>
        <w:rPr>
          <w:rFonts w:ascii="Times New Roman" w:hAnsi="Times New Roman" w:cs="Times New Roman"/>
          <w:b/>
          <w:color w:val="000000" w:themeColor="text1"/>
          <w:sz w:val="24"/>
          <w:shd w:val="clear" w:color="auto" w:fill="FFFFFF"/>
        </w:rPr>
        <w:br w:type="page"/>
      </w:r>
    </w:p>
    <w:p w14:paraId="16A3A6BF" w14:textId="77777777" w:rsidR="00A61856" w:rsidRPr="001F7A23" w:rsidRDefault="00A61856" w:rsidP="00A61856">
      <w:pPr>
        <w:tabs>
          <w:tab w:val="left" w:pos="8382"/>
          <w:tab w:val="right" w:pos="9360"/>
        </w:tabs>
        <w:spacing w:line="240" w:lineRule="auto"/>
        <w:jc w:val="both"/>
        <w:rPr>
          <w:rFonts w:ascii="Times New Roman" w:hAnsi="Times New Roman" w:cs="Times New Roman"/>
          <w:bCs/>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Table 1</w:t>
      </w:r>
      <w:r w:rsidRPr="00354A0E">
        <w:rPr>
          <w:rFonts w:ascii="Times New Roman" w:hAnsi="Times New Roman" w:cs="Times New Roman"/>
          <w:b/>
          <w:color w:val="000000" w:themeColor="text1"/>
          <w:sz w:val="24"/>
          <w:szCs w:val="24"/>
          <w:shd w:val="clear" w:color="auto" w:fill="FFFFFF"/>
        </w:rPr>
        <w:t>:</w:t>
      </w:r>
      <w:r w:rsidRPr="001F7A23">
        <w:rPr>
          <w:rFonts w:ascii="Times New Roman" w:hAnsi="Times New Roman" w:cs="Times New Roman"/>
          <w:bCs/>
          <w:color w:val="000000" w:themeColor="text1"/>
          <w:sz w:val="24"/>
          <w:szCs w:val="24"/>
          <w:shd w:val="clear" w:color="auto" w:fill="FFFFFF"/>
        </w:rPr>
        <w:t xml:space="preserve">  </w:t>
      </w:r>
      <w:r>
        <w:rPr>
          <w:rFonts w:ascii="Times New Roman" w:hAnsi="Times New Roman" w:cs="Times New Roman"/>
          <w:bCs/>
          <w:color w:val="000000" w:themeColor="text1"/>
          <w:sz w:val="24"/>
          <w:szCs w:val="24"/>
          <w:shd w:val="clear" w:color="auto" w:fill="FFFFFF"/>
        </w:rPr>
        <w:t xml:space="preserve">List of the primers for bt genes and </w:t>
      </w:r>
      <w:r w:rsidRPr="001F7A23">
        <w:rPr>
          <w:rFonts w:ascii="Times New Roman" w:hAnsi="Times New Roman" w:cs="Times New Roman"/>
          <w:bCs/>
          <w:color w:val="000000" w:themeColor="text1"/>
          <w:sz w:val="24"/>
          <w:szCs w:val="24"/>
          <w:shd w:val="clear" w:color="auto" w:fill="FFFFFF"/>
        </w:rPr>
        <w:t xml:space="preserve">Quantitative </w:t>
      </w:r>
      <w:r w:rsidRPr="001F7A23">
        <w:rPr>
          <w:rFonts w:ascii="Times New Roman" w:hAnsi="Times New Roman" w:cs="Times New Roman"/>
          <w:bCs/>
          <w:noProof/>
          <w:color w:val="000000" w:themeColor="text1"/>
          <w:sz w:val="24"/>
          <w:szCs w:val="24"/>
          <w:shd w:val="clear" w:color="auto" w:fill="FFFFFF"/>
        </w:rPr>
        <w:t>Real-Time</w:t>
      </w:r>
      <w:r w:rsidRPr="001F7A23">
        <w:rPr>
          <w:rFonts w:ascii="Times New Roman" w:hAnsi="Times New Roman" w:cs="Times New Roman"/>
          <w:bCs/>
          <w:color w:val="000000" w:themeColor="text1"/>
          <w:sz w:val="24"/>
          <w:szCs w:val="24"/>
          <w:shd w:val="clear" w:color="auto" w:fill="FFFFFF"/>
        </w:rPr>
        <w:t xml:space="preserve"> PCR Primers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4216"/>
        <w:gridCol w:w="1961"/>
        <w:gridCol w:w="1292"/>
      </w:tblGrid>
      <w:tr w:rsidR="00A61856" w:rsidRPr="001F7A23" w14:paraId="6D91657D" w14:textId="77777777" w:rsidTr="00552291">
        <w:trPr>
          <w:trHeight w:val="838"/>
          <w:jc w:val="center"/>
        </w:trPr>
        <w:tc>
          <w:tcPr>
            <w:tcW w:w="708" w:type="pct"/>
            <w:shd w:val="clear" w:color="auto" w:fill="auto"/>
            <w:vAlign w:val="center"/>
          </w:tcPr>
          <w:p w14:paraId="1F40A0F1" w14:textId="77777777" w:rsidR="00A61856" w:rsidRPr="00196A3C" w:rsidRDefault="00A61856" w:rsidP="00552291">
            <w:pPr>
              <w:pStyle w:val="Heading1"/>
              <w:shd w:val="clear" w:color="auto" w:fill="FFFFFF"/>
              <w:spacing w:line="360" w:lineRule="auto"/>
              <w:rPr>
                <w:rFonts w:ascii="Times New Roman" w:hAnsi="Times New Roman"/>
                <w:b w:val="0"/>
                <w:bCs w:val="0"/>
                <w:color w:val="auto"/>
                <w:sz w:val="24"/>
                <w:szCs w:val="24"/>
                <w:shd w:val="clear" w:color="auto" w:fill="FFFFFF"/>
              </w:rPr>
            </w:pPr>
            <w:r w:rsidRPr="00196A3C">
              <w:rPr>
                <w:rFonts w:ascii="Times New Roman" w:hAnsi="Times New Roman"/>
                <w:color w:val="auto"/>
                <w:sz w:val="24"/>
                <w:szCs w:val="24"/>
                <w:shd w:val="clear" w:color="auto" w:fill="FFFFFF"/>
              </w:rPr>
              <w:t xml:space="preserve">Primers name  </w:t>
            </w:r>
          </w:p>
        </w:tc>
        <w:tc>
          <w:tcPr>
            <w:tcW w:w="2373" w:type="pct"/>
            <w:shd w:val="clear" w:color="auto" w:fill="auto"/>
            <w:vAlign w:val="center"/>
          </w:tcPr>
          <w:p w14:paraId="0D6AEFD5" w14:textId="77777777" w:rsidR="00A61856" w:rsidRPr="00196A3C" w:rsidRDefault="00A61856" w:rsidP="00552291">
            <w:pPr>
              <w:pStyle w:val="Heading1"/>
              <w:shd w:val="clear" w:color="auto" w:fill="FFFFFF"/>
              <w:spacing w:line="360" w:lineRule="auto"/>
              <w:rPr>
                <w:rFonts w:ascii="Times New Roman" w:hAnsi="Times New Roman"/>
                <w:b w:val="0"/>
                <w:color w:val="auto"/>
                <w:sz w:val="24"/>
                <w:szCs w:val="24"/>
              </w:rPr>
            </w:pPr>
            <w:r w:rsidRPr="00196A3C">
              <w:rPr>
                <w:rFonts w:ascii="Times New Roman" w:hAnsi="Times New Roman"/>
                <w:color w:val="auto"/>
                <w:sz w:val="24"/>
                <w:szCs w:val="24"/>
                <w:shd w:val="clear" w:color="auto" w:fill="FFFFFF"/>
              </w:rPr>
              <w:t xml:space="preserve">            Primer Sequence </w:t>
            </w:r>
            <w:r w:rsidRPr="00196A3C">
              <w:rPr>
                <w:rFonts w:ascii="Times New Roman" w:hAnsi="Times New Roman"/>
                <w:color w:val="auto"/>
                <w:sz w:val="24"/>
                <w:szCs w:val="24"/>
              </w:rPr>
              <w:t>5' to 3' </w:t>
            </w:r>
          </w:p>
        </w:tc>
        <w:tc>
          <w:tcPr>
            <w:tcW w:w="1153" w:type="pct"/>
            <w:vAlign w:val="center"/>
          </w:tcPr>
          <w:p w14:paraId="5A7F6D48" w14:textId="77777777" w:rsidR="00A61856" w:rsidRPr="00196A3C" w:rsidRDefault="00A61856" w:rsidP="00552291">
            <w:pPr>
              <w:pStyle w:val="Heading1"/>
              <w:shd w:val="clear" w:color="auto" w:fill="FFFFFF"/>
              <w:spacing w:line="360" w:lineRule="auto"/>
              <w:rPr>
                <w:rFonts w:ascii="Times New Roman" w:hAnsi="Times New Roman"/>
                <w:b w:val="0"/>
                <w:color w:val="auto"/>
                <w:sz w:val="24"/>
                <w:szCs w:val="24"/>
                <w:shd w:val="clear" w:color="auto" w:fill="FFFFFF"/>
              </w:rPr>
            </w:pPr>
            <w:bookmarkStart w:id="40" w:name="_Toc84954130"/>
            <w:bookmarkStart w:id="41" w:name="_Toc84956337"/>
            <w:r w:rsidRPr="00196A3C">
              <w:rPr>
                <w:rFonts w:ascii="Times New Roman" w:hAnsi="Times New Roman"/>
                <w:color w:val="auto"/>
                <w:sz w:val="24"/>
                <w:szCs w:val="24"/>
                <w:shd w:val="clear" w:color="auto" w:fill="FFFFFF"/>
              </w:rPr>
              <w:t>Annealing temperature (</w:t>
            </w:r>
            <w:r w:rsidRPr="00196A3C">
              <w:rPr>
                <w:rFonts w:ascii="Times New Roman" w:hAnsi="Times New Roman"/>
                <w:color w:val="auto"/>
                <w:sz w:val="24"/>
                <w:szCs w:val="24"/>
                <w:shd w:val="clear" w:color="auto" w:fill="FFFFFF"/>
                <w:vertAlign w:val="superscript"/>
              </w:rPr>
              <w:t>o</w:t>
            </w:r>
            <w:r w:rsidRPr="00196A3C">
              <w:rPr>
                <w:rFonts w:ascii="Times New Roman" w:hAnsi="Times New Roman"/>
                <w:color w:val="auto"/>
                <w:sz w:val="24"/>
                <w:szCs w:val="24"/>
                <w:shd w:val="clear" w:color="auto" w:fill="FFFFFF"/>
              </w:rPr>
              <w:t>C)</w:t>
            </w:r>
            <w:bookmarkEnd w:id="40"/>
            <w:bookmarkEnd w:id="41"/>
          </w:p>
        </w:tc>
        <w:tc>
          <w:tcPr>
            <w:tcW w:w="766" w:type="pct"/>
            <w:vAlign w:val="center"/>
          </w:tcPr>
          <w:p w14:paraId="6590581E" w14:textId="77777777" w:rsidR="00A61856" w:rsidRPr="00196A3C" w:rsidRDefault="00A61856" w:rsidP="00552291">
            <w:pPr>
              <w:pStyle w:val="Heading1"/>
              <w:shd w:val="clear" w:color="auto" w:fill="FFFFFF"/>
              <w:spacing w:line="360" w:lineRule="auto"/>
              <w:rPr>
                <w:rFonts w:ascii="Times New Roman" w:hAnsi="Times New Roman"/>
                <w:b w:val="0"/>
                <w:color w:val="auto"/>
                <w:sz w:val="24"/>
                <w:szCs w:val="24"/>
                <w:shd w:val="clear" w:color="auto" w:fill="FFFFFF"/>
              </w:rPr>
            </w:pPr>
            <w:bookmarkStart w:id="42" w:name="_Toc84954131"/>
            <w:bookmarkStart w:id="43" w:name="_Toc84956338"/>
            <w:r w:rsidRPr="00196A3C">
              <w:rPr>
                <w:rFonts w:ascii="Times New Roman" w:hAnsi="Times New Roman"/>
                <w:color w:val="auto"/>
                <w:sz w:val="24"/>
                <w:szCs w:val="24"/>
                <w:shd w:val="clear" w:color="auto" w:fill="FFFFFF"/>
              </w:rPr>
              <w:t>Product size (bp)</w:t>
            </w:r>
            <w:bookmarkEnd w:id="42"/>
            <w:bookmarkEnd w:id="43"/>
          </w:p>
        </w:tc>
      </w:tr>
      <w:tr w:rsidR="00A61856" w:rsidRPr="001F7A23" w14:paraId="65BC0E0E" w14:textId="77777777" w:rsidTr="00552291">
        <w:trPr>
          <w:trHeight w:val="21"/>
          <w:jc w:val="center"/>
        </w:trPr>
        <w:tc>
          <w:tcPr>
            <w:tcW w:w="5000" w:type="pct"/>
            <w:gridSpan w:val="4"/>
            <w:shd w:val="clear" w:color="auto" w:fill="auto"/>
            <w:vAlign w:val="center"/>
          </w:tcPr>
          <w:p w14:paraId="7DEF7081" w14:textId="77777777" w:rsidR="00A61856" w:rsidRPr="00196A3C" w:rsidRDefault="00A61856" w:rsidP="00552291">
            <w:pPr>
              <w:spacing w:after="0" w:line="360" w:lineRule="auto"/>
              <w:rPr>
                <w:rFonts w:ascii="Times New Roman" w:hAnsi="Times New Roman"/>
                <w:b/>
                <w:bCs/>
                <w:sz w:val="24"/>
                <w:szCs w:val="24"/>
                <w:shd w:val="clear" w:color="auto" w:fill="FFFFFF"/>
              </w:rPr>
            </w:pPr>
            <w:r w:rsidRPr="00134CED">
              <w:rPr>
                <w:rFonts w:ascii="Times New Roman" w:hAnsi="Times New Roman"/>
                <w:b/>
                <w:sz w:val="24"/>
                <w:szCs w:val="24"/>
                <w:shd w:val="clear" w:color="auto" w:fill="FFFFFF"/>
              </w:rPr>
              <w:t>Bt gene</w:t>
            </w:r>
          </w:p>
        </w:tc>
      </w:tr>
      <w:tr w:rsidR="00A61856" w:rsidRPr="001F7A23" w14:paraId="35D029AB" w14:textId="77777777" w:rsidTr="00552291">
        <w:trPr>
          <w:trHeight w:val="21"/>
          <w:jc w:val="center"/>
        </w:trPr>
        <w:tc>
          <w:tcPr>
            <w:tcW w:w="708" w:type="pct"/>
            <w:shd w:val="clear" w:color="auto" w:fill="auto"/>
            <w:vAlign w:val="center"/>
          </w:tcPr>
          <w:p w14:paraId="7A741F66" w14:textId="77777777" w:rsidR="00A61856" w:rsidRPr="00134CED" w:rsidRDefault="00A61856" w:rsidP="00552291">
            <w:pPr>
              <w:spacing w:after="0" w:line="360" w:lineRule="auto"/>
              <w:rPr>
                <w:rFonts w:ascii="Times New Roman" w:hAnsi="Times New Roman" w:cs="Times New Roman"/>
                <w:i/>
                <w:color w:val="000000" w:themeColor="text1"/>
                <w:sz w:val="24"/>
                <w:szCs w:val="24"/>
                <w:shd w:val="clear" w:color="auto" w:fill="FFFFFF"/>
              </w:rPr>
            </w:pPr>
            <w:r w:rsidRPr="00134CED">
              <w:rPr>
                <w:rFonts w:ascii="Times New Roman" w:hAnsi="Times New Roman" w:cs="Times New Roman"/>
                <w:i/>
                <w:color w:val="000000" w:themeColor="text1"/>
                <w:sz w:val="24"/>
                <w:szCs w:val="24"/>
                <w:shd w:val="clear" w:color="auto" w:fill="FFFFFF"/>
              </w:rPr>
              <w:t>Bt-F</w:t>
            </w:r>
          </w:p>
        </w:tc>
        <w:tc>
          <w:tcPr>
            <w:tcW w:w="2373" w:type="pct"/>
            <w:shd w:val="clear" w:color="auto" w:fill="auto"/>
            <w:vAlign w:val="center"/>
          </w:tcPr>
          <w:p w14:paraId="53E596F9"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rPr>
              <w:t>ATCTTCACCTCAGCGTGCTT</w:t>
            </w:r>
          </w:p>
        </w:tc>
        <w:tc>
          <w:tcPr>
            <w:tcW w:w="1153" w:type="pct"/>
            <w:vMerge w:val="restart"/>
            <w:vAlign w:val="center"/>
          </w:tcPr>
          <w:p w14:paraId="29DD9F4E" w14:textId="77777777" w:rsidR="00A61856" w:rsidRPr="00134CED"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62</w:t>
            </w:r>
          </w:p>
        </w:tc>
        <w:tc>
          <w:tcPr>
            <w:tcW w:w="766" w:type="pct"/>
            <w:vMerge w:val="restart"/>
            <w:vAlign w:val="center"/>
          </w:tcPr>
          <w:p w14:paraId="36354CCD"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bCs/>
                <w:color w:val="000000" w:themeColor="text1"/>
                <w:sz w:val="24"/>
                <w:szCs w:val="24"/>
              </w:rPr>
              <w:t>769bp</w:t>
            </w:r>
          </w:p>
        </w:tc>
      </w:tr>
      <w:tr w:rsidR="00A61856" w:rsidRPr="001F7A23" w14:paraId="52B560DE" w14:textId="77777777" w:rsidTr="00552291">
        <w:trPr>
          <w:trHeight w:val="21"/>
          <w:jc w:val="center"/>
        </w:trPr>
        <w:tc>
          <w:tcPr>
            <w:tcW w:w="708" w:type="pct"/>
            <w:shd w:val="clear" w:color="auto" w:fill="auto"/>
            <w:vAlign w:val="center"/>
          </w:tcPr>
          <w:p w14:paraId="0DDB4CC2" w14:textId="77777777" w:rsidR="00A61856" w:rsidRPr="00134CED" w:rsidRDefault="00A61856" w:rsidP="00552291">
            <w:pPr>
              <w:spacing w:after="0" w:line="360" w:lineRule="auto"/>
              <w:rPr>
                <w:rFonts w:ascii="Times New Roman" w:hAnsi="Times New Roman" w:cs="Times New Roman"/>
                <w:i/>
                <w:color w:val="000000" w:themeColor="text1"/>
                <w:sz w:val="24"/>
                <w:szCs w:val="24"/>
                <w:shd w:val="clear" w:color="auto" w:fill="FFFFFF"/>
              </w:rPr>
            </w:pPr>
            <w:r w:rsidRPr="00134CED">
              <w:rPr>
                <w:rFonts w:ascii="Times New Roman" w:hAnsi="Times New Roman" w:cs="Times New Roman"/>
                <w:i/>
                <w:color w:val="000000" w:themeColor="text1"/>
                <w:sz w:val="24"/>
                <w:szCs w:val="24"/>
                <w:shd w:val="clear" w:color="auto" w:fill="FFFFFF"/>
              </w:rPr>
              <w:t>Bt-R</w:t>
            </w:r>
          </w:p>
        </w:tc>
        <w:tc>
          <w:tcPr>
            <w:tcW w:w="2373" w:type="pct"/>
            <w:shd w:val="clear" w:color="auto" w:fill="auto"/>
            <w:vAlign w:val="center"/>
          </w:tcPr>
          <w:p w14:paraId="311C5477"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rPr>
              <w:t>GGTGGCACATTGTTGTTCTG</w:t>
            </w:r>
          </w:p>
        </w:tc>
        <w:tc>
          <w:tcPr>
            <w:tcW w:w="1153" w:type="pct"/>
            <w:vMerge/>
            <w:vAlign w:val="center"/>
          </w:tcPr>
          <w:p w14:paraId="26E13698"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p>
        </w:tc>
        <w:tc>
          <w:tcPr>
            <w:tcW w:w="766" w:type="pct"/>
            <w:vMerge/>
            <w:vAlign w:val="center"/>
          </w:tcPr>
          <w:p w14:paraId="28F82522"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p>
        </w:tc>
      </w:tr>
      <w:tr w:rsidR="00A61856" w:rsidRPr="001F7A23" w14:paraId="4C82C8BC" w14:textId="77777777" w:rsidTr="00552291">
        <w:trPr>
          <w:trHeight w:val="21"/>
          <w:jc w:val="center"/>
        </w:trPr>
        <w:tc>
          <w:tcPr>
            <w:tcW w:w="5000" w:type="pct"/>
            <w:gridSpan w:val="4"/>
            <w:shd w:val="clear" w:color="auto" w:fill="auto"/>
            <w:vAlign w:val="center"/>
          </w:tcPr>
          <w:p w14:paraId="1352047C"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bookmarkStart w:id="44" w:name="_Toc84954132"/>
            <w:bookmarkStart w:id="45" w:name="_Toc84956339"/>
            <w:r w:rsidRPr="00196A3C">
              <w:rPr>
                <w:rFonts w:ascii="Times New Roman" w:hAnsi="Times New Roman"/>
                <w:b/>
                <w:sz w:val="24"/>
                <w:szCs w:val="24"/>
                <w:shd w:val="clear" w:color="auto" w:fill="FFFFFF"/>
              </w:rPr>
              <w:t>Major Growth Related Gene</w:t>
            </w:r>
            <w:bookmarkEnd w:id="44"/>
            <w:bookmarkEnd w:id="45"/>
          </w:p>
        </w:tc>
      </w:tr>
      <w:tr w:rsidR="00A61856" w:rsidRPr="001F7A23" w14:paraId="77077ECE" w14:textId="77777777" w:rsidTr="00552291">
        <w:trPr>
          <w:trHeight w:val="21"/>
          <w:jc w:val="center"/>
        </w:trPr>
        <w:tc>
          <w:tcPr>
            <w:tcW w:w="708" w:type="pct"/>
            <w:shd w:val="clear" w:color="auto" w:fill="auto"/>
            <w:vAlign w:val="center"/>
          </w:tcPr>
          <w:p w14:paraId="505BBD45"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21384C">
              <w:rPr>
                <w:rFonts w:ascii="Times New Roman" w:hAnsi="Times New Roman" w:cs="Times New Roman"/>
                <w:i/>
                <w:color w:val="000000" w:themeColor="text1"/>
                <w:sz w:val="24"/>
                <w:szCs w:val="24"/>
                <w:shd w:val="clear" w:color="auto" w:fill="FFFFFF"/>
              </w:rPr>
              <w:t>IGF-I</w:t>
            </w:r>
            <w:r w:rsidRPr="001F7A23">
              <w:rPr>
                <w:rFonts w:ascii="Times New Roman" w:hAnsi="Times New Roman" w:cs="Times New Roman"/>
                <w:color w:val="000000" w:themeColor="text1"/>
                <w:sz w:val="24"/>
                <w:szCs w:val="24"/>
                <w:shd w:val="clear" w:color="auto" w:fill="FFFFFF"/>
              </w:rPr>
              <w:t>-F</w:t>
            </w:r>
          </w:p>
        </w:tc>
        <w:tc>
          <w:tcPr>
            <w:tcW w:w="2373" w:type="pct"/>
            <w:shd w:val="clear" w:color="auto" w:fill="auto"/>
            <w:vAlign w:val="center"/>
          </w:tcPr>
          <w:p w14:paraId="6A78EC43"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GGTGCTGAGCTGGTTGATGC</w:t>
            </w:r>
          </w:p>
        </w:tc>
        <w:tc>
          <w:tcPr>
            <w:tcW w:w="1153" w:type="pct"/>
            <w:vMerge w:val="restart"/>
            <w:vAlign w:val="center"/>
          </w:tcPr>
          <w:p w14:paraId="3C0CAB45"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58</w:t>
            </w:r>
          </w:p>
        </w:tc>
        <w:tc>
          <w:tcPr>
            <w:tcW w:w="766" w:type="pct"/>
            <w:vMerge w:val="restart"/>
            <w:vAlign w:val="center"/>
          </w:tcPr>
          <w:p w14:paraId="4D13433E"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203</w:t>
            </w:r>
          </w:p>
        </w:tc>
      </w:tr>
      <w:tr w:rsidR="00A61856" w:rsidRPr="001F7A23" w14:paraId="74C0C58F" w14:textId="77777777" w:rsidTr="00552291">
        <w:trPr>
          <w:trHeight w:val="21"/>
          <w:jc w:val="center"/>
        </w:trPr>
        <w:tc>
          <w:tcPr>
            <w:tcW w:w="708" w:type="pct"/>
            <w:shd w:val="clear" w:color="auto" w:fill="auto"/>
            <w:vAlign w:val="center"/>
          </w:tcPr>
          <w:p w14:paraId="7598AA81"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21384C">
              <w:rPr>
                <w:rFonts w:ascii="Times New Roman" w:hAnsi="Times New Roman" w:cs="Times New Roman"/>
                <w:i/>
                <w:color w:val="000000" w:themeColor="text1"/>
                <w:sz w:val="24"/>
                <w:szCs w:val="24"/>
                <w:shd w:val="clear" w:color="auto" w:fill="FFFFFF"/>
              </w:rPr>
              <w:t>IGF-I</w:t>
            </w:r>
            <w:r w:rsidRPr="001F7A23">
              <w:rPr>
                <w:rFonts w:ascii="Times New Roman" w:hAnsi="Times New Roman" w:cs="Times New Roman"/>
                <w:color w:val="000000" w:themeColor="text1"/>
                <w:sz w:val="24"/>
                <w:szCs w:val="24"/>
                <w:shd w:val="clear" w:color="auto" w:fill="FFFFFF"/>
              </w:rPr>
              <w:t>-R</w:t>
            </w:r>
          </w:p>
        </w:tc>
        <w:tc>
          <w:tcPr>
            <w:tcW w:w="2373" w:type="pct"/>
            <w:shd w:val="clear" w:color="auto" w:fill="auto"/>
            <w:vAlign w:val="center"/>
          </w:tcPr>
          <w:p w14:paraId="7CD218DC"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CGTACAGAGCGTGCAGATTTAGGT</w:t>
            </w:r>
          </w:p>
        </w:tc>
        <w:tc>
          <w:tcPr>
            <w:tcW w:w="1153" w:type="pct"/>
            <w:vMerge/>
            <w:vAlign w:val="center"/>
          </w:tcPr>
          <w:p w14:paraId="2310B5D2"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p>
        </w:tc>
        <w:tc>
          <w:tcPr>
            <w:tcW w:w="766" w:type="pct"/>
            <w:vMerge/>
            <w:vAlign w:val="center"/>
          </w:tcPr>
          <w:p w14:paraId="531C038B"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p>
        </w:tc>
      </w:tr>
      <w:tr w:rsidR="00A61856" w:rsidRPr="001F7A23" w14:paraId="57B0E69E" w14:textId="77777777" w:rsidTr="00552291">
        <w:trPr>
          <w:trHeight w:val="21"/>
          <w:jc w:val="center"/>
        </w:trPr>
        <w:tc>
          <w:tcPr>
            <w:tcW w:w="708" w:type="pct"/>
            <w:shd w:val="clear" w:color="auto" w:fill="auto"/>
            <w:vAlign w:val="center"/>
          </w:tcPr>
          <w:p w14:paraId="2267E587"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21384C">
              <w:rPr>
                <w:rFonts w:ascii="Times New Roman" w:hAnsi="Times New Roman" w:cs="Times New Roman"/>
                <w:i/>
                <w:color w:val="000000" w:themeColor="text1"/>
                <w:sz w:val="24"/>
                <w:szCs w:val="24"/>
                <w:shd w:val="clear" w:color="auto" w:fill="FFFFFF"/>
              </w:rPr>
              <w:t>IGF-II</w:t>
            </w:r>
            <w:r w:rsidRPr="001F7A23">
              <w:rPr>
                <w:rFonts w:ascii="Times New Roman" w:hAnsi="Times New Roman" w:cs="Times New Roman"/>
                <w:color w:val="000000" w:themeColor="text1"/>
                <w:sz w:val="24"/>
                <w:szCs w:val="24"/>
                <w:shd w:val="clear" w:color="auto" w:fill="FFFFFF"/>
              </w:rPr>
              <w:t>-F</w:t>
            </w:r>
          </w:p>
        </w:tc>
        <w:tc>
          <w:tcPr>
            <w:tcW w:w="2373" w:type="pct"/>
            <w:shd w:val="clear" w:color="auto" w:fill="auto"/>
            <w:vAlign w:val="center"/>
          </w:tcPr>
          <w:p w14:paraId="06DD3926"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GGCGGCAGGCACCATCA</w:t>
            </w:r>
          </w:p>
        </w:tc>
        <w:tc>
          <w:tcPr>
            <w:tcW w:w="1153" w:type="pct"/>
            <w:vMerge w:val="restart"/>
            <w:vAlign w:val="center"/>
          </w:tcPr>
          <w:p w14:paraId="6FE616C2"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58</w:t>
            </w:r>
          </w:p>
        </w:tc>
        <w:tc>
          <w:tcPr>
            <w:tcW w:w="766" w:type="pct"/>
            <w:vMerge w:val="restart"/>
            <w:vAlign w:val="center"/>
          </w:tcPr>
          <w:p w14:paraId="6903F3E7"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215</w:t>
            </w:r>
          </w:p>
        </w:tc>
      </w:tr>
      <w:tr w:rsidR="00A61856" w:rsidRPr="001F7A23" w14:paraId="367210D5" w14:textId="77777777" w:rsidTr="00552291">
        <w:trPr>
          <w:trHeight w:val="21"/>
          <w:jc w:val="center"/>
        </w:trPr>
        <w:tc>
          <w:tcPr>
            <w:tcW w:w="708" w:type="pct"/>
            <w:shd w:val="clear" w:color="auto" w:fill="auto"/>
            <w:vAlign w:val="center"/>
          </w:tcPr>
          <w:p w14:paraId="388C2559"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21384C">
              <w:rPr>
                <w:rFonts w:ascii="Times New Roman" w:hAnsi="Times New Roman" w:cs="Times New Roman"/>
                <w:i/>
                <w:color w:val="000000" w:themeColor="text1"/>
                <w:sz w:val="24"/>
                <w:szCs w:val="24"/>
                <w:shd w:val="clear" w:color="auto" w:fill="FFFFFF"/>
              </w:rPr>
              <w:t>IGF-II</w:t>
            </w:r>
            <w:r w:rsidRPr="001F7A23">
              <w:rPr>
                <w:rFonts w:ascii="Times New Roman" w:hAnsi="Times New Roman" w:cs="Times New Roman"/>
                <w:color w:val="000000" w:themeColor="text1"/>
                <w:sz w:val="24"/>
                <w:szCs w:val="24"/>
                <w:shd w:val="clear" w:color="auto" w:fill="FFFFFF"/>
              </w:rPr>
              <w:t>-R</w:t>
            </w:r>
          </w:p>
        </w:tc>
        <w:tc>
          <w:tcPr>
            <w:tcW w:w="2373" w:type="pct"/>
            <w:shd w:val="clear" w:color="auto" w:fill="auto"/>
            <w:vAlign w:val="center"/>
          </w:tcPr>
          <w:p w14:paraId="73819B06"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CCCGGCAGCAAAAAGTTCAAG</w:t>
            </w:r>
          </w:p>
        </w:tc>
        <w:tc>
          <w:tcPr>
            <w:tcW w:w="1153" w:type="pct"/>
            <w:vMerge/>
            <w:vAlign w:val="center"/>
          </w:tcPr>
          <w:p w14:paraId="4E253143"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p>
        </w:tc>
        <w:tc>
          <w:tcPr>
            <w:tcW w:w="766" w:type="pct"/>
            <w:vMerge/>
            <w:vAlign w:val="center"/>
          </w:tcPr>
          <w:p w14:paraId="03DFA964"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p>
        </w:tc>
      </w:tr>
      <w:tr w:rsidR="00A61856" w:rsidRPr="001F7A23" w14:paraId="0118A5AE" w14:textId="77777777" w:rsidTr="00552291">
        <w:trPr>
          <w:trHeight w:val="21"/>
          <w:jc w:val="center"/>
        </w:trPr>
        <w:tc>
          <w:tcPr>
            <w:tcW w:w="708" w:type="pct"/>
            <w:shd w:val="clear" w:color="auto" w:fill="auto"/>
            <w:vAlign w:val="center"/>
          </w:tcPr>
          <w:p w14:paraId="50FC9B5D"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21384C">
              <w:rPr>
                <w:rFonts w:ascii="Times New Roman" w:hAnsi="Times New Roman" w:cs="Times New Roman"/>
                <w:i/>
                <w:color w:val="000000" w:themeColor="text1"/>
                <w:sz w:val="24"/>
                <w:szCs w:val="24"/>
                <w:shd w:val="clear" w:color="auto" w:fill="FFFFFF"/>
              </w:rPr>
              <w:t>cGH</w:t>
            </w:r>
            <w:r w:rsidRPr="001F7A23">
              <w:rPr>
                <w:rFonts w:ascii="Times New Roman" w:hAnsi="Times New Roman" w:cs="Times New Roman"/>
                <w:color w:val="000000" w:themeColor="text1"/>
                <w:sz w:val="24"/>
                <w:szCs w:val="24"/>
                <w:shd w:val="clear" w:color="auto" w:fill="FFFFFF"/>
              </w:rPr>
              <w:t>-F</w:t>
            </w:r>
          </w:p>
        </w:tc>
        <w:tc>
          <w:tcPr>
            <w:tcW w:w="2373" w:type="pct"/>
            <w:shd w:val="clear" w:color="auto" w:fill="auto"/>
            <w:vAlign w:val="center"/>
          </w:tcPr>
          <w:p w14:paraId="05E10C6A"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CACCACAGCTAGAGACCCACATC</w:t>
            </w:r>
          </w:p>
        </w:tc>
        <w:tc>
          <w:tcPr>
            <w:tcW w:w="1153" w:type="pct"/>
            <w:vMerge w:val="restart"/>
            <w:vAlign w:val="center"/>
          </w:tcPr>
          <w:p w14:paraId="25A5F8E1"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58</w:t>
            </w:r>
          </w:p>
        </w:tc>
        <w:tc>
          <w:tcPr>
            <w:tcW w:w="766" w:type="pct"/>
            <w:vMerge w:val="restart"/>
            <w:vAlign w:val="center"/>
          </w:tcPr>
          <w:p w14:paraId="6B499652"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201</w:t>
            </w:r>
          </w:p>
        </w:tc>
      </w:tr>
      <w:tr w:rsidR="00A61856" w:rsidRPr="001F7A23" w14:paraId="1FB6B5AD" w14:textId="77777777" w:rsidTr="00552291">
        <w:trPr>
          <w:trHeight w:val="21"/>
          <w:jc w:val="center"/>
        </w:trPr>
        <w:tc>
          <w:tcPr>
            <w:tcW w:w="708" w:type="pct"/>
            <w:shd w:val="clear" w:color="auto" w:fill="auto"/>
            <w:vAlign w:val="center"/>
          </w:tcPr>
          <w:p w14:paraId="2998A841"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21384C">
              <w:rPr>
                <w:rFonts w:ascii="Times New Roman" w:hAnsi="Times New Roman" w:cs="Times New Roman"/>
                <w:i/>
                <w:color w:val="000000" w:themeColor="text1"/>
                <w:sz w:val="24"/>
                <w:szCs w:val="24"/>
                <w:shd w:val="clear" w:color="auto" w:fill="FFFFFF"/>
              </w:rPr>
              <w:t>cGH</w:t>
            </w:r>
            <w:r w:rsidRPr="001F7A23">
              <w:rPr>
                <w:rFonts w:ascii="Times New Roman" w:hAnsi="Times New Roman" w:cs="Times New Roman"/>
                <w:color w:val="000000" w:themeColor="text1"/>
                <w:sz w:val="24"/>
                <w:szCs w:val="24"/>
                <w:shd w:val="clear" w:color="auto" w:fill="FFFFFF"/>
              </w:rPr>
              <w:t>-R</w:t>
            </w:r>
          </w:p>
        </w:tc>
        <w:tc>
          <w:tcPr>
            <w:tcW w:w="2373" w:type="pct"/>
            <w:shd w:val="clear" w:color="auto" w:fill="auto"/>
            <w:vAlign w:val="center"/>
          </w:tcPr>
          <w:p w14:paraId="607B8740"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CCCACCGGCTCAAACTGC</w:t>
            </w:r>
          </w:p>
        </w:tc>
        <w:tc>
          <w:tcPr>
            <w:tcW w:w="1153" w:type="pct"/>
            <w:vMerge/>
            <w:vAlign w:val="center"/>
          </w:tcPr>
          <w:p w14:paraId="7E008C15"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p>
        </w:tc>
        <w:tc>
          <w:tcPr>
            <w:tcW w:w="766" w:type="pct"/>
            <w:vMerge/>
            <w:vAlign w:val="center"/>
          </w:tcPr>
          <w:p w14:paraId="760B0473"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p>
        </w:tc>
      </w:tr>
      <w:tr w:rsidR="00A61856" w:rsidRPr="001F7A23" w14:paraId="0C605783" w14:textId="77777777" w:rsidTr="00552291">
        <w:trPr>
          <w:trHeight w:val="21"/>
          <w:jc w:val="center"/>
        </w:trPr>
        <w:tc>
          <w:tcPr>
            <w:tcW w:w="5000" w:type="pct"/>
            <w:gridSpan w:val="4"/>
            <w:vAlign w:val="center"/>
          </w:tcPr>
          <w:p w14:paraId="3F64781A" w14:textId="77777777" w:rsidR="00A61856" w:rsidRPr="001F7A23" w:rsidRDefault="00A61856" w:rsidP="00552291">
            <w:pPr>
              <w:spacing w:after="0" w:line="360" w:lineRule="auto"/>
              <w:rPr>
                <w:rFonts w:ascii="Times New Roman" w:hAnsi="Times New Roman" w:cs="Times New Roman"/>
                <w:b/>
                <w:color w:val="000000" w:themeColor="text1"/>
                <w:sz w:val="24"/>
                <w:szCs w:val="24"/>
                <w:shd w:val="clear" w:color="auto" w:fill="FFFFFF"/>
              </w:rPr>
            </w:pPr>
            <w:r w:rsidRPr="001F7A23">
              <w:rPr>
                <w:rFonts w:ascii="Times New Roman" w:hAnsi="Times New Roman" w:cs="Times New Roman"/>
                <w:b/>
                <w:i/>
                <w:color w:val="000000" w:themeColor="text1"/>
                <w:sz w:val="24"/>
                <w:szCs w:val="24"/>
                <w:shd w:val="clear" w:color="auto" w:fill="FFFFFF"/>
              </w:rPr>
              <w:t>Mucin</w:t>
            </w:r>
            <w:r w:rsidRPr="001F7A23">
              <w:rPr>
                <w:rFonts w:ascii="Times New Roman" w:hAnsi="Times New Roman" w:cs="Times New Roman"/>
                <w:b/>
                <w:color w:val="000000" w:themeColor="text1"/>
                <w:sz w:val="24"/>
                <w:szCs w:val="24"/>
                <w:shd w:val="clear" w:color="auto" w:fill="FFFFFF"/>
              </w:rPr>
              <w:t xml:space="preserve"> gene</w:t>
            </w:r>
          </w:p>
        </w:tc>
      </w:tr>
      <w:tr w:rsidR="00A61856" w:rsidRPr="001F7A23" w14:paraId="4877284E" w14:textId="77777777" w:rsidTr="00552291">
        <w:trPr>
          <w:trHeight w:val="21"/>
          <w:jc w:val="center"/>
        </w:trPr>
        <w:tc>
          <w:tcPr>
            <w:tcW w:w="708" w:type="pct"/>
            <w:shd w:val="clear" w:color="auto" w:fill="auto"/>
            <w:vAlign w:val="center"/>
          </w:tcPr>
          <w:p w14:paraId="6709FCCD"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Muc</w:t>
            </w:r>
            <w:r w:rsidRPr="001F7A23">
              <w:rPr>
                <w:rFonts w:ascii="Times New Roman" w:hAnsi="Times New Roman" w:cs="Times New Roman"/>
                <w:color w:val="000000" w:themeColor="text1"/>
                <w:sz w:val="24"/>
                <w:szCs w:val="24"/>
              </w:rPr>
              <w:t>-F</w:t>
            </w:r>
          </w:p>
        </w:tc>
        <w:tc>
          <w:tcPr>
            <w:tcW w:w="2373" w:type="pct"/>
            <w:shd w:val="clear" w:color="auto" w:fill="auto"/>
            <w:vAlign w:val="center"/>
          </w:tcPr>
          <w:p w14:paraId="053437DE" w14:textId="77777777" w:rsidR="00A61856" w:rsidRPr="001F7A23" w:rsidRDefault="00A61856" w:rsidP="00552291">
            <w:pPr>
              <w:spacing w:after="0" w:line="360" w:lineRule="auto"/>
              <w:jc w:val="both"/>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CTGGCTCCTTGTGGCTCCTC</w:t>
            </w:r>
          </w:p>
        </w:tc>
        <w:tc>
          <w:tcPr>
            <w:tcW w:w="1153" w:type="pct"/>
            <w:vMerge w:val="restart"/>
            <w:vAlign w:val="center"/>
          </w:tcPr>
          <w:p w14:paraId="3F4FE8A2"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58</w:t>
            </w:r>
          </w:p>
        </w:tc>
        <w:tc>
          <w:tcPr>
            <w:tcW w:w="766" w:type="pct"/>
            <w:vMerge w:val="restart"/>
            <w:vAlign w:val="center"/>
          </w:tcPr>
          <w:p w14:paraId="779C7666"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242</w:t>
            </w:r>
          </w:p>
        </w:tc>
      </w:tr>
      <w:tr w:rsidR="00A61856" w:rsidRPr="001F7A23" w14:paraId="6194452A" w14:textId="77777777" w:rsidTr="00552291">
        <w:trPr>
          <w:trHeight w:val="21"/>
          <w:jc w:val="center"/>
        </w:trPr>
        <w:tc>
          <w:tcPr>
            <w:tcW w:w="708" w:type="pct"/>
            <w:shd w:val="clear" w:color="auto" w:fill="auto"/>
            <w:vAlign w:val="center"/>
          </w:tcPr>
          <w:p w14:paraId="1E521EEA"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Muc</w:t>
            </w:r>
            <w:r w:rsidRPr="001F7A23">
              <w:rPr>
                <w:rFonts w:ascii="Times New Roman" w:hAnsi="Times New Roman" w:cs="Times New Roman"/>
                <w:color w:val="000000" w:themeColor="text1"/>
                <w:sz w:val="24"/>
                <w:szCs w:val="24"/>
              </w:rPr>
              <w:t>-F</w:t>
            </w:r>
          </w:p>
        </w:tc>
        <w:tc>
          <w:tcPr>
            <w:tcW w:w="2373" w:type="pct"/>
            <w:shd w:val="clear" w:color="auto" w:fill="auto"/>
            <w:vAlign w:val="center"/>
          </w:tcPr>
          <w:p w14:paraId="4F78C409"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AGCTGCATGACTGGAGACAACTG</w:t>
            </w:r>
          </w:p>
        </w:tc>
        <w:tc>
          <w:tcPr>
            <w:tcW w:w="1153" w:type="pct"/>
            <w:vMerge/>
            <w:vAlign w:val="center"/>
          </w:tcPr>
          <w:p w14:paraId="67055C9E" w14:textId="77777777" w:rsidR="00A61856" w:rsidRPr="001F7A23" w:rsidRDefault="00A61856" w:rsidP="00552291">
            <w:pPr>
              <w:spacing w:after="0" w:line="360" w:lineRule="auto"/>
              <w:rPr>
                <w:rFonts w:ascii="Times New Roman" w:hAnsi="Times New Roman" w:cs="Times New Roman"/>
                <w:color w:val="000000" w:themeColor="text1"/>
                <w:sz w:val="24"/>
                <w:szCs w:val="24"/>
              </w:rPr>
            </w:pPr>
          </w:p>
        </w:tc>
        <w:tc>
          <w:tcPr>
            <w:tcW w:w="766" w:type="pct"/>
            <w:vMerge/>
            <w:vAlign w:val="center"/>
          </w:tcPr>
          <w:p w14:paraId="53BF00F3"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p>
        </w:tc>
      </w:tr>
      <w:tr w:rsidR="00A61856" w:rsidRPr="001F7A23" w14:paraId="59C3F8E6" w14:textId="77777777" w:rsidTr="00552291">
        <w:trPr>
          <w:trHeight w:val="21"/>
          <w:jc w:val="center"/>
        </w:trPr>
        <w:tc>
          <w:tcPr>
            <w:tcW w:w="5000" w:type="pct"/>
            <w:gridSpan w:val="4"/>
            <w:vAlign w:val="center"/>
          </w:tcPr>
          <w:p w14:paraId="102E42C3" w14:textId="77777777" w:rsidR="00A61856" w:rsidRPr="001F7A23" w:rsidRDefault="00A61856" w:rsidP="00552291">
            <w:pPr>
              <w:spacing w:after="0" w:line="360" w:lineRule="auto"/>
              <w:rPr>
                <w:rFonts w:ascii="Times New Roman" w:hAnsi="Times New Roman" w:cs="Times New Roman"/>
                <w:b/>
                <w:color w:val="000000" w:themeColor="text1"/>
                <w:sz w:val="24"/>
                <w:szCs w:val="24"/>
                <w:shd w:val="clear" w:color="auto" w:fill="FFFFFF"/>
              </w:rPr>
            </w:pPr>
            <w:r w:rsidRPr="001F7A23">
              <w:rPr>
                <w:rFonts w:ascii="Times New Roman" w:hAnsi="Times New Roman" w:cs="Times New Roman"/>
                <w:b/>
                <w:color w:val="000000" w:themeColor="text1"/>
                <w:sz w:val="24"/>
                <w:szCs w:val="24"/>
                <w:shd w:val="clear" w:color="auto" w:fill="FFFFFF"/>
              </w:rPr>
              <w:t>Immune Response Gene</w:t>
            </w:r>
          </w:p>
        </w:tc>
      </w:tr>
      <w:tr w:rsidR="00A61856" w:rsidRPr="001F7A23" w14:paraId="13FA7ADE" w14:textId="77777777" w:rsidTr="00552291">
        <w:trPr>
          <w:trHeight w:val="21"/>
          <w:jc w:val="center"/>
        </w:trPr>
        <w:tc>
          <w:tcPr>
            <w:tcW w:w="708" w:type="pct"/>
            <w:shd w:val="clear" w:color="auto" w:fill="auto"/>
            <w:vAlign w:val="center"/>
          </w:tcPr>
          <w:p w14:paraId="4E306306"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IL-2</w:t>
            </w:r>
            <w:r w:rsidRPr="001F7A23">
              <w:rPr>
                <w:rFonts w:ascii="Times New Roman" w:hAnsi="Times New Roman" w:cs="Times New Roman"/>
                <w:color w:val="000000" w:themeColor="text1"/>
                <w:sz w:val="24"/>
                <w:szCs w:val="24"/>
              </w:rPr>
              <w:t>-F</w:t>
            </w:r>
          </w:p>
        </w:tc>
        <w:tc>
          <w:tcPr>
            <w:tcW w:w="2373" w:type="pct"/>
            <w:shd w:val="clear" w:color="auto" w:fill="auto"/>
            <w:vAlign w:val="center"/>
          </w:tcPr>
          <w:p w14:paraId="3153C45B"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 xml:space="preserve">CCCGTGGCTAACTAATCTGCTG </w:t>
            </w:r>
          </w:p>
        </w:tc>
        <w:tc>
          <w:tcPr>
            <w:tcW w:w="1153" w:type="pct"/>
            <w:vMerge w:val="restart"/>
            <w:vAlign w:val="center"/>
          </w:tcPr>
          <w:p w14:paraId="75A0B577"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57</w:t>
            </w:r>
          </w:p>
        </w:tc>
        <w:tc>
          <w:tcPr>
            <w:tcW w:w="766" w:type="pct"/>
            <w:vMerge w:val="restart"/>
            <w:vAlign w:val="center"/>
          </w:tcPr>
          <w:p w14:paraId="315E9157"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287</w:t>
            </w:r>
          </w:p>
        </w:tc>
      </w:tr>
      <w:tr w:rsidR="00A61856" w:rsidRPr="001F7A23" w14:paraId="0AD8217E" w14:textId="77777777" w:rsidTr="00552291">
        <w:trPr>
          <w:trHeight w:val="21"/>
          <w:jc w:val="center"/>
        </w:trPr>
        <w:tc>
          <w:tcPr>
            <w:tcW w:w="708" w:type="pct"/>
            <w:shd w:val="clear" w:color="auto" w:fill="auto"/>
            <w:vAlign w:val="center"/>
          </w:tcPr>
          <w:p w14:paraId="0B485C56"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IL-2</w:t>
            </w:r>
            <w:r w:rsidRPr="001F7A23">
              <w:rPr>
                <w:rFonts w:ascii="Times New Roman" w:hAnsi="Times New Roman" w:cs="Times New Roman"/>
                <w:color w:val="000000" w:themeColor="text1"/>
                <w:sz w:val="24"/>
                <w:szCs w:val="24"/>
              </w:rPr>
              <w:t>-R</w:t>
            </w:r>
          </w:p>
        </w:tc>
        <w:tc>
          <w:tcPr>
            <w:tcW w:w="2373" w:type="pct"/>
            <w:shd w:val="clear" w:color="auto" w:fill="auto"/>
            <w:vAlign w:val="center"/>
          </w:tcPr>
          <w:p w14:paraId="720AFFDE"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TGAGACACCAGTGGGAAACAGT</w:t>
            </w:r>
          </w:p>
        </w:tc>
        <w:tc>
          <w:tcPr>
            <w:tcW w:w="1153" w:type="pct"/>
            <w:vMerge/>
            <w:vAlign w:val="center"/>
          </w:tcPr>
          <w:p w14:paraId="2B06E36E" w14:textId="77777777" w:rsidR="00A61856" w:rsidRPr="001F7A23" w:rsidRDefault="00A61856" w:rsidP="00552291">
            <w:pPr>
              <w:spacing w:after="0" w:line="360" w:lineRule="auto"/>
              <w:rPr>
                <w:rFonts w:ascii="Times New Roman" w:hAnsi="Times New Roman" w:cs="Times New Roman"/>
                <w:color w:val="000000" w:themeColor="text1"/>
                <w:sz w:val="24"/>
                <w:szCs w:val="24"/>
              </w:rPr>
            </w:pPr>
          </w:p>
        </w:tc>
        <w:tc>
          <w:tcPr>
            <w:tcW w:w="766" w:type="pct"/>
            <w:vMerge/>
            <w:vAlign w:val="center"/>
          </w:tcPr>
          <w:p w14:paraId="424FCF7F"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p>
        </w:tc>
      </w:tr>
      <w:tr w:rsidR="00A61856" w:rsidRPr="001F7A23" w14:paraId="0D709DD4" w14:textId="77777777" w:rsidTr="00552291">
        <w:trPr>
          <w:trHeight w:val="21"/>
          <w:jc w:val="center"/>
        </w:trPr>
        <w:tc>
          <w:tcPr>
            <w:tcW w:w="708" w:type="pct"/>
            <w:shd w:val="clear" w:color="auto" w:fill="auto"/>
            <w:vAlign w:val="center"/>
          </w:tcPr>
          <w:p w14:paraId="208996E6"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TLR-04</w:t>
            </w:r>
            <w:r w:rsidRPr="001F7A23">
              <w:rPr>
                <w:rFonts w:ascii="Times New Roman" w:hAnsi="Times New Roman" w:cs="Times New Roman"/>
                <w:color w:val="000000" w:themeColor="text1"/>
                <w:sz w:val="24"/>
                <w:szCs w:val="24"/>
              </w:rPr>
              <w:t>-F</w:t>
            </w:r>
          </w:p>
        </w:tc>
        <w:tc>
          <w:tcPr>
            <w:tcW w:w="2373" w:type="pct"/>
            <w:shd w:val="clear" w:color="auto" w:fill="auto"/>
            <w:vAlign w:val="center"/>
          </w:tcPr>
          <w:p w14:paraId="596EAAE7"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GTTCCTGCTGAAATCCCAAACACC</w:t>
            </w:r>
          </w:p>
        </w:tc>
        <w:tc>
          <w:tcPr>
            <w:tcW w:w="1153" w:type="pct"/>
            <w:vMerge w:val="restart"/>
            <w:vAlign w:val="center"/>
          </w:tcPr>
          <w:p w14:paraId="059F4659"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58</w:t>
            </w:r>
          </w:p>
        </w:tc>
        <w:tc>
          <w:tcPr>
            <w:tcW w:w="766" w:type="pct"/>
            <w:vMerge w:val="restart"/>
            <w:vAlign w:val="center"/>
          </w:tcPr>
          <w:p w14:paraId="4A5A836C"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239</w:t>
            </w:r>
          </w:p>
        </w:tc>
      </w:tr>
      <w:tr w:rsidR="00A61856" w:rsidRPr="001F7A23" w14:paraId="281C4367" w14:textId="77777777" w:rsidTr="00552291">
        <w:trPr>
          <w:trHeight w:val="21"/>
          <w:jc w:val="center"/>
        </w:trPr>
        <w:tc>
          <w:tcPr>
            <w:tcW w:w="708" w:type="pct"/>
            <w:shd w:val="clear" w:color="auto" w:fill="auto"/>
            <w:vAlign w:val="center"/>
          </w:tcPr>
          <w:p w14:paraId="34638E74"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TLR-04</w:t>
            </w:r>
            <w:r w:rsidRPr="001F7A23">
              <w:rPr>
                <w:rFonts w:ascii="Times New Roman" w:hAnsi="Times New Roman" w:cs="Times New Roman"/>
                <w:color w:val="000000" w:themeColor="text1"/>
                <w:sz w:val="24"/>
                <w:szCs w:val="24"/>
              </w:rPr>
              <w:t>-R</w:t>
            </w:r>
          </w:p>
        </w:tc>
        <w:tc>
          <w:tcPr>
            <w:tcW w:w="2373" w:type="pct"/>
            <w:shd w:val="clear" w:color="auto" w:fill="auto"/>
            <w:vAlign w:val="center"/>
          </w:tcPr>
          <w:p w14:paraId="6A5CDA12"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GCCAAGAGCCACGAGACTCCAAA</w:t>
            </w:r>
          </w:p>
        </w:tc>
        <w:tc>
          <w:tcPr>
            <w:tcW w:w="1153" w:type="pct"/>
            <w:vMerge/>
            <w:vAlign w:val="center"/>
          </w:tcPr>
          <w:p w14:paraId="0726CDE4"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p>
        </w:tc>
        <w:tc>
          <w:tcPr>
            <w:tcW w:w="766" w:type="pct"/>
            <w:vMerge/>
            <w:vAlign w:val="center"/>
          </w:tcPr>
          <w:p w14:paraId="76B56623"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p>
        </w:tc>
      </w:tr>
      <w:tr w:rsidR="00A61856" w:rsidRPr="001F7A23" w14:paraId="500D6D51" w14:textId="77777777" w:rsidTr="00552291">
        <w:trPr>
          <w:trHeight w:val="21"/>
          <w:jc w:val="center"/>
        </w:trPr>
        <w:tc>
          <w:tcPr>
            <w:tcW w:w="708" w:type="pct"/>
            <w:shd w:val="clear" w:color="auto" w:fill="auto"/>
            <w:vAlign w:val="center"/>
          </w:tcPr>
          <w:p w14:paraId="5F529577"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TLR-15</w:t>
            </w:r>
            <w:r w:rsidRPr="001F7A23">
              <w:rPr>
                <w:rFonts w:ascii="Times New Roman" w:hAnsi="Times New Roman" w:cs="Times New Roman"/>
                <w:color w:val="000000" w:themeColor="text1"/>
                <w:sz w:val="24"/>
                <w:szCs w:val="24"/>
              </w:rPr>
              <w:t>-F</w:t>
            </w:r>
          </w:p>
        </w:tc>
        <w:tc>
          <w:tcPr>
            <w:tcW w:w="2373" w:type="pct"/>
            <w:shd w:val="clear" w:color="auto" w:fill="auto"/>
            <w:vAlign w:val="center"/>
          </w:tcPr>
          <w:p w14:paraId="7E3CE845"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GTGAGAATGGGCTGGTACTGGTG</w:t>
            </w:r>
          </w:p>
        </w:tc>
        <w:tc>
          <w:tcPr>
            <w:tcW w:w="1153" w:type="pct"/>
            <w:vMerge w:val="restart"/>
            <w:vAlign w:val="center"/>
          </w:tcPr>
          <w:p w14:paraId="01A78A71"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58</w:t>
            </w:r>
          </w:p>
        </w:tc>
        <w:tc>
          <w:tcPr>
            <w:tcW w:w="766" w:type="pct"/>
            <w:vMerge w:val="restart"/>
            <w:vAlign w:val="center"/>
          </w:tcPr>
          <w:p w14:paraId="1376CFC5"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203</w:t>
            </w:r>
          </w:p>
        </w:tc>
      </w:tr>
      <w:tr w:rsidR="00A61856" w:rsidRPr="001F7A23" w14:paraId="197CCBD8" w14:textId="77777777" w:rsidTr="00552291">
        <w:trPr>
          <w:trHeight w:val="21"/>
          <w:jc w:val="center"/>
        </w:trPr>
        <w:tc>
          <w:tcPr>
            <w:tcW w:w="708" w:type="pct"/>
            <w:shd w:val="clear" w:color="auto" w:fill="auto"/>
            <w:vAlign w:val="center"/>
          </w:tcPr>
          <w:p w14:paraId="2E279CF9"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TLR-15</w:t>
            </w:r>
            <w:r w:rsidRPr="001F7A23">
              <w:rPr>
                <w:rFonts w:ascii="Times New Roman" w:hAnsi="Times New Roman" w:cs="Times New Roman"/>
                <w:color w:val="000000" w:themeColor="text1"/>
                <w:sz w:val="24"/>
                <w:szCs w:val="24"/>
              </w:rPr>
              <w:t>-R</w:t>
            </w:r>
          </w:p>
        </w:tc>
        <w:tc>
          <w:tcPr>
            <w:tcW w:w="2373" w:type="pct"/>
            <w:shd w:val="clear" w:color="auto" w:fill="auto"/>
            <w:vAlign w:val="center"/>
          </w:tcPr>
          <w:p w14:paraId="40BDC4D7"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CCAAGTACAGGATGCCCTGGT</w:t>
            </w:r>
          </w:p>
        </w:tc>
        <w:tc>
          <w:tcPr>
            <w:tcW w:w="1153" w:type="pct"/>
            <w:vMerge/>
            <w:vAlign w:val="center"/>
          </w:tcPr>
          <w:p w14:paraId="4B35316A" w14:textId="77777777" w:rsidR="00A61856" w:rsidRPr="001F7A23" w:rsidRDefault="00A61856" w:rsidP="00552291">
            <w:pPr>
              <w:spacing w:after="0" w:line="360" w:lineRule="auto"/>
              <w:rPr>
                <w:rFonts w:ascii="Times New Roman" w:hAnsi="Times New Roman" w:cs="Times New Roman"/>
                <w:color w:val="000000" w:themeColor="text1"/>
                <w:sz w:val="24"/>
                <w:szCs w:val="24"/>
              </w:rPr>
            </w:pPr>
          </w:p>
        </w:tc>
        <w:tc>
          <w:tcPr>
            <w:tcW w:w="766" w:type="pct"/>
            <w:vMerge/>
            <w:vAlign w:val="center"/>
          </w:tcPr>
          <w:p w14:paraId="52B58A05"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p>
        </w:tc>
      </w:tr>
      <w:tr w:rsidR="00A61856" w:rsidRPr="001F7A23" w14:paraId="5A1D8353" w14:textId="77777777" w:rsidTr="00552291">
        <w:trPr>
          <w:trHeight w:val="21"/>
          <w:jc w:val="center"/>
        </w:trPr>
        <w:tc>
          <w:tcPr>
            <w:tcW w:w="708" w:type="pct"/>
            <w:shd w:val="clear" w:color="auto" w:fill="auto"/>
            <w:vAlign w:val="center"/>
          </w:tcPr>
          <w:p w14:paraId="63A4D1C4"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IL-</w:t>
            </w:r>
            <w:r w:rsidRPr="0021384C">
              <w:rPr>
                <w:rFonts w:ascii="Times New Roman" w:hAnsi="Times New Roman" w:cs="Times New Roman"/>
                <w:b/>
                <w:bCs/>
                <w:i/>
                <w:color w:val="000000" w:themeColor="text1"/>
                <w:sz w:val="24"/>
                <w:szCs w:val="24"/>
                <w:shd w:val="clear" w:color="auto" w:fill="FFFFFF"/>
              </w:rPr>
              <w:t xml:space="preserve"> </w:t>
            </w:r>
            <w:r w:rsidRPr="0021384C">
              <w:rPr>
                <w:rFonts w:ascii="Times New Roman" w:hAnsi="Times New Roman" w:cs="Times New Roman"/>
                <w:bCs/>
                <w:i/>
                <w:color w:val="000000" w:themeColor="text1"/>
                <w:sz w:val="24"/>
                <w:szCs w:val="24"/>
                <w:shd w:val="clear" w:color="auto" w:fill="FFFFFF"/>
              </w:rPr>
              <w:t>1β</w:t>
            </w:r>
            <w:r w:rsidRPr="001F7A23">
              <w:rPr>
                <w:rFonts w:ascii="Times New Roman" w:hAnsi="Times New Roman" w:cs="Times New Roman"/>
                <w:color w:val="000000" w:themeColor="text1"/>
                <w:sz w:val="24"/>
                <w:szCs w:val="24"/>
              </w:rPr>
              <w:t xml:space="preserve"> –F</w:t>
            </w:r>
          </w:p>
        </w:tc>
        <w:tc>
          <w:tcPr>
            <w:tcW w:w="2373" w:type="pct"/>
            <w:shd w:val="clear" w:color="auto" w:fill="auto"/>
            <w:vAlign w:val="center"/>
          </w:tcPr>
          <w:p w14:paraId="4510442A"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CATGTCGTGTGTGATGAGCGG</w:t>
            </w:r>
          </w:p>
        </w:tc>
        <w:tc>
          <w:tcPr>
            <w:tcW w:w="1153" w:type="pct"/>
            <w:vMerge w:val="restart"/>
            <w:vAlign w:val="center"/>
          </w:tcPr>
          <w:p w14:paraId="1C13D1AE"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57</w:t>
            </w:r>
          </w:p>
        </w:tc>
        <w:tc>
          <w:tcPr>
            <w:tcW w:w="766" w:type="pct"/>
            <w:vMerge w:val="restart"/>
            <w:vAlign w:val="center"/>
          </w:tcPr>
          <w:p w14:paraId="3F5FD28F"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208</w:t>
            </w:r>
          </w:p>
        </w:tc>
      </w:tr>
      <w:tr w:rsidR="00A61856" w:rsidRPr="001F7A23" w14:paraId="4DFFE275" w14:textId="77777777" w:rsidTr="00552291">
        <w:trPr>
          <w:trHeight w:val="21"/>
          <w:jc w:val="center"/>
        </w:trPr>
        <w:tc>
          <w:tcPr>
            <w:tcW w:w="708" w:type="pct"/>
            <w:shd w:val="clear" w:color="auto" w:fill="auto"/>
            <w:vAlign w:val="center"/>
          </w:tcPr>
          <w:p w14:paraId="3943FD04"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IL-</w:t>
            </w:r>
            <w:r w:rsidRPr="0021384C">
              <w:rPr>
                <w:rFonts w:ascii="Times New Roman" w:hAnsi="Times New Roman" w:cs="Times New Roman"/>
                <w:b/>
                <w:bCs/>
                <w:i/>
                <w:color w:val="000000" w:themeColor="text1"/>
                <w:sz w:val="24"/>
                <w:szCs w:val="24"/>
                <w:shd w:val="clear" w:color="auto" w:fill="FFFFFF"/>
              </w:rPr>
              <w:t xml:space="preserve"> </w:t>
            </w:r>
            <w:r w:rsidRPr="0021384C">
              <w:rPr>
                <w:rFonts w:ascii="Times New Roman" w:hAnsi="Times New Roman" w:cs="Times New Roman"/>
                <w:bCs/>
                <w:i/>
                <w:color w:val="000000" w:themeColor="text1"/>
                <w:sz w:val="24"/>
                <w:szCs w:val="24"/>
                <w:shd w:val="clear" w:color="auto" w:fill="FFFFFF"/>
              </w:rPr>
              <w:t>1β</w:t>
            </w:r>
            <w:r w:rsidRPr="001F7A23">
              <w:rPr>
                <w:rFonts w:ascii="Times New Roman" w:hAnsi="Times New Roman" w:cs="Times New Roman"/>
                <w:color w:val="000000" w:themeColor="text1"/>
                <w:sz w:val="24"/>
                <w:szCs w:val="24"/>
              </w:rPr>
              <w:t xml:space="preserve"> –R</w:t>
            </w:r>
          </w:p>
        </w:tc>
        <w:tc>
          <w:tcPr>
            <w:tcW w:w="2373" w:type="pct"/>
            <w:shd w:val="clear" w:color="auto" w:fill="auto"/>
            <w:vAlign w:val="center"/>
          </w:tcPr>
          <w:p w14:paraId="004E5195"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GCTGTCCAGGCGGTAGAAGATGAA</w:t>
            </w:r>
          </w:p>
        </w:tc>
        <w:tc>
          <w:tcPr>
            <w:tcW w:w="1153" w:type="pct"/>
            <w:vMerge/>
            <w:vAlign w:val="center"/>
          </w:tcPr>
          <w:p w14:paraId="579C6D69" w14:textId="77777777" w:rsidR="00A61856" w:rsidRPr="001F7A23" w:rsidRDefault="00A61856" w:rsidP="00552291">
            <w:pPr>
              <w:spacing w:after="0" w:line="360" w:lineRule="auto"/>
              <w:rPr>
                <w:rFonts w:ascii="Times New Roman" w:hAnsi="Times New Roman" w:cs="Times New Roman"/>
                <w:color w:val="000000" w:themeColor="text1"/>
                <w:sz w:val="24"/>
                <w:szCs w:val="24"/>
              </w:rPr>
            </w:pPr>
          </w:p>
        </w:tc>
        <w:tc>
          <w:tcPr>
            <w:tcW w:w="766" w:type="pct"/>
            <w:vMerge/>
            <w:vAlign w:val="center"/>
          </w:tcPr>
          <w:p w14:paraId="271E3C66"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rPr>
            </w:pPr>
          </w:p>
        </w:tc>
      </w:tr>
      <w:tr w:rsidR="00A61856" w:rsidRPr="001F7A23" w14:paraId="0759526F" w14:textId="77777777" w:rsidTr="00552291">
        <w:trPr>
          <w:trHeight w:val="21"/>
          <w:jc w:val="center"/>
        </w:trPr>
        <w:tc>
          <w:tcPr>
            <w:tcW w:w="708" w:type="pct"/>
            <w:shd w:val="clear" w:color="auto" w:fill="auto"/>
            <w:vAlign w:val="center"/>
          </w:tcPr>
          <w:p w14:paraId="6C9F6E54"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iNOS</w:t>
            </w:r>
            <w:r w:rsidRPr="001F7A23">
              <w:rPr>
                <w:rFonts w:ascii="Times New Roman" w:hAnsi="Times New Roman" w:cs="Times New Roman"/>
                <w:color w:val="000000" w:themeColor="text1"/>
                <w:sz w:val="24"/>
                <w:szCs w:val="24"/>
              </w:rPr>
              <w:t>-F</w:t>
            </w:r>
          </w:p>
        </w:tc>
        <w:tc>
          <w:tcPr>
            <w:tcW w:w="2373" w:type="pct"/>
            <w:shd w:val="clear" w:color="auto" w:fill="auto"/>
            <w:vAlign w:val="center"/>
          </w:tcPr>
          <w:p w14:paraId="3B5885D3" w14:textId="77777777" w:rsidR="00A61856" w:rsidRPr="001F7A23" w:rsidRDefault="00A61856" w:rsidP="0055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GTGTTGTGTGCTTCCACTGC</w:t>
            </w:r>
          </w:p>
        </w:tc>
        <w:tc>
          <w:tcPr>
            <w:tcW w:w="1153" w:type="pct"/>
            <w:vMerge w:val="restart"/>
            <w:vAlign w:val="center"/>
          </w:tcPr>
          <w:p w14:paraId="4E12CC7D" w14:textId="77777777" w:rsidR="00A61856" w:rsidRPr="001F7A23" w:rsidRDefault="00A61856" w:rsidP="0055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59</w:t>
            </w:r>
          </w:p>
        </w:tc>
        <w:tc>
          <w:tcPr>
            <w:tcW w:w="766" w:type="pct"/>
            <w:vMerge w:val="restart"/>
            <w:vAlign w:val="center"/>
          </w:tcPr>
          <w:p w14:paraId="423BB346" w14:textId="77777777" w:rsidR="00A61856" w:rsidRPr="001F7A23" w:rsidRDefault="00A61856" w:rsidP="0055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215</w:t>
            </w:r>
          </w:p>
        </w:tc>
      </w:tr>
      <w:tr w:rsidR="00A61856" w:rsidRPr="001F7A23" w14:paraId="351B9BAB" w14:textId="77777777" w:rsidTr="00552291">
        <w:trPr>
          <w:trHeight w:val="21"/>
          <w:jc w:val="center"/>
        </w:trPr>
        <w:tc>
          <w:tcPr>
            <w:tcW w:w="708" w:type="pct"/>
            <w:shd w:val="clear" w:color="auto" w:fill="auto"/>
            <w:vAlign w:val="center"/>
          </w:tcPr>
          <w:p w14:paraId="08BC232D" w14:textId="77777777" w:rsidR="00A61856" w:rsidRPr="001F7A23" w:rsidRDefault="00A61856" w:rsidP="00552291">
            <w:pPr>
              <w:spacing w:after="0" w:line="360" w:lineRule="auto"/>
              <w:rPr>
                <w:rFonts w:ascii="Times New Roman" w:hAnsi="Times New Roman" w:cs="Times New Roman"/>
                <w:color w:val="000000" w:themeColor="text1"/>
                <w:sz w:val="24"/>
                <w:szCs w:val="24"/>
              </w:rPr>
            </w:pPr>
            <w:r w:rsidRPr="0021384C">
              <w:rPr>
                <w:rFonts w:ascii="Times New Roman" w:hAnsi="Times New Roman" w:cs="Times New Roman"/>
                <w:i/>
                <w:color w:val="000000" w:themeColor="text1"/>
                <w:sz w:val="24"/>
                <w:szCs w:val="24"/>
              </w:rPr>
              <w:t>iNOS</w:t>
            </w:r>
            <w:r w:rsidRPr="001F7A23">
              <w:rPr>
                <w:rFonts w:ascii="Times New Roman" w:hAnsi="Times New Roman" w:cs="Times New Roman"/>
                <w:color w:val="000000" w:themeColor="text1"/>
                <w:sz w:val="24"/>
                <w:szCs w:val="24"/>
              </w:rPr>
              <w:t>-R</w:t>
            </w:r>
          </w:p>
        </w:tc>
        <w:tc>
          <w:tcPr>
            <w:tcW w:w="2373" w:type="pct"/>
            <w:shd w:val="clear" w:color="auto" w:fill="auto"/>
            <w:vAlign w:val="center"/>
          </w:tcPr>
          <w:p w14:paraId="349E2753" w14:textId="77777777" w:rsidR="00A61856" w:rsidRPr="001F7A23" w:rsidRDefault="00A61856" w:rsidP="0055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AACACCTCCAAAGCCCTAGC</w:t>
            </w:r>
          </w:p>
        </w:tc>
        <w:tc>
          <w:tcPr>
            <w:tcW w:w="1153" w:type="pct"/>
            <w:vMerge/>
            <w:vAlign w:val="center"/>
          </w:tcPr>
          <w:p w14:paraId="32577AE9" w14:textId="77777777" w:rsidR="00A61856" w:rsidRPr="001F7A23" w:rsidRDefault="00A61856" w:rsidP="0055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color w:val="000000" w:themeColor="text1"/>
                <w:sz w:val="24"/>
                <w:szCs w:val="24"/>
              </w:rPr>
            </w:pPr>
          </w:p>
        </w:tc>
        <w:tc>
          <w:tcPr>
            <w:tcW w:w="766" w:type="pct"/>
            <w:vMerge/>
            <w:vAlign w:val="center"/>
          </w:tcPr>
          <w:p w14:paraId="61131BBA" w14:textId="77777777" w:rsidR="00A61856" w:rsidRPr="001F7A23" w:rsidRDefault="00A61856" w:rsidP="00552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themeColor="text1"/>
                <w:sz w:val="24"/>
                <w:szCs w:val="24"/>
              </w:rPr>
            </w:pPr>
          </w:p>
        </w:tc>
      </w:tr>
      <w:tr w:rsidR="00A61856" w:rsidRPr="001F7A23" w14:paraId="642F7A37" w14:textId="77777777" w:rsidTr="00552291">
        <w:trPr>
          <w:trHeight w:val="21"/>
          <w:jc w:val="center"/>
        </w:trPr>
        <w:tc>
          <w:tcPr>
            <w:tcW w:w="5000" w:type="pct"/>
            <w:gridSpan w:val="4"/>
            <w:vAlign w:val="center"/>
          </w:tcPr>
          <w:p w14:paraId="7F2FB493" w14:textId="77777777" w:rsidR="00A61856" w:rsidRPr="001F7A23" w:rsidRDefault="00A61856" w:rsidP="00552291">
            <w:pPr>
              <w:spacing w:after="0" w:line="360" w:lineRule="auto"/>
              <w:rPr>
                <w:rFonts w:ascii="Times New Roman" w:hAnsi="Times New Roman" w:cs="Times New Roman"/>
                <w:b/>
                <w:color w:val="000000" w:themeColor="text1"/>
                <w:sz w:val="24"/>
                <w:szCs w:val="24"/>
                <w:shd w:val="clear" w:color="auto" w:fill="FFFFFF"/>
              </w:rPr>
            </w:pPr>
            <w:r w:rsidRPr="001F7A23">
              <w:rPr>
                <w:rFonts w:ascii="Times New Roman" w:hAnsi="Times New Roman" w:cs="Times New Roman"/>
                <w:b/>
                <w:color w:val="000000" w:themeColor="text1"/>
                <w:sz w:val="24"/>
                <w:szCs w:val="24"/>
                <w:shd w:val="clear" w:color="auto" w:fill="FFFFFF"/>
              </w:rPr>
              <w:t>Reference Gene</w:t>
            </w:r>
          </w:p>
        </w:tc>
      </w:tr>
      <w:tr w:rsidR="00A61856" w:rsidRPr="001F7A23" w14:paraId="21C90CFF" w14:textId="77777777" w:rsidTr="00552291">
        <w:trPr>
          <w:trHeight w:val="21"/>
          <w:jc w:val="center"/>
        </w:trPr>
        <w:tc>
          <w:tcPr>
            <w:tcW w:w="708" w:type="pct"/>
            <w:shd w:val="clear" w:color="auto" w:fill="auto"/>
            <w:vAlign w:val="center"/>
          </w:tcPr>
          <w:p w14:paraId="0C7071EA"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21384C">
              <w:rPr>
                <w:rFonts w:ascii="Times New Roman" w:hAnsi="Times New Roman" w:cs="Times New Roman"/>
                <w:i/>
                <w:color w:val="000000" w:themeColor="text1"/>
                <w:sz w:val="24"/>
                <w:szCs w:val="24"/>
                <w:shd w:val="clear" w:color="auto" w:fill="FFFFFF"/>
              </w:rPr>
              <w:t>28s</w:t>
            </w:r>
            <w:r w:rsidRPr="001F7A23">
              <w:rPr>
                <w:rFonts w:ascii="Times New Roman" w:hAnsi="Times New Roman" w:cs="Times New Roman"/>
                <w:color w:val="000000" w:themeColor="text1"/>
                <w:sz w:val="24"/>
                <w:szCs w:val="24"/>
                <w:shd w:val="clear" w:color="auto" w:fill="FFFFFF"/>
              </w:rPr>
              <w:t>-F</w:t>
            </w:r>
          </w:p>
        </w:tc>
        <w:tc>
          <w:tcPr>
            <w:tcW w:w="2373" w:type="pct"/>
            <w:shd w:val="clear" w:color="auto" w:fill="auto"/>
            <w:vAlign w:val="center"/>
          </w:tcPr>
          <w:p w14:paraId="50CEE0FE"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CAGGTGCAGATCTTGGTGGTAGTA</w:t>
            </w:r>
          </w:p>
        </w:tc>
        <w:tc>
          <w:tcPr>
            <w:tcW w:w="1153" w:type="pct"/>
            <w:vMerge w:val="restart"/>
            <w:vAlign w:val="center"/>
          </w:tcPr>
          <w:p w14:paraId="2B9A58F3"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58</w:t>
            </w:r>
          </w:p>
        </w:tc>
        <w:tc>
          <w:tcPr>
            <w:tcW w:w="766" w:type="pct"/>
            <w:vMerge w:val="restart"/>
            <w:vAlign w:val="center"/>
          </w:tcPr>
          <w:p w14:paraId="5B533299"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273</w:t>
            </w:r>
          </w:p>
        </w:tc>
      </w:tr>
      <w:tr w:rsidR="00A61856" w:rsidRPr="001F7A23" w14:paraId="4C16F38F" w14:textId="77777777" w:rsidTr="00552291">
        <w:trPr>
          <w:trHeight w:val="21"/>
          <w:jc w:val="center"/>
        </w:trPr>
        <w:tc>
          <w:tcPr>
            <w:tcW w:w="708" w:type="pct"/>
            <w:shd w:val="clear" w:color="auto" w:fill="auto"/>
            <w:vAlign w:val="center"/>
          </w:tcPr>
          <w:p w14:paraId="39045E51"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21384C">
              <w:rPr>
                <w:rFonts w:ascii="Times New Roman" w:hAnsi="Times New Roman" w:cs="Times New Roman"/>
                <w:i/>
                <w:color w:val="000000" w:themeColor="text1"/>
                <w:sz w:val="24"/>
                <w:szCs w:val="24"/>
                <w:shd w:val="clear" w:color="auto" w:fill="FFFFFF"/>
              </w:rPr>
              <w:t>28s</w:t>
            </w:r>
            <w:r w:rsidRPr="001F7A23">
              <w:rPr>
                <w:rFonts w:ascii="Times New Roman" w:hAnsi="Times New Roman" w:cs="Times New Roman"/>
                <w:color w:val="000000" w:themeColor="text1"/>
                <w:sz w:val="24"/>
                <w:szCs w:val="24"/>
                <w:shd w:val="clear" w:color="auto" w:fill="FFFFFF"/>
              </w:rPr>
              <w:t>-R</w:t>
            </w:r>
          </w:p>
        </w:tc>
        <w:tc>
          <w:tcPr>
            <w:tcW w:w="2373" w:type="pct"/>
            <w:shd w:val="clear" w:color="auto" w:fill="auto"/>
            <w:vAlign w:val="center"/>
          </w:tcPr>
          <w:p w14:paraId="77A30E6F"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shd w:val="clear" w:color="auto" w:fill="FFFFFF"/>
              </w:rPr>
              <w:t>GCTCCCGCTGGCTTCTCC</w:t>
            </w:r>
          </w:p>
        </w:tc>
        <w:tc>
          <w:tcPr>
            <w:tcW w:w="1153" w:type="pct"/>
            <w:vMerge/>
            <w:vAlign w:val="center"/>
          </w:tcPr>
          <w:p w14:paraId="456D9D54" w14:textId="77777777" w:rsidR="00A61856" w:rsidRPr="001F7A23" w:rsidRDefault="00A61856" w:rsidP="00552291">
            <w:pPr>
              <w:spacing w:after="0" w:line="360" w:lineRule="auto"/>
              <w:jc w:val="center"/>
              <w:rPr>
                <w:rFonts w:ascii="Times New Roman" w:hAnsi="Times New Roman" w:cs="Times New Roman"/>
                <w:color w:val="000000" w:themeColor="text1"/>
                <w:sz w:val="24"/>
                <w:szCs w:val="24"/>
                <w:shd w:val="clear" w:color="auto" w:fill="FFFFFF"/>
              </w:rPr>
            </w:pPr>
          </w:p>
        </w:tc>
        <w:tc>
          <w:tcPr>
            <w:tcW w:w="766" w:type="pct"/>
            <w:vMerge/>
            <w:vAlign w:val="center"/>
          </w:tcPr>
          <w:p w14:paraId="193973AA" w14:textId="77777777" w:rsidR="00A61856" w:rsidRPr="001F7A23" w:rsidRDefault="00A61856" w:rsidP="00552291">
            <w:pPr>
              <w:spacing w:after="0" w:line="360" w:lineRule="auto"/>
              <w:rPr>
                <w:rFonts w:ascii="Times New Roman" w:hAnsi="Times New Roman" w:cs="Times New Roman"/>
                <w:color w:val="000000" w:themeColor="text1"/>
                <w:sz w:val="24"/>
                <w:szCs w:val="24"/>
                <w:shd w:val="clear" w:color="auto" w:fill="FFFFFF"/>
              </w:rPr>
            </w:pPr>
          </w:p>
        </w:tc>
      </w:tr>
    </w:tbl>
    <w:p w14:paraId="278A94A2" w14:textId="77777777" w:rsidR="00A61856" w:rsidRDefault="00A61856" w:rsidP="00A61856">
      <w:pPr>
        <w:spacing w:line="480" w:lineRule="auto"/>
        <w:ind w:firstLine="720"/>
        <w:jc w:val="both"/>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lastRenderedPageBreak/>
        <w:t xml:space="preserve">Note: </w:t>
      </w:r>
      <w:r>
        <w:rPr>
          <w:rFonts w:ascii="Times New Roman" w:hAnsi="Times New Roman" w:cs="Times New Roman"/>
          <w:color w:val="000000" w:themeColor="text1"/>
          <w:sz w:val="24"/>
          <w:szCs w:val="24"/>
        </w:rPr>
        <w:t>Bt (</w:t>
      </w:r>
      <w:r w:rsidRPr="00A07285">
        <w:rPr>
          <w:rFonts w:ascii="Times New Roman" w:hAnsi="Times New Roman" w:cs="Times New Roman"/>
          <w:i/>
          <w:color w:val="000000" w:themeColor="text1"/>
          <w:sz w:val="24"/>
          <w:szCs w:val="24"/>
        </w:rPr>
        <w:t>Bacillus Thuringiensis</w:t>
      </w:r>
      <w:r>
        <w:rPr>
          <w:rFonts w:ascii="Times New Roman" w:hAnsi="Times New Roman" w:cs="Times New Roman"/>
          <w:color w:val="000000" w:themeColor="text1"/>
          <w:sz w:val="24"/>
          <w:szCs w:val="24"/>
        </w:rPr>
        <w:t xml:space="preserve">; </w:t>
      </w:r>
      <w:r w:rsidRPr="00A07285">
        <w:rPr>
          <w:rFonts w:ascii="Times New Roman" w:hAnsi="Times New Roman" w:cs="Times New Roman"/>
          <w:i/>
          <w:color w:val="000000" w:themeColor="text1"/>
          <w:sz w:val="24"/>
          <w:szCs w:val="24"/>
        </w:rPr>
        <w:t>cry1Ac</w:t>
      </w:r>
      <w:r>
        <w:rPr>
          <w:rFonts w:ascii="Times New Roman" w:hAnsi="Times New Roman" w:cs="Times New Roman"/>
          <w:color w:val="000000" w:themeColor="text1"/>
          <w:sz w:val="24"/>
          <w:szCs w:val="24"/>
        </w:rPr>
        <w:t xml:space="preserve"> and </w:t>
      </w:r>
      <w:r w:rsidRPr="00A07285">
        <w:rPr>
          <w:rFonts w:ascii="Times New Roman" w:hAnsi="Times New Roman" w:cs="Times New Roman"/>
          <w:i/>
          <w:color w:val="000000" w:themeColor="text1"/>
          <w:sz w:val="24"/>
          <w:szCs w:val="24"/>
        </w:rPr>
        <w:t>cry2A</w:t>
      </w:r>
      <w:r>
        <w:rPr>
          <w:rFonts w:ascii="Times New Roman" w:hAnsi="Times New Roman" w:cs="Times New Roman"/>
          <w:color w:val="000000" w:themeColor="text1"/>
          <w:sz w:val="24"/>
          <w:szCs w:val="24"/>
        </w:rPr>
        <w:t xml:space="preserve"> genes) </w:t>
      </w:r>
      <w:r w:rsidRPr="001F7A23">
        <w:rPr>
          <w:rFonts w:ascii="Times New Roman" w:hAnsi="Times New Roman" w:cs="Times New Roman"/>
          <w:color w:val="000000" w:themeColor="text1"/>
          <w:sz w:val="24"/>
          <w:szCs w:val="24"/>
        </w:rPr>
        <w:t>IGF (Insulin-like Growth factor), GH (chicken Growth Hormone), Muc (mucin), IL (interleukin), iNOS (inducible Nitric Oxide Synthase), TLR (Toll-like receptor) and 28S = 28S rRNA.</w:t>
      </w:r>
    </w:p>
    <w:p w14:paraId="0A74E2F9" w14:textId="77777777" w:rsidR="00A61856" w:rsidRPr="001F7A23" w:rsidRDefault="00A61856" w:rsidP="00A61856">
      <w:pPr>
        <w:spacing w:line="240" w:lineRule="auto"/>
        <w:jc w:val="both"/>
        <w:rPr>
          <w:rFonts w:ascii="Times New Roman" w:hAnsi="Times New Roman" w:cs="Times New Roman"/>
          <w:bCs/>
          <w:color w:val="000000" w:themeColor="text1"/>
          <w:sz w:val="24"/>
          <w:szCs w:val="24"/>
        </w:rPr>
      </w:pPr>
      <w:r>
        <w:rPr>
          <w:rStyle w:val="table-captionlabel"/>
          <w:rFonts w:ascii="Times New Roman" w:hAnsi="Times New Roman" w:cs="Times New Roman"/>
          <w:b/>
          <w:color w:val="000000" w:themeColor="text1"/>
          <w:sz w:val="24"/>
          <w:szCs w:val="24"/>
          <w:shd w:val="clear" w:color="auto" w:fill="FFFFFF"/>
        </w:rPr>
        <w:t>Table 2</w:t>
      </w:r>
      <w:r w:rsidRPr="00BD3C64">
        <w:rPr>
          <w:rStyle w:val="table-captionlabel"/>
          <w:rFonts w:ascii="Times New Roman" w:hAnsi="Times New Roman" w:cs="Times New Roman"/>
          <w:b/>
          <w:color w:val="000000" w:themeColor="text1"/>
          <w:sz w:val="24"/>
          <w:szCs w:val="24"/>
          <w:shd w:val="clear" w:color="auto" w:fill="FFFFFF"/>
        </w:rPr>
        <w:t>:</w:t>
      </w:r>
      <w:r w:rsidRPr="001F7A23">
        <w:rPr>
          <w:rStyle w:val="table-captionlabel"/>
          <w:rFonts w:ascii="Times New Roman" w:hAnsi="Times New Roman" w:cs="Times New Roman"/>
          <w:bCs/>
          <w:color w:val="000000" w:themeColor="text1"/>
          <w:sz w:val="24"/>
          <w:szCs w:val="24"/>
          <w:shd w:val="clear" w:color="auto" w:fill="FFFFFF"/>
        </w:rPr>
        <w:t> </w:t>
      </w:r>
      <w:r w:rsidRPr="001F7A23">
        <w:rPr>
          <w:rFonts w:ascii="Times New Roman" w:hAnsi="Times New Roman" w:cs="Times New Roman"/>
          <w:color w:val="000000" w:themeColor="text1"/>
          <w:sz w:val="24"/>
          <w:szCs w:val="24"/>
          <w:shd w:val="clear" w:color="auto" w:fill="FFFFFF"/>
        </w:rPr>
        <w:t>Experimental diets GM corn compositions for control and transgenic groups.</w:t>
      </w:r>
    </w:p>
    <w:tbl>
      <w:tblPr>
        <w:tblStyle w:val="TableGrid"/>
        <w:tblW w:w="5000" w:type="pct"/>
        <w:jc w:val="center"/>
        <w:tblLook w:val="04A0" w:firstRow="1" w:lastRow="0" w:firstColumn="1" w:lastColumn="0" w:noHBand="0" w:noVBand="1"/>
      </w:tblPr>
      <w:tblGrid>
        <w:gridCol w:w="1977"/>
        <w:gridCol w:w="2530"/>
        <w:gridCol w:w="1805"/>
        <w:gridCol w:w="2347"/>
      </w:tblGrid>
      <w:tr w:rsidR="00A61856" w:rsidRPr="001F7A23" w14:paraId="7824E9FA" w14:textId="77777777" w:rsidTr="00552291">
        <w:trPr>
          <w:trHeight w:val="20"/>
          <w:jc w:val="center"/>
        </w:trPr>
        <w:tc>
          <w:tcPr>
            <w:tcW w:w="1142" w:type="pct"/>
          </w:tcPr>
          <w:p w14:paraId="41340EF3" w14:textId="77777777" w:rsidR="00A61856" w:rsidRPr="001F7A23" w:rsidRDefault="00A61856" w:rsidP="00552291">
            <w:pPr>
              <w:spacing w:line="360" w:lineRule="auto"/>
              <w:jc w:val="center"/>
              <w:rPr>
                <w:rFonts w:ascii="Times New Roman" w:hAnsi="Times New Roman"/>
                <w:b/>
                <w:color w:val="000000" w:themeColor="text1"/>
                <w:sz w:val="24"/>
                <w:szCs w:val="24"/>
              </w:rPr>
            </w:pPr>
            <w:r w:rsidRPr="001F7A23">
              <w:rPr>
                <w:rFonts w:ascii="Times New Roman" w:hAnsi="Times New Roman"/>
                <w:b/>
                <w:bCs/>
                <w:color w:val="000000" w:themeColor="text1"/>
                <w:sz w:val="24"/>
                <w:szCs w:val="24"/>
              </w:rPr>
              <w:t>Diet groups</w:t>
            </w:r>
          </w:p>
        </w:tc>
        <w:tc>
          <w:tcPr>
            <w:tcW w:w="1461" w:type="pct"/>
          </w:tcPr>
          <w:p w14:paraId="052E455D" w14:textId="77777777" w:rsidR="00A61856" w:rsidRPr="001F7A23" w:rsidRDefault="00A61856" w:rsidP="00552291">
            <w:pPr>
              <w:spacing w:line="360" w:lineRule="auto"/>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Commercial Diet</w:t>
            </w:r>
          </w:p>
        </w:tc>
        <w:tc>
          <w:tcPr>
            <w:tcW w:w="1042" w:type="pct"/>
          </w:tcPr>
          <w:p w14:paraId="5B27C664" w14:textId="77777777" w:rsidR="00A61856" w:rsidRPr="001F7A23" w:rsidRDefault="00A61856" w:rsidP="00552291">
            <w:pPr>
              <w:spacing w:line="360" w:lineRule="auto"/>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CEMB-Bt corn seeds</w:t>
            </w:r>
          </w:p>
        </w:tc>
        <w:tc>
          <w:tcPr>
            <w:tcW w:w="1355" w:type="pct"/>
          </w:tcPr>
          <w:p w14:paraId="1FF2E0B8" w14:textId="77777777" w:rsidR="00A61856" w:rsidRPr="001F7A23" w:rsidRDefault="00A61856" w:rsidP="00552291">
            <w:pPr>
              <w:spacing w:line="360" w:lineRule="auto"/>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Non-GM Corn</w:t>
            </w:r>
          </w:p>
          <w:p w14:paraId="43A3A605" w14:textId="77777777" w:rsidR="00A61856" w:rsidRPr="001F7A23" w:rsidRDefault="00A61856" w:rsidP="00552291">
            <w:pPr>
              <w:spacing w:line="360" w:lineRule="auto"/>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corn seeds</w:t>
            </w:r>
          </w:p>
        </w:tc>
      </w:tr>
      <w:tr w:rsidR="00A61856" w:rsidRPr="001F7A23" w14:paraId="158435D7" w14:textId="77777777" w:rsidTr="00552291">
        <w:trPr>
          <w:trHeight w:val="20"/>
          <w:jc w:val="center"/>
        </w:trPr>
        <w:tc>
          <w:tcPr>
            <w:tcW w:w="1142" w:type="pct"/>
          </w:tcPr>
          <w:p w14:paraId="3B3105B2" w14:textId="77777777" w:rsidR="00A61856" w:rsidRPr="001F7A23" w:rsidRDefault="00A61856" w:rsidP="00552291">
            <w:pPr>
              <w:spacing w:line="360" w:lineRule="auto"/>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Control</w:t>
            </w:r>
          </w:p>
        </w:tc>
        <w:tc>
          <w:tcPr>
            <w:tcW w:w="1461" w:type="pct"/>
          </w:tcPr>
          <w:p w14:paraId="62B44A77"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50%</w:t>
            </w:r>
          </w:p>
        </w:tc>
        <w:tc>
          <w:tcPr>
            <w:tcW w:w="1042" w:type="pct"/>
          </w:tcPr>
          <w:p w14:paraId="3999980A"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0%</w:t>
            </w:r>
          </w:p>
        </w:tc>
        <w:tc>
          <w:tcPr>
            <w:tcW w:w="1355" w:type="pct"/>
          </w:tcPr>
          <w:p w14:paraId="546A852F"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50%</w:t>
            </w:r>
          </w:p>
        </w:tc>
      </w:tr>
      <w:tr w:rsidR="00A61856" w:rsidRPr="001F7A23" w14:paraId="26FF73E2" w14:textId="77777777" w:rsidTr="00552291">
        <w:trPr>
          <w:trHeight w:val="20"/>
          <w:jc w:val="center"/>
        </w:trPr>
        <w:tc>
          <w:tcPr>
            <w:tcW w:w="1142" w:type="pct"/>
          </w:tcPr>
          <w:p w14:paraId="0C1243D0" w14:textId="77777777" w:rsidR="00A61856" w:rsidRPr="001F7A23" w:rsidRDefault="00A61856" w:rsidP="00552291">
            <w:pPr>
              <w:spacing w:line="360" w:lineRule="auto"/>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T50</w:t>
            </w:r>
          </w:p>
        </w:tc>
        <w:tc>
          <w:tcPr>
            <w:tcW w:w="1461" w:type="pct"/>
          </w:tcPr>
          <w:p w14:paraId="33C039B6"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50%</w:t>
            </w:r>
          </w:p>
        </w:tc>
        <w:tc>
          <w:tcPr>
            <w:tcW w:w="1042" w:type="pct"/>
          </w:tcPr>
          <w:p w14:paraId="7072C8F7"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50%</w:t>
            </w:r>
          </w:p>
        </w:tc>
        <w:tc>
          <w:tcPr>
            <w:tcW w:w="1355" w:type="pct"/>
          </w:tcPr>
          <w:p w14:paraId="7E94A15D"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0%</w:t>
            </w:r>
          </w:p>
        </w:tc>
      </w:tr>
      <w:tr w:rsidR="00A61856" w:rsidRPr="001F7A23" w14:paraId="683769EF" w14:textId="77777777" w:rsidTr="00552291">
        <w:trPr>
          <w:trHeight w:val="20"/>
          <w:jc w:val="center"/>
        </w:trPr>
        <w:tc>
          <w:tcPr>
            <w:tcW w:w="1142" w:type="pct"/>
          </w:tcPr>
          <w:p w14:paraId="310D6BC3" w14:textId="77777777" w:rsidR="00A61856" w:rsidRPr="001F7A23" w:rsidRDefault="00A61856" w:rsidP="00552291">
            <w:pPr>
              <w:spacing w:line="360" w:lineRule="auto"/>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T40</w:t>
            </w:r>
          </w:p>
        </w:tc>
        <w:tc>
          <w:tcPr>
            <w:tcW w:w="1461" w:type="pct"/>
          </w:tcPr>
          <w:p w14:paraId="6AEBD654"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50%</w:t>
            </w:r>
          </w:p>
        </w:tc>
        <w:tc>
          <w:tcPr>
            <w:tcW w:w="1042" w:type="pct"/>
          </w:tcPr>
          <w:p w14:paraId="748A4115"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40%</w:t>
            </w:r>
          </w:p>
        </w:tc>
        <w:tc>
          <w:tcPr>
            <w:tcW w:w="1355" w:type="pct"/>
          </w:tcPr>
          <w:p w14:paraId="76EFCA79"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10%</w:t>
            </w:r>
          </w:p>
        </w:tc>
      </w:tr>
      <w:tr w:rsidR="00A61856" w:rsidRPr="001F7A23" w14:paraId="657EC913" w14:textId="77777777" w:rsidTr="00552291">
        <w:trPr>
          <w:trHeight w:val="20"/>
          <w:jc w:val="center"/>
        </w:trPr>
        <w:tc>
          <w:tcPr>
            <w:tcW w:w="1142" w:type="pct"/>
          </w:tcPr>
          <w:p w14:paraId="30E7D7E8" w14:textId="77777777" w:rsidR="00A61856" w:rsidRPr="001F7A23" w:rsidRDefault="00A61856" w:rsidP="00552291">
            <w:pPr>
              <w:spacing w:line="360" w:lineRule="auto"/>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T30</w:t>
            </w:r>
          </w:p>
        </w:tc>
        <w:tc>
          <w:tcPr>
            <w:tcW w:w="1461" w:type="pct"/>
          </w:tcPr>
          <w:p w14:paraId="4952B034"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50%</w:t>
            </w:r>
          </w:p>
        </w:tc>
        <w:tc>
          <w:tcPr>
            <w:tcW w:w="1042" w:type="pct"/>
          </w:tcPr>
          <w:p w14:paraId="043E9B54"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30%</w:t>
            </w:r>
          </w:p>
        </w:tc>
        <w:tc>
          <w:tcPr>
            <w:tcW w:w="1355" w:type="pct"/>
          </w:tcPr>
          <w:p w14:paraId="70D99039" w14:textId="77777777" w:rsidR="00A61856" w:rsidRPr="001F7A23" w:rsidRDefault="00A61856" w:rsidP="00552291">
            <w:pPr>
              <w:spacing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20%</w:t>
            </w:r>
          </w:p>
        </w:tc>
      </w:tr>
    </w:tbl>
    <w:p w14:paraId="4BF4CD2C" w14:textId="77777777" w:rsidR="00A61856" w:rsidRDefault="00A61856" w:rsidP="00A61856">
      <w:pPr>
        <w:spacing w:line="360" w:lineRule="auto"/>
        <w:rPr>
          <w:rFonts w:ascii="Times New Roman" w:hAnsi="Times New Roman" w:cs="Times New Roman"/>
          <w:bCs/>
          <w:color w:val="000000" w:themeColor="text1"/>
          <w:sz w:val="24"/>
          <w:szCs w:val="24"/>
        </w:rPr>
      </w:pPr>
      <w:r w:rsidRPr="001F7A23">
        <w:rPr>
          <w:rFonts w:ascii="Times New Roman" w:hAnsi="Times New Roman" w:cs="Times New Roman"/>
          <w:bCs/>
          <w:color w:val="000000" w:themeColor="text1"/>
          <w:sz w:val="24"/>
          <w:szCs w:val="24"/>
        </w:rPr>
        <w:t>Note: Commercial diet for broiler chicken purchased from local market.</w:t>
      </w:r>
    </w:p>
    <w:p w14:paraId="096FE0B6" w14:textId="77777777" w:rsidR="00A61856" w:rsidRPr="001F7A23" w:rsidRDefault="00A61856" w:rsidP="00A61856">
      <w:pPr>
        <w:tabs>
          <w:tab w:val="left" w:pos="8914"/>
          <w:tab w:val="right" w:pos="9360"/>
        </w:tabs>
        <w:spacing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Table 3</w:t>
      </w:r>
      <w:r w:rsidRPr="002E3C6A">
        <w:rPr>
          <w:rFonts w:ascii="Times New Roman" w:hAnsi="Times New Roman" w:cs="Times New Roman"/>
          <w:b/>
          <w:bCs/>
          <w:color w:val="000000" w:themeColor="text1"/>
          <w:sz w:val="24"/>
          <w:szCs w:val="24"/>
        </w:rPr>
        <w:t>:</w:t>
      </w:r>
      <w:r w:rsidRPr="001F7A23">
        <w:rPr>
          <w:rFonts w:ascii="Times New Roman" w:hAnsi="Times New Roman" w:cs="Times New Roman"/>
          <w:color w:val="000000" w:themeColor="text1"/>
          <w:sz w:val="24"/>
          <w:szCs w:val="24"/>
        </w:rPr>
        <w:t xml:space="preserve"> Quantification of Cry1Ac and Cry2A protein in the GM corn seeds and experimental diets.</w:t>
      </w:r>
    </w:p>
    <w:tbl>
      <w:tblPr>
        <w:tblStyle w:val="TableGrid"/>
        <w:tblW w:w="5000" w:type="pct"/>
        <w:jc w:val="center"/>
        <w:tblLook w:val="04A0" w:firstRow="1" w:lastRow="0" w:firstColumn="1" w:lastColumn="0" w:noHBand="0" w:noVBand="1"/>
      </w:tblPr>
      <w:tblGrid>
        <w:gridCol w:w="1245"/>
        <w:gridCol w:w="1585"/>
        <w:gridCol w:w="1843"/>
        <w:gridCol w:w="1955"/>
        <w:gridCol w:w="2031"/>
      </w:tblGrid>
      <w:tr w:rsidR="00A61856" w:rsidRPr="001F7A23" w14:paraId="423A1200" w14:textId="77777777" w:rsidTr="00552291">
        <w:trPr>
          <w:trHeight w:val="20"/>
          <w:jc w:val="center"/>
        </w:trPr>
        <w:tc>
          <w:tcPr>
            <w:tcW w:w="719" w:type="pct"/>
          </w:tcPr>
          <w:p w14:paraId="240C63C9" w14:textId="77777777" w:rsidR="00A61856" w:rsidRPr="001F7A23" w:rsidRDefault="00A61856" w:rsidP="00552291">
            <w:pPr>
              <w:tabs>
                <w:tab w:val="left" w:pos="8914"/>
                <w:tab w:val="right" w:pos="9360"/>
              </w:tabs>
              <w:rPr>
                <w:rFonts w:ascii="Times New Roman" w:hAnsi="Times New Roman"/>
                <w:b/>
                <w:color w:val="000000" w:themeColor="text1"/>
                <w:sz w:val="24"/>
                <w:szCs w:val="24"/>
              </w:rPr>
            </w:pPr>
          </w:p>
        </w:tc>
        <w:tc>
          <w:tcPr>
            <w:tcW w:w="915" w:type="pct"/>
          </w:tcPr>
          <w:p w14:paraId="0A5CDC4E" w14:textId="77777777" w:rsidR="00A61856" w:rsidRPr="001F7A23" w:rsidRDefault="00A61856" w:rsidP="00552291">
            <w:pPr>
              <w:tabs>
                <w:tab w:val="left" w:pos="8914"/>
                <w:tab w:val="right" w:pos="9360"/>
              </w:tabs>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Transgenic corn (%)</w:t>
            </w:r>
          </w:p>
        </w:tc>
        <w:tc>
          <w:tcPr>
            <w:tcW w:w="1064" w:type="pct"/>
          </w:tcPr>
          <w:p w14:paraId="277C5E59" w14:textId="77777777" w:rsidR="00A61856" w:rsidRPr="001F7A23" w:rsidRDefault="00A61856" w:rsidP="00552291">
            <w:pPr>
              <w:tabs>
                <w:tab w:val="left" w:pos="8914"/>
                <w:tab w:val="right" w:pos="9360"/>
              </w:tabs>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Cry1Ac</w:t>
            </w:r>
          </w:p>
        </w:tc>
        <w:tc>
          <w:tcPr>
            <w:tcW w:w="1129" w:type="pct"/>
          </w:tcPr>
          <w:p w14:paraId="693C5725" w14:textId="77777777" w:rsidR="00A61856" w:rsidRPr="001F7A23" w:rsidRDefault="00A61856" w:rsidP="00552291">
            <w:pPr>
              <w:tabs>
                <w:tab w:val="left" w:pos="8914"/>
                <w:tab w:val="right" w:pos="9360"/>
              </w:tabs>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Cry2A</w:t>
            </w:r>
          </w:p>
        </w:tc>
        <w:tc>
          <w:tcPr>
            <w:tcW w:w="1173" w:type="pct"/>
          </w:tcPr>
          <w:p w14:paraId="4AE805FA" w14:textId="77777777" w:rsidR="00A61856" w:rsidRPr="001F7A23" w:rsidRDefault="00A61856" w:rsidP="00552291">
            <w:pPr>
              <w:tabs>
                <w:tab w:val="left" w:pos="8914"/>
                <w:tab w:val="right" w:pos="9360"/>
              </w:tabs>
              <w:jc w:val="center"/>
              <w:rPr>
                <w:rFonts w:ascii="Times New Roman" w:hAnsi="Times New Roman"/>
                <w:b/>
                <w:color w:val="000000" w:themeColor="text1"/>
                <w:sz w:val="24"/>
                <w:szCs w:val="24"/>
              </w:rPr>
            </w:pPr>
            <w:r w:rsidRPr="001F7A23">
              <w:rPr>
                <w:rFonts w:ascii="Times New Roman" w:hAnsi="Times New Roman"/>
                <w:b/>
                <w:color w:val="000000" w:themeColor="text1"/>
                <w:sz w:val="24"/>
                <w:szCs w:val="24"/>
              </w:rPr>
              <w:t>Cry1Ac+Cry2A</w:t>
            </w:r>
          </w:p>
        </w:tc>
      </w:tr>
      <w:tr w:rsidR="00A61856" w:rsidRPr="001F7A23" w14:paraId="0BB5C179" w14:textId="77777777" w:rsidTr="00552291">
        <w:trPr>
          <w:trHeight w:val="20"/>
          <w:jc w:val="center"/>
        </w:trPr>
        <w:tc>
          <w:tcPr>
            <w:tcW w:w="719" w:type="pct"/>
          </w:tcPr>
          <w:p w14:paraId="48D15D18"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GM corn Seeds</w:t>
            </w:r>
          </w:p>
        </w:tc>
        <w:tc>
          <w:tcPr>
            <w:tcW w:w="915" w:type="pct"/>
          </w:tcPr>
          <w:p w14:paraId="22ED4C6B" w14:textId="77777777" w:rsidR="00A61856" w:rsidRPr="001F7A23" w:rsidRDefault="00A61856" w:rsidP="00552291">
            <w:pPr>
              <w:tabs>
                <w:tab w:val="left" w:pos="8914"/>
                <w:tab w:val="right" w:pos="9360"/>
              </w:tabs>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100%</w:t>
            </w:r>
          </w:p>
        </w:tc>
        <w:tc>
          <w:tcPr>
            <w:tcW w:w="1064" w:type="pct"/>
          </w:tcPr>
          <w:p w14:paraId="04997187"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1.4 µg/gm of seeds</w:t>
            </w:r>
          </w:p>
        </w:tc>
        <w:tc>
          <w:tcPr>
            <w:tcW w:w="1129" w:type="pct"/>
          </w:tcPr>
          <w:p w14:paraId="0DA4F48E"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1.82 µg/gm of seeds</w:t>
            </w:r>
          </w:p>
        </w:tc>
        <w:tc>
          <w:tcPr>
            <w:tcW w:w="1173" w:type="pct"/>
          </w:tcPr>
          <w:p w14:paraId="0C469B05"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2.22 µg/gm of seeds</w:t>
            </w:r>
          </w:p>
        </w:tc>
      </w:tr>
      <w:tr w:rsidR="00A61856" w:rsidRPr="001F7A23" w14:paraId="6982AFF2" w14:textId="77777777" w:rsidTr="00552291">
        <w:trPr>
          <w:trHeight w:val="20"/>
          <w:jc w:val="center"/>
        </w:trPr>
        <w:tc>
          <w:tcPr>
            <w:tcW w:w="719" w:type="pct"/>
          </w:tcPr>
          <w:p w14:paraId="56CBEA57"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Control (diet)</w:t>
            </w:r>
          </w:p>
        </w:tc>
        <w:tc>
          <w:tcPr>
            <w:tcW w:w="915" w:type="pct"/>
          </w:tcPr>
          <w:p w14:paraId="67E9EBF6" w14:textId="77777777" w:rsidR="00A61856" w:rsidRPr="001F7A23" w:rsidRDefault="00A61856" w:rsidP="00552291">
            <w:pPr>
              <w:tabs>
                <w:tab w:val="left" w:pos="8914"/>
                <w:tab w:val="right" w:pos="9360"/>
              </w:tabs>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0%</w:t>
            </w:r>
          </w:p>
        </w:tc>
        <w:tc>
          <w:tcPr>
            <w:tcW w:w="1064" w:type="pct"/>
          </w:tcPr>
          <w:p w14:paraId="140E2CD6"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 µg/gm of diet</w:t>
            </w:r>
          </w:p>
        </w:tc>
        <w:tc>
          <w:tcPr>
            <w:tcW w:w="1129" w:type="pct"/>
          </w:tcPr>
          <w:p w14:paraId="7EDAD9DE"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 µg/gm of diet</w:t>
            </w:r>
          </w:p>
        </w:tc>
        <w:tc>
          <w:tcPr>
            <w:tcW w:w="1173" w:type="pct"/>
          </w:tcPr>
          <w:p w14:paraId="2CE50878"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 µg/gm of diet</w:t>
            </w:r>
          </w:p>
        </w:tc>
      </w:tr>
      <w:tr w:rsidR="00A61856" w:rsidRPr="001F7A23" w14:paraId="07959C4A" w14:textId="77777777" w:rsidTr="00552291">
        <w:trPr>
          <w:trHeight w:val="20"/>
          <w:jc w:val="center"/>
        </w:trPr>
        <w:tc>
          <w:tcPr>
            <w:tcW w:w="719" w:type="pct"/>
          </w:tcPr>
          <w:p w14:paraId="55A4B446"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T50 (diet)</w:t>
            </w:r>
          </w:p>
        </w:tc>
        <w:tc>
          <w:tcPr>
            <w:tcW w:w="915" w:type="pct"/>
          </w:tcPr>
          <w:p w14:paraId="2AA4C7B5" w14:textId="77777777" w:rsidR="00A61856" w:rsidRPr="001F7A23" w:rsidRDefault="00A61856" w:rsidP="00552291">
            <w:pPr>
              <w:tabs>
                <w:tab w:val="left" w:pos="8914"/>
                <w:tab w:val="right" w:pos="9360"/>
              </w:tabs>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50%</w:t>
            </w:r>
          </w:p>
        </w:tc>
        <w:tc>
          <w:tcPr>
            <w:tcW w:w="1064" w:type="pct"/>
          </w:tcPr>
          <w:p w14:paraId="0E8E4246"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0.70 µg/gm of diet</w:t>
            </w:r>
          </w:p>
        </w:tc>
        <w:tc>
          <w:tcPr>
            <w:tcW w:w="1129" w:type="pct"/>
          </w:tcPr>
          <w:p w14:paraId="029130E7"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0.92 µg/gm of diet</w:t>
            </w:r>
          </w:p>
        </w:tc>
        <w:tc>
          <w:tcPr>
            <w:tcW w:w="1173" w:type="pct"/>
          </w:tcPr>
          <w:p w14:paraId="170DCD9C"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1.62 µg/gm of diet</w:t>
            </w:r>
          </w:p>
        </w:tc>
      </w:tr>
      <w:tr w:rsidR="00A61856" w:rsidRPr="001F7A23" w14:paraId="79DC8C82" w14:textId="77777777" w:rsidTr="00552291">
        <w:trPr>
          <w:trHeight w:val="20"/>
          <w:jc w:val="center"/>
        </w:trPr>
        <w:tc>
          <w:tcPr>
            <w:tcW w:w="719" w:type="pct"/>
          </w:tcPr>
          <w:p w14:paraId="1199795C"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T40(diet)</w:t>
            </w:r>
          </w:p>
        </w:tc>
        <w:tc>
          <w:tcPr>
            <w:tcW w:w="915" w:type="pct"/>
          </w:tcPr>
          <w:p w14:paraId="47D173EC" w14:textId="77777777" w:rsidR="00A61856" w:rsidRPr="001F7A23" w:rsidRDefault="00A61856" w:rsidP="00552291">
            <w:pPr>
              <w:tabs>
                <w:tab w:val="left" w:pos="8914"/>
                <w:tab w:val="right" w:pos="9360"/>
              </w:tabs>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40%</w:t>
            </w:r>
          </w:p>
        </w:tc>
        <w:tc>
          <w:tcPr>
            <w:tcW w:w="1064" w:type="pct"/>
          </w:tcPr>
          <w:p w14:paraId="4958F2BC"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0.58 µg/gm of diet</w:t>
            </w:r>
          </w:p>
        </w:tc>
        <w:tc>
          <w:tcPr>
            <w:tcW w:w="1129" w:type="pct"/>
          </w:tcPr>
          <w:p w14:paraId="7464F381"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0.74 µg/gm of diet</w:t>
            </w:r>
          </w:p>
        </w:tc>
        <w:tc>
          <w:tcPr>
            <w:tcW w:w="1173" w:type="pct"/>
          </w:tcPr>
          <w:p w14:paraId="5FDE9A91"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1.32 µg/gm of diet</w:t>
            </w:r>
          </w:p>
        </w:tc>
      </w:tr>
      <w:tr w:rsidR="00A61856" w:rsidRPr="001F7A23" w14:paraId="55F9263B" w14:textId="77777777" w:rsidTr="00552291">
        <w:trPr>
          <w:trHeight w:val="20"/>
          <w:jc w:val="center"/>
        </w:trPr>
        <w:tc>
          <w:tcPr>
            <w:tcW w:w="719" w:type="pct"/>
          </w:tcPr>
          <w:p w14:paraId="1D073D48"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T30 (diet)</w:t>
            </w:r>
          </w:p>
        </w:tc>
        <w:tc>
          <w:tcPr>
            <w:tcW w:w="915" w:type="pct"/>
          </w:tcPr>
          <w:p w14:paraId="39C6B5EB" w14:textId="77777777" w:rsidR="00A61856" w:rsidRPr="001F7A23" w:rsidRDefault="00A61856" w:rsidP="00552291">
            <w:pPr>
              <w:tabs>
                <w:tab w:val="left" w:pos="8914"/>
                <w:tab w:val="right" w:pos="9360"/>
              </w:tabs>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30%</w:t>
            </w:r>
          </w:p>
        </w:tc>
        <w:tc>
          <w:tcPr>
            <w:tcW w:w="1064" w:type="pct"/>
          </w:tcPr>
          <w:p w14:paraId="173DCC25"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0.42 µg/gm of diet</w:t>
            </w:r>
          </w:p>
        </w:tc>
        <w:tc>
          <w:tcPr>
            <w:tcW w:w="1129" w:type="pct"/>
          </w:tcPr>
          <w:p w14:paraId="38CD5DC4"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0.54 µg/gm of diet</w:t>
            </w:r>
          </w:p>
        </w:tc>
        <w:tc>
          <w:tcPr>
            <w:tcW w:w="1173" w:type="pct"/>
          </w:tcPr>
          <w:p w14:paraId="3992F621" w14:textId="77777777" w:rsidR="00A61856" w:rsidRPr="001F7A23" w:rsidRDefault="00A61856" w:rsidP="00552291">
            <w:pPr>
              <w:tabs>
                <w:tab w:val="left" w:pos="8914"/>
                <w:tab w:val="right" w:pos="9360"/>
              </w:tabs>
              <w:rPr>
                <w:rFonts w:ascii="Times New Roman" w:hAnsi="Times New Roman"/>
                <w:color w:val="000000" w:themeColor="text1"/>
                <w:sz w:val="24"/>
                <w:szCs w:val="24"/>
              </w:rPr>
            </w:pPr>
            <w:r w:rsidRPr="001F7A23">
              <w:rPr>
                <w:rFonts w:ascii="Times New Roman" w:hAnsi="Times New Roman"/>
                <w:color w:val="000000" w:themeColor="text1"/>
                <w:sz w:val="24"/>
                <w:szCs w:val="24"/>
              </w:rPr>
              <w:t>0.96 µg/gm of diet</w:t>
            </w:r>
          </w:p>
        </w:tc>
      </w:tr>
    </w:tbl>
    <w:p w14:paraId="523C81E5" w14:textId="77777777" w:rsidR="00A61856" w:rsidRDefault="00A61856" w:rsidP="00A61856">
      <w:pPr>
        <w:pStyle w:val="Heading2"/>
        <w:spacing w:line="240" w:lineRule="auto"/>
      </w:pPr>
    </w:p>
    <w:p w14:paraId="76500D92" w14:textId="77777777" w:rsidR="00A61856" w:rsidRPr="001F7A23" w:rsidRDefault="00A61856" w:rsidP="00A61856">
      <w:pPr>
        <w:spacing w:line="240" w:lineRule="auto"/>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shd w:val="clear" w:color="auto" w:fill="FFFFFF"/>
        </w:rPr>
        <w:t>Table 4</w:t>
      </w:r>
      <w:r w:rsidRPr="002E3C6A">
        <w:rPr>
          <w:rFonts w:ascii="Times New Roman" w:hAnsi="Times New Roman" w:cs="Times New Roman"/>
          <w:b/>
          <w:color w:val="000000" w:themeColor="text1"/>
          <w:sz w:val="24"/>
          <w:szCs w:val="24"/>
          <w:shd w:val="clear" w:color="auto" w:fill="FFFFFF"/>
        </w:rPr>
        <w:t>:</w:t>
      </w:r>
      <w:r w:rsidRPr="001F7A23">
        <w:rPr>
          <w:rFonts w:ascii="Times New Roman" w:hAnsi="Times New Roman" w:cs="Times New Roman"/>
          <w:bCs/>
          <w:color w:val="000000" w:themeColor="text1"/>
          <w:sz w:val="24"/>
          <w:szCs w:val="24"/>
          <w:shd w:val="clear" w:color="auto" w:fill="FFFFFF"/>
        </w:rPr>
        <w:t xml:space="preserve">  </w:t>
      </w:r>
      <w:r w:rsidRPr="001F7A23">
        <w:rPr>
          <w:rFonts w:ascii="Times New Roman" w:hAnsi="Times New Roman" w:cs="Times New Roman"/>
          <w:color w:val="000000" w:themeColor="text1"/>
          <w:sz w:val="24"/>
          <w:szCs w:val="24"/>
        </w:rPr>
        <w:t>Nutritional Analyses of diet for each group</w:t>
      </w:r>
    </w:p>
    <w:tbl>
      <w:tblPr>
        <w:tblStyle w:val="TableGrid"/>
        <w:tblpPr w:leftFromText="180" w:rightFromText="180" w:vertAnchor="text" w:tblpXSpec="center" w:tblpY="1"/>
        <w:tblOverlap w:val="never"/>
        <w:tblW w:w="5000" w:type="pct"/>
        <w:tblLook w:val="04A0" w:firstRow="1" w:lastRow="0" w:firstColumn="1" w:lastColumn="0" w:noHBand="0" w:noVBand="1"/>
      </w:tblPr>
      <w:tblGrid>
        <w:gridCol w:w="3058"/>
        <w:gridCol w:w="1178"/>
        <w:gridCol w:w="1178"/>
        <w:gridCol w:w="1178"/>
        <w:gridCol w:w="1179"/>
        <w:gridCol w:w="888"/>
      </w:tblGrid>
      <w:tr w:rsidR="00A61856" w:rsidRPr="001F7A23" w14:paraId="1A673668" w14:textId="77777777" w:rsidTr="00552291">
        <w:trPr>
          <w:trHeight w:val="20"/>
        </w:trPr>
        <w:tc>
          <w:tcPr>
            <w:tcW w:w="1766" w:type="pct"/>
            <w:vMerge w:val="restart"/>
            <w:vAlign w:val="center"/>
          </w:tcPr>
          <w:p w14:paraId="7825A301" w14:textId="77777777" w:rsidR="00A61856" w:rsidRPr="001F7A23" w:rsidRDefault="00A61856" w:rsidP="00552291">
            <w:pPr>
              <w:spacing w:before="40" w:line="360" w:lineRule="auto"/>
              <w:jc w:val="both"/>
              <w:rPr>
                <w:rFonts w:ascii="Times New Roman" w:hAnsi="Times New Roman"/>
                <w:b/>
                <w:bCs/>
                <w:color w:val="000000" w:themeColor="text1"/>
              </w:rPr>
            </w:pPr>
            <w:r w:rsidRPr="001F7A23">
              <w:rPr>
                <w:rFonts w:ascii="Times New Roman" w:hAnsi="Times New Roman"/>
                <w:b/>
                <w:bCs/>
                <w:color w:val="000000" w:themeColor="text1"/>
              </w:rPr>
              <w:t>Components (%)</w:t>
            </w:r>
          </w:p>
        </w:tc>
        <w:tc>
          <w:tcPr>
            <w:tcW w:w="2720" w:type="pct"/>
            <w:gridSpan w:val="4"/>
            <w:vAlign w:val="center"/>
          </w:tcPr>
          <w:p w14:paraId="56EB5F10" w14:textId="77777777" w:rsidR="00A61856" w:rsidRPr="001F7A23" w:rsidRDefault="00A61856" w:rsidP="00552291">
            <w:pPr>
              <w:spacing w:before="40" w:line="360" w:lineRule="auto"/>
              <w:jc w:val="center"/>
              <w:rPr>
                <w:rFonts w:ascii="Times New Roman" w:hAnsi="Times New Roman"/>
                <w:b/>
                <w:bCs/>
                <w:color w:val="000000" w:themeColor="text1"/>
              </w:rPr>
            </w:pPr>
            <w:r w:rsidRPr="001F7A23">
              <w:rPr>
                <w:rFonts w:ascii="Times New Roman" w:hAnsi="Times New Roman"/>
                <w:b/>
                <w:bCs/>
                <w:color w:val="000000" w:themeColor="text1"/>
              </w:rPr>
              <w:t>Treatments</w:t>
            </w:r>
          </w:p>
        </w:tc>
        <w:tc>
          <w:tcPr>
            <w:tcW w:w="513" w:type="pct"/>
            <w:vAlign w:val="center"/>
          </w:tcPr>
          <w:p w14:paraId="1EAAD2D7" w14:textId="77777777" w:rsidR="00A61856" w:rsidRPr="001F7A23" w:rsidRDefault="00A61856" w:rsidP="00552291">
            <w:pPr>
              <w:spacing w:before="40" w:line="360" w:lineRule="auto"/>
              <w:jc w:val="both"/>
              <w:rPr>
                <w:rFonts w:ascii="Times New Roman" w:hAnsi="Times New Roman"/>
                <w:b/>
                <w:bCs/>
                <w:color w:val="000000" w:themeColor="text1"/>
              </w:rPr>
            </w:pPr>
          </w:p>
        </w:tc>
      </w:tr>
      <w:tr w:rsidR="00A61856" w:rsidRPr="001F7A23" w14:paraId="3F1FDBBB" w14:textId="77777777" w:rsidTr="00552291">
        <w:trPr>
          <w:trHeight w:val="20"/>
        </w:trPr>
        <w:tc>
          <w:tcPr>
            <w:tcW w:w="1766" w:type="pct"/>
            <w:vMerge/>
            <w:vAlign w:val="center"/>
          </w:tcPr>
          <w:p w14:paraId="049F0562" w14:textId="77777777" w:rsidR="00A61856" w:rsidRPr="001F7A23" w:rsidRDefault="00A61856" w:rsidP="00552291">
            <w:pPr>
              <w:spacing w:before="40" w:line="360" w:lineRule="auto"/>
              <w:jc w:val="both"/>
              <w:rPr>
                <w:rFonts w:ascii="Times New Roman" w:hAnsi="Times New Roman"/>
                <w:color w:val="000000" w:themeColor="text1"/>
              </w:rPr>
            </w:pPr>
          </w:p>
        </w:tc>
        <w:tc>
          <w:tcPr>
            <w:tcW w:w="680" w:type="pct"/>
            <w:vAlign w:val="center"/>
          </w:tcPr>
          <w:p w14:paraId="639E2CA8"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b/>
                <w:bCs/>
                <w:color w:val="000000" w:themeColor="text1"/>
              </w:rPr>
              <w:t>Control</w:t>
            </w:r>
          </w:p>
        </w:tc>
        <w:tc>
          <w:tcPr>
            <w:tcW w:w="680" w:type="pct"/>
            <w:vAlign w:val="center"/>
          </w:tcPr>
          <w:p w14:paraId="462421BE"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b/>
                <w:bCs/>
                <w:color w:val="000000" w:themeColor="text1"/>
              </w:rPr>
              <w:t>T50</w:t>
            </w:r>
          </w:p>
        </w:tc>
        <w:tc>
          <w:tcPr>
            <w:tcW w:w="680" w:type="pct"/>
            <w:vAlign w:val="center"/>
          </w:tcPr>
          <w:p w14:paraId="732F4166"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b/>
                <w:bCs/>
                <w:color w:val="000000" w:themeColor="text1"/>
              </w:rPr>
              <w:t>T40</w:t>
            </w:r>
          </w:p>
        </w:tc>
        <w:tc>
          <w:tcPr>
            <w:tcW w:w="681" w:type="pct"/>
            <w:vAlign w:val="center"/>
          </w:tcPr>
          <w:p w14:paraId="76ECDBEA"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b/>
                <w:bCs/>
                <w:color w:val="000000" w:themeColor="text1"/>
              </w:rPr>
              <w:t>T30</w:t>
            </w:r>
          </w:p>
        </w:tc>
        <w:tc>
          <w:tcPr>
            <w:tcW w:w="513" w:type="pct"/>
            <w:vAlign w:val="center"/>
          </w:tcPr>
          <w:p w14:paraId="77BD9591"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b/>
                <w:bCs/>
                <w:color w:val="000000" w:themeColor="text1"/>
              </w:rPr>
              <w:t>p-value</w:t>
            </w:r>
          </w:p>
        </w:tc>
      </w:tr>
      <w:tr w:rsidR="00A61856" w:rsidRPr="001F7A23" w14:paraId="5A19DA31" w14:textId="77777777" w:rsidTr="00552291">
        <w:trPr>
          <w:trHeight w:val="20"/>
        </w:trPr>
        <w:tc>
          <w:tcPr>
            <w:tcW w:w="1766" w:type="pct"/>
            <w:vAlign w:val="center"/>
          </w:tcPr>
          <w:p w14:paraId="443D58BE"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Dry Matter</w:t>
            </w:r>
          </w:p>
        </w:tc>
        <w:tc>
          <w:tcPr>
            <w:tcW w:w="680" w:type="pct"/>
            <w:vAlign w:val="center"/>
          </w:tcPr>
          <w:p w14:paraId="008259A1"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91.52±1.24</w:t>
            </w:r>
          </w:p>
        </w:tc>
        <w:tc>
          <w:tcPr>
            <w:tcW w:w="680" w:type="pct"/>
            <w:vAlign w:val="center"/>
          </w:tcPr>
          <w:p w14:paraId="23B5187B"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93.02±3.04</w:t>
            </w:r>
          </w:p>
        </w:tc>
        <w:tc>
          <w:tcPr>
            <w:tcW w:w="680" w:type="pct"/>
            <w:vAlign w:val="center"/>
          </w:tcPr>
          <w:p w14:paraId="7578F9DA"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91.85±4.38</w:t>
            </w:r>
          </w:p>
        </w:tc>
        <w:tc>
          <w:tcPr>
            <w:tcW w:w="681" w:type="pct"/>
            <w:vAlign w:val="center"/>
          </w:tcPr>
          <w:p w14:paraId="3D161D5D"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91.94±4.49</w:t>
            </w:r>
          </w:p>
        </w:tc>
        <w:tc>
          <w:tcPr>
            <w:tcW w:w="513" w:type="pct"/>
            <w:vAlign w:val="center"/>
          </w:tcPr>
          <w:p w14:paraId="14715014"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0.9571</w:t>
            </w:r>
          </w:p>
        </w:tc>
      </w:tr>
      <w:tr w:rsidR="00A61856" w:rsidRPr="001F7A23" w14:paraId="479C8620" w14:textId="77777777" w:rsidTr="00552291">
        <w:trPr>
          <w:trHeight w:val="20"/>
        </w:trPr>
        <w:tc>
          <w:tcPr>
            <w:tcW w:w="1766" w:type="pct"/>
            <w:vAlign w:val="center"/>
          </w:tcPr>
          <w:p w14:paraId="2CD47C38"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Ash</w:t>
            </w:r>
          </w:p>
        </w:tc>
        <w:tc>
          <w:tcPr>
            <w:tcW w:w="680" w:type="pct"/>
            <w:vAlign w:val="center"/>
          </w:tcPr>
          <w:p w14:paraId="6EAE31D4"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3.84±0.96</w:t>
            </w:r>
          </w:p>
        </w:tc>
        <w:tc>
          <w:tcPr>
            <w:tcW w:w="680" w:type="pct"/>
            <w:vAlign w:val="center"/>
          </w:tcPr>
          <w:p w14:paraId="2BBA88C7"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3.97±1.19</w:t>
            </w:r>
          </w:p>
        </w:tc>
        <w:tc>
          <w:tcPr>
            <w:tcW w:w="680" w:type="pct"/>
            <w:vAlign w:val="center"/>
          </w:tcPr>
          <w:p w14:paraId="2E1E1063"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3.81±1.13</w:t>
            </w:r>
          </w:p>
        </w:tc>
        <w:tc>
          <w:tcPr>
            <w:tcW w:w="681" w:type="pct"/>
            <w:vAlign w:val="center"/>
          </w:tcPr>
          <w:p w14:paraId="5267747D"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3.84±0.37</w:t>
            </w:r>
          </w:p>
        </w:tc>
        <w:tc>
          <w:tcPr>
            <w:tcW w:w="513" w:type="pct"/>
            <w:vAlign w:val="center"/>
          </w:tcPr>
          <w:p w14:paraId="65ECC709"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0.9967</w:t>
            </w:r>
          </w:p>
        </w:tc>
      </w:tr>
      <w:tr w:rsidR="00A61856" w:rsidRPr="001F7A23" w14:paraId="6E3E7079" w14:textId="77777777" w:rsidTr="00552291">
        <w:trPr>
          <w:trHeight w:val="20"/>
        </w:trPr>
        <w:tc>
          <w:tcPr>
            <w:tcW w:w="1766" w:type="pct"/>
            <w:vAlign w:val="center"/>
          </w:tcPr>
          <w:p w14:paraId="5AD25C01"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Crude Protein</w:t>
            </w:r>
          </w:p>
        </w:tc>
        <w:tc>
          <w:tcPr>
            <w:tcW w:w="680" w:type="pct"/>
            <w:vAlign w:val="center"/>
          </w:tcPr>
          <w:p w14:paraId="53207F29"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12.20±1.37</w:t>
            </w:r>
          </w:p>
        </w:tc>
        <w:tc>
          <w:tcPr>
            <w:tcW w:w="680" w:type="pct"/>
            <w:vAlign w:val="center"/>
          </w:tcPr>
          <w:p w14:paraId="20BB17D8"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13.40±0.71</w:t>
            </w:r>
          </w:p>
        </w:tc>
        <w:tc>
          <w:tcPr>
            <w:tcW w:w="680" w:type="pct"/>
            <w:vAlign w:val="center"/>
          </w:tcPr>
          <w:p w14:paraId="448E8C0A"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12.80±1.67</w:t>
            </w:r>
          </w:p>
        </w:tc>
        <w:tc>
          <w:tcPr>
            <w:tcW w:w="681" w:type="pct"/>
            <w:vAlign w:val="center"/>
          </w:tcPr>
          <w:p w14:paraId="2B9F3BEB"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12.83±1.37</w:t>
            </w:r>
          </w:p>
        </w:tc>
        <w:tc>
          <w:tcPr>
            <w:tcW w:w="513" w:type="pct"/>
            <w:vAlign w:val="center"/>
          </w:tcPr>
          <w:p w14:paraId="16CA6982"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0.7516</w:t>
            </w:r>
          </w:p>
        </w:tc>
      </w:tr>
      <w:tr w:rsidR="00A61856" w:rsidRPr="001F7A23" w14:paraId="7DD256D2" w14:textId="77777777" w:rsidTr="00552291">
        <w:trPr>
          <w:trHeight w:val="20"/>
        </w:trPr>
        <w:tc>
          <w:tcPr>
            <w:tcW w:w="1766" w:type="pct"/>
            <w:vAlign w:val="center"/>
          </w:tcPr>
          <w:p w14:paraId="6C6DC066"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Crude Fat</w:t>
            </w:r>
          </w:p>
        </w:tc>
        <w:tc>
          <w:tcPr>
            <w:tcW w:w="680" w:type="pct"/>
            <w:vAlign w:val="center"/>
          </w:tcPr>
          <w:p w14:paraId="497AFF5E"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1.74±0.23</w:t>
            </w:r>
          </w:p>
        </w:tc>
        <w:tc>
          <w:tcPr>
            <w:tcW w:w="680" w:type="pct"/>
            <w:vAlign w:val="center"/>
          </w:tcPr>
          <w:p w14:paraId="0EA38BCC"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1.63±0.34</w:t>
            </w:r>
          </w:p>
        </w:tc>
        <w:tc>
          <w:tcPr>
            <w:tcW w:w="680" w:type="pct"/>
            <w:vAlign w:val="center"/>
          </w:tcPr>
          <w:p w14:paraId="3336D200"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1.67±0.25</w:t>
            </w:r>
          </w:p>
        </w:tc>
        <w:tc>
          <w:tcPr>
            <w:tcW w:w="681" w:type="pct"/>
            <w:vAlign w:val="center"/>
          </w:tcPr>
          <w:p w14:paraId="59230903"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1.68±0.26</w:t>
            </w:r>
          </w:p>
        </w:tc>
        <w:tc>
          <w:tcPr>
            <w:tcW w:w="513" w:type="pct"/>
            <w:vAlign w:val="center"/>
          </w:tcPr>
          <w:p w14:paraId="301DAF14"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0.9716</w:t>
            </w:r>
          </w:p>
        </w:tc>
      </w:tr>
      <w:tr w:rsidR="00A61856" w:rsidRPr="001F7A23" w14:paraId="47781059" w14:textId="77777777" w:rsidTr="00552291">
        <w:trPr>
          <w:trHeight w:val="20"/>
        </w:trPr>
        <w:tc>
          <w:tcPr>
            <w:tcW w:w="1766" w:type="pct"/>
            <w:vAlign w:val="center"/>
          </w:tcPr>
          <w:p w14:paraId="0959BE36"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Crude Fiber</w:t>
            </w:r>
          </w:p>
        </w:tc>
        <w:tc>
          <w:tcPr>
            <w:tcW w:w="680" w:type="pct"/>
            <w:vAlign w:val="center"/>
          </w:tcPr>
          <w:p w14:paraId="52E2E446"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7.48±0.83</w:t>
            </w:r>
          </w:p>
        </w:tc>
        <w:tc>
          <w:tcPr>
            <w:tcW w:w="680" w:type="pct"/>
            <w:vAlign w:val="center"/>
          </w:tcPr>
          <w:p w14:paraId="655C3648"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7.37±0.95</w:t>
            </w:r>
          </w:p>
        </w:tc>
        <w:tc>
          <w:tcPr>
            <w:tcW w:w="680" w:type="pct"/>
            <w:vAlign w:val="center"/>
          </w:tcPr>
          <w:p w14:paraId="1D9B54BB"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7.40±1.06</w:t>
            </w:r>
          </w:p>
        </w:tc>
        <w:tc>
          <w:tcPr>
            <w:tcW w:w="681" w:type="pct"/>
            <w:vAlign w:val="center"/>
          </w:tcPr>
          <w:p w14:paraId="6B0E44FA"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7.37±0.95</w:t>
            </w:r>
          </w:p>
        </w:tc>
        <w:tc>
          <w:tcPr>
            <w:tcW w:w="513" w:type="pct"/>
            <w:vAlign w:val="center"/>
          </w:tcPr>
          <w:p w14:paraId="1D7909C2"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0.9987</w:t>
            </w:r>
          </w:p>
        </w:tc>
      </w:tr>
      <w:tr w:rsidR="00A61856" w:rsidRPr="001F7A23" w14:paraId="6C9301F5" w14:textId="77777777" w:rsidTr="00552291">
        <w:trPr>
          <w:trHeight w:val="20"/>
        </w:trPr>
        <w:tc>
          <w:tcPr>
            <w:tcW w:w="1766" w:type="pct"/>
            <w:vAlign w:val="center"/>
          </w:tcPr>
          <w:p w14:paraId="6417FB00"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NFE (%) Starch + Soluble Sugars</w:t>
            </w:r>
          </w:p>
        </w:tc>
        <w:tc>
          <w:tcPr>
            <w:tcW w:w="680" w:type="pct"/>
            <w:vAlign w:val="center"/>
          </w:tcPr>
          <w:p w14:paraId="07051295"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64.60±1.73</w:t>
            </w:r>
          </w:p>
        </w:tc>
        <w:tc>
          <w:tcPr>
            <w:tcW w:w="680" w:type="pct"/>
            <w:vAlign w:val="center"/>
          </w:tcPr>
          <w:p w14:paraId="68A6A0F6"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64.34±4.64</w:t>
            </w:r>
          </w:p>
        </w:tc>
        <w:tc>
          <w:tcPr>
            <w:tcW w:w="680" w:type="pct"/>
            <w:vAlign w:val="center"/>
          </w:tcPr>
          <w:p w14:paraId="5B79FE78"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63.83±4.10</w:t>
            </w:r>
          </w:p>
        </w:tc>
        <w:tc>
          <w:tcPr>
            <w:tcW w:w="681" w:type="pct"/>
            <w:vAlign w:val="center"/>
          </w:tcPr>
          <w:p w14:paraId="72241A28"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63.62±4.23</w:t>
            </w:r>
          </w:p>
        </w:tc>
        <w:tc>
          <w:tcPr>
            <w:tcW w:w="513" w:type="pct"/>
            <w:vAlign w:val="center"/>
          </w:tcPr>
          <w:p w14:paraId="6E0C6531"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0.9882</w:t>
            </w:r>
          </w:p>
        </w:tc>
      </w:tr>
      <w:tr w:rsidR="00A61856" w:rsidRPr="001F7A23" w14:paraId="7F00BDC6" w14:textId="77777777" w:rsidTr="00552291">
        <w:trPr>
          <w:trHeight w:val="20"/>
        </w:trPr>
        <w:tc>
          <w:tcPr>
            <w:tcW w:w="1766" w:type="pct"/>
            <w:vAlign w:val="center"/>
          </w:tcPr>
          <w:p w14:paraId="5EBF0944"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Phosphorus</w:t>
            </w:r>
          </w:p>
        </w:tc>
        <w:tc>
          <w:tcPr>
            <w:tcW w:w="680" w:type="pct"/>
            <w:vAlign w:val="center"/>
          </w:tcPr>
          <w:p w14:paraId="61D359E1"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0.16±0.08</w:t>
            </w:r>
          </w:p>
        </w:tc>
        <w:tc>
          <w:tcPr>
            <w:tcW w:w="680" w:type="pct"/>
            <w:vAlign w:val="center"/>
          </w:tcPr>
          <w:p w14:paraId="042C0753"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0.15±0.06</w:t>
            </w:r>
          </w:p>
        </w:tc>
        <w:tc>
          <w:tcPr>
            <w:tcW w:w="680" w:type="pct"/>
            <w:vAlign w:val="center"/>
          </w:tcPr>
          <w:p w14:paraId="2821B4ED"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0.16±0.05</w:t>
            </w:r>
          </w:p>
        </w:tc>
        <w:tc>
          <w:tcPr>
            <w:tcW w:w="681" w:type="pct"/>
            <w:vAlign w:val="center"/>
          </w:tcPr>
          <w:p w14:paraId="30269D4C"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0.15±0.07</w:t>
            </w:r>
          </w:p>
        </w:tc>
        <w:tc>
          <w:tcPr>
            <w:tcW w:w="513" w:type="pct"/>
            <w:vAlign w:val="center"/>
          </w:tcPr>
          <w:p w14:paraId="546D4519" w14:textId="77777777" w:rsidR="00A61856" w:rsidRPr="001F7A23" w:rsidRDefault="00A61856" w:rsidP="00552291">
            <w:pPr>
              <w:spacing w:before="40" w:line="360" w:lineRule="auto"/>
              <w:jc w:val="both"/>
              <w:rPr>
                <w:rFonts w:ascii="Times New Roman" w:hAnsi="Times New Roman"/>
                <w:color w:val="000000" w:themeColor="text1"/>
              </w:rPr>
            </w:pPr>
            <w:r w:rsidRPr="001F7A23">
              <w:rPr>
                <w:rFonts w:ascii="Times New Roman" w:hAnsi="Times New Roman"/>
                <w:color w:val="000000" w:themeColor="text1"/>
              </w:rPr>
              <w:t>0.9955</w:t>
            </w:r>
          </w:p>
        </w:tc>
      </w:tr>
    </w:tbl>
    <w:p w14:paraId="5A7D5222" w14:textId="77777777" w:rsidR="00A61856" w:rsidRDefault="00A61856" w:rsidP="00A61856">
      <w:pPr>
        <w:spacing w:line="360" w:lineRule="auto"/>
        <w:rPr>
          <w:rFonts w:ascii="Times New Roman" w:hAnsi="Times New Roman" w:cs="Times New Roman"/>
          <w:color w:val="000000" w:themeColor="text1"/>
          <w:spacing w:val="-6"/>
          <w:sz w:val="24"/>
        </w:rPr>
      </w:pPr>
      <w:r w:rsidRPr="00CC3A34">
        <w:rPr>
          <w:rFonts w:ascii="Times New Roman" w:hAnsi="Times New Roman" w:cs="Times New Roman"/>
          <w:color w:val="000000" w:themeColor="text1"/>
          <w:spacing w:val="-6"/>
          <w:sz w:val="24"/>
        </w:rPr>
        <w:lastRenderedPageBreak/>
        <w:t xml:space="preserve">Values in the table are the mean of the three replicates. </w:t>
      </w:r>
      <w:bookmarkStart w:id="46" w:name="OLE_LINK2"/>
      <w:r>
        <w:rPr>
          <w:rFonts w:ascii="Times New Roman" w:hAnsi="Times New Roman" w:cs="Times New Roman"/>
          <w:color w:val="000000" w:themeColor="text1"/>
          <w:spacing w:val="-6"/>
          <w:sz w:val="24"/>
        </w:rPr>
        <w:t xml:space="preserve">Control, T50, T40 and T30 </w:t>
      </w:r>
      <w:r w:rsidRPr="00CC3A34">
        <w:rPr>
          <w:rFonts w:ascii="Times New Roman" w:hAnsi="Times New Roman" w:cs="Times New Roman"/>
          <w:color w:val="000000" w:themeColor="text1"/>
          <w:spacing w:val="-6"/>
          <w:sz w:val="24"/>
        </w:rPr>
        <w:t>containing 0%, 50%, 40% and 30% GM corn respectively along 50% with commercial chicken feed</w:t>
      </w:r>
      <w:bookmarkEnd w:id="46"/>
      <w:r w:rsidRPr="00CC3A34">
        <w:rPr>
          <w:rFonts w:ascii="Times New Roman" w:hAnsi="Times New Roman" w:cs="Times New Roman"/>
          <w:color w:val="000000" w:themeColor="text1"/>
          <w:spacing w:val="-6"/>
          <w:sz w:val="24"/>
        </w:rPr>
        <w:t xml:space="preserve">. All nutritional values of control diet are non-significant with transgenic diet (p&gt;0.05).   </w:t>
      </w:r>
    </w:p>
    <w:p w14:paraId="14C4D046" w14:textId="77777777" w:rsidR="00A61856" w:rsidRPr="001F7A23" w:rsidRDefault="00A61856" w:rsidP="00A61856">
      <w:pPr>
        <w:spacing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Table 5</w:t>
      </w:r>
      <w:r w:rsidRPr="00A7136F">
        <w:rPr>
          <w:rFonts w:ascii="Times New Roman" w:hAnsi="Times New Roman" w:cs="Times New Roman"/>
          <w:b/>
          <w:bCs/>
          <w:color w:val="000000" w:themeColor="text1"/>
          <w:sz w:val="24"/>
          <w:szCs w:val="24"/>
        </w:rPr>
        <w:t>:</w:t>
      </w:r>
      <w:r w:rsidRPr="001F7A23">
        <w:rPr>
          <w:rFonts w:ascii="Times New Roman" w:hAnsi="Times New Roman" w:cs="Times New Roman"/>
          <w:color w:val="000000" w:themeColor="text1"/>
          <w:sz w:val="24"/>
          <w:szCs w:val="24"/>
        </w:rPr>
        <w:t xml:space="preserve"> Approximate intake of Bt protein by per animal of the groups.</w:t>
      </w:r>
    </w:p>
    <w:tbl>
      <w:tblPr>
        <w:tblStyle w:val="TableGrid"/>
        <w:tblW w:w="4916" w:type="pct"/>
        <w:tblLayout w:type="fixed"/>
        <w:tblLook w:val="04A0" w:firstRow="1" w:lastRow="0" w:firstColumn="1" w:lastColumn="0" w:noHBand="0" w:noVBand="1"/>
      </w:tblPr>
      <w:tblGrid>
        <w:gridCol w:w="950"/>
        <w:gridCol w:w="1340"/>
        <w:gridCol w:w="1815"/>
        <w:gridCol w:w="4409"/>
      </w:tblGrid>
      <w:tr w:rsidR="00A61856" w:rsidRPr="001F7A23" w14:paraId="4A0FC3D1" w14:textId="77777777" w:rsidTr="00552291">
        <w:trPr>
          <w:trHeight w:val="21"/>
        </w:trPr>
        <w:tc>
          <w:tcPr>
            <w:tcW w:w="558" w:type="pct"/>
          </w:tcPr>
          <w:p w14:paraId="5D76D2D0" w14:textId="77777777" w:rsidR="00A61856" w:rsidRPr="004932E0" w:rsidRDefault="00A61856" w:rsidP="00552291">
            <w:pPr>
              <w:spacing w:before="120" w:line="360" w:lineRule="auto"/>
              <w:jc w:val="center"/>
              <w:rPr>
                <w:rFonts w:ascii="Times New Roman" w:hAnsi="Times New Roman"/>
                <w:b/>
                <w:bCs/>
                <w:color w:val="000000" w:themeColor="text1"/>
                <w:sz w:val="24"/>
                <w:szCs w:val="24"/>
                <w:lang w:val="en-US"/>
              </w:rPr>
            </w:pPr>
          </w:p>
        </w:tc>
        <w:tc>
          <w:tcPr>
            <w:tcW w:w="787" w:type="pct"/>
          </w:tcPr>
          <w:p w14:paraId="3282570C" w14:textId="77777777" w:rsidR="00A61856" w:rsidRPr="004932E0" w:rsidRDefault="00A61856" w:rsidP="00552291">
            <w:pPr>
              <w:spacing w:before="120" w:line="360" w:lineRule="auto"/>
              <w:jc w:val="center"/>
              <w:rPr>
                <w:rFonts w:ascii="Times New Roman" w:hAnsi="Times New Roman"/>
                <w:b/>
                <w:bCs/>
                <w:color w:val="000000" w:themeColor="text1"/>
                <w:sz w:val="24"/>
                <w:szCs w:val="24"/>
              </w:rPr>
            </w:pPr>
            <w:r w:rsidRPr="004932E0">
              <w:rPr>
                <w:rFonts w:ascii="Times New Roman" w:hAnsi="Times New Roman"/>
                <w:b/>
                <w:bCs/>
                <w:color w:val="000000" w:themeColor="text1"/>
                <w:sz w:val="24"/>
                <w:szCs w:val="24"/>
                <w:lang w:val="en-US"/>
              </w:rPr>
              <w:t>A: (total protein) (µg/gm of diet)</w:t>
            </w:r>
          </w:p>
        </w:tc>
        <w:tc>
          <w:tcPr>
            <w:tcW w:w="1066" w:type="pct"/>
          </w:tcPr>
          <w:p w14:paraId="4D5226E6" w14:textId="77777777" w:rsidR="00A61856" w:rsidRPr="004932E0" w:rsidRDefault="00A61856" w:rsidP="00552291">
            <w:pPr>
              <w:spacing w:before="120" w:line="360" w:lineRule="auto"/>
              <w:jc w:val="center"/>
              <w:rPr>
                <w:rFonts w:ascii="Times New Roman" w:hAnsi="Times New Roman"/>
                <w:b/>
                <w:bCs/>
                <w:color w:val="000000" w:themeColor="text1"/>
                <w:sz w:val="24"/>
                <w:szCs w:val="24"/>
                <w:lang w:val="en-US"/>
              </w:rPr>
            </w:pPr>
            <w:r w:rsidRPr="004932E0">
              <w:rPr>
                <w:rFonts w:ascii="Times New Roman" w:hAnsi="Times New Roman"/>
                <w:b/>
                <w:bCs/>
                <w:color w:val="000000" w:themeColor="text1"/>
                <w:sz w:val="24"/>
                <w:szCs w:val="24"/>
                <w:lang w:val="en-US"/>
              </w:rPr>
              <w:t>B: Total feed consumption of Feed (</w:t>
            </w:r>
            <w:r w:rsidRPr="004932E0">
              <w:rPr>
                <w:rFonts w:ascii="Times New Roman" w:hAnsi="Times New Roman"/>
                <w:b/>
                <w:bCs/>
                <w:color w:val="000000" w:themeColor="text1"/>
                <w:sz w:val="24"/>
                <w:szCs w:val="24"/>
              </w:rPr>
              <w:t>kg</w:t>
            </w:r>
            <w:r w:rsidRPr="004932E0">
              <w:rPr>
                <w:rFonts w:ascii="Times New Roman" w:hAnsi="Times New Roman"/>
                <w:b/>
                <w:bCs/>
                <w:color w:val="000000" w:themeColor="text1"/>
                <w:sz w:val="24"/>
                <w:szCs w:val="24"/>
                <w:lang w:val="en-US"/>
              </w:rPr>
              <w:t>)</w:t>
            </w:r>
          </w:p>
        </w:tc>
        <w:tc>
          <w:tcPr>
            <w:tcW w:w="2589" w:type="pct"/>
          </w:tcPr>
          <w:p w14:paraId="63AB2097" w14:textId="77777777" w:rsidR="00A61856" w:rsidRDefault="00A61856" w:rsidP="00552291">
            <w:pPr>
              <w:spacing w:before="120" w:line="360" w:lineRule="auto"/>
              <w:jc w:val="center"/>
              <w:rPr>
                <w:rFonts w:ascii="Times New Roman" w:hAnsi="Times New Roman"/>
                <w:b/>
                <w:bCs/>
                <w:color w:val="000000" w:themeColor="text1"/>
                <w:sz w:val="24"/>
                <w:szCs w:val="24"/>
                <w:lang w:val="en-US"/>
              </w:rPr>
            </w:pPr>
            <w:r w:rsidRPr="004932E0">
              <w:rPr>
                <w:rFonts w:ascii="Times New Roman" w:hAnsi="Times New Roman"/>
                <w:b/>
                <w:bCs/>
                <w:color w:val="000000" w:themeColor="text1"/>
                <w:sz w:val="24"/>
                <w:szCs w:val="24"/>
                <w:lang w:val="en-US"/>
              </w:rPr>
              <w:t xml:space="preserve">Total protein intake by per animal animals </w:t>
            </w:r>
            <w:r>
              <w:rPr>
                <w:rFonts w:ascii="Times New Roman" w:hAnsi="Times New Roman"/>
                <w:b/>
                <w:bCs/>
                <w:color w:val="000000" w:themeColor="text1"/>
                <w:sz w:val="24"/>
                <w:szCs w:val="24"/>
                <w:lang w:val="en-US"/>
              </w:rPr>
              <w:t>=</w:t>
            </w:r>
          </w:p>
          <w:p w14:paraId="370E354B" w14:textId="77777777" w:rsidR="00A61856" w:rsidRPr="004523CF" w:rsidRDefault="00BE4C55" w:rsidP="00552291">
            <w:pPr>
              <w:spacing w:before="120" w:line="360" w:lineRule="auto"/>
              <w:jc w:val="center"/>
              <w:rPr>
                <w:rFonts w:ascii="Times New Roman" w:hAnsi="Times New Roman"/>
                <w:b/>
                <w:bCs/>
                <w:color w:val="000000" w:themeColor="text1"/>
                <w:sz w:val="24"/>
                <w:szCs w:val="24"/>
                <w:lang w:val="en-US"/>
              </w:rPr>
            </w:pPr>
            <m:oMathPara>
              <m:oMath>
                <m:f>
                  <m:fPr>
                    <m:ctrlPr>
                      <w:rPr>
                        <w:rFonts w:ascii="Cambria Math" w:hAnsi="Cambria Math"/>
                        <w:b/>
                        <w:bCs/>
                        <w:i/>
                        <w:color w:val="000000" w:themeColor="text1"/>
                        <w:sz w:val="24"/>
                        <w:szCs w:val="24"/>
                        <w:lang w:val="en-US"/>
                      </w:rPr>
                    </m:ctrlPr>
                  </m:fPr>
                  <m:num>
                    <m:r>
                      <m:rPr>
                        <m:sty m:val="bi"/>
                      </m:rPr>
                      <w:rPr>
                        <w:rFonts w:ascii="Cambria Math" w:hAnsi="Cambria Math"/>
                        <w:color w:val="000000" w:themeColor="text1"/>
                        <w:sz w:val="24"/>
                        <w:szCs w:val="24"/>
                        <w:lang w:val="en-US"/>
                      </w:rPr>
                      <m:t>A X B</m:t>
                    </m:r>
                  </m:num>
                  <m:den>
                    <m:r>
                      <m:rPr>
                        <m:sty m:val="bi"/>
                      </m:rPr>
                      <w:rPr>
                        <w:rFonts w:ascii="Cambria Math" w:hAnsi="Cambria Math"/>
                        <w:color w:val="000000" w:themeColor="text1"/>
                        <w:sz w:val="24"/>
                        <w:szCs w:val="24"/>
                        <w:lang w:val="en-US"/>
                      </w:rPr>
                      <m:t xml:space="preserve">15 (no. of animals in each group </m:t>
                    </m:r>
                  </m:den>
                </m:f>
              </m:oMath>
            </m:oMathPara>
          </w:p>
          <w:p w14:paraId="371F626D" w14:textId="77777777" w:rsidR="00A61856" w:rsidRPr="004523CF" w:rsidRDefault="00A61856" w:rsidP="00552291">
            <w:pPr>
              <w:spacing w:before="120" w:line="360" w:lineRule="auto"/>
              <w:jc w:val="center"/>
              <w:rPr>
                <w:rFonts w:ascii="Times New Roman" w:hAnsi="Times New Roman"/>
                <w:b/>
                <w:bCs/>
                <w:color w:val="000000" w:themeColor="text1"/>
                <w:sz w:val="24"/>
                <w:szCs w:val="24"/>
                <w:lang w:val="en-US"/>
              </w:rPr>
            </w:pPr>
          </w:p>
        </w:tc>
      </w:tr>
      <w:tr w:rsidR="00A61856" w:rsidRPr="001F7A23" w14:paraId="2A1217B6" w14:textId="77777777" w:rsidTr="00552291">
        <w:trPr>
          <w:trHeight w:val="21"/>
        </w:trPr>
        <w:tc>
          <w:tcPr>
            <w:tcW w:w="558" w:type="pct"/>
          </w:tcPr>
          <w:p w14:paraId="59D8090F" w14:textId="77777777" w:rsidR="00A61856" w:rsidRPr="001F7A23" w:rsidRDefault="00A61856" w:rsidP="00552291">
            <w:pPr>
              <w:spacing w:before="120" w:line="360" w:lineRule="auto"/>
              <w:jc w:val="center"/>
              <w:rPr>
                <w:rFonts w:ascii="Times New Roman" w:hAnsi="Times New Roman"/>
                <w:color w:val="000000" w:themeColor="text1"/>
                <w:sz w:val="24"/>
                <w:szCs w:val="24"/>
                <w:lang w:val="en-US"/>
              </w:rPr>
            </w:pPr>
            <w:r w:rsidRPr="001F7A23">
              <w:rPr>
                <w:rFonts w:ascii="Times New Roman" w:hAnsi="Times New Roman"/>
                <w:color w:val="000000" w:themeColor="text1"/>
                <w:sz w:val="24"/>
                <w:szCs w:val="24"/>
                <w:lang w:val="en-US"/>
              </w:rPr>
              <w:t>Control</w:t>
            </w:r>
          </w:p>
        </w:tc>
        <w:tc>
          <w:tcPr>
            <w:tcW w:w="787" w:type="pct"/>
          </w:tcPr>
          <w:p w14:paraId="4FE06003" w14:textId="77777777" w:rsidR="00A61856" w:rsidRPr="001F7A23" w:rsidRDefault="00A61856" w:rsidP="00552291">
            <w:pPr>
              <w:spacing w:before="120" w:line="360" w:lineRule="auto"/>
              <w:jc w:val="center"/>
              <w:rPr>
                <w:rFonts w:ascii="Times New Roman" w:hAnsi="Times New Roman"/>
                <w:color w:val="000000" w:themeColor="text1"/>
                <w:sz w:val="24"/>
                <w:szCs w:val="24"/>
                <w:lang w:val="en-US"/>
              </w:rPr>
            </w:pPr>
            <w:r w:rsidRPr="001F7A23">
              <w:rPr>
                <w:rFonts w:ascii="Times New Roman" w:hAnsi="Times New Roman"/>
                <w:color w:val="000000" w:themeColor="text1"/>
                <w:sz w:val="24"/>
                <w:szCs w:val="24"/>
                <w:lang w:val="en-US"/>
              </w:rPr>
              <w:t>0</w:t>
            </w:r>
          </w:p>
        </w:tc>
        <w:tc>
          <w:tcPr>
            <w:tcW w:w="1066" w:type="pct"/>
          </w:tcPr>
          <w:p w14:paraId="6DD02B94" w14:textId="77777777" w:rsidR="00A61856" w:rsidRPr="001F7A23" w:rsidRDefault="00A61856" w:rsidP="00552291">
            <w:pPr>
              <w:spacing w:before="120" w:line="360" w:lineRule="auto"/>
              <w:jc w:val="center"/>
              <w:rPr>
                <w:rFonts w:ascii="Times New Roman" w:hAnsi="Times New Roman"/>
                <w:color w:val="000000" w:themeColor="text1"/>
                <w:sz w:val="24"/>
                <w:szCs w:val="24"/>
              </w:rPr>
            </w:pPr>
            <w:r w:rsidRPr="001F7A23">
              <w:rPr>
                <w:rFonts w:ascii="Times New Roman" w:hAnsi="Times New Roman"/>
                <w:bCs/>
                <w:color w:val="000000" w:themeColor="text1"/>
                <w:sz w:val="24"/>
                <w:szCs w:val="24"/>
              </w:rPr>
              <w:t>57.85</w:t>
            </w:r>
          </w:p>
        </w:tc>
        <w:tc>
          <w:tcPr>
            <w:tcW w:w="2589" w:type="pct"/>
          </w:tcPr>
          <w:p w14:paraId="6624BA75" w14:textId="77777777" w:rsidR="00A61856" w:rsidRPr="001F7A23" w:rsidRDefault="00A61856" w:rsidP="00552291">
            <w:pPr>
              <w:spacing w:before="120" w:line="360" w:lineRule="auto"/>
              <w:jc w:val="center"/>
              <w:rPr>
                <w:rFonts w:ascii="Times New Roman" w:hAnsi="Times New Roman"/>
                <w:color w:val="000000" w:themeColor="text1"/>
                <w:sz w:val="24"/>
                <w:szCs w:val="24"/>
                <w:lang w:val="en-US"/>
              </w:rPr>
            </w:pPr>
            <w:r w:rsidRPr="001F7A23">
              <w:rPr>
                <w:rFonts w:ascii="Times New Roman" w:hAnsi="Times New Roman"/>
                <w:color w:val="000000" w:themeColor="text1"/>
                <w:sz w:val="24"/>
                <w:szCs w:val="24"/>
                <w:lang w:val="en-US"/>
              </w:rPr>
              <w:t>0 mg</w:t>
            </w:r>
          </w:p>
        </w:tc>
      </w:tr>
      <w:tr w:rsidR="00A61856" w:rsidRPr="001F7A23" w14:paraId="67C72650" w14:textId="77777777" w:rsidTr="00552291">
        <w:trPr>
          <w:trHeight w:val="21"/>
        </w:trPr>
        <w:tc>
          <w:tcPr>
            <w:tcW w:w="558" w:type="pct"/>
          </w:tcPr>
          <w:p w14:paraId="1324689A" w14:textId="77777777" w:rsidR="00A61856" w:rsidRPr="001F7A23" w:rsidRDefault="00A61856" w:rsidP="00552291">
            <w:pPr>
              <w:spacing w:before="120" w:line="360" w:lineRule="auto"/>
              <w:jc w:val="center"/>
              <w:rPr>
                <w:rFonts w:ascii="Times New Roman" w:hAnsi="Times New Roman"/>
                <w:color w:val="000000" w:themeColor="text1"/>
                <w:sz w:val="24"/>
                <w:szCs w:val="24"/>
                <w:lang w:val="en-US"/>
              </w:rPr>
            </w:pPr>
            <w:r w:rsidRPr="001F7A23">
              <w:rPr>
                <w:rFonts w:ascii="Times New Roman" w:hAnsi="Times New Roman"/>
                <w:color w:val="000000" w:themeColor="text1"/>
                <w:sz w:val="24"/>
                <w:szCs w:val="24"/>
                <w:lang w:val="en-US"/>
              </w:rPr>
              <w:t>T50</w:t>
            </w:r>
          </w:p>
        </w:tc>
        <w:tc>
          <w:tcPr>
            <w:tcW w:w="787" w:type="pct"/>
          </w:tcPr>
          <w:p w14:paraId="76CD9A5C" w14:textId="77777777" w:rsidR="00A61856" w:rsidRPr="001F7A23" w:rsidRDefault="00A61856" w:rsidP="00552291">
            <w:pPr>
              <w:tabs>
                <w:tab w:val="left" w:pos="8914"/>
                <w:tab w:val="right" w:pos="9360"/>
              </w:tabs>
              <w:spacing w:before="120"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1.62</w:t>
            </w:r>
          </w:p>
        </w:tc>
        <w:tc>
          <w:tcPr>
            <w:tcW w:w="1066" w:type="pct"/>
          </w:tcPr>
          <w:p w14:paraId="48A7A106" w14:textId="77777777" w:rsidR="00A61856" w:rsidRPr="001F7A23" w:rsidRDefault="00A61856" w:rsidP="00552291">
            <w:pPr>
              <w:spacing w:before="120" w:line="360" w:lineRule="auto"/>
              <w:jc w:val="center"/>
              <w:rPr>
                <w:rFonts w:ascii="Times New Roman" w:hAnsi="Times New Roman"/>
                <w:color w:val="000000" w:themeColor="text1"/>
                <w:sz w:val="24"/>
                <w:szCs w:val="24"/>
              </w:rPr>
            </w:pPr>
            <w:r w:rsidRPr="001F7A23">
              <w:rPr>
                <w:rFonts w:ascii="Times New Roman" w:hAnsi="Times New Roman"/>
                <w:bCs/>
                <w:color w:val="000000" w:themeColor="text1"/>
                <w:sz w:val="24"/>
                <w:szCs w:val="24"/>
              </w:rPr>
              <w:t>56.36</w:t>
            </w:r>
          </w:p>
        </w:tc>
        <w:tc>
          <w:tcPr>
            <w:tcW w:w="2589" w:type="pct"/>
          </w:tcPr>
          <w:p w14:paraId="61D948B5" w14:textId="77777777" w:rsidR="00A61856" w:rsidRPr="001F7A23" w:rsidRDefault="00A61856" w:rsidP="00552291">
            <w:pPr>
              <w:spacing w:before="120" w:line="360" w:lineRule="auto"/>
              <w:jc w:val="center"/>
              <w:rPr>
                <w:rFonts w:ascii="Times New Roman" w:hAnsi="Times New Roman"/>
                <w:color w:val="000000" w:themeColor="text1"/>
                <w:sz w:val="24"/>
                <w:szCs w:val="24"/>
              </w:rPr>
            </w:pPr>
            <w:r w:rsidRPr="001F7A23">
              <w:rPr>
                <w:rFonts w:ascii="Times New Roman" w:hAnsi="Times New Roman"/>
                <w:bCs/>
                <w:color w:val="000000" w:themeColor="text1"/>
                <w:sz w:val="24"/>
                <w:szCs w:val="24"/>
              </w:rPr>
              <w:t>6.09 mg</w:t>
            </w:r>
          </w:p>
        </w:tc>
      </w:tr>
      <w:tr w:rsidR="00A61856" w:rsidRPr="001F7A23" w14:paraId="6BDC3154" w14:textId="77777777" w:rsidTr="00552291">
        <w:trPr>
          <w:trHeight w:val="21"/>
        </w:trPr>
        <w:tc>
          <w:tcPr>
            <w:tcW w:w="558" w:type="pct"/>
          </w:tcPr>
          <w:p w14:paraId="5E15ADBE" w14:textId="77777777" w:rsidR="00A61856" w:rsidRPr="001F7A23" w:rsidRDefault="00A61856" w:rsidP="00552291">
            <w:pPr>
              <w:spacing w:before="120" w:line="360" w:lineRule="auto"/>
              <w:jc w:val="center"/>
              <w:rPr>
                <w:rFonts w:ascii="Times New Roman" w:hAnsi="Times New Roman"/>
                <w:color w:val="000000" w:themeColor="text1"/>
                <w:sz w:val="24"/>
                <w:szCs w:val="24"/>
                <w:lang w:val="en-US"/>
              </w:rPr>
            </w:pPr>
            <w:r w:rsidRPr="001F7A23">
              <w:rPr>
                <w:rFonts w:ascii="Times New Roman" w:hAnsi="Times New Roman"/>
                <w:color w:val="000000" w:themeColor="text1"/>
                <w:sz w:val="24"/>
                <w:szCs w:val="24"/>
                <w:lang w:val="en-US"/>
              </w:rPr>
              <w:t>T40</w:t>
            </w:r>
          </w:p>
        </w:tc>
        <w:tc>
          <w:tcPr>
            <w:tcW w:w="787" w:type="pct"/>
          </w:tcPr>
          <w:p w14:paraId="00B73455" w14:textId="77777777" w:rsidR="00A61856" w:rsidRPr="001F7A23" w:rsidRDefault="00A61856" w:rsidP="00552291">
            <w:pPr>
              <w:tabs>
                <w:tab w:val="left" w:pos="8914"/>
                <w:tab w:val="right" w:pos="9360"/>
              </w:tabs>
              <w:spacing w:before="120"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1.32</w:t>
            </w:r>
          </w:p>
        </w:tc>
        <w:tc>
          <w:tcPr>
            <w:tcW w:w="1066" w:type="pct"/>
          </w:tcPr>
          <w:p w14:paraId="0F5F6059" w14:textId="77777777" w:rsidR="00A61856" w:rsidRPr="001F7A23" w:rsidRDefault="00A61856" w:rsidP="00552291">
            <w:pPr>
              <w:spacing w:before="120" w:line="360" w:lineRule="auto"/>
              <w:jc w:val="center"/>
              <w:rPr>
                <w:rFonts w:ascii="Times New Roman" w:hAnsi="Times New Roman"/>
                <w:color w:val="000000" w:themeColor="text1"/>
                <w:sz w:val="24"/>
                <w:szCs w:val="24"/>
              </w:rPr>
            </w:pPr>
            <w:r w:rsidRPr="001F7A23">
              <w:rPr>
                <w:rFonts w:ascii="Times New Roman" w:hAnsi="Times New Roman"/>
                <w:bCs/>
                <w:color w:val="000000" w:themeColor="text1"/>
                <w:sz w:val="24"/>
                <w:szCs w:val="24"/>
              </w:rPr>
              <w:t>58.36</w:t>
            </w:r>
          </w:p>
        </w:tc>
        <w:tc>
          <w:tcPr>
            <w:tcW w:w="2589" w:type="pct"/>
          </w:tcPr>
          <w:p w14:paraId="58FFE40A" w14:textId="77777777" w:rsidR="00A61856" w:rsidRPr="001F7A23" w:rsidRDefault="00A61856" w:rsidP="00552291">
            <w:pPr>
              <w:spacing w:before="120" w:line="360" w:lineRule="auto"/>
              <w:jc w:val="center"/>
              <w:rPr>
                <w:rFonts w:ascii="Times New Roman" w:hAnsi="Times New Roman"/>
                <w:color w:val="000000" w:themeColor="text1"/>
                <w:sz w:val="24"/>
                <w:szCs w:val="24"/>
              </w:rPr>
            </w:pPr>
            <w:r w:rsidRPr="001F7A23">
              <w:rPr>
                <w:rFonts w:ascii="Times New Roman" w:hAnsi="Times New Roman"/>
                <w:bCs/>
                <w:color w:val="000000" w:themeColor="text1"/>
                <w:sz w:val="24"/>
                <w:szCs w:val="24"/>
              </w:rPr>
              <w:t>5.14 mg</w:t>
            </w:r>
          </w:p>
        </w:tc>
      </w:tr>
      <w:tr w:rsidR="00A61856" w:rsidRPr="001F7A23" w14:paraId="0CFE3549" w14:textId="77777777" w:rsidTr="00552291">
        <w:trPr>
          <w:trHeight w:val="21"/>
        </w:trPr>
        <w:tc>
          <w:tcPr>
            <w:tcW w:w="558" w:type="pct"/>
          </w:tcPr>
          <w:p w14:paraId="795D5601" w14:textId="77777777" w:rsidR="00A61856" w:rsidRPr="001F7A23" w:rsidRDefault="00A61856" w:rsidP="00552291">
            <w:pPr>
              <w:spacing w:before="120" w:line="360" w:lineRule="auto"/>
              <w:jc w:val="center"/>
              <w:rPr>
                <w:rFonts w:ascii="Times New Roman" w:hAnsi="Times New Roman"/>
                <w:color w:val="000000" w:themeColor="text1"/>
                <w:sz w:val="24"/>
                <w:szCs w:val="24"/>
                <w:lang w:val="en-US"/>
              </w:rPr>
            </w:pPr>
            <w:r w:rsidRPr="001F7A23">
              <w:rPr>
                <w:rFonts w:ascii="Times New Roman" w:hAnsi="Times New Roman"/>
                <w:color w:val="000000" w:themeColor="text1"/>
                <w:sz w:val="24"/>
                <w:szCs w:val="24"/>
                <w:lang w:val="en-US"/>
              </w:rPr>
              <w:t>T30</w:t>
            </w:r>
          </w:p>
        </w:tc>
        <w:tc>
          <w:tcPr>
            <w:tcW w:w="787" w:type="pct"/>
          </w:tcPr>
          <w:p w14:paraId="0CB95330" w14:textId="77777777" w:rsidR="00A61856" w:rsidRPr="001F7A23" w:rsidRDefault="00A61856" w:rsidP="00552291">
            <w:pPr>
              <w:tabs>
                <w:tab w:val="left" w:pos="8914"/>
                <w:tab w:val="right" w:pos="9360"/>
              </w:tabs>
              <w:spacing w:before="120" w:line="360" w:lineRule="auto"/>
              <w:jc w:val="center"/>
              <w:rPr>
                <w:rFonts w:ascii="Times New Roman" w:hAnsi="Times New Roman"/>
                <w:color w:val="000000" w:themeColor="text1"/>
                <w:sz w:val="24"/>
                <w:szCs w:val="24"/>
              </w:rPr>
            </w:pPr>
            <w:r w:rsidRPr="001F7A23">
              <w:rPr>
                <w:rFonts w:ascii="Times New Roman" w:hAnsi="Times New Roman"/>
                <w:color w:val="000000" w:themeColor="text1"/>
                <w:sz w:val="24"/>
                <w:szCs w:val="24"/>
              </w:rPr>
              <w:t>0.96</w:t>
            </w:r>
          </w:p>
        </w:tc>
        <w:tc>
          <w:tcPr>
            <w:tcW w:w="1066" w:type="pct"/>
          </w:tcPr>
          <w:p w14:paraId="3CB8FE6D" w14:textId="77777777" w:rsidR="00A61856" w:rsidRPr="001F7A23" w:rsidRDefault="00A61856" w:rsidP="00552291">
            <w:pPr>
              <w:spacing w:before="120" w:line="360" w:lineRule="auto"/>
              <w:jc w:val="center"/>
              <w:rPr>
                <w:rFonts w:ascii="Times New Roman" w:hAnsi="Times New Roman"/>
                <w:color w:val="000000" w:themeColor="text1"/>
                <w:sz w:val="24"/>
                <w:szCs w:val="24"/>
              </w:rPr>
            </w:pPr>
            <w:r w:rsidRPr="001F7A23">
              <w:rPr>
                <w:rFonts w:ascii="Times New Roman" w:hAnsi="Times New Roman"/>
                <w:bCs/>
                <w:color w:val="000000" w:themeColor="text1"/>
                <w:sz w:val="24"/>
                <w:szCs w:val="24"/>
              </w:rPr>
              <w:t>56.95</w:t>
            </w:r>
          </w:p>
        </w:tc>
        <w:tc>
          <w:tcPr>
            <w:tcW w:w="2589" w:type="pct"/>
          </w:tcPr>
          <w:p w14:paraId="200578F6" w14:textId="77777777" w:rsidR="00A61856" w:rsidRPr="001F7A23" w:rsidRDefault="00A61856" w:rsidP="00552291">
            <w:pPr>
              <w:spacing w:before="120" w:line="360" w:lineRule="auto"/>
              <w:jc w:val="center"/>
              <w:rPr>
                <w:rFonts w:ascii="Times New Roman" w:hAnsi="Times New Roman"/>
                <w:color w:val="000000" w:themeColor="text1"/>
                <w:sz w:val="24"/>
                <w:szCs w:val="24"/>
              </w:rPr>
            </w:pPr>
            <w:r w:rsidRPr="001F7A23">
              <w:rPr>
                <w:rFonts w:ascii="Times New Roman" w:hAnsi="Times New Roman"/>
                <w:bCs/>
                <w:color w:val="000000" w:themeColor="text1"/>
                <w:sz w:val="24"/>
                <w:szCs w:val="24"/>
              </w:rPr>
              <w:t>3.64 mg</w:t>
            </w:r>
          </w:p>
        </w:tc>
      </w:tr>
    </w:tbl>
    <w:p w14:paraId="0F4EE2AD" w14:textId="77777777" w:rsidR="00A61856" w:rsidRDefault="00A61856" w:rsidP="00A61856">
      <w:pPr>
        <w:rPr>
          <w:rFonts w:ascii="Times New Roman" w:hAnsi="Times New Roman" w:cs="Times New Roman"/>
          <w:color w:val="000000" w:themeColor="text1"/>
          <w:spacing w:val="-6"/>
          <w:sz w:val="24"/>
        </w:rPr>
      </w:pPr>
    </w:p>
    <w:p w14:paraId="605AC051" w14:textId="77777777" w:rsidR="00A61856" w:rsidRPr="001F7A23" w:rsidRDefault="00A61856" w:rsidP="00A61856">
      <w:pPr>
        <w:spacing w:line="24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 xml:space="preserve">Table </w:t>
      </w:r>
      <w:r w:rsidRPr="00484680">
        <w:rPr>
          <w:rFonts w:ascii="Times New Roman" w:hAnsi="Times New Roman" w:cs="Times New Roman"/>
          <w:b/>
          <w:bCs/>
          <w:color w:val="000000" w:themeColor="text1"/>
          <w:sz w:val="24"/>
        </w:rPr>
        <w:t>6:</w:t>
      </w:r>
      <w:r w:rsidRPr="001F7A23">
        <w:rPr>
          <w:rFonts w:ascii="Times New Roman" w:hAnsi="Times New Roman" w:cs="Times New Roman"/>
          <w:color w:val="000000" w:themeColor="text1"/>
          <w:sz w:val="24"/>
        </w:rPr>
        <w:t xml:space="preserve"> </w:t>
      </w:r>
      <w:r w:rsidRPr="001F7A23">
        <w:rPr>
          <w:rFonts w:ascii="Times New Roman" w:hAnsi="Times New Roman" w:cs="Times New Roman"/>
          <w:bCs/>
          <w:color w:val="000000" w:themeColor="text1"/>
          <w:sz w:val="24"/>
        </w:rPr>
        <w:t xml:space="preserve">Liver function </w:t>
      </w:r>
      <w:r w:rsidRPr="001F7A23">
        <w:rPr>
          <w:rFonts w:ascii="Times New Roman" w:hAnsi="Times New Roman" w:cs="Times New Roman"/>
          <w:color w:val="000000" w:themeColor="text1"/>
          <w:sz w:val="24"/>
        </w:rPr>
        <w:t>parameters of control and transgenic groups</w:t>
      </w:r>
    </w:p>
    <w:tbl>
      <w:tblPr>
        <w:tblW w:w="5468" w:type="pct"/>
        <w:tblInd w:w="-943" w:type="dxa"/>
        <w:tblLayout w:type="fixed"/>
        <w:tblLook w:val="04A0" w:firstRow="1" w:lastRow="0" w:firstColumn="1" w:lastColumn="0" w:noHBand="0" w:noVBand="1"/>
      </w:tblPr>
      <w:tblGrid>
        <w:gridCol w:w="2218"/>
        <w:gridCol w:w="1464"/>
        <w:gridCol w:w="1559"/>
        <w:gridCol w:w="1604"/>
        <w:gridCol w:w="1613"/>
        <w:gridCol w:w="1022"/>
      </w:tblGrid>
      <w:tr w:rsidR="00A61856" w:rsidRPr="001F7A23" w14:paraId="19811EFB" w14:textId="77777777" w:rsidTr="00096E36">
        <w:trPr>
          <w:trHeight w:val="18"/>
        </w:trPr>
        <w:tc>
          <w:tcPr>
            <w:tcW w:w="1170" w:type="pct"/>
            <w:vMerge w:val="restart"/>
            <w:tcBorders>
              <w:top w:val="single" w:sz="4" w:space="0" w:color="auto"/>
            </w:tcBorders>
            <w:shd w:val="clear" w:color="auto" w:fill="auto"/>
            <w:noWrap/>
            <w:vAlign w:val="center"/>
            <w:hideMark/>
          </w:tcPr>
          <w:p w14:paraId="1490C97B" w14:textId="77777777" w:rsidR="00A61856" w:rsidRPr="001F7A23" w:rsidRDefault="00A61856" w:rsidP="00A61856">
            <w:pPr>
              <w:spacing w:after="0" w:line="36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Liver function parameters</w:t>
            </w:r>
          </w:p>
        </w:tc>
        <w:tc>
          <w:tcPr>
            <w:tcW w:w="3291" w:type="pct"/>
            <w:gridSpan w:val="4"/>
            <w:tcBorders>
              <w:top w:val="single" w:sz="4" w:space="0" w:color="auto"/>
              <w:bottom w:val="single" w:sz="4" w:space="0" w:color="auto"/>
            </w:tcBorders>
            <w:shd w:val="clear" w:color="auto" w:fill="auto"/>
            <w:noWrap/>
            <w:vAlign w:val="center"/>
            <w:hideMark/>
          </w:tcPr>
          <w:p w14:paraId="118E364C" w14:textId="77777777" w:rsidR="00A61856" w:rsidRPr="001F7A23" w:rsidRDefault="00A61856" w:rsidP="00A61856">
            <w:pPr>
              <w:spacing w:after="0" w:line="36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Treatments</w:t>
            </w:r>
          </w:p>
        </w:tc>
        <w:tc>
          <w:tcPr>
            <w:tcW w:w="539" w:type="pct"/>
            <w:vMerge w:val="restart"/>
            <w:tcBorders>
              <w:top w:val="single" w:sz="4" w:space="0" w:color="auto"/>
            </w:tcBorders>
            <w:shd w:val="clear" w:color="auto" w:fill="auto"/>
            <w:noWrap/>
            <w:vAlign w:val="center"/>
            <w:hideMark/>
          </w:tcPr>
          <w:p w14:paraId="17C5C772"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b/>
                <w:bCs/>
                <w:color w:val="000000" w:themeColor="text1"/>
              </w:rPr>
              <w:t>p-Values</w:t>
            </w:r>
          </w:p>
        </w:tc>
      </w:tr>
      <w:tr w:rsidR="00A61856" w:rsidRPr="001F7A23" w14:paraId="21BA23BB" w14:textId="77777777" w:rsidTr="00096E36">
        <w:trPr>
          <w:trHeight w:val="18"/>
        </w:trPr>
        <w:tc>
          <w:tcPr>
            <w:tcW w:w="1170" w:type="pct"/>
            <w:vMerge/>
            <w:vAlign w:val="center"/>
            <w:hideMark/>
          </w:tcPr>
          <w:p w14:paraId="098E505D" w14:textId="77777777" w:rsidR="00A61856" w:rsidRPr="001F7A23" w:rsidRDefault="00A61856" w:rsidP="00A61856">
            <w:pPr>
              <w:spacing w:after="0" w:line="360" w:lineRule="auto"/>
              <w:rPr>
                <w:rFonts w:ascii="Times New Roman" w:hAnsi="Times New Roman" w:cs="Times New Roman"/>
                <w:b/>
                <w:bCs/>
                <w:color w:val="000000" w:themeColor="text1"/>
              </w:rPr>
            </w:pPr>
          </w:p>
        </w:tc>
        <w:tc>
          <w:tcPr>
            <w:tcW w:w="772" w:type="pct"/>
            <w:tcBorders>
              <w:top w:val="single" w:sz="4" w:space="0" w:color="auto"/>
            </w:tcBorders>
            <w:shd w:val="clear" w:color="auto" w:fill="auto"/>
            <w:noWrap/>
            <w:vAlign w:val="center"/>
            <w:hideMark/>
          </w:tcPr>
          <w:p w14:paraId="33ADB6B5" w14:textId="77777777" w:rsidR="00A61856" w:rsidRPr="001F7A23" w:rsidRDefault="00A61856" w:rsidP="00A61856">
            <w:pPr>
              <w:spacing w:after="0" w:line="36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Control</w:t>
            </w:r>
          </w:p>
        </w:tc>
        <w:tc>
          <w:tcPr>
            <w:tcW w:w="822" w:type="pct"/>
            <w:tcBorders>
              <w:top w:val="single" w:sz="4" w:space="0" w:color="auto"/>
              <w:bottom w:val="single" w:sz="4" w:space="0" w:color="auto"/>
            </w:tcBorders>
            <w:shd w:val="clear" w:color="auto" w:fill="auto"/>
            <w:noWrap/>
            <w:vAlign w:val="center"/>
            <w:hideMark/>
          </w:tcPr>
          <w:p w14:paraId="2A471D10" w14:textId="77777777" w:rsidR="00A61856" w:rsidRPr="001F7A23" w:rsidRDefault="00A61856" w:rsidP="00A61856">
            <w:pPr>
              <w:spacing w:after="0" w:line="36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T50</w:t>
            </w:r>
          </w:p>
        </w:tc>
        <w:tc>
          <w:tcPr>
            <w:tcW w:w="846" w:type="pct"/>
            <w:tcBorders>
              <w:top w:val="single" w:sz="4" w:space="0" w:color="auto"/>
              <w:bottom w:val="single" w:sz="4" w:space="0" w:color="auto"/>
            </w:tcBorders>
            <w:shd w:val="clear" w:color="auto" w:fill="auto"/>
            <w:noWrap/>
            <w:vAlign w:val="center"/>
            <w:hideMark/>
          </w:tcPr>
          <w:p w14:paraId="0532CA74" w14:textId="77777777" w:rsidR="00A61856" w:rsidRPr="001F7A23" w:rsidRDefault="00A61856" w:rsidP="00A61856">
            <w:pPr>
              <w:spacing w:after="0" w:line="36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T40</w:t>
            </w:r>
          </w:p>
        </w:tc>
        <w:tc>
          <w:tcPr>
            <w:tcW w:w="850" w:type="pct"/>
            <w:tcBorders>
              <w:top w:val="single" w:sz="4" w:space="0" w:color="auto"/>
              <w:bottom w:val="single" w:sz="4" w:space="0" w:color="auto"/>
            </w:tcBorders>
            <w:shd w:val="clear" w:color="auto" w:fill="auto"/>
            <w:noWrap/>
            <w:vAlign w:val="center"/>
            <w:hideMark/>
          </w:tcPr>
          <w:p w14:paraId="088D7D3D" w14:textId="77777777" w:rsidR="00A61856" w:rsidRPr="001F7A23" w:rsidRDefault="00A61856" w:rsidP="00A61856">
            <w:pPr>
              <w:spacing w:after="0" w:line="36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T30</w:t>
            </w:r>
          </w:p>
        </w:tc>
        <w:tc>
          <w:tcPr>
            <w:tcW w:w="539" w:type="pct"/>
            <w:vMerge/>
            <w:tcBorders>
              <w:bottom w:val="single" w:sz="4" w:space="0" w:color="auto"/>
            </w:tcBorders>
            <w:shd w:val="clear" w:color="auto" w:fill="auto"/>
            <w:noWrap/>
            <w:vAlign w:val="center"/>
            <w:hideMark/>
          </w:tcPr>
          <w:p w14:paraId="370A505F" w14:textId="77777777" w:rsidR="00A61856" w:rsidRPr="001F7A23" w:rsidRDefault="00A61856" w:rsidP="00A61856">
            <w:pPr>
              <w:spacing w:after="0" w:line="360" w:lineRule="auto"/>
              <w:jc w:val="center"/>
              <w:rPr>
                <w:rFonts w:ascii="Times New Roman" w:hAnsi="Times New Roman" w:cs="Times New Roman"/>
                <w:b/>
                <w:bCs/>
                <w:color w:val="000000" w:themeColor="text1"/>
              </w:rPr>
            </w:pPr>
          </w:p>
        </w:tc>
      </w:tr>
      <w:tr w:rsidR="00A61856" w:rsidRPr="001F7A23" w14:paraId="71282337" w14:textId="77777777" w:rsidTr="00096E36">
        <w:trPr>
          <w:trHeight w:val="18"/>
        </w:trPr>
        <w:tc>
          <w:tcPr>
            <w:tcW w:w="1170" w:type="pct"/>
            <w:tcBorders>
              <w:top w:val="single" w:sz="4" w:space="0" w:color="auto"/>
            </w:tcBorders>
            <w:shd w:val="clear" w:color="auto" w:fill="auto"/>
            <w:noWrap/>
            <w:vAlign w:val="center"/>
            <w:hideMark/>
          </w:tcPr>
          <w:p w14:paraId="7CF980E4" w14:textId="77777777" w:rsidR="00A61856" w:rsidRPr="001F7A23" w:rsidRDefault="00A61856" w:rsidP="00A61856">
            <w:pPr>
              <w:spacing w:after="0" w:line="360" w:lineRule="auto"/>
              <w:rPr>
                <w:rFonts w:ascii="Times New Roman" w:hAnsi="Times New Roman" w:cs="Times New Roman"/>
                <w:color w:val="000000" w:themeColor="text1"/>
              </w:rPr>
            </w:pPr>
            <w:r w:rsidRPr="001F7A23">
              <w:rPr>
                <w:rFonts w:ascii="Times New Roman" w:hAnsi="Times New Roman" w:cs="Times New Roman"/>
                <w:color w:val="000000" w:themeColor="text1"/>
              </w:rPr>
              <w:t>AST (U/L)</w:t>
            </w:r>
          </w:p>
        </w:tc>
        <w:tc>
          <w:tcPr>
            <w:tcW w:w="772" w:type="pct"/>
            <w:tcBorders>
              <w:top w:val="single" w:sz="4" w:space="0" w:color="auto"/>
            </w:tcBorders>
            <w:shd w:val="clear" w:color="auto" w:fill="auto"/>
            <w:noWrap/>
            <w:vAlign w:val="center"/>
          </w:tcPr>
          <w:p w14:paraId="0AD2A15E"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290.00±58.85</w:t>
            </w:r>
          </w:p>
        </w:tc>
        <w:tc>
          <w:tcPr>
            <w:tcW w:w="822" w:type="pct"/>
            <w:tcBorders>
              <w:top w:val="single" w:sz="4" w:space="0" w:color="auto"/>
            </w:tcBorders>
            <w:shd w:val="clear" w:color="auto" w:fill="auto"/>
            <w:noWrap/>
            <w:vAlign w:val="center"/>
          </w:tcPr>
          <w:p w14:paraId="4D855469"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294.00±61.61</w:t>
            </w:r>
          </w:p>
        </w:tc>
        <w:tc>
          <w:tcPr>
            <w:tcW w:w="846" w:type="pct"/>
            <w:tcBorders>
              <w:top w:val="single" w:sz="4" w:space="0" w:color="auto"/>
            </w:tcBorders>
            <w:shd w:val="clear" w:color="auto" w:fill="auto"/>
            <w:noWrap/>
            <w:vAlign w:val="center"/>
          </w:tcPr>
          <w:p w14:paraId="0F042201"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280.33±29.19</w:t>
            </w:r>
          </w:p>
        </w:tc>
        <w:tc>
          <w:tcPr>
            <w:tcW w:w="850" w:type="pct"/>
            <w:tcBorders>
              <w:top w:val="single" w:sz="4" w:space="0" w:color="auto"/>
            </w:tcBorders>
            <w:shd w:val="clear" w:color="auto" w:fill="auto"/>
            <w:noWrap/>
            <w:vAlign w:val="center"/>
          </w:tcPr>
          <w:p w14:paraId="2C993C62"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281.33±57.01</w:t>
            </w:r>
          </w:p>
        </w:tc>
        <w:tc>
          <w:tcPr>
            <w:tcW w:w="539" w:type="pct"/>
            <w:tcBorders>
              <w:top w:val="single" w:sz="4" w:space="0" w:color="auto"/>
            </w:tcBorders>
            <w:shd w:val="clear" w:color="auto" w:fill="auto"/>
            <w:noWrap/>
            <w:vAlign w:val="center"/>
            <w:hideMark/>
          </w:tcPr>
          <w:p w14:paraId="0DAE420A"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0.9855</w:t>
            </w:r>
          </w:p>
        </w:tc>
      </w:tr>
      <w:tr w:rsidR="00A61856" w:rsidRPr="001F7A23" w14:paraId="6EDEE0AA" w14:textId="77777777" w:rsidTr="00096E36">
        <w:trPr>
          <w:trHeight w:val="18"/>
        </w:trPr>
        <w:tc>
          <w:tcPr>
            <w:tcW w:w="1170" w:type="pct"/>
            <w:shd w:val="clear" w:color="auto" w:fill="auto"/>
            <w:noWrap/>
            <w:vAlign w:val="center"/>
            <w:hideMark/>
          </w:tcPr>
          <w:p w14:paraId="2BDBEDEB" w14:textId="77777777" w:rsidR="00A61856" w:rsidRPr="001F7A23" w:rsidRDefault="00A61856" w:rsidP="00A61856">
            <w:pPr>
              <w:spacing w:after="0" w:line="360" w:lineRule="auto"/>
              <w:rPr>
                <w:rFonts w:ascii="Times New Roman" w:hAnsi="Times New Roman" w:cs="Times New Roman"/>
                <w:color w:val="000000" w:themeColor="text1"/>
              </w:rPr>
            </w:pPr>
            <w:r w:rsidRPr="001F7A23">
              <w:rPr>
                <w:rFonts w:ascii="Times New Roman" w:hAnsi="Times New Roman" w:cs="Times New Roman"/>
                <w:color w:val="000000" w:themeColor="text1"/>
              </w:rPr>
              <w:t>ALT (U/L)</w:t>
            </w:r>
          </w:p>
        </w:tc>
        <w:tc>
          <w:tcPr>
            <w:tcW w:w="772" w:type="pct"/>
            <w:shd w:val="clear" w:color="auto" w:fill="auto"/>
            <w:noWrap/>
            <w:vAlign w:val="center"/>
          </w:tcPr>
          <w:p w14:paraId="2F430A71"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21.00±2.00</w:t>
            </w:r>
          </w:p>
        </w:tc>
        <w:tc>
          <w:tcPr>
            <w:tcW w:w="822" w:type="pct"/>
            <w:shd w:val="clear" w:color="auto" w:fill="auto"/>
            <w:noWrap/>
            <w:vAlign w:val="center"/>
          </w:tcPr>
          <w:p w14:paraId="39F46220"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21.00±3.46</w:t>
            </w:r>
          </w:p>
        </w:tc>
        <w:tc>
          <w:tcPr>
            <w:tcW w:w="846" w:type="pct"/>
            <w:shd w:val="clear" w:color="auto" w:fill="auto"/>
            <w:noWrap/>
            <w:vAlign w:val="center"/>
          </w:tcPr>
          <w:p w14:paraId="6F652DA1"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21.00±1.00</w:t>
            </w:r>
          </w:p>
        </w:tc>
        <w:tc>
          <w:tcPr>
            <w:tcW w:w="850" w:type="pct"/>
            <w:shd w:val="clear" w:color="auto" w:fill="auto"/>
            <w:noWrap/>
            <w:vAlign w:val="center"/>
          </w:tcPr>
          <w:p w14:paraId="179468AF"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20.67±2.08</w:t>
            </w:r>
          </w:p>
        </w:tc>
        <w:tc>
          <w:tcPr>
            <w:tcW w:w="539" w:type="pct"/>
            <w:shd w:val="clear" w:color="auto" w:fill="auto"/>
            <w:noWrap/>
            <w:vAlign w:val="center"/>
          </w:tcPr>
          <w:p w14:paraId="3380CA55"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0.9972</w:t>
            </w:r>
          </w:p>
        </w:tc>
      </w:tr>
      <w:tr w:rsidR="00A61856" w:rsidRPr="001F7A23" w14:paraId="455AA275" w14:textId="77777777" w:rsidTr="00096E36">
        <w:trPr>
          <w:trHeight w:val="18"/>
        </w:trPr>
        <w:tc>
          <w:tcPr>
            <w:tcW w:w="1170" w:type="pct"/>
            <w:shd w:val="clear" w:color="auto" w:fill="auto"/>
            <w:noWrap/>
            <w:vAlign w:val="center"/>
            <w:hideMark/>
          </w:tcPr>
          <w:p w14:paraId="775DC607" w14:textId="77777777" w:rsidR="00A61856" w:rsidRPr="001F7A23" w:rsidRDefault="00A61856" w:rsidP="00A61856">
            <w:pPr>
              <w:spacing w:after="0" w:line="360" w:lineRule="auto"/>
              <w:rPr>
                <w:rFonts w:ascii="Times New Roman" w:hAnsi="Times New Roman" w:cs="Times New Roman"/>
                <w:color w:val="000000" w:themeColor="text1"/>
              </w:rPr>
            </w:pPr>
            <w:r w:rsidRPr="001F7A23">
              <w:rPr>
                <w:rFonts w:ascii="Times New Roman" w:hAnsi="Times New Roman" w:cs="Times New Roman"/>
                <w:color w:val="000000" w:themeColor="text1"/>
              </w:rPr>
              <w:t xml:space="preserve">ALP (U/L) </w:t>
            </w:r>
          </w:p>
        </w:tc>
        <w:tc>
          <w:tcPr>
            <w:tcW w:w="772" w:type="pct"/>
            <w:shd w:val="clear" w:color="auto" w:fill="auto"/>
            <w:noWrap/>
            <w:vAlign w:val="center"/>
          </w:tcPr>
          <w:p w14:paraId="6382E683"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2714.6±206.3</w:t>
            </w:r>
          </w:p>
        </w:tc>
        <w:tc>
          <w:tcPr>
            <w:tcW w:w="822" w:type="pct"/>
            <w:shd w:val="clear" w:color="auto" w:fill="auto"/>
            <w:noWrap/>
            <w:vAlign w:val="center"/>
          </w:tcPr>
          <w:p w14:paraId="2FD2260E"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2715.3±95.0</w:t>
            </w:r>
          </w:p>
        </w:tc>
        <w:tc>
          <w:tcPr>
            <w:tcW w:w="846" w:type="pct"/>
            <w:shd w:val="clear" w:color="auto" w:fill="auto"/>
            <w:noWrap/>
            <w:vAlign w:val="center"/>
          </w:tcPr>
          <w:p w14:paraId="2C0AA13B"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2603.7±183.9</w:t>
            </w:r>
          </w:p>
        </w:tc>
        <w:tc>
          <w:tcPr>
            <w:tcW w:w="850" w:type="pct"/>
            <w:shd w:val="clear" w:color="auto" w:fill="auto"/>
            <w:noWrap/>
            <w:vAlign w:val="center"/>
          </w:tcPr>
          <w:p w14:paraId="2ED82C7A"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2757.3±236.7</w:t>
            </w:r>
          </w:p>
        </w:tc>
        <w:tc>
          <w:tcPr>
            <w:tcW w:w="539" w:type="pct"/>
            <w:shd w:val="clear" w:color="auto" w:fill="auto"/>
            <w:noWrap/>
            <w:vAlign w:val="center"/>
          </w:tcPr>
          <w:p w14:paraId="362F0835"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0.7787</w:t>
            </w:r>
          </w:p>
        </w:tc>
      </w:tr>
      <w:tr w:rsidR="00A61856" w:rsidRPr="001F7A23" w14:paraId="4253BB56" w14:textId="77777777" w:rsidTr="00096E36">
        <w:trPr>
          <w:trHeight w:val="18"/>
        </w:trPr>
        <w:tc>
          <w:tcPr>
            <w:tcW w:w="1170" w:type="pct"/>
            <w:shd w:val="clear" w:color="auto" w:fill="auto"/>
            <w:noWrap/>
            <w:vAlign w:val="center"/>
            <w:hideMark/>
          </w:tcPr>
          <w:p w14:paraId="41174E1A" w14:textId="61648EB5" w:rsidR="00A61856" w:rsidRPr="001F7A23" w:rsidRDefault="00A61856" w:rsidP="00A61856">
            <w:pPr>
              <w:spacing w:after="0" w:line="360" w:lineRule="auto"/>
              <w:rPr>
                <w:rFonts w:ascii="Times New Roman" w:hAnsi="Times New Roman" w:cs="Times New Roman"/>
                <w:color w:val="000000" w:themeColor="text1"/>
              </w:rPr>
            </w:pPr>
            <w:r w:rsidRPr="00A61856">
              <w:rPr>
                <w:rFonts w:ascii="Times New Roman" w:hAnsi="Times New Roman" w:cs="Times New Roman"/>
                <w:color w:val="000000" w:themeColor="text1"/>
                <w:sz w:val="24"/>
              </w:rPr>
              <w:t xml:space="preserve">Total Protein </w:t>
            </w:r>
            <w:r w:rsidR="00D631DF">
              <w:rPr>
                <w:rFonts w:ascii="Times New Roman" w:hAnsi="Times New Roman" w:cs="Times New Roman"/>
                <w:color w:val="000000" w:themeColor="text1"/>
                <w:sz w:val="24"/>
              </w:rPr>
              <w:t>(</w:t>
            </w:r>
            <w:r w:rsidRPr="00A61856">
              <w:rPr>
                <w:rFonts w:ascii="Times New Roman" w:hAnsi="Times New Roman" w:cs="Times New Roman"/>
                <w:color w:val="000000" w:themeColor="text1"/>
                <w:sz w:val="24"/>
              </w:rPr>
              <w:t>g/dL</w:t>
            </w:r>
            <w:r w:rsidR="00D631DF">
              <w:rPr>
                <w:rFonts w:ascii="Times New Roman" w:hAnsi="Times New Roman" w:cs="Times New Roman"/>
                <w:color w:val="000000" w:themeColor="text1"/>
                <w:sz w:val="24"/>
              </w:rPr>
              <w:t>)</w:t>
            </w:r>
          </w:p>
        </w:tc>
        <w:tc>
          <w:tcPr>
            <w:tcW w:w="772" w:type="pct"/>
            <w:shd w:val="clear" w:color="auto" w:fill="auto"/>
            <w:noWrap/>
            <w:vAlign w:val="center"/>
          </w:tcPr>
          <w:p w14:paraId="361C0EFE"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2.97±0.31</w:t>
            </w:r>
          </w:p>
        </w:tc>
        <w:tc>
          <w:tcPr>
            <w:tcW w:w="822" w:type="pct"/>
            <w:shd w:val="clear" w:color="auto" w:fill="auto"/>
            <w:noWrap/>
            <w:vAlign w:val="center"/>
          </w:tcPr>
          <w:p w14:paraId="6D77EE0D"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2.97±0.15</w:t>
            </w:r>
          </w:p>
        </w:tc>
        <w:tc>
          <w:tcPr>
            <w:tcW w:w="846" w:type="pct"/>
            <w:shd w:val="clear" w:color="auto" w:fill="auto"/>
            <w:noWrap/>
            <w:vAlign w:val="center"/>
          </w:tcPr>
          <w:p w14:paraId="2CF46960"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3.00±0.36</w:t>
            </w:r>
          </w:p>
        </w:tc>
        <w:tc>
          <w:tcPr>
            <w:tcW w:w="850" w:type="pct"/>
            <w:shd w:val="clear" w:color="auto" w:fill="auto"/>
            <w:noWrap/>
            <w:vAlign w:val="center"/>
          </w:tcPr>
          <w:p w14:paraId="377B5D12"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3.04±0.25</w:t>
            </w:r>
          </w:p>
        </w:tc>
        <w:tc>
          <w:tcPr>
            <w:tcW w:w="539" w:type="pct"/>
            <w:shd w:val="clear" w:color="auto" w:fill="auto"/>
            <w:noWrap/>
            <w:vAlign w:val="center"/>
          </w:tcPr>
          <w:p w14:paraId="12AE432C"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0.9875</w:t>
            </w:r>
          </w:p>
        </w:tc>
      </w:tr>
      <w:tr w:rsidR="00A61856" w:rsidRPr="001F7A23" w14:paraId="13432DA2" w14:textId="77777777" w:rsidTr="00096E36">
        <w:trPr>
          <w:trHeight w:val="18"/>
        </w:trPr>
        <w:tc>
          <w:tcPr>
            <w:tcW w:w="1170" w:type="pct"/>
            <w:shd w:val="clear" w:color="auto" w:fill="auto"/>
            <w:noWrap/>
            <w:vAlign w:val="center"/>
            <w:hideMark/>
          </w:tcPr>
          <w:p w14:paraId="2146AF9B" w14:textId="77777777" w:rsidR="00A61856" w:rsidRPr="001F7A23" w:rsidRDefault="00A61856" w:rsidP="00A61856">
            <w:pPr>
              <w:spacing w:after="0" w:line="360" w:lineRule="auto"/>
              <w:rPr>
                <w:rFonts w:ascii="Times New Roman" w:hAnsi="Times New Roman" w:cs="Times New Roman"/>
                <w:color w:val="000000" w:themeColor="text1"/>
              </w:rPr>
            </w:pPr>
            <w:r w:rsidRPr="001F7A23">
              <w:rPr>
                <w:rFonts w:ascii="Times New Roman" w:hAnsi="Times New Roman" w:cs="Times New Roman"/>
                <w:color w:val="000000" w:themeColor="text1"/>
              </w:rPr>
              <w:t>Albumin (g/dL)</w:t>
            </w:r>
          </w:p>
        </w:tc>
        <w:tc>
          <w:tcPr>
            <w:tcW w:w="772" w:type="pct"/>
            <w:shd w:val="clear" w:color="auto" w:fill="auto"/>
            <w:noWrap/>
            <w:vAlign w:val="center"/>
          </w:tcPr>
          <w:p w14:paraId="2FCB8D39"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1.63±0.15</w:t>
            </w:r>
          </w:p>
        </w:tc>
        <w:tc>
          <w:tcPr>
            <w:tcW w:w="822" w:type="pct"/>
            <w:shd w:val="clear" w:color="auto" w:fill="auto"/>
            <w:noWrap/>
            <w:vAlign w:val="center"/>
          </w:tcPr>
          <w:p w14:paraId="2EF59B3A"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1.77±0.22</w:t>
            </w:r>
          </w:p>
        </w:tc>
        <w:tc>
          <w:tcPr>
            <w:tcW w:w="846" w:type="pct"/>
            <w:shd w:val="clear" w:color="auto" w:fill="auto"/>
            <w:noWrap/>
            <w:vAlign w:val="center"/>
          </w:tcPr>
          <w:p w14:paraId="1F50B98B"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1.70±0.40</w:t>
            </w:r>
          </w:p>
        </w:tc>
        <w:tc>
          <w:tcPr>
            <w:tcW w:w="850" w:type="pct"/>
            <w:shd w:val="clear" w:color="auto" w:fill="auto"/>
            <w:noWrap/>
            <w:vAlign w:val="center"/>
          </w:tcPr>
          <w:p w14:paraId="76EAC92F"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1.67±0.21</w:t>
            </w:r>
          </w:p>
        </w:tc>
        <w:tc>
          <w:tcPr>
            <w:tcW w:w="539" w:type="pct"/>
            <w:shd w:val="clear" w:color="auto" w:fill="auto"/>
            <w:noWrap/>
            <w:vAlign w:val="center"/>
          </w:tcPr>
          <w:p w14:paraId="2834F90D"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0.9237</w:t>
            </w:r>
          </w:p>
        </w:tc>
      </w:tr>
      <w:tr w:rsidR="00A61856" w:rsidRPr="001F7A23" w14:paraId="09665C4A" w14:textId="77777777" w:rsidTr="00096E36">
        <w:trPr>
          <w:trHeight w:val="18"/>
        </w:trPr>
        <w:tc>
          <w:tcPr>
            <w:tcW w:w="1170" w:type="pct"/>
            <w:tcBorders>
              <w:bottom w:val="single" w:sz="4" w:space="0" w:color="auto"/>
            </w:tcBorders>
            <w:shd w:val="clear" w:color="auto" w:fill="auto"/>
            <w:noWrap/>
            <w:vAlign w:val="center"/>
          </w:tcPr>
          <w:p w14:paraId="133A6563" w14:textId="77777777" w:rsidR="00A61856" w:rsidRPr="001F7A23" w:rsidRDefault="00A61856" w:rsidP="00A61856">
            <w:pPr>
              <w:spacing w:after="0" w:line="360" w:lineRule="auto"/>
              <w:rPr>
                <w:rFonts w:ascii="Times New Roman" w:hAnsi="Times New Roman" w:cs="Times New Roman"/>
                <w:color w:val="000000" w:themeColor="text1"/>
              </w:rPr>
            </w:pPr>
            <w:r w:rsidRPr="001F7A23">
              <w:rPr>
                <w:rFonts w:ascii="Times New Roman" w:hAnsi="Times New Roman" w:cs="Times New Roman"/>
                <w:color w:val="000000" w:themeColor="text1"/>
              </w:rPr>
              <w:t>Globulin g/dL</w:t>
            </w:r>
          </w:p>
        </w:tc>
        <w:tc>
          <w:tcPr>
            <w:tcW w:w="772" w:type="pct"/>
            <w:tcBorders>
              <w:bottom w:val="single" w:sz="4" w:space="0" w:color="auto"/>
            </w:tcBorders>
            <w:shd w:val="clear" w:color="auto" w:fill="auto"/>
            <w:noWrap/>
            <w:vAlign w:val="center"/>
          </w:tcPr>
          <w:p w14:paraId="42505005"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1.37±0.15</w:t>
            </w:r>
          </w:p>
        </w:tc>
        <w:tc>
          <w:tcPr>
            <w:tcW w:w="822" w:type="pct"/>
            <w:tcBorders>
              <w:bottom w:val="single" w:sz="4" w:space="0" w:color="auto"/>
            </w:tcBorders>
            <w:shd w:val="clear" w:color="auto" w:fill="auto"/>
            <w:noWrap/>
            <w:vAlign w:val="center"/>
          </w:tcPr>
          <w:p w14:paraId="1E1AAD7B"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1.43±0.23</w:t>
            </w:r>
          </w:p>
        </w:tc>
        <w:tc>
          <w:tcPr>
            <w:tcW w:w="846" w:type="pct"/>
            <w:tcBorders>
              <w:bottom w:val="single" w:sz="4" w:space="0" w:color="auto"/>
            </w:tcBorders>
            <w:shd w:val="clear" w:color="auto" w:fill="auto"/>
            <w:noWrap/>
            <w:vAlign w:val="center"/>
          </w:tcPr>
          <w:p w14:paraId="007DFD1D"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1.50±0.26</w:t>
            </w:r>
          </w:p>
        </w:tc>
        <w:tc>
          <w:tcPr>
            <w:tcW w:w="850" w:type="pct"/>
            <w:tcBorders>
              <w:bottom w:val="single" w:sz="4" w:space="0" w:color="auto"/>
            </w:tcBorders>
            <w:shd w:val="clear" w:color="auto" w:fill="auto"/>
            <w:noWrap/>
            <w:vAlign w:val="center"/>
          </w:tcPr>
          <w:p w14:paraId="7C63E233"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1.57±0.21</w:t>
            </w:r>
          </w:p>
        </w:tc>
        <w:tc>
          <w:tcPr>
            <w:tcW w:w="539" w:type="pct"/>
            <w:tcBorders>
              <w:bottom w:val="single" w:sz="4" w:space="0" w:color="auto"/>
            </w:tcBorders>
            <w:shd w:val="clear" w:color="auto" w:fill="auto"/>
            <w:noWrap/>
            <w:vAlign w:val="center"/>
          </w:tcPr>
          <w:p w14:paraId="1EE9C63A" w14:textId="77777777" w:rsidR="00A61856" w:rsidRPr="001F7A23" w:rsidRDefault="00A61856" w:rsidP="00A61856">
            <w:pPr>
              <w:spacing w:after="0" w:line="36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0.7048</w:t>
            </w:r>
          </w:p>
        </w:tc>
      </w:tr>
    </w:tbl>
    <w:p w14:paraId="36EF45B8" w14:textId="77777777" w:rsidR="00A61856" w:rsidRPr="001F7A23" w:rsidRDefault="00A61856" w:rsidP="00A61856">
      <w:pPr>
        <w:spacing w:line="480" w:lineRule="auto"/>
        <w:jc w:val="both"/>
        <w:rPr>
          <w:rFonts w:ascii="Times New Roman" w:hAnsi="Times New Roman" w:cs="Times New Roman"/>
          <w:color w:val="000000" w:themeColor="text1"/>
          <w:sz w:val="24"/>
        </w:rPr>
      </w:pPr>
      <w:bookmarkStart w:id="47" w:name="_Hlk14553083"/>
      <w:r w:rsidRPr="001F7A23">
        <w:rPr>
          <w:rFonts w:ascii="Times New Roman" w:hAnsi="Times New Roman" w:cs="Times New Roman"/>
          <w:color w:val="000000" w:themeColor="text1"/>
          <w:sz w:val="24"/>
        </w:rPr>
        <w:t xml:space="preserve">Note: Liver function parameters (ALT, AST and ALP, total protein, Albumin, </w:t>
      </w:r>
      <w:r w:rsidRPr="001F7A23">
        <w:rPr>
          <w:rFonts w:ascii="Times New Roman" w:hAnsi="Times New Roman" w:cs="Times New Roman"/>
          <w:noProof/>
          <w:color w:val="000000" w:themeColor="text1"/>
          <w:sz w:val="24"/>
        </w:rPr>
        <w:t>and</w:t>
      </w:r>
      <w:r w:rsidRPr="001F7A23">
        <w:rPr>
          <w:rFonts w:ascii="Times New Roman" w:hAnsi="Times New Roman" w:cs="Times New Roman"/>
          <w:color w:val="000000" w:themeColor="text1"/>
          <w:sz w:val="24"/>
        </w:rPr>
        <w:t xml:space="preserve"> Globulin) values were non-significant of control and tr</w:t>
      </w:r>
      <w:r>
        <w:rPr>
          <w:rFonts w:ascii="Times New Roman" w:hAnsi="Times New Roman" w:cs="Times New Roman"/>
          <w:color w:val="000000" w:themeColor="text1"/>
          <w:sz w:val="24"/>
        </w:rPr>
        <w:t>ansgenic groups animals (p&gt;0.05; n=3</w:t>
      </w:r>
      <w:r w:rsidRPr="001F7A23">
        <w:rPr>
          <w:rFonts w:ascii="Times New Roman" w:hAnsi="Times New Roman" w:cs="Times New Roman"/>
          <w:color w:val="000000" w:themeColor="text1"/>
          <w:sz w:val="24"/>
        </w:rPr>
        <w:t>).</w:t>
      </w:r>
    </w:p>
    <w:bookmarkEnd w:id="47"/>
    <w:p w14:paraId="6835D0CE" w14:textId="77777777" w:rsidR="00A61856" w:rsidRDefault="00A61856">
      <w:pPr>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br w:type="page"/>
      </w:r>
    </w:p>
    <w:p w14:paraId="14527E96" w14:textId="117247B6" w:rsidR="00A61856" w:rsidRPr="001F7A23" w:rsidRDefault="00A61856" w:rsidP="00A61856">
      <w:pPr>
        <w:spacing w:line="240" w:lineRule="auto"/>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lastRenderedPageBreak/>
        <w:t xml:space="preserve">Table </w:t>
      </w:r>
      <w:r w:rsidRPr="00484680">
        <w:rPr>
          <w:rFonts w:ascii="Times New Roman" w:hAnsi="Times New Roman" w:cs="Times New Roman"/>
          <w:b/>
          <w:bCs/>
          <w:color w:val="000000" w:themeColor="text1"/>
          <w:sz w:val="24"/>
        </w:rPr>
        <w:t>7:</w:t>
      </w:r>
      <w:r w:rsidRPr="001F7A23">
        <w:rPr>
          <w:rFonts w:ascii="Times New Roman" w:hAnsi="Times New Roman" w:cs="Times New Roman"/>
          <w:color w:val="000000" w:themeColor="text1"/>
          <w:sz w:val="24"/>
        </w:rPr>
        <w:t xml:space="preserve"> </w:t>
      </w:r>
      <w:r w:rsidRPr="001F7A23">
        <w:rPr>
          <w:rFonts w:ascii="Times New Roman" w:hAnsi="Times New Roman" w:cs="Times New Roman"/>
          <w:bCs/>
          <w:color w:val="000000" w:themeColor="text1"/>
          <w:sz w:val="24"/>
        </w:rPr>
        <w:t xml:space="preserve">Renal function </w:t>
      </w:r>
      <w:r w:rsidRPr="001F7A23">
        <w:rPr>
          <w:rFonts w:ascii="Times New Roman" w:hAnsi="Times New Roman" w:cs="Times New Roman"/>
          <w:color w:val="000000" w:themeColor="text1"/>
          <w:sz w:val="24"/>
        </w:rPr>
        <w:t>parameters of control and transgenic groups</w:t>
      </w:r>
    </w:p>
    <w:tbl>
      <w:tblPr>
        <w:tblW w:w="4333" w:type="pct"/>
        <w:jc w:val="center"/>
        <w:tblLayout w:type="fixed"/>
        <w:tblLook w:val="04A0" w:firstRow="1" w:lastRow="0" w:firstColumn="1" w:lastColumn="0" w:noHBand="0" w:noVBand="1"/>
      </w:tblPr>
      <w:tblGrid>
        <w:gridCol w:w="1678"/>
        <w:gridCol w:w="1157"/>
        <w:gridCol w:w="1279"/>
        <w:gridCol w:w="1131"/>
        <w:gridCol w:w="1134"/>
        <w:gridCol w:w="1134"/>
      </w:tblGrid>
      <w:tr w:rsidR="00A61856" w:rsidRPr="001F7A23" w14:paraId="2D286C00" w14:textId="77777777" w:rsidTr="00A61856">
        <w:trPr>
          <w:trHeight w:val="697"/>
          <w:jc w:val="center"/>
        </w:trPr>
        <w:tc>
          <w:tcPr>
            <w:tcW w:w="1116" w:type="pct"/>
            <w:vMerge w:val="restart"/>
            <w:tcBorders>
              <w:top w:val="single" w:sz="4" w:space="0" w:color="auto"/>
            </w:tcBorders>
            <w:shd w:val="clear" w:color="auto" w:fill="auto"/>
            <w:noWrap/>
            <w:vAlign w:val="center"/>
            <w:hideMark/>
          </w:tcPr>
          <w:p w14:paraId="3BCEF2B2" w14:textId="77777777" w:rsidR="00A61856" w:rsidRPr="001F7A23" w:rsidRDefault="00A61856" w:rsidP="00552291">
            <w:pPr>
              <w:spacing w:after="0" w:line="24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Renal function parameters</w:t>
            </w:r>
          </w:p>
        </w:tc>
        <w:tc>
          <w:tcPr>
            <w:tcW w:w="3129" w:type="pct"/>
            <w:gridSpan w:val="4"/>
            <w:tcBorders>
              <w:top w:val="single" w:sz="4" w:space="0" w:color="auto"/>
              <w:bottom w:val="single" w:sz="4" w:space="0" w:color="auto"/>
            </w:tcBorders>
            <w:shd w:val="clear" w:color="auto" w:fill="auto"/>
            <w:noWrap/>
            <w:vAlign w:val="center"/>
            <w:hideMark/>
          </w:tcPr>
          <w:p w14:paraId="0D4164F8" w14:textId="77777777" w:rsidR="00A61856" w:rsidRPr="001F7A23" w:rsidRDefault="00A61856" w:rsidP="00552291">
            <w:pPr>
              <w:spacing w:after="0" w:line="24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Treatments</w:t>
            </w:r>
          </w:p>
        </w:tc>
        <w:tc>
          <w:tcPr>
            <w:tcW w:w="755" w:type="pct"/>
            <w:vMerge w:val="restart"/>
            <w:tcBorders>
              <w:top w:val="single" w:sz="4" w:space="0" w:color="auto"/>
            </w:tcBorders>
            <w:shd w:val="clear" w:color="auto" w:fill="auto"/>
            <w:noWrap/>
            <w:vAlign w:val="center"/>
            <w:hideMark/>
          </w:tcPr>
          <w:p w14:paraId="20CB2A74"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b/>
                <w:bCs/>
                <w:color w:val="000000" w:themeColor="text1"/>
              </w:rPr>
              <w:t>p-Values</w:t>
            </w:r>
          </w:p>
        </w:tc>
      </w:tr>
      <w:tr w:rsidR="00A61856" w:rsidRPr="001F7A23" w14:paraId="537508B3" w14:textId="77777777" w:rsidTr="00A61856">
        <w:trPr>
          <w:trHeight w:val="736"/>
          <w:jc w:val="center"/>
        </w:trPr>
        <w:tc>
          <w:tcPr>
            <w:tcW w:w="1116" w:type="pct"/>
            <w:vMerge/>
            <w:vAlign w:val="center"/>
            <w:hideMark/>
          </w:tcPr>
          <w:p w14:paraId="02C3F6E6" w14:textId="77777777" w:rsidR="00A61856" w:rsidRPr="001F7A23" w:rsidRDefault="00A61856" w:rsidP="00552291">
            <w:pPr>
              <w:spacing w:after="0" w:line="240" w:lineRule="auto"/>
              <w:rPr>
                <w:rFonts w:ascii="Times New Roman" w:hAnsi="Times New Roman" w:cs="Times New Roman"/>
                <w:b/>
                <w:bCs/>
                <w:color w:val="000000" w:themeColor="text1"/>
              </w:rPr>
            </w:pPr>
          </w:p>
        </w:tc>
        <w:tc>
          <w:tcPr>
            <w:tcW w:w="770" w:type="pct"/>
            <w:tcBorders>
              <w:top w:val="single" w:sz="4" w:space="0" w:color="auto"/>
            </w:tcBorders>
            <w:shd w:val="clear" w:color="auto" w:fill="auto"/>
            <w:noWrap/>
            <w:vAlign w:val="center"/>
            <w:hideMark/>
          </w:tcPr>
          <w:p w14:paraId="32E38031" w14:textId="77777777" w:rsidR="00A61856" w:rsidRPr="001F7A23" w:rsidRDefault="00A61856" w:rsidP="00552291">
            <w:pPr>
              <w:spacing w:after="0" w:line="24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Control</w:t>
            </w:r>
          </w:p>
        </w:tc>
        <w:tc>
          <w:tcPr>
            <w:tcW w:w="851" w:type="pct"/>
            <w:tcBorders>
              <w:top w:val="single" w:sz="4" w:space="0" w:color="auto"/>
              <w:bottom w:val="single" w:sz="4" w:space="0" w:color="auto"/>
            </w:tcBorders>
            <w:shd w:val="clear" w:color="auto" w:fill="auto"/>
            <w:noWrap/>
            <w:vAlign w:val="center"/>
            <w:hideMark/>
          </w:tcPr>
          <w:p w14:paraId="5CB998D7" w14:textId="77777777" w:rsidR="00A61856" w:rsidRPr="001F7A23" w:rsidRDefault="00A61856" w:rsidP="00552291">
            <w:pPr>
              <w:spacing w:after="0" w:line="24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T50</w:t>
            </w:r>
          </w:p>
        </w:tc>
        <w:tc>
          <w:tcPr>
            <w:tcW w:w="753" w:type="pct"/>
            <w:tcBorders>
              <w:top w:val="single" w:sz="4" w:space="0" w:color="auto"/>
              <w:bottom w:val="single" w:sz="4" w:space="0" w:color="auto"/>
            </w:tcBorders>
            <w:shd w:val="clear" w:color="auto" w:fill="auto"/>
            <w:noWrap/>
            <w:vAlign w:val="center"/>
            <w:hideMark/>
          </w:tcPr>
          <w:p w14:paraId="5729540F" w14:textId="77777777" w:rsidR="00A61856" w:rsidRPr="001F7A23" w:rsidRDefault="00A61856" w:rsidP="00552291">
            <w:pPr>
              <w:spacing w:after="0" w:line="24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T40</w:t>
            </w:r>
          </w:p>
        </w:tc>
        <w:tc>
          <w:tcPr>
            <w:tcW w:w="755" w:type="pct"/>
            <w:tcBorders>
              <w:top w:val="single" w:sz="4" w:space="0" w:color="auto"/>
              <w:bottom w:val="single" w:sz="4" w:space="0" w:color="auto"/>
            </w:tcBorders>
            <w:shd w:val="clear" w:color="auto" w:fill="auto"/>
            <w:noWrap/>
            <w:vAlign w:val="center"/>
            <w:hideMark/>
          </w:tcPr>
          <w:p w14:paraId="678AA920" w14:textId="77777777" w:rsidR="00A61856" w:rsidRPr="001F7A23" w:rsidRDefault="00A61856" w:rsidP="00552291">
            <w:pPr>
              <w:spacing w:after="0" w:line="240" w:lineRule="auto"/>
              <w:jc w:val="center"/>
              <w:rPr>
                <w:rFonts w:ascii="Times New Roman" w:hAnsi="Times New Roman" w:cs="Times New Roman"/>
                <w:b/>
                <w:bCs/>
                <w:color w:val="000000" w:themeColor="text1"/>
              </w:rPr>
            </w:pPr>
            <w:r w:rsidRPr="001F7A23">
              <w:rPr>
                <w:rFonts w:ascii="Times New Roman" w:hAnsi="Times New Roman" w:cs="Times New Roman"/>
                <w:b/>
                <w:bCs/>
                <w:color w:val="000000" w:themeColor="text1"/>
              </w:rPr>
              <w:t>T30</w:t>
            </w:r>
          </w:p>
        </w:tc>
        <w:tc>
          <w:tcPr>
            <w:tcW w:w="755" w:type="pct"/>
            <w:vMerge/>
            <w:tcBorders>
              <w:bottom w:val="single" w:sz="4" w:space="0" w:color="auto"/>
            </w:tcBorders>
            <w:shd w:val="clear" w:color="auto" w:fill="auto"/>
            <w:noWrap/>
            <w:vAlign w:val="center"/>
            <w:hideMark/>
          </w:tcPr>
          <w:p w14:paraId="4D871D1F" w14:textId="77777777" w:rsidR="00A61856" w:rsidRPr="001F7A23" w:rsidRDefault="00A61856" w:rsidP="00552291">
            <w:pPr>
              <w:spacing w:after="0" w:line="240" w:lineRule="auto"/>
              <w:jc w:val="center"/>
              <w:rPr>
                <w:rFonts w:ascii="Times New Roman" w:hAnsi="Times New Roman" w:cs="Times New Roman"/>
                <w:b/>
                <w:bCs/>
                <w:color w:val="000000" w:themeColor="text1"/>
              </w:rPr>
            </w:pPr>
          </w:p>
        </w:tc>
      </w:tr>
      <w:tr w:rsidR="00A61856" w:rsidRPr="001F7A23" w14:paraId="5F8744FF" w14:textId="77777777" w:rsidTr="00A61856">
        <w:trPr>
          <w:trHeight w:val="760"/>
          <w:jc w:val="center"/>
        </w:trPr>
        <w:tc>
          <w:tcPr>
            <w:tcW w:w="1116" w:type="pct"/>
            <w:tcBorders>
              <w:top w:val="single" w:sz="4" w:space="0" w:color="auto"/>
            </w:tcBorders>
            <w:shd w:val="clear" w:color="auto" w:fill="auto"/>
            <w:noWrap/>
            <w:vAlign w:val="center"/>
            <w:hideMark/>
          </w:tcPr>
          <w:p w14:paraId="4BDB9E15" w14:textId="77777777" w:rsidR="00A61856" w:rsidRPr="001F7A23" w:rsidRDefault="00A61856" w:rsidP="00552291">
            <w:pPr>
              <w:spacing w:after="0" w:line="240" w:lineRule="auto"/>
              <w:rPr>
                <w:rFonts w:ascii="Times New Roman" w:hAnsi="Times New Roman" w:cs="Times New Roman"/>
                <w:color w:val="000000" w:themeColor="text1"/>
              </w:rPr>
            </w:pPr>
            <w:r w:rsidRPr="001F7A23">
              <w:rPr>
                <w:rFonts w:ascii="Times New Roman" w:hAnsi="Times New Roman" w:cs="Times New Roman"/>
                <w:color w:val="000000" w:themeColor="text1"/>
              </w:rPr>
              <w:t>UR (mg/dL)</w:t>
            </w:r>
          </w:p>
        </w:tc>
        <w:tc>
          <w:tcPr>
            <w:tcW w:w="770" w:type="pct"/>
            <w:tcBorders>
              <w:top w:val="single" w:sz="4" w:space="0" w:color="auto"/>
            </w:tcBorders>
            <w:shd w:val="clear" w:color="auto" w:fill="auto"/>
            <w:noWrap/>
            <w:vAlign w:val="center"/>
          </w:tcPr>
          <w:p w14:paraId="434C6A6A"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1.73±0.25</w:t>
            </w:r>
          </w:p>
        </w:tc>
        <w:tc>
          <w:tcPr>
            <w:tcW w:w="851" w:type="pct"/>
            <w:tcBorders>
              <w:top w:val="single" w:sz="4" w:space="0" w:color="auto"/>
            </w:tcBorders>
            <w:shd w:val="clear" w:color="auto" w:fill="auto"/>
            <w:noWrap/>
            <w:vAlign w:val="center"/>
          </w:tcPr>
          <w:p w14:paraId="659B35BA"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1.60±0.300</w:t>
            </w:r>
          </w:p>
        </w:tc>
        <w:tc>
          <w:tcPr>
            <w:tcW w:w="753" w:type="pct"/>
            <w:tcBorders>
              <w:top w:val="single" w:sz="4" w:space="0" w:color="auto"/>
            </w:tcBorders>
            <w:shd w:val="clear" w:color="auto" w:fill="auto"/>
            <w:noWrap/>
            <w:vAlign w:val="center"/>
          </w:tcPr>
          <w:p w14:paraId="0E691CE1"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1.47±0.15</w:t>
            </w:r>
          </w:p>
        </w:tc>
        <w:tc>
          <w:tcPr>
            <w:tcW w:w="755" w:type="pct"/>
            <w:tcBorders>
              <w:top w:val="single" w:sz="4" w:space="0" w:color="auto"/>
            </w:tcBorders>
            <w:shd w:val="clear" w:color="auto" w:fill="auto"/>
            <w:noWrap/>
            <w:vAlign w:val="center"/>
          </w:tcPr>
          <w:p w14:paraId="7185A453"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1.63±0.32</w:t>
            </w:r>
          </w:p>
        </w:tc>
        <w:tc>
          <w:tcPr>
            <w:tcW w:w="755" w:type="pct"/>
            <w:tcBorders>
              <w:top w:val="single" w:sz="4" w:space="0" w:color="auto"/>
            </w:tcBorders>
            <w:shd w:val="clear" w:color="auto" w:fill="auto"/>
            <w:noWrap/>
            <w:vAlign w:val="center"/>
          </w:tcPr>
          <w:p w14:paraId="2EFDF406"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0.6944</w:t>
            </w:r>
          </w:p>
        </w:tc>
      </w:tr>
      <w:tr w:rsidR="00A61856" w:rsidRPr="001F7A23" w14:paraId="640F46A6" w14:textId="77777777" w:rsidTr="00A61856">
        <w:trPr>
          <w:trHeight w:val="723"/>
          <w:jc w:val="center"/>
        </w:trPr>
        <w:tc>
          <w:tcPr>
            <w:tcW w:w="1116" w:type="pct"/>
            <w:shd w:val="clear" w:color="auto" w:fill="auto"/>
            <w:noWrap/>
            <w:vAlign w:val="center"/>
            <w:hideMark/>
          </w:tcPr>
          <w:p w14:paraId="636EDB07" w14:textId="77777777" w:rsidR="00A61856" w:rsidRPr="001F7A23" w:rsidRDefault="00A61856" w:rsidP="00552291">
            <w:pPr>
              <w:spacing w:after="0" w:line="240" w:lineRule="auto"/>
              <w:rPr>
                <w:rFonts w:ascii="Times New Roman" w:hAnsi="Times New Roman" w:cs="Times New Roman"/>
                <w:color w:val="000000" w:themeColor="text1"/>
              </w:rPr>
            </w:pPr>
            <w:r w:rsidRPr="001F7A23">
              <w:rPr>
                <w:rFonts w:ascii="Times New Roman" w:hAnsi="Times New Roman" w:cs="Times New Roman"/>
                <w:color w:val="000000" w:themeColor="text1"/>
              </w:rPr>
              <w:t>CR (mg/dL)</w:t>
            </w:r>
          </w:p>
        </w:tc>
        <w:tc>
          <w:tcPr>
            <w:tcW w:w="770" w:type="pct"/>
            <w:shd w:val="clear" w:color="auto" w:fill="auto"/>
            <w:noWrap/>
            <w:vAlign w:val="center"/>
          </w:tcPr>
          <w:p w14:paraId="2ED58711"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0.23±0.06</w:t>
            </w:r>
          </w:p>
        </w:tc>
        <w:tc>
          <w:tcPr>
            <w:tcW w:w="851" w:type="pct"/>
            <w:shd w:val="clear" w:color="auto" w:fill="auto"/>
            <w:noWrap/>
            <w:vAlign w:val="center"/>
          </w:tcPr>
          <w:p w14:paraId="50AB63C0"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0.20±0.10</w:t>
            </w:r>
          </w:p>
        </w:tc>
        <w:tc>
          <w:tcPr>
            <w:tcW w:w="753" w:type="pct"/>
            <w:shd w:val="clear" w:color="auto" w:fill="auto"/>
            <w:noWrap/>
            <w:vAlign w:val="center"/>
          </w:tcPr>
          <w:p w14:paraId="5A1EAF04"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0.17±0.06</w:t>
            </w:r>
          </w:p>
        </w:tc>
        <w:tc>
          <w:tcPr>
            <w:tcW w:w="755" w:type="pct"/>
            <w:shd w:val="clear" w:color="auto" w:fill="auto"/>
            <w:noWrap/>
            <w:vAlign w:val="center"/>
          </w:tcPr>
          <w:p w14:paraId="662D065D"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0.20±0.10</w:t>
            </w:r>
          </w:p>
        </w:tc>
        <w:tc>
          <w:tcPr>
            <w:tcW w:w="755" w:type="pct"/>
            <w:shd w:val="clear" w:color="auto" w:fill="auto"/>
            <w:noWrap/>
            <w:vAlign w:val="center"/>
          </w:tcPr>
          <w:p w14:paraId="685A1CC9"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0.8490</w:t>
            </w:r>
          </w:p>
        </w:tc>
      </w:tr>
      <w:tr w:rsidR="00A61856" w:rsidRPr="001F7A23" w14:paraId="222BBBC6" w14:textId="77777777" w:rsidTr="00A61856">
        <w:trPr>
          <w:trHeight w:val="723"/>
          <w:jc w:val="center"/>
        </w:trPr>
        <w:tc>
          <w:tcPr>
            <w:tcW w:w="1116" w:type="pct"/>
            <w:tcBorders>
              <w:bottom w:val="single" w:sz="4" w:space="0" w:color="auto"/>
            </w:tcBorders>
            <w:shd w:val="clear" w:color="auto" w:fill="auto"/>
            <w:noWrap/>
            <w:vAlign w:val="center"/>
            <w:hideMark/>
          </w:tcPr>
          <w:p w14:paraId="39164345" w14:textId="77777777" w:rsidR="00A61856" w:rsidRPr="001F7A23" w:rsidRDefault="00A61856" w:rsidP="00552291">
            <w:pPr>
              <w:spacing w:after="0" w:line="240" w:lineRule="auto"/>
              <w:rPr>
                <w:rFonts w:ascii="Times New Roman" w:hAnsi="Times New Roman" w:cs="Times New Roman"/>
                <w:color w:val="000000" w:themeColor="text1"/>
              </w:rPr>
            </w:pPr>
            <w:r w:rsidRPr="001F7A23">
              <w:rPr>
                <w:rFonts w:ascii="Times New Roman" w:hAnsi="Times New Roman" w:cs="Times New Roman"/>
                <w:color w:val="000000" w:themeColor="text1"/>
              </w:rPr>
              <w:t>UA (mg/dL)</w:t>
            </w:r>
          </w:p>
        </w:tc>
        <w:tc>
          <w:tcPr>
            <w:tcW w:w="770" w:type="pct"/>
            <w:tcBorders>
              <w:bottom w:val="single" w:sz="4" w:space="0" w:color="auto"/>
            </w:tcBorders>
            <w:shd w:val="clear" w:color="auto" w:fill="auto"/>
            <w:noWrap/>
            <w:vAlign w:val="center"/>
          </w:tcPr>
          <w:p w14:paraId="261F764D"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5.40±1.08</w:t>
            </w:r>
          </w:p>
        </w:tc>
        <w:tc>
          <w:tcPr>
            <w:tcW w:w="851" w:type="pct"/>
            <w:tcBorders>
              <w:bottom w:val="single" w:sz="4" w:space="0" w:color="auto"/>
            </w:tcBorders>
            <w:shd w:val="clear" w:color="auto" w:fill="auto"/>
            <w:noWrap/>
            <w:vAlign w:val="center"/>
          </w:tcPr>
          <w:p w14:paraId="200A1F59"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5.27±0.74</w:t>
            </w:r>
          </w:p>
        </w:tc>
        <w:tc>
          <w:tcPr>
            <w:tcW w:w="753" w:type="pct"/>
            <w:tcBorders>
              <w:bottom w:val="single" w:sz="4" w:space="0" w:color="auto"/>
            </w:tcBorders>
            <w:shd w:val="clear" w:color="auto" w:fill="auto"/>
            <w:noWrap/>
            <w:vAlign w:val="center"/>
          </w:tcPr>
          <w:p w14:paraId="3F6155B9"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5.17±1.31</w:t>
            </w:r>
          </w:p>
        </w:tc>
        <w:tc>
          <w:tcPr>
            <w:tcW w:w="755" w:type="pct"/>
            <w:tcBorders>
              <w:bottom w:val="single" w:sz="4" w:space="0" w:color="auto"/>
            </w:tcBorders>
            <w:shd w:val="clear" w:color="auto" w:fill="auto"/>
            <w:noWrap/>
            <w:vAlign w:val="center"/>
          </w:tcPr>
          <w:p w14:paraId="1422837C"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5.33±0.75</w:t>
            </w:r>
          </w:p>
        </w:tc>
        <w:tc>
          <w:tcPr>
            <w:tcW w:w="755" w:type="pct"/>
            <w:tcBorders>
              <w:bottom w:val="single" w:sz="4" w:space="0" w:color="auto"/>
            </w:tcBorders>
            <w:shd w:val="clear" w:color="auto" w:fill="auto"/>
            <w:noWrap/>
            <w:vAlign w:val="center"/>
          </w:tcPr>
          <w:p w14:paraId="0B1AE765" w14:textId="77777777" w:rsidR="00A61856" w:rsidRPr="001F7A23" w:rsidRDefault="00A61856" w:rsidP="00552291">
            <w:pPr>
              <w:spacing w:after="0" w:line="240" w:lineRule="auto"/>
              <w:jc w:val="center"/>
              <w:rPr>
                <w:rFonts w:ascii="Times New Roman" w:hAnsi="Times New Roman" w:cs="Times New Roman"/>
                <w:color w:val="000000" w:themeColor="text1"/>
              </w:rPr>
            </w:pPr>
            <w:r w:rsidRPr="001F7A23">
              <w:rPr>
                <w:rFonts w:ascii="Times New Roman" w:hAnsi="Times New Roman" w:cs="Times New Roman"/>
                <w:color w:val="000000" w:themeColor="text1"/>
              </w:rPr>
              <w:t>0.9930</w:t>
            </w:r>
          </w:p>
        </w:tc>
      </w:tr>
    </w:tbl>
    <w:p w14:paraId="02CF699C" w14:textId="77777777" w:rsidR="00A61856" w:rsidRDefault="00A61856" w:rsidP="00A61856">
      <w:pPr>
        <w:spacing w:line="480" w:lineRule="auto"/>
        <w:jc w:val="both"/>
        <w:rPr>
          <w:rFonts w:ascii="Times New Roman" w:hAnsi="Times New Roman" w:cs="Times New Roman"/>
          <w:color w:val="000000" w:themeColor="text1"/>
          <w:sz w:val="24"/>
          <w:szCs w:val="24"/>
          <w:shd w:val="clear" w:color="auto" w:fill="FFFFFF"/>
        </w:rPr>
      </w:pPr>
      <w:bookmarkStart w:id="48" w:name="_Hlk14553114"/>
      <w:r w:rsidRPr="001F7A23">
        <w:rPr>
          <w:rFonts w:ascii="Times New Roman" w:hAnsi="Times New Roman" w:cs="Times New Roman"/>
          <w:bCs/>
          <w:color w:val="000000" w:themeColor="text1"/>
          <w:sz w:val="24"/>
          <w:szCs w:val="24"/>
        </w:rPr>
        <w:t xml:space="preserve">Note: Renal function test </w:t>
      </w:r>
      <w:r w:rsidRPr="001F7A23">
        <w:rPr>
          <w:rFonts w:ascii="Times New Roman" w:hAnsi="Times New Roman" w:cs="Times New Roman"/>
          <w:color w:val="000000" w:themeColor="text1"/>
          <w:sz w:val="24"/>
          <w:szCs w:val="24"/>
        </w:rPr>
        <w:t xml:space="preserve">of control and transgenic groups animals. Values of UR; Urea, CR: Cretinine and UA; Uric Acid (UA) showing no significant difference </w:t>
      </w:r>
      <w:r w:rsidRPr="001F7A23">
        <w:rPr>
          <w:rFonts w:ascii="Times New Roman" w:hAnsi="Times New Roman" w:cs="Times New Roman"/>
          <w:bCs/>
          <w:color w:val="000000" w:themeColor="text1"/>
          <w:sz w:val="24"/>
          <w:szCs w:val="24"/>
        </w:rPr>
        <w:t>among control and transgenic groups.</w:t>
      </w:r>
      <w:r w:rsidRPr="001F7A23">
        <w:rPr>
          <w:rFonts w:ascii="Times New Roman" w:hAnsi="Times New Roman" w:cs="Times New Roman"/>
          <w:color w:val="000000" w:themeColor="text1"/>
          <w:sz w:val="24"/>
          <w:szCs w:val="24"/>
        </w:rPr>
        <w:t xml:space="preserve"> </w:t>
      </w:r>
      <w:r w:rsidRPr="001F7A23">
        <w:rPr>
          <w:rFonts w:ascii="Times New Roman" w:hAnsi="Times New Roman" w:cs="Times New Roman"/>
          <w:color w:val="000000" w:themeColor="text1"/>
          <w:sz w:val="24"/>
          <w:szCs w:val="24"/>
          <w:shd w:val="clear" w:color="auto" w:fill="FFFFFF"/>
        </w:rPr>
        <w:t>(p&gt;0.05; n=3).</w:t>
      </w:r>
      <w:bookmarkEnd w:id="48"/>
    </w:p>
    <w:p w14:paraId="26CF199A" w14:textId="474A304D" w:rsidR="00CA0551" w:rsidRPr="00F96F40" w:rsidRDefault="002715C8" w:rsidP="00F96F40">
      <w:pPr>
        <w:spacing w:line="480" w:lineRule="auto"/>
        <w:jc w:val="both"/>
        <w:rPr>
          <w:rFonts w:ascii="Times New Roman" w:hAnsi="Times New Roman" w:cs="Times New Roman"/>
          <w:b/>
          <w:color w:val="000000" w:themeColor="text1"/>
          <w:sz w:val="26"/>
          <w:szCs w:val="24"/>
        </w:rPr>
      </w:pPr>
      <w:r w:rsidRPr="00F96F40">
        <w:rPr>
          <w:rFonts w:ascii="Times New Roman" w:hAnsi="Times New Roman" w:cs="Times New Roman"/>
          <w:b/>
          <w:sz w:val="24"/>
        </w:rPr>
        <w:t>D</w:t>
      </w:r>
      <w:r w:rsidR="00F96F40" w:rsidRPr="00F96F40">
        <w:rPr>
          <w:rFonts w:ascii="Times New Roman" w:hAnsi="Times New Roman" w:cs="Times New Roman"/>
          <w:b/>
          <w:sz w:val="24"/>
        </w:rPr>
        <w:t xml:space="preserve">iscussion </w:t>
      </w:r>
      <w:bookmarkEnd w:id="27"/>
    </w:p>
    <w:p w14:paraId="16F98314" w14:textId="2CA62D4C" w:rsidR="007C112C" w:rsidRPr="00941B90" w:rsidRDefault="007C112C" w:rsidP="007C112C">
      <w:pPr>
        <w:spacing w:line="480" w:lineRule="auto"/>
        <w:ind w:firstLine="720"/>
        <w:jc w:val="both"/>
        <w:rPr>
          <w:rFonts w:ascii="Times New Roman" w:hAnsi="Times New Roman" w:cs="Times New Roman"/>
          <w:color w:val="000000" w:themeColor="text1"/>
          <w:spacing w:val="-4"/>
          <w:sz w:val="24"/>
          <w:szCs w:val="24"/>
        </w:rPr>
      </w:pPr>
      <w:r w:rsidRPr="00941B90">
        <w:rPr>
          <w:rFonts w:ascii="Times New Roman" w:hAnsi="Times New Roman" w:cs="Times New Roman"/>
          <w:color w:val="000000" w:themeColor="text1"/>
          <w:spacing w:val="-4"/>
          <w:sz w:val="24"/>
          <w:szCs w:val="24"/>
        </w:rPr>
        <w:t>Agriculture ha</w:t>
      </w:r>
      <w:r>
        <w:rPr>
          <w:rFonts w:ascii="Times New Roman" w:hAnsi="Times New Roman" w:cs="Times New Roman"/>
          <w:color w:val="000000" w:themeColor="text1"/>
          <w:spacing w:val="-4"/>
          <w:sz w:val="24"/>
          <w:szCs w:val="24"/>
        </w:rPr>
        <w:t>s</w:t>
      </w:r>
      <w:r w:rsidRPr="00941B90">
        <w:rPr>
          <w:rFonts w:ascii="Times New Roman" w:hAnsi="Times New Roman" w:cs="Times New Roman"/>
          <w:color w:val="000000" w:themeColor="text1"/>
          <w:spacing w:val="-4"/>
          <w:sz w:val="24"/>
          <w:szCs w:val="24"/>
        </w:rPr>
        <w:t xml:space="preserve"> revolutionized by the transgenic crops in the recent years, </w:t>
      </w:r>
      <w:r>
        <w:rPr>
          <w:rFonts w:ascii="Times New Roman" w:hAnsi="Times New Roman" w:cs="Times New Roman"/>
          <w:color w:val="000000" w:themeColor="text1"/>
          <w:spacing w:val="-4"/>
          <w:sz w:val="24"/>
          <w:szCs w:val="24"/>
        </w:rPr>
        <w:t xml:space="preserve">however </w:t>
      </w:r>
      <w:r w:rsidRPr="00941B90">
        <w:rPr>
          <w:rFonts w:ascii="Times New Roman" w:hAnsi="Times New Roman" w:cs="Times New Roman"/>
          <w:color w:val="000000" w:themeColor="text1"/>
          <w:spacing w:val="-4"/>
          <w:sz w:val="24"/>
          <w:szCs w:val="24"/>
        </w:rPr>
        <w:t xml:space="preserve">adaptation at commercial level </w:t>
      </w:r>
      <w:r>
        <w:rPr>
          <w:rFonts w:ascii="Times New Roman" w:hAnsi="Times New Roman" w:cs="Times New Roman"/>
          <w:color w:val="000000" w:themeColor="text1"/>
          <w:spacing w:val="-4"/>
          <w:sz w:val="24"/>
          <w:szCs w:val="24"/>
        </w:rPr>
        <w:t>require</w:t>
      </w:r>
      <w:r w:rsidRPr="00941B90">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rPr>
        <w:t xml:space="preserve">minimized </w:t>
      </w:r>
      <w:r w:rsidRPr="00941B90">
        <w:rPr>
          <w:rFonts w:ascii="Times New Roman" w:hAnsi="Times New Roman" w:cs="Times New Roman"/>
          <w:color w:val="000000" w:themeColor="text1"/>
          <w:spacing w:val="-4"/>
          <w:sz w:val="24"/>
          <w:szCs w:val="24"/>
        </w:rPr>
        <w:t xml:space="preserve">biosafety </w:t>
      </w:r>
      <w:r>
        <w:rPr>
          <w:rFonts w:ascii="Times New Roman" w:hAnsi="Times New Roman" w:cs="Times New Roman"/>
          <w:color w:val="000000" w:themeColor="text1"/>
          <w:spacing w:val="-4"/>
          <w:sz w:val="24"/>
          <w:szCs w:val="24"/>
        </w:rPr>
        <w:t>concerns.</w:t>
      </w:r>
      <w:r w:rsidRPr="00941B90">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rPr>
        <w:t xml:space="preserve">In this context, several </w:t>
      </w:r>
      <w:r w:rsidRPr="00941B90">
        <w:rPr>
          <w:rFonts w:ascii="Times New Roman" w:hAnsi="Times New Roman" w:cs="Times New Roman"/>
          <w:color w:val="000000" w:themeColor="text1"/>
          <w:spacing w:val="-4"/>
          <w:sz w:val="24"/>
          <w:szCs w:val="24"/>
        </w:rPr>
        <w:t xml:space="preserve">toxicological assessments related to transgenic crops </w:t>
      </w:r>
      <w:r>
        <w:rPr>
          <w:rFonts w:ascii="Times New Roman" w:hAnsi="Times New Roman" w:cs="Times New Roman"/>
          <w:color w:val="000000" w:themeColor="text1"/>
          <w:spacing w:val="-4"/>
          <w:sz w:val="24"/>
          <w:szCs w:val="24"/>
        </w:rPr>
        <w:t>have previously been</w:t>
      </w:r>
      <w:r w:rsidRPr="00941B90">
        <w:rPr>
          <w:rFonts w:ascii="Times New Roman" w:hAnsi="Times New Roman" w:cs="Times New Roman"/>
          <w:color w:val="000000" w:themeColor="text1"/>
          <w:spacing w:val="-4"/>
          <w:sz w:val="24"/>
          <w:szCs w:val="24"/>
        </w:rPr>
        <w:t xml:space="preserve"> conducted </w:t>
      </w:r>
      <w:r>
        <w:rPr>
          <w:rFonts w:ascii="Times New Roman" w:hAnsi="Times New Roman" w:cs="Times New Roman"/>
          <w:color w:val="000000" w:themeColor="text1"/>
          <w:spacing w:val="-4"/>
          <w:sz w:val="24"/>
          <w:szCs w:val="24"/>
        </w:rPr>
        <w:t xml:space="preserve">across the globe </w:t>
      </w:r>
      <w:r w:rsidRPr="00941B90">
        <w:rPr>
          <w:rFonts w:ascii="Times New Roman" w:hAnsi="Times New Roman" w:cs="Times New Roman"/>
          <w:color w:val="000000" w:themeColor="text1"/>
          <w:spacing w:val="-4"/>
          <w:sz w:val="24"/>
          <w:szCs w:val="24"/>
        </w:rPr>
        <w:t>that revealed little information about their validity</w:t>
      </w:r>
      <w:r w:rsidR="0059442B">
        <w:rPr>
          <w:rFonts w:ascii="Times New Roman" w:hAnsi="Times New Roman" w:cs="Times New Roman"/>
          <w:color w:val="000000" w:themeColor="text1"/>
          <w:spacing w:val="-4"/>
          <w:sz w:val="24"/>
          <w:szCs w:val="24"/>
        </w:rPr>
        <w:t xml:space="preserve"> </w:t>
      </w:r>
      <w:r w:rsidR="001753F0">
        <w:rPr>
          <w:rStyle w:val="FootnoteReference"/>
          <w:rFonts w:ascii="Times New Roman" w:hAnsi="Times New Roman" w:cs="Times New Roman"/>
          <w:color w:val="000000" w:themeColor="text1"/>
          <w:spacing w:val="-4"/>
          <w:sz w:val="24"/>
          <w:szCs w:val="24"/>
        </w:rPr>
        <w:fldChar w:fldCharType="begin" w:fldLock="1"/>
      </w:r>
      <w:r w:rsidR="00B01490">
        <w:rPr>
          <w:rFonts w:ascii="Times New Roman" w:hAnsi="Times New Roman" w:cs="Times New Roman"/>
          <w:color w:val="000000" w:themeColor="text1"/>
          <w:spacing w:val="-4"/>
          <w:sz w:val="24"/>
          <w:szCs w:val="24"/>
        </w:rPr>
        <w:instrText>ADDIN CSL_CITATION {"citationItems":[{"id":"ITEM-1","itemData":{"ISSN":"0940-2993","author":[{"dropping-particle":"","family":"Ibrahim","given":"Marwa A A","non-dropping-particle":"","parse-names":false,"suffix":""},{"dropping-particle":"","family":"Okasha","given":"Ebtsam F","non-dropping-particle":"","parse-names":false,"suffix":""}],"container-title":"Experimental and Toxicologic Pathology","id":"ITEM-1","issue":"10","issued":{"date-parts":[["2016"]]},"page":"579-588","publisher":"Elsevier","title":"Effect of genetically modified corn on the jejunal mucosa of adult male albino rat","type":"article-journal","volume":"68"},"uris":["http://www.mendeley.com/documents/?uuid=08923329-d321-4542-8624-1ff614346d05"]}],"mendeley":{"formattedCitation":"(Ibrahim and Okasha, 2016)","plainTextFormattedCitation":"(Ibrahim and Okasha, 2016)","previouslyFormattedCitation":"(Ibrahim and Okasha, 2016)"},"properties":{"noteIndex":0},"schema":"https://github.com/citation-style-language/schema/raw/master/csl-citation.json"}</w:instrText>
      </w:r>
      <w:r w:rsidR="001753F0">
        <w:rPr>
          <w:rStyle w:val="FootnoteReference"/>
          <w:rFonts w:ascii="Times New Roman" w:hAnsi="Times New Roman" w:cs="Times New Roman"/>
          <w:color w:val="000000" w:themeColor="text1"/>
          <w:spacing w:val="-4"/>
          <w:sz w:val="24"/>
          <w:szCs w:val="24"/>
        </w:rPr>
        <w:fldChar w:fldCharType="separate"/>
      </w:r>
      <w:r w:rsidR="00B01490" w:rsidRPr="00B01490">
        <w:rPr>
          <w:rFonts w:ascii="Times New Roman" w:hAnsi="Times New Roman" w:cs="Times New Roman"/>
          <w:noProof/>
          <w:color w:val="000000" w:themeColor="text1"/>
          <w:spacing w:val="-4"/>
          <w:sz w:val="24"/>
          <w:szCs w:val="24"/>
        </w:rPr>
        <w:t>(Ibrahim and Okasha, 2016)</w:t>
      </w:r>
      <w:r w:rsidR="001753F0">
        <w:rPr>
          <w:rStyle w:val="FootnoteReference"/>
          <w:rFonts w:ascii="Times New Roman" w:hAnsi="Times New Roman" w:cs="Times New Roman"/>
          <w:color w:val="000000" w:themeColor="text1"/>
          <w:spacing w:val="-4"/>
          <w:sz w:val="24"/>
          <w:szCs w:val="24"/>
        </w:rPr>
        <w:fldChar w:fldCharType="end"/>
      </w:r>
      <w:r w:rsidR="00DE6282">
        <w:rPr>
          <w:rFonts w:ascii="Times New Roman" w:hAnsi="Times New Roman" w:cs="Times New Roman"/>
          <w:color w:val="000000" w:themeColor="text1"/>
          <w:spacing w:val="-4"/>
          <w:sz w:val="24"/>
          <w:szCs w:val="24"/>
        </w:rPr>
        <w:t xml:space="preserve">. </w:t>
      </w:r>
      <w:r w:rsidRPr="0059442B">
        <w:rPr>
          <w:rFonts w:ascii="Times New Roman" w:hAnsi="Times New Roman" w:cs="Times New Roman"/>
          <w:color w:val="FF0000"/>
          <w:spacing w:val="-4"/>
          <w:sz w:val="24"/>
          <w:szCs w:val="24"/>
        </w:rPr>
        <w:t xml:space="preserve"> </w:t>
      </w:r>
      <w:r w:rsidRPr="00941B90">
        <w:rPr>
          <w:rFonts w:ascii="Times New Roman" w:hAnsi="Times New Roman" w:cs="Times New Roman"/>
          <w:color w:val="000000" w:themeColor="text1"/>
          <w:spacing w:val="-4"/>
          <w:sz w:val="24"/>
          <w:szCs w:val="24"/>
        </w:rPr>
        <w:t>Thorough assessment of GM crops on animal models along with toxicity assessments is mandatory</w:t>
      </w:r>
      <w:r w:rsidR="0059442B">
        <w:rPr>
          <w:rFonts w:ascii="Times New Roman" w:hAnsi="Times New Roman" w:cs="Times New Roman"/>
          <w:color w:val="000000" w:themeColor="text1"/>
          <w:spacing w:val="-4"/>
          <w:sz w:val="24"/>
          <w:szCs w:val="24"/>
        </w:rPr>
        <w:t xml:space="preserve"> </w:t>
      </w:r>
      <w:r w:rsidR="001753F0">
        <w:rPr>
          <w:rStyle w:val="FootnoteReference"/>
          <w:rFonts w:ascii="Times New Roman" w:hAnsi="Times New Roman" w:cs="Times New Roman"/>
          <w:color w:val="000000" w:themeColor="text1"/>
          <w:spacing w:val="-4"/>
          <w:sz w:val="24"/>
          <w:szCs w:val="24"/>
        </w:rPr>
        <w:fldChar w:fldCharType="begin" w:fldLock="1"/>
      </w:r>
      <w:r w:rsidR="00D432DD">
        <w:rPr>
          <w:rFonts w:ascii="Times New Roman" w:hAnsi="Times New Roman" w:cs="Times New Roman"/>
          <w:color w:val="000000" w:themeColor="text1"/>
          <w:spacing w:val="-4"/>
          <w:sz w:val="24"/>
          <w:szCs w:val="24"/>
        </w:rPr>
        <w:instrText>ADDIN CSL_CITATION {"citationItems":[{"id":"ITEM-1","itemData":{"ISSN":"0377-8401","author":[{"dropping-particle":"","family":"Alexander","given":"Trevor W","non-dropping-particle":"","parse-names":false,"suffix":""},{"dropping-particle":"","family":"Reuter","given":"Tim","non-dropping-particle":"","parse-names":false,"suffix":""},{"dropping-particle":"","family":"Aulrich","given":"Karen","non-dropping-particle":"","parse-names":false,"suffix":""},{"dropping-particle":"","family":"Sharma","given":"Ranjana","non-dropping-particle":"","parse-names":false,"suffix":""},{"dropping-particle":"","family":"Okine","given":"Erasmus K","non-dropping-particle":"","parse-names":false,"suffix":""},{"dropping-particle":"","family":"Dixon","given":"Walter T","non-dropping-particle":"","parse-names":false,"suffix":""},{"dropping-particle":"","family":"McAllister","given":"Tim A","non-dropping-particle":"","parse-names":false,"suffix":""}],"container-title":"Animal Feed Science and Technology","id":"ITEM-1","issue":"1-2","issued":{"date-parts":[["2007"]]},"page":"31-62","publisher":"Elsevier","title":"A review of the detection and fate of novel plant molecules derived from biotechnology in livestock production","type":"article-journal","volume":"133"},"uris":["http://www.mendeley.com/documents/?uuid=00a02dbc-9acc-47ac-b607-1d0172948b42"]},{"id":"ITEM-2","itemData":{"ISSN":"1871-1413","author":[{"dropping-particle":"","family":"Trabalza-Marinucci","given":"Massimo","non-dropping-particle":"","parse-names":false,"suffix":""},{"dropping-particle":"","family":"Brandi","given":"Giorgio","non-dropping-particle":"","parse-names":false,"suffix":""},{"dropping-particle":"","family":"Rondini","given":"Cristina","non-dropping-particle":"","parse-names":false,"suffix":""},{"dropping-particle":"","family":"Avellini","given":"Luca","non-dropping-particle":"","parse-names":false,"suffix":""},{"dropping-particle":"","family":"Giammarini","given":"Camilla","non-dropping-particle":"","parse-names":false,"suffix":""},{"dropping-particle":"","family":"Costarelli","given":"Silva","non-dropping-particle":"","parse-names":false,"suffix":""},{"dropping-particle":"","family":"Acuti","given":"Gabriele","non-dropping-particle":"","parse-names":false,"suffix":""},{"dropping-particle":"","family":"Orlandi","given":"Chiara","non-dropping-particle":"","parse-names":false,"suffix":""},{"dropping-particle":"","family":"Filippini","given":"Giovanni","non-dropping-particle":"","parse-names":false,"suffix":""},{"dropping-particle":"","family":"Chiaradia","given":"Elisabetta","non-dropping-particle":"","parse-names":false,"suffix":""}],"container-title":"Livestock Science","id":"ITEM-2","issue":"2-3","issued":{"date-parts":[["2008"]]},"page":"178-190","publisher":"Elsevier","title":"A three-year longitudinal study on the effects of a diet containing genetically modified Bt176 maize on the health status and performance of sheep","type":"article-journal","volume":"113"},"uris":["http://www.mendeley.com/documents/?uuid=c5dd354c-ff1c-4c52-94ef-011245536a72"]}],"mendeley":{"formattedCitation":"(Alexander et al., 2007; Trabalza-Marinucci et al., 2008)","plainTextFormattedCitation":"(Alexander et al., 2007; Trabalza-Marinucci et al., 2008)","previouslyFormattedCitation":"(Alexander et al., 2007; Trabalza-Marinucci et al., 2008)"},"properties":{"noteIndex":0},"schema":"https://github.com/citation-style-language/schema/raw/master/csl-citation.json"}</w:instrText>
      </w:r>
      <w:r w:rsidR="001753F0">
        <w:rPr>
          <w:rStyle w:val="FootnoteReference"/>
          <w:rFonts w:ascii="Times New Roman" w:hAnsi="Times New Roman" w:cs="Times New Roman"/>
          <w:color w:val="000000" w:themeColor="text1"/>
          <w:spacing w:val="-4"/>
          <w:sz w:val="24"/>
          <w:szCs w:val="24"/>
        </w:rPr>
        <w:fldChar w:fldCharType="separate"/>
      </w:r>
      <w:r w:rsidR="00B01490" w:rsidRPr="00B01490">
        <w:rPr>
          <w:rFonts w:ascii="Times New Roman" w:hAnsi="Times New Roman" w:cs="Times New Roman"/>
          <w:bCs/>
          <w:noProof/>
          <w:color w:val="000000" w:themeColor="text1"/>
          <w:spacing w:val="-4"/>
          <w:sz w:val="24"/>
          <w:szCs w:val="24"/>
        </w:rPr>
        <w:t>(Alexander et al., 2007; Trabalza-Marinucci et al., 2008)</w:t>
      </w:r>
      <w:r w:rsidR="001753F0">
        <w:rPr>
          <w:rStyle w:val="FootnoteReference"/>
          <w:rFonts w:ascii="Times New Roman" w:hAnsi="Times New Roman" w:cs="Times New Roman"/>
          <w:color w:val="000000" w:themeColor="text1"/>
          <w:spacing w:val="-4"/>
          <w:sz w:val="24"/>
          <w:szCs w:val="24"/>
        </w:rPr>
        <w:fldChar w:fldCharType="end"/>
      </w:r>
      <w:r w:rsidRPr="00941B90">
        <w:rPr>
          <w:rFonts w:ascii="Times New Roman" w:hAnsi="Times New Roman" w:cs="Times New Roman"/>
          <w:color w:val="000000" w:themeColor="text1"/>
          <w:spacing w:val="-4"/>
          <w:sz w:val="24"/>
          <w:szCs w:val="24"/>
        </w:rPr>
        <w:t xml:space="preserve">. </w:t>
      </w:r>
      <w:r>
        <w:rPr>
          <w:rFonts w:ascii="Times New Roman" w:hAnsi="Times New Roman" w:cs="Times New Roman"/>
          <w:color w:val="000000" w:themeColor="text1"/>
          <w:spacing w:val="-4"/>
          <w:sz w:val="24"/>
          <w:szCs w:val="24"/>
        </w:rPr>
        <w:t xml:space="preserve">In the present study, 45 day feeding trial </w:t>
      </w:r>
      <w:r w:rsidRPr="00941B90">
        <w:rPr>
          <w:rFonts w:ascii="Times New Roman" w:hAnsi="Times New Roman" w:cs="Times New Roman"/>
          <w:color w:val="000000" w:themeColor="text1"/>
          <w:spacing w:val="-4"/>
          <w:sz w:val="24"/>
          <w:szCs w:val="24"/>
        </w:rPr>
        <w:t>of</w:t>
      </w:r>
      <w:r>
        <w:rPr>
          <w:rFonts w:ascii="Times New Roman" w:hAnsi="Times New Roman" w:cs="Times New Roman"/>
          <w:color w:val="000000" w:themeColor="text1"/>
          <w:spacing w:val="-4"/>
          <w:sz w:val="24"/>
          <w:szCs w:val="24"/>
        </w:rPr>
        <w:t xml:space="preserve"> locally developed insect resistant CEMB-Bt corn on </w:t>
      </w:r>
      <w:r w:rsidRPr="00941B90">
        <w:rPr>
          <w:rFonts w:ascii="Times New Roman" w:hAnsi="Times New Roman" w:cs="Times New Roman"/>
          <w:color w:val="000000" w:themeColor="text1"/>
          <w:spacing w:val="-4"/>
          <w:sz w:val="24"/>
          <w:szCs w:val="24"/>
        </w:rPr>
        <w:t xml:space="preserve">broiler chickens </w:t>
      </w:r>
      <w:r>
        <w:rPr>
          <w:rFonts w:ascii="Times New Roman" w:hAnsi="Times New Roman" w:cs="Times New Roman"/>
          <w:color w:val="000000" w:themeColor="text1"/>
          <w:spacing w:val="-4"/>
          <w:sz w:val="24"/>
          <w:szCs w:val="24"/>
        </w:rPr>
        <w:t>and any potential effect of transgenes on growth, development,</w:t>
      </w:r>
      <w:r w:rsidR="00826518">
        <w:rPr>
          <w:rFonts w:ascii="Times New Roman" w:hAnsi="Times New Roman" w:cs="Times New Roman"/>
          <w:color w:val="000000" w:themeColor="text1"/>
          <w:spacing w:val="-4"/>
          <w:sz w:val="24"/>
          <w:szCs w:val="24"/>
        </w:rPr>
        <w:t xml:space="preserve"> immunity and</w:t>
      </w:r>
      <w:r>
        <w:rPr>
          <w:rFonts w:ascii="Times New Roman" w:hAnsi="Times New Roman" w:cs="Times New Roman"/>
          <w:color w:val="000000" w:themeColor="text1"/>
          <w:spacing w:val="-4"/>
          <w:sz w:val="24"/>
          <w:szCs w:val="24"/>
        </w:rPr>
        <w:t xml:space="preserve"> serum chemistry of subject bird was reported. </w:t>
      </w:r>
    </w:p>
    <w:p w14:paraId="7D265C52" w14:textId="2BD39B1F" w:rsidR="007C112C" w:rsidRPr="001F7A23" w:rsidRDefault="007C112C" w:rsidP="007C112C">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this study, a defined concentration of the insecticidal Cry toxins (Cry1Ac and Cry2A) were fed to broiler chicken among four different groups. Concentration of the transgenic protein was estimated through </w:t>
      </w:r>
      <w:r w:rsidRPr="001F7A23">
        <w:rPr>
          <w:rFonts w:ascii="Times New Roman" w:hAnsi="Times New Roman" w:cs="Times New Roman"/>
          <w:color w:val="000000" w:themeColor="text1"/>
          <w:sz w:val="24"/>
          <w:szCs w:val="24"/>
        </w:rPr>
        <w:t xml:space="preserve">ELISA </w:t>
      </w:r>
      <w:r>
        <w:rPr>
          <w:rFonts w:ascii="Times New Roman" w:hAnsi="Times New Roman" w:cs="Times New Roman"/>
          <w:color w:val="000000" w:themeColor="text1"/>
          <w:sz w:val="24"/>
          <w:szCs w:val="24"/>
        </w:rPr>
        <w:t xml:space="preserve">which </w:t>
      </w:r>
      <w:r w:rsidRPr="001F7A23">
        <w:rPr>
          <w:rFonts w:ascii="Times New Roman" w:hAnsi="Times New Roman" w:cs="Times New Roman"/>
          <w:color w:val="000000" w:themeColor="text1"/>
          <w:sz w:val="24"/>
          <w:szCs w:val="24"/>
        </w:rPr>
        <w:t xml:space="preserve">is a common technique used for </w:t>
      </w:r>
      <w:r w:rsidRPr="001F7A23">
        <w:rPr>
          <w:rFonts w:ascii="Times New Roman" w:hAnsi="Times New Roman" w:cs="Times New Roman"/>
          <w:color w:val="000000" w:themeColor="text1"/>
          <w:sz w:val="24"/>
          <w:szCs w:val="24"/>
        </w:rPr>
        <w:lastRenderedPageBreak/>
        <w:t xml:space="preserve">the quantification of the transgenic proteins in </w:t>
      </w:r>
      <w:r>
        <w:rPr>
          <w:rFonts w:ascii="Times New Roman" w:hAnsi="Times New Roman" w:cs="Times New Roman"/>
          <w:color w:val="000000" w:themeColor="text1"/>
          <w:sz w:val="24"/>
          <w:szCs w:val="24"/>
        </w:rPr>
        <w:t>various</w:t>
      </w:r>
      <w:r w:rsidRPr="001F7A23">
        <w:rPr>
          <w:rFonts w:ascii="Times New Roman" w:hAnsi="Times New Roman" w:cs="Times New Roman"/>
          <w:color w:val="000000" w:themeColor="text1"/>
          <w:sz w:val="24"/>
          <w:szCs w:val="24"/>
        </w:rPr>
        <w:t xml:space="preserve"> crops</w:t>
      </w:r>
      <w:r w:rsidR="0059442B">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0261-2194","author":[{"dropping-particle":"","family":"Bashir","given":"Khurram","non-dropping-particle":"","parse-names":false,"suffix":""},{"dropping-particle":"","family":"Husnain","given":"Tayyab","non-dropping-particle":"","parse-names":false,"suffix":""},{"dropping-particle":"","family":"Fatima","given":"Tahira","non-dropping-particle":"","parse-names":false,"suffix":""},{"dropping-particle":"","family":"Riaz","given":"Naveeda","non-dropping-particle":"","parse-names":false,"suffix":""},{"dropping-particle":"","family":"Makhdoom","given":"Rahat","non-dropping-particle":"","parse-names":false,"suffix":""},{"dropping-particle":"","family":"Riazuddin","given":"Sheikh","non-dropping-particle":"","parse-names":false,"suffix":""}],"container-title":"Crop protection","id":"ITEM-1","issue":"10","issued":{"date-parts":[["2005"]]},"page":"870-879","publisher":"Elsevier","title":"Novel indica basmati line (B-370) expressing two unrelated genes of Bacillus thuringiensis is highly resistant to two lepidopteran insects in the field","type":"article-journal","volume":"24"},"uris":["http://www.mendeley.com/documents/?uuid=c03ddccf-0ff3-48c6-b194-1e0931062c74"]},{"id":"ITEM-2","itemData":{"author":[{"dropping-particle":"","family":"Zhang","given":"Yun","non-dropping-particle":"","parse-names":false,"suffix":""},{"dropping-particle":"","family":"Yang","given":"Jiani","non-dropping-particle":"","parse-names":false,"suffix":""},{"dropping-particle":"","family":"Nie","given":"Jinfang","non-dropping-particle":"","parse-names":false,"suffix":""},{"dropping-particle":"","family":"Yang","given":"Juanhua","non-dropping-particle":"","parse-names":false,"suffix":""},{"dropping-particle":"","family":"Gao","given":"Dong","non-dropping-particle":"","parse-names":false,"suffix":""},{"dropping-particle":"","family":"Zhang","given":"Lang","non-dropping-particle":"","parse-names":false,"suffix":""},{"dropping-particle":"","family":"Li","given":"Jianping","non-dropping-particle":"","parse-names":false,"suffix":""}],"container-title":"Chemical Communications","id":"ITEM-2","issue":"17","issued":{"date-parts":[["2016"]]},"page":"3474-3477","publisher":"Royal Society of Chemistry","title":"Enhanced ELISA using a handheld pH meter and enzyme-coated microparticles for the portable, sensitive detection of proteins","type":"article-journal","volume":"52"},"uris":["http://www.mendeley.com/documents/?uuid=de6f2421-af3c-481e-819e-6e98e0add373"]}],"mendeley":{"formattedCitation":"(Bashir et al., 2005; Zhang et al., 2016)","plainTextFormattedCitation":"(Bashir et al., 2005; Zhang et al., 2016)","previouslyFormattedCitation":"(Bashir et al., 2005; Zhang et al., 2016)"},"properties":{"noteIndex":0},"schema":"https://github.com/citation-style-language/schema/raw/master/csl-citation.json"}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(Bashir et al., 2005; Zhang et al., 2016)</w:t>
      </w:r>
      <w:r w:rsidR="001753F0">
        <w:rPr>
          <w:rStyle w:val="FootnoteReference"/>
          <w:rFonts w:ascii="Times New Roman" w:hAnsi="Times New Roman" w:cs="Times New Roman"/>
          <w:color w:val="000000" w:themeColor="text1"/>
          <w:sz w:val="24"/>
          <w:szCs w:val="24"/>
        </w:rPr>
        <w:fldChar w:fldCharType="end"/>
      </w:r>
      <w:r w:rsidR="00DE6282">
        <w:rPr>
          <w:rFonts w:ascii="Times New Roman" w:hAnsi="Times New Roman" w:cs="Times New Roman"/>
          <w:color w:val="000000" w:themeColor="text1"/>
          <w:sz w:val="24"/>
          <w:szCs w:val="24"/>
        </w:rPr>
        <w:t>.</w:t>
      </w:r>
    </w:p>
    <w:p w14:paraId="43B0AF9F" w14:textId="119F5C1A" w:rsidR="007C112C" w:rsidRPr="001F7A23" w:rsidRDefault="007C112C" w:rsidP="007C112C">
      <w:pPr>
        <w:spacing w:line="480" w:lineRule="auto"/>
        <w:ind w:firstLine="720"/>
        <w:jc w:val="both"/>
        <w:rPr>
          <w:rFonts w:ascii="Times New Roman" w:hAnsi="Times New Roman" w:cs="Times New Roman"/>
          <w:color w:val="000000" w:themeColor="text1"/>
          <w:sz w:val="24"/>
          <w:szCs w:val="24"/>
        </w:rPr>
      </w:pPr>
      <w:r w:rsidRPr="00EF38F5">
        <w:rPr>
          <w:rFonts w:ascii="Arial" w:eastAsiaTheme="minorEastAsia" w:hAnsi="Arial" w:cs="Arial"/>
          <w:color w:val="000000" w:themeColor="text1"/>
          <w:kern w:val="24"/>
          <w:sz w:val="36"/>
          <w:szCs w:val="36"/>
        </w:rPr>
        <w:t xml:space="preserve"> </w:t>
      </w:r>
      <w:r w:rsidRPr="00A608C3">
        <w:rPr>
          <w:rFonts w:ascii="Times New Roman" w:hAnsi="Times New Roman" w:cs="Times New Roman"/>
          <w:color w:val="000000" w:themeColor="text1"/>
          <w:sz w:val="24"/>
          <w:szCs w:val="24"/>
        </w:rPr>
        <w:t>Rigorous safety evaluation of a GM crop is warranted if the n</w:t>
      </w:r>
      <w:r w:rsidR="0059442B">
        <w:rPr>
          <w:rFonts w:ascii="Times New Roman" w:hAnsi="Times New Roman" w:cs="Times New Roman"/>
          <w:color w:val="000000" w:themeColor="text1"/>
          <w:sz w:val="24"/>
          <w:szCs w:val="24"/>
        </w:rPr>
        <w:t>utritional attributes</w:t>
      </w:r>
      <w:r>
        <w:rPr>
          <w:rFonts w:ascii="Times New Roman" w:hAnsi="Times New Roman" w:cs="Times New Roman"/>
          <w:color w:val="000000" w:themeColor="text1"/>
          <w:sz w:val="24"/>
          <w:szCs w:val="24"/>
        </w:rPr>
        <w:t xml:space="preserve"> </w:t>
      </w:r>
      <w:r w:rsidRPr="00EF38F5">
        <w:rPr>
          <w:rFonts w:ascii="Times New Roman" w:hAnsi="Times New Roman" w:cs="Times New Roman"/>
          <w:color w:val="000000" w:themeColor="text1"/>
          <w:sz w:val="24"/>
          <w:szCs w:val="24"/>
        </w:rPr>
        <w:t>has been significantly altered</w:t>
      </w:r>
      <w:r>
        <w:rPr>
          <w:rFonts w:ascii="Times New Roman" w:hAnsi="Times New Roman" w:cs="Times New Roman"/>
          <w:color w:val="000000" w:themeColor="text1"/>
          <w:sz w:val="24"/>
          <w:szCs w:val="24"/>
        </w:rPr>
        <w:t xml:space="preserve"> in transgenic line. Hence, to overcome this, measured the nutritional composition of each diet prepared and found no significant difference.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{"citationItems":[{"id":"ITEM-1","itemData":{"ISSN":"0022-0302","author":[{"dropping-particle":"","family":"Castillo","given":"A R","non-dropping-particle":"","parse-names":false,"suffix":""},{"dropping-particle":"","family":"Gallardo","given":"M R","non-dropping-particle":"","parse-names":false,"suffix":""},{"dropping-particle":"","family":"Maciel","given":"M","non-dropping-particle":"","parse-names":false,"suffix":""},{"dropping-particle":"","family":"Giordano","given":"J M","non-dropping-particle":"","parse-names":false,"suffix":""},{"dropping-particle":"","family":"Conti","given":"G A","non-dropping-particle":"","parse-names":false,"suffix":""},{"dropping-particle":"","family":"Gaggiotti","given":"M C","non-dropping-particle":"","parse-names":false,"suffix":""},{"dropping-particle":"","family":"Quaino","given":"O","non-dropping-particle":"","parse-names":false,"suffix":""},{"dropping-particle":"","family":"Gianni","given":"C","non-dropping-particle":"","parse-names":false,"suffix":""},{"dropping-particle":"","family":"Hartnell","given":"G F","non-dropping-particle":"","parse-names":false,"suffix":""}],"container-title":"Journal of Dairy Science","id":"ITEM-1","issue":"6","issued":{"date-parts":[["2004"]]},"page":"1778-1785","publisher":"Elsevier","title":"Effects of feeding rations with genetically modified whole cottonseed to lactating Holstein cows","type":"article-journal","volume":"87"},"uris":["http://www.mendeley.com/documents/?uuid=01a579fc-f8f0-40b6-990a-7da7cd051564"]}],"mendeley":{"formattedCitation":"(Castillo et al., 2004)","manualFormatting":"Castillo et al. (2004)","plainTextFormattedCitation":"(Castillo et al., 2004)","previouslyFormattedCitation":"(Castillo et al., 2004)"},"properties":{"noteIndex":0},"schema":"https://github.com/citation-style-language/schema/raw/master/csl-citation.json"}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 xml:space="preserve">Castillo et al. </w:t>
      </w:r>
      <w:r w:rsidR="00D432DD">
        <w:rPr>
          <w:rFonts w:ascii="Times New Roman" w:hAnsi="Times New Roman" w:cs="Times New Roman"/>
          <w:bCs/>
          <w:noProof/>
          <w:color w:val="000000" w:themeColor="text1"/>
          <w:sz w:val="24"/>
          <w:szCs w:val="24"/>
        </w:rPr>
        <w:t>(</w:t>
      </w:r>
      <w:r w:rsidR="00B01490" w:rsidRPr="00B01490">
        <w:rPr>
          <w:rFonts w:ascii="Times New Roman" w:hAnsi="Times New Roman" w:cs="Times New Roman"/>
          <w:bCs/>
          <w:noProof/>
          <w:color w:val="000000" w:themeColor="text1"/>
          <w:sz w:val="24"/>
          <w:szCs w:val="24"/>
        </w:rPr>
        <w:t>2004)</w:t>
      </w:r>
      <w:r w:rsidR="001753F0">
        <w:rPr>
          <w:rStyle w:val="FootnoteReference"/>
          <w:rFonts w:ascii="Times New Roman" w:hAnsi="Times New Roman" w:cs="Times New Roman"/>
          <w:color w:val="000000" w:themeColor="text1"/>
          <w:sz w:val="24"/>
          <w:szCs w:val="24"/>
        </w:rPr>
        <w:fldChar w:fldCharType="end"/>
      </w:r>
      <w:r w:rsidR="00D432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compared nutritional</w:t>
      </w:r>
      <w:r w:rsidRPr="001F7A23">
        <w:rPr>
          <w:rFonts w:ascii="Times New Roman" w:hAnsi="Times New Roman" w:cs="Times New Roman"/>
          <w:color w:val="000000" w:themeColor="text1"/>
          <w:sz w:val="24"/>
          <w:szCs w:val="24"/>
        </w:rPr>
        <w:t xml:space="preserve"> compositions of the diets with their considerable equivalences</w:t>
      </w:r>
      <w:r>
        <w:rPr>
          <w:rFonts w:ascii="Times New Roman" w:hAnsi="Times New Roman" w:cs="Times New Roman"/>
          <w:color w:val="000000" w:themeColor="text1"/>
          <w:sz w:val="24"/>
          <w:szCs w:val="24"/>
        </w:rPr>
        <w:t xml:space="preserve"> in a similar study</w:t>
      </w:r>
      <w:r w:rsidRPr="001F7A23">
        <w:rPr>
          <w:rFonts w:ascii="Times New Roman" w:hAnsi="Times New Roman" w:cs="Times New Roman"/>
          <w:color w:val="000000" w:themeColor="text1"/>
          <w:sz w:val="24"/>
          <w:szCs w:val="24"/>
        </w:rPr>
        <w:t xml:space="preserve">.  It has been reported from the previous study that </w:t>
      </w:r>
      <w:r w:rsidRPr="00DE6282">
        <w:rPr>
          <w:rFonts w:ascii="Times New Roman" w:hAnsi="Times New Roman" w:cs="Times New Roman"/>
          <w:i/>
          <w:color w:val="000000" w:themeColor="text1"/>
          <w:sz w:val="24"/>
          <w:szCs w:val="24"/>
        </w:rPr>
        <w:t>Bacillus thuringenesis</w:t>
      </w:r>
      <w:r>
        <w:rPr>
          <w:rFonts w:ascii="Times New Roman" w:hAnsi="Times New Roman" w:cs="Times New Roman"/>
          <w:color w:val="000000" w:themeColor="text1"/>
          <w:sz w:val="24"/>
          <w:szCs w:val="24"/>
        </w:rPr>
        <w:t xml:space="preserve"> derived insecticidal </w:t>
      </w:r>
      <w:r w:rsidRPr="001F7A23">
        <w:rPr>
          <w:rFonts w:ascii="Times New Roman" w:hAnsi="Times New Roman" w:cs="Times New Roman"/>
          <w:color w:val="000000" w:themeColor="text1"/>
          <w:sz w:val="24"/>
          <w:szCs w:val="24"/>
        </w:rPr>
        <w:t>gene (</w:t>
      </w:r>
      <w:r w:rsidRPr="001F7A23">
        <w:rPr>
          <w:rFonts w:ascii="Times New Roman" w:hAnsi="Times New Roman" w:cs="Times New Roman"/>
          <w:i/>
          <w:color w:val="000000" w:themeColor="text1"/>
          <w:sz w:val="24"/>
          <w:szCs w:val="24"/>
        </w:rPr>
        <w:t>Cry1Ac</w:t>
      </w:r>
      <w:r w:rsidRPr="001F7A23">
        <w:rPr>
          <w:rFonts w:ascii="Times New Roman" w:hAnsi="Times New Roman" w:cs="Times New Roman"/>
          <w:color w:val="000000" w:themeColor="text1"/>
          <w:sz w:val="24"/>
          <w:szCs w:val="24"/>
        </w:rPr>
        <w:t xml:space="preserve">) expressing insect resistance proteins could not change the dietary compositions of cotton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{"citationItems":[{"id":"ITEM-1","itemData":{"ISSN":"0931-2439","author":[{"dropping-particle":"","family":"Tripathi","given":"M K","non-dropping-particle":"","parse-names":false,"suffix":""},{"dropping-particle":"","family":"Mondal","given":"D","non-dropping-particle":"","parse-names":false,"suffix":""},{"dropping-particle":"","family":"Somvanshi","given":"R","non-dropping-particle":"","parse-names":false,"suffix":""},{"dropping-particle":"","family":"Karim","given":"S A","non-dropping-particle":"","parse-names":false,"suffix":""}],"container-title":"Journal of animal physiology and animal nutrition","id":"ITEM-1","issue":"5","issued":{"date-parts":[["2011"]]},"page":"545-555","publisher":"Wiley Online Library","title":"Haematology, blood biochemistry and tissue histopathology of lambs maintained on diets containing an insect controlling protein (Cry1Ac) in Bt‐cottonseed","type":"article-journal","volume":"95"},"uris":["http://www.mendeley.com/documents/?uuid=b5e4aa4b-b54c-4188-af62-b3f656bec8d7"]}],"mendeley":{"formattedCitation":"(Tripathi et al., 2011)","plainTextFormattedCitation":"(Tripathi et al., 2011)","previouslyFormattedCitation":"(Tripathi et al., 2011)"},"properties":{"noteIndex":0},"schema":"https://github.com/citation-style-language/schema/raw/master/csl-citation.json"}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(Tripathi et al., 2011)</w:t>
      </w:r>
      <w:r w:rsidR="001753F0">
        <w:rPr>
          <w:rStyle w:val="FootnoteReference"/>
          <w:rFonts w:ascii="Times New Roman" w:hAnsi="Times New Roman" w:cs="Times New Roman"/>
          <w:color w:val="000000" w:themeColor="text1"/>
          <w:sz w:val="24"/>
          <w:szCs w:val="24"/>
        </w:rPr>
        <w:fldChar w:fldCharType="end"/>
      </w:r>
      <w:r w:rsidRPr="001F7A23">
        <w:rPr>
          <w:rFonts w:ascii="Times New Roman" w:hAnsi="Times New Roman" w:cs="Times New Roman"/>
          <w:color w:val="000000" w:themeColor="text1"/>
          <w:sz w:val="24"/>
          <w:szCs w:val="24"/>
        </w:rPr>
        <w:t>. Another studies also reported that the insertion of foreign DNA into plants did not alter the nutritional values of their seeds</w:t>
      </w:r>
      <w:r w:rsidR="0059442B">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0003-942X","author":[{"dropping-particle":"","family":"Chrenková","given":"Mária","non-dropping-particle":"","parse-names":false,"suffix":""},{"dropping-particle":"","family":"Sommer","given":"A","non-dropping-particle":"","parse-names":false,"suffix":""},{"dropping-particle":"","family":"Čerešňáková","given":"Zuzana","non-dropping-particle":"","parse-names":false,"suffix":""},{"dropping-particle":"","family":"Nitrayová","given":"Soňa","non-dropping-particle":"","parse-names":false,"suffix":""},{"dropping-particle":"","family":"Prostredná","given":"Miroslava","non-dropping-particle":"","parse-names":false,"suffix":""}],"container-title":"Archives of Animal Nutrition","id":"ITEM-1","issue":"3","issued":{"date-parts":[["2002"]]},"page":"229-235","publisher":"Taylor &amp; Francis","title":"Nutritional evaluation of genetically modified maize corn performed on rats","type":"article-journal","volume":"56"},"uris":["http://www.mendeley.com/documents/?uuid=64f84ee4-c87d-4fda-9c63-827527c88848"]},{"id":"ITEM-2","itemData":{"ISSN":"2296-861X","author":[{"dropping-particle":"","family":"Salisu","given":"Ibrahim B","non-dropping-particle":"","parse-names":false,"suffix":""},{"dropping-particle":"","family":"Shahid","given":"Ahmad A","non-dropping-particle":"","parse-names":false,"suffix":""},{"dropping-particle":"","family":"Ali","given":"Qasim","non-dropping-particle":"","parse-names":false,"suffix":""},{"dropping-particle":"","family":"Rao","given":"Abdul Q","non-dropping-particle":"","parse-names":false,"suffix":""},{"dropping-particle":"","family":"Husnain","given":"Tayyab","non-dropping-particle":"","parse-names":false,"suffix":""}],"container-title":"Frontiers in Nutrition","id":"ITEM-2","issued":{"date-parts":[["2018"]]},"page":"49","publisher":"Frontiers","title":"Nutritional assessment of dietary Bt and CP4EPSPS proteins on the serum biochemical changes of rabbits at different developmental stages","type":"article-journal","volume":"5"},"uris":["http://www.mendeley.com/documents/?uuid=0d6effc2-3047-4f54-bdf2-bb081a56cd87"]}],"mendeley":{"formattedCitation":"(Chrenková et al., 2002; Salisu et al., 2018)","plainTextFormattedCitation":"(Chrenková et al., 2002; Salisu et al., 2018)","previouslyFormattedCitation":"(Chrenková et al., 2002; Salisu et al., 2018)"},"properties":{"noteIndex":0},"schema":"https://github.com/citation-style-language/schema/raw/master/csl-citation.json"}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(Chrenková et al., 2002; Salisu et al., 2018)</w:t>
      </w:r>
      <w:r w:rsidR="001753F0">
        <w:rPr>
          <w:rStyle w:val="FootnoteReference"/>
          <w:rFonts w:ascii="Times New Roman" w:hAnsi="Times New Roman" w:cs="Times New Roman"/>
          <w:color w:val="000000" w:themeColor="text1"/>
          <w:sz w:val="24"/>
          <w:szCs w:val="24"/>
        </w:rPr>
        <w:fldChar w:fldCharType="end"/>
      </w:r>
      <w:r w:rsidRPr="001F7A23">
        <w:rPr>
          <w:rFonts w:ascii="Times New Roman" w:hAnsi="Times New Roman" w:cs="Times New Roman"/>
          <w:color w:val="000000" w:themeColor="text1"/>
          <w:sz w:val="24"/>
          <w:szCs w:val="24"/>
        </w:rPr>
        <w:t>.</w:t>
      </w:r>
    </w:p>
    <w:p w14:paraId="6C4E4E16" w14:textId="34DF369E" w:rsidR="007C112C" w:rsidRPr="00941B90" w:rsidRDefault="007C112C" w:rsidP="007C112C">
      <w:pPr>
        <w:spacing w:line="480" w:lineRule="auto"/>
        <w:ind w:firstLine="720"/>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t xml:space="preserve">It has been documented that chronic feeding of the GM feed might have more authentic outcome as compared to short term trials. This study reported a 45 day feeding trial </w:t>
      </w:r>
      <w:r w:rsidRPr="00941B90">
        <w:rPr>
          <w:rFonts w:ascii="Times New Roman" w:hAnsi="Times New Roman" w:cs="Times New Roman"/>
          <w:color w:val="000000" w:themeColor="text1"/>
          <w:spacing w:val="-2"/>
          <w:sz w:val="24"/>
          <w:szCs w:val="24"/>
        </w:rPr>
        <w:t xml:space="preserve">which is comparable with others feeding bioassays conducted by </w:t>
      </w:r>
      <w:r w:rsidR="001753F0">
        <w:rPr>
          <w:rStyle w:val="FootnoteReference"/>
          <w:rFonts w:ascii="Times New Roman" w:hAnsi="Times New Roman" w:cs="Times New Roman"/>
          <w:color w:val="000000" w:themeColor="text1"/>
          <w:spacing w:val="-2"/>
          <w:sz w:val="24"/>
          <w:szCs w:val="24"/>
        </w:rPr>
        <w:fldChar w:fldCharType="begin" w:fldLock="1"/>
      </w:r>
      <w:r w:rsidR="00D432DD">
        <w:rPr>
          <w:rFonts w:ascii="Times New Roman" w:hAnsi="Times New Roman" w:cs="Times New Roman"/>
          <w:color w:val="000000" w:themeColor="text1"/>
          <w:spacing w:val="-2"/>
          <w:sz w:val="24"/>
          <w:szCs w:val="24"/>
        </w:rPr>
        <w:instrText>ADDIN CSL_CITATION {"citationItems":[{"id":"ITEM-1","itemData":{"ISSN":"1230-1388","author":[{"dropping-particle":"","family":"Řehout","given":"V","non-dropping-particle":"","parse-names":false,"suffix":""},{"dropping-particle":"","family":"Kadlec","given":"J","non-dropping-particle":"","parse-names":false,"suffix":""},{"dropping-particle":"","family":"Čítek","given":"J","non-dropping-particle":"","parse-names":false,"suffix":""},{"dropping-particle":"","family":"Hradecká","given":"E","non-dropping-particle":"","parse-names":false,"suffix":""},{"dropping-particle":"","family":"Hanusová","given":"L","non-dropping-particle":"","parse-names":false,"suffix":""},{"dropping-particle":"","family":"Hosnedlová","given":"B","non-dropping-particle":"","parse-names":false,"suffix":""},{"dropping-particle":"","family":"Lád","given":"F","non-dropping-particle":"","parse-names":false,"suffix":""}],"container-title":"Journal of Animal and Feed Sciences","id":"ITEM-1","issue":"3","issued":{"date-parts":[["2009"]]},"page":"490-498","publisher":"The Kielanowski Institute of Animal Physiology and Nutrition, Polish Academy …","title":"The influence of genetically modified Bt maize MON 810 in feed mixtures on slaughter, haematological and biochemical indices of broiler chickens","type":"article-journal","volume":"18"},"uris":["http://www.mendeley.com/documents/?uuid=18c822b7-d46b-49fc-96f7-ce82af7ae97a"]}],"mendeley":{"formattedCitation":"(Řehout et al., 2009)","manualFormatting":"(Řehout et al. (2009)","plainTextFormattedCitation":"(Řehout et al., 2009)","previouslyFormattedCitation":"(Řehout et al., 2009)"},"properties":{"noteIndex":0},"schema":"https://github.com/citation-style-language/schema/raw/master/csl-citation.json"}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bCs/>
          <w:noProof/>
          <w:color w:val="000000" w:themeColor="text1"/>
          <w:spacing w:val="-2"/>
          <w:sz w:val="24"/>
          <w:szCs w:val="24"/>
        </w:rPr>
        <w:t xml:space="preserve">(Řehout et al. </w:t>
      </w:r>
      <w:r w:rsidR="00D432DD">
        <w:rPr>
          <w:rFonts w:ascii="Times New Roman" w:hAnsi="Times New Roman" w:cs="Times New Roman"/>
          <w:bCs/>
          <w:noProof/>
          <w:color w:val="000000" w:themeColor="text1"/>
          <w:spacing w:val="-2"/>
          <w:sz w:val="24"/>
          <w:szCs w:val="24"/>
        </w:rPr>
        <w:t>(</w:t>
      </w:r>
      <w:r w:rsidR="00B01490" w:rsidRPr="00B01490">
        <w:rPr>
          <w:rFonts w:ascii="Times New Roman" w:hAnsi="Times New Roman" w:cs="Times New Roman"/>
          <w:bCs/>
          <w:noProof/>
          <w:color w:val="000000" w:themeColor="text1"/>
          <w:spacing w:val="-2"/>
          <w:sz w:val="24"/>
          <w:szCs w:val="24"/>
        </w:rPr>
        <w:t>2009)</w:t>
      </w:r>
      <w:r w:rsidR="001753F0">
        <w:rPr>
          <w:rStyle w:val="FootnoteReference"/>
          <w:rFonts w:ascii="Times New Roman" w:hAnsi="Times New Roman" w:cs="Times New Roman"/>
          <w:color w:val="000000" w:themeColor="text1"/>
          <w:spacing w:val="-2"/>
          <w:sz w:val="24"/>
          <w:szCs w:val="24"/>
        </w:rPr>
        <w:fldChar w:fldCharType="end"/>
      </w:r>
      <w:r w:rsidR="0059442B">
        <w:rPr>
          <w:rFonts w:ascii="Times New Roman" w:hAnsi="Times New Roman" w:cs="Times New Roman"/>
          <w:color w:val="000000" w:themeColor="text1"/>
          <w:spacing w:val="-2"/>
          <w:sz w:val="24"/>
          <w:szCs w:val="24"/>
        </w:rPr>
        <w:t xml:space="preserve"> </w:t>
      </w:r>
      <w:r w:rsidRPr="00941B90">
        <w:rPr>
          <w:rFonts w:ascii="Times New Roman" w:hAnsi="Times New Roman" w:cs="Times New Roman"/>
          <w:color w:val="000000" w:themeColor="text1"/>
          <w:spacing w:val="-2"/>
          <w:sz w:val="24"/>
          <w:szCs w:val="24"/>
        </w:rPr>
        <w:t>on mixed population of broiler chickens fed Bt corn for 42 days. Another study performed in Poland on broiler chickens of mixed population fed Bt corn or RR soybean for 42 days</w:t>
      </w:r>
      <w:r w:rsidR="0059442B">
        <w:rPr>
          <w:rFonts w:ascii="Times New Roman" w:hAnsi="Times New Roman" w:cs="Times New Roman"/>
          <w:color w:val="000000" w:themeColor="text1"/>
          <w:spacing w:val="-2"/>
          <w:sz w:val="24"/>
          <w:szCs w:val="24"/>
        </w:rPr>
        <w:t xml:space="preserve"> </w:t>
      </w:r>
      <w:r w:rsidR="001753F0">
        <w:rPr>
          <w:rStyle w:val="FootnoteReference"/>
          <w:rFonts w:ascii="Times New Roman" w:hAnsi="Times New Roman" w:cs="Times New Roman"/>
          <w:color w:val="000000" w:themeColor="text1"/>
          <w:spacing w:val="-2"/>
          <w:sz w:val="24"/>
          <w:szCs w:val="24"/>
        </w:rPr>
        <w:fldChar w:fldCharType="begin" w:fldLock="1"/>
      </w:r>
      <w:r w:rsidR="00D432DD">
        <w:rPr>
          <w:rFonts w:ascii="Times New Roman" w:hAnsi="Times New Roman" w:cs="Times New Roman"/>
          <w:color w:val="000000" w:themeColor="text1"/>
          <w:spacing w:val="-2"/>
          <w:sz w:val="24"/>
          <w:szCs w:val="24"/>
        </w:rPr>
        <w:instrText>ADDIN CSL_CITATION {"citationItems":[{"id":"ITEM-1","itemData":{"author":[{"dropping-particle":"","family":"Reichert","given":"Michał","non-dropping-particle":"","parse-names":false,"suffix":""},{"dropping-particle":"","family":"Kozaczyński","given":"Wojciech","non-dropping-particle":"","parse-names":false,"suffix":""},{"dropping-particle":"","family":"Karpińska","given":"Teresa Agnieszka","non-dropping-particle":"","parse-names":false,"suffix":""},{"dropping-particle":"","family":"Bocian","given":"Łukasz","non-dropping-particle":"","parse-names":false,"suffix":""},{"dropping-particle":"","family":"Jasik","given":"Agnieszka","non-dropping-particle":"","parse-names":false,"suffix":""},{"dropping-particle":"","family":"Kycko","given":"Anna","non-dropping-particle":"","parse-names":false,"suffix":""},{"dropping-particle":"","family":"Świątkiewicz","given":"Małgorzata","non-dropping-particle":"","parse-names":false,"suffix":""},{"dropping-particle":"","family":"Świątkiewicz","given":"Sylwester","non-dropping-particle":"","parse-names":false,"suffix":""},{"dropping-particle":"","family":"Furgał-Dierżuk","given":"Iwona","non-dropping-particle":"","parse-names":false,"suffix":""},{"dropping-particle":"","family":"Arczewska-Włosek","given":"Anna","non-dropping-particle":"","parse-names":false,"suffix":""}],"container-title":"Bull Vet Inst Pulawy","id":"ITEM-1","issued":{"date-parts":[["2012"]]},"page":"617-622","title":"Histopathology of internal organs of farm animals fed genetically modified corn and soybean meal","type":"article-journal","volume":"56"},"uris":["http://www.mendeley.com/documents/?uuid=b4fbf1d8-1f8f-45e7-9743-d132930d2bae"]}],"mendeley":{"formattedCitation":"(Reichert et al., 2012)","plainTextFormattedCitation":"(Reichert et al., 2012)","previouslyFormattedCitation":"(Reichert et al., 2012)"},"properties":{"noteIndex":0},"schema":"https://github.com/citation-style-language/schema/raw/master/csl-citation.json"}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noProof/>
          <w:color w:val="000000" w:themeColor="text1"/>
          <w:spacing w:val="-2"/>
          <w:sz w:val="24"/>
          <w:szCs w:val="24"/>
        </w:rPr>
        <w:t>(Reichert et al., 2012)</w:t>
      </w:r>
      <w:r w:rsidR="001753F0">
        <w:rPr>
          <w:rStyle w:val="FootnoteReference"/>
          <w:rFonts w:ascii="Times New Roman" w:hAnsi="Times New Roman" w:cs="Times New Roman"/>
          <w:color w:val="000000" w:themeColor="text1"/>
          <w:spacing w:val="-2"/>
          <w:sz w:val="24"/>
          <w:szCs w:val="24"/>
        </w:rPr>
        <w:fldChar w:fldCharType="end"/>
      </w:r>
      <w:r w:rsidRPr="00941B90">
        <w:rPr>
          <w:rFonts w:ascii="Times New Roman" w:hAnsi="Times New Roman" w:cs="Times New Roman"/>
          <w:color w:val="000000" w:themeColor="text1"/>
          <w:spacing w:val="-2"/>
          <w:sz w:val="24"/>
          <w:szCs w:val="24"/>
        </w:rPr>
        <w:t>. Similarly, bioassay trail was performed in Pakistan with mixed population of broiler chickens through feeding of Bt sugarcane with commercial diet for 120 days</w:t>
      </w:r>
      <w:r w:rsidR="0059442B">
        <w:rPr>
          <w:rFonts w:ascii="Times New Roman" w:hAnsi="Times New Roman" w:cs="Times New Roman"/>
          <w:color w:val="000000" w:themeColor="text1"/>
          <w:spacing w:val="-2"/>
          <w:sz w:val="24"/>
          <w:szCs w:val="24"/>
        </w:rPr>
        <w:t xml:space="preserve"> </w:t>
      </w:r>
      <w:r w:rsidR="001753F0">
        <w:rPr>
          <w:rStyle w:val="FootnoteReference"/>
          <w:rFonts w:ascii="Times New Roman" w:hAnsi="Times New Roman" w:cs="Times New Roman"/>
          <w:color w:val="000000" w:themeColor="text1"/>
          <w:spacing w:val="-2"/>
          <w:sz w:val="24"/>
          <w:szCs w:val="24"/>
        </w:rPr>
        <w:fldChar w:fldCharType="begin" w:fldLock="1"/>
      </w:r>
      <w:r w:rsidR="00D432DD">
        <w:rPr>
          <w:rFonts w:ascii="Times New Roman" w:hAnsi="Times New Roman" w:cs="Times New Roman"/>
          <w:color w:val="000000" w:themeColor="text1"/>
          <w:spacing w:val="-2"/>
          <w:sz w:val="24"/>
          <w:szCs w:val="24"/>
        </w:rPr>
        <w:instrText>ADDIN CSL_CITATION {"citationItems":[{"id":"ITEM-1","itemData":{"ISSN":"1018-7081","author":[{"dropping-particle":"","family":"Hameed","given":"A","non-dropping-particle":"","parse-names":false,"suffix":""},{"dropping-particle":"","family":"Nasir","given":"I A","non-dropping-particle":"","parse-names":false,"suffix":""},{"dropping-particle":"","family":"Tabassum","given":"B","non-dropping-particle":"","parse-names":false,"suffix":""},{"dropping-particle":"","family":"Qamar","given":"Z","non-dropping-particle":"","parse-names":false,"suffix":""},{"dropping-particle":"","family":"Zameer","given":"M","non-dropping-particle":"","parse-names":false,"suffix":""},{"dropping-particle":"","family":"Younus","given":"M","non-dropping-particle":"","parse-names":false,"suffix":""},{"dropping-particle":"","family":"Rao","given":"A Q","non-dropping-particle":"","parse-names":false,"suffix":""},{"dropping-particle":"","family":"Rashid","given":"B","non-dropping-particle":"","parse-names":false,"suffix":""},{"dropping-particle":"","family":"Tariq","given":"M","non-dropping-particle":"","parse-names":false,"suffix":""},{"dropping-particle":"","family":"Khan","given":"G A","non-dropping-particle":"","parse-names":false,"suffix":""}],"container-title":"JAPS: Journal of Animal &amp; Plant Sciences","id":"ITEM-1","issue":"4","issued":{"date-parts":[["2016"]]},"title":"Biosafety assessment of locally developed transgenic sugarcane.","type":"article-journal","volume":"26"},"uris":["http://www.mendeley.com/documents/?uuid=6e407300-6ac4-468c-b3ec-a12336efc03d"]}],"mendeley":{"formattedCitation":"(Hameed et al., 2016)","plainTextFormattedCitation":"(Hameed et al., 2016)","previouslyFormattedCitation":"(Hameed et al., 2016)"},"properties":{"noteIndex":0},"schema":"https://github.com/citation-style-language/schema/raw/master/csl-citation.json"}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noProof/>
          <w:color w:val="000000" w:themeColor="text1"/>
          <w:spacing w:val="-2"/>
          <w:sz w:val="24"/>
          <w:szCs w:val="24"/>
        </w:rPr>
        <w:t>(Hameed et al., 2016)</w:t>
      </w:r>
      <w:r w:rsidR="001753F0">
        <w:rPr>
          <w:rStyle w:val="FootnoteReference"/>
          <w:rFonts w:ascii="Times New Roman" w:hAnsi="Times New Roman" w:cs="Times New Roman"/>
          <w:color w:val="000000" w:themeColor="text1"/>
          <w:spacing w:val="-2"/>
          <w:sz w:val="24"/>
          <w:szCs w:val="24"/>
        </w:rPr>
        <w:fldChar w:fldCharType="end"/>
      </w:r>
      <w:r w:rsidRPr="00941B90">
        <w:rPr>
          <w:rFonts w:ascii="Times New Roman" w:hAnsi="Times New Roman" w:cs="Times New Roman"/>
          <w:color w:val="000000" w:themeColor="text1"/>
          <w:spacing w:val="-2"/>
          <w:sz w:val="24"/>
          <w:szCs w:val="24"/>
        </w:rPr>
        <w:t xml:space="preserve">. Consumption of feed, weight gain and growth rate of chickens of all the </w:t>
      </w:r>
      <w:r w:rsidR="004013F0">
        <w:rPr>
          <w:rFonts w:ascii="Times New Roman" w:hAnsi="Times New Roman" w:cs="Times New Roman"/>
          <w:color w:val="000000" w:themeColor="text1"/>
          <w:spacing w:val="-2"/>
          <w:sz w:val="24"/>
          <w:szCs w:val="24"/>
        </w:rPr>
        <w:t xml:space="preserve">experimental and </w:t>
      </w:r>
      <w:r w:rsidR="004013F0" w:rsidRPr="00941B90">
        <w:rPr>
          <w:rFonts w:ascii="Times New Roman" w:hAnsi="Times New Roman" w:cs="Times New Roman"/>
          <w:color w:val="000000" w:themeColor="text1"/>
          <w:spacing w:val="-2"/>
          <w:sz w:val="24"/>
          <w:szCs w:val="24"/>
        </w:rPr>
        <w:t>control</w:t>
      </w:r>
      <w:r w:rsidR="004013F0">
        <w:rPr>
          <w:rFonts w:ascii="Times New Roman" w:hAnsi="Times New Roman" w:cs="Times New Roman"/>
          <w:color w:val="000000" w:themeColor="text1"/>
          <w:spacing w:val="-2"/>
          <w:sz w:val="24"/>
          <w:szCs w:val="24"/>
        </w:rPr>
        <w:t xml:space="preserve"> groups </w:t>
      </w:r>
      <w:r w:rsidRPr="00941B90">
        <w:rPr>
          <w:rFonts w:ascii="Times New Roman" w:hAnsi="Times New Roman" w:cs="Times New Roman"/>
          <w:color w:val="000000" w:themeColor="text1"/>
          <w:spacing w:val="-2"/>
          <w:sz w:val="24"/>
          <w:szCs w:val="24"/>
        </w:rPr>
        <w:t xml:space="preserve">were analyzed, no changes were recorded in all these parameters. The results of this study </w:t>
      </w:r>
      <w:r>
        <w:rPr>
          <w:rFonts w:ascii="Times New Roman" w:hAnsi="Times New Roman" w:cs="Times New Roman"/>
          <w:color w:val="000000" w:themeColor="text1"/>
          <w:spacing w:val="-2"/>
          <w:sz w:val="24"/>
          <w:szCs w:val="24"/>
        </w:rPr>
        <w:t xml:space="preserve">reported </w:t>
      </w:r>
      <w:r w:rsidRPr="00941B90">
        <w:rPr>
          <w:rFonts w:ascii="Times New Roman" w:hAnsi="Times New Roman" w:cs="Times New Roman"/>
          <w:color w:val="000000" w:themeColor="text1"/>
          <w:spacing w:val="-2"/>
          <w:sz w:val="24"/>
          <w:szCs w:val="24"/>
        </w:rPr>
        <w:t xml:space="preserve">that feeding transgenic corn </w:t>
      </w:r>
      <w:r w:rsidR="00826518" w:rsidRPr="00941B90">
        <w:rPr>
          <w:rFonts w:ascii="Times New Roman" w:hAnsi="Times New Roman" w:cs="Times New Roman"/>
          <w:color w:val="000000" w:themeColor="text1"/>
          <w:spacing w:val="-2"/>
          <w:sz w:val="24"/>
          <w:szCs w:val="24"/>
        </w:rPr>
        <w:t>even up</w:t>
      </w:r>
      <w:r w:rsidRPr="00941B90">
        <w:rPr>
          <w:rFonts w:ascii="Times New Roman" w:hAnsi="Times New Roman" w:cs="Times New Roman"/>
          <w:color w:val="000000" w:themeColor="text1"/>
          <w:spacing w:val="-2"/>
          <w:sz w:val="24"/>
          <w:szCs w:val="24"/>
        </w:rPr>
        <w:t xml:space="preserve"> to 50% level of </w:t>
      </w:r>
      <w:r w:rsidR="00826518">
        <w:rPr>
          <w:rFonts w:ascii="Times New Roman" w:hAnsi="Times New Roman" w:cs="Times New Roman"/>
          <w:color w:val="000000" w:themeColor="text1"/>
          <w:spacing w:val="-2"/>
          <w:sz w:val="24"/>
          <w:szCs w:val="24"/>
        </w:rPr>
        <w:t>composition</w:t>
      </w:r>
      <w:r w:rsidRPr="00941B90">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 xml:space="preserve">do </w:t>
      </w:r>
      <w:r w:rsidRPr="00941B90">
        <w:rPr>
          <w:rFonts w:ascii="Times New Roman" w:hAnsi="Times New Roman" w:cs="Times New Roman"/>
          <w:color w:val="000000" w:themeColor="text1"/>
          <w:spacing w:val="-2"/>
          <w:sz w:val="24"/>
          <w:szCs w:val="24"/>
        </w:rPr>
        <w:t xml:space="preserve">not significantly </w:t>
      </w:r>
      <w:r>
        <w:rPr>
          <w:rFonts w:ascii="Times New Roman" w:hAnsi="Times New Roman" w:cs="Times New Roman"/>
          <w:color w:val="000000" w:themeColor="text1"/>
          <w:spacing w:val="-2"/>
          <w:sz w:val="24"/>
          <w:szCs w:val="24"/>
        </w:rPr>
        <w:t>e</w:t>
      </w:r>
      <w:r w:rsidRPr="00941B90">
        <w:rPr>
          <w:rFonts w:ascii="Times New Roman" w:hAnsi="Times New Roman" w:cs="Times New Roman"/>
          <w:color w:val="000000" w:themeColor="text1"/>
          <w:spacing w:val="-2"/>
          <w:sz w:val="24"/>
          <w:szCs w:val="24"/>
        </w:rPr>
        <w:t>ffect</w:t>
      </w:r>
      <w:r w:rsidR="00826518">
        <w:rPr>
          <w:rFonts w:ascii="Times New Roman" w:hAnsi="Times New Roman" w:cs="Times New Roman"/>
          <w:color w:val="000000" w:themeColor="text1"/>
          <w:spacing w:val="-2"/>
          <w:sz w:val="24"/>
          <w:szCs w:val="24"/>
        </w:rPr>
        <w:t>s</w:t>
      </w:r>
      <w:r w:rsidRPr="00941B90">
        <w:rPr>
          <w:rFonts w:ascii="Times New Roman" w:hAnsi="Times New Roman" w:cs="Times New Roman"/>
          <w:color w:val="000000" w:themeColor="text1"/>
          <w:spacing w:val="-2"/>
          <w:sz w:val="24"/>
          <w:szCs w:val="24"/>
        </w:rPr>
        <w:t xml:space="preserve"> the growth of the broiler chickens. Similar finding</w:t>
      </w:r>
      <w:r>
        <w:rPr>
          <w:rFonts w:ascii="Times New Roman" w:hAnsi="Times New Roman" w:cs="Times New Roman"/>
          <w:color w:val="000000" w:themeColor="text1"/>
          <w:spacing w:val="-2"/>
          <w:sz w:val="24"/>
          <w:szCs w:val="24"/>
        </w:rPr>
        <w:t xml:space="preserve"> were reported by </w:t>
      </w:r>
      <w:r w:rsidR="001753F0">
        <w:rPr>
          <w:rStyle w:val="FootnoteReference"/>
          <w:rFonts w:ascii="Times New Roman" w:hAnsi="Times New Roman" w:cs="Times New Roman"/>
          <w:color w:val="000000" w:themeColor="text1"/>
          <w:spacing w:val="-2"/>
          <w:sz w:val="24"/>
          <w:szCs w:val="24"/>
        </w:rPr>
        <w:fldChar w:fldCharType="begin" w:fldLock="1"/>
      </w:r>
      <w:r w:rsidR="008E6113">
        <w:rPr>
          <w:rFonts w:ascii="Times New Roman" w:hAnsi="Times New Roman" w:cs="Times New Roman"/>
          <w:color w:val="000000" w:themeColor="text1"/>
          <w:spacing w:val="-2"/>
          <w:sz w:val="24"/>
          <w:szCs w:val="24"/>
        </w:rPr>
        <w:instrText>ADDIN CSL_CITATION {"citationItems":[{"id":"ITEM-1","itemData":{"ISSN":"1230-1388","author":[{"dropping-particle":"","family":"Czerwiński","given":"J","non-dropping-particle":"","parse-names":false,"suffix":""},{"dropping-particle":"","family":"Bogacki","given":"M","non-dropping-particle":"","parse-names":false,"suffix":""},{"dropping-particle":"","family":"Jalali","given":"B M","non-dropping-particle":"","parse-names":false,"suffix":""},{"dropping-particle":"","family":"Konieczka","given":"P","non-dropping-particle":"","parse-names":false,"suffix":""},{"dropping-particle":"","family":"Smulikowska","given":"S","non-dropping-particle":"","parse-names":false,"suffix":""}],"container-title":"Journal of Animal and Feed Sciences","id":"ITEM-1","issue":"2","issued":{"date-parts":[["2015"]]},"page":"134-143","publisher":"The Kielanowski Institute of Animal Physiology and Nutrition, Polish Academy …","title":"The use of genetically modified Roundup Ready soyabean meal and genetically modified MON 810 maize in broiler chicken diets. Part 1. Effects on performance and blood lymphocyte subpopulations","type":"article-journal","volume":"24"},"uris":["http://www.mendeley.com/documents/?uuid=6b15f33c-c6c0-481b-872a-3758926a3d54"]}],"mendeley":{"formattedCitation":"(Czerwiński et al., 2015)","manualFormatting":"Czerwiński et al. (2015)","plainTextFormattedCitation":"(Czerwiński et al., 2015)","previouslyFormattedCitation":"(Czerwiński et al., 2015)"},"properties":{"noteIndex":0},"schema":"https://github.com/citation-style-language/schema/raw/master/csl-citation.json"}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bCs/>
          <w:noProof/>
          <w:color w:val="000000" w:themeColor="text1"/>
          <w:spacing w:val="-2"/>
          <w:sz w:val="24"/>
          <w:szCs w:val="24"/>
        </w:rPr>
        <w:t xml:space="preserve">Czerwiński et al. </w:t>
      </w:r>
      <w:r w:rsidR="008E6113">
        <w:rPr>
          <w:rFonts w:ascii="Times New Roman" w:hAnsi="Times New Roman" w:cs="Times New Roman"/>
          <w:bCs/>
          <w:noProof/>
          <w:color w:val="000000" w:themeColor="text1"/>
          <w:spacing w:val="-2"/>
          <w:sz w:val="24"/>
          <w:szCs w:val="24"/>
        </w:rPr>
        <w:t>(</w:t>
      </w:r>
      <w:r w:rsidR="00B01490" w:rsidRPr="00B01490">
        <w:rPr>
          <w:rFonts w:ascii="Times New Roman" w:hAnsi="Times New Roman" w:cs="Times New Roman"/>
          <w:bCs/>
          <w:noProof/>
          <w:color w:val="000000" w:themeColor="text1"/>
          <w:spacing w:val="-2"/>
          <w:sz w:val="24"/>
          <w:szCs w:val="24"/>
        </w:rPr>
        <w:t>2015)</w:t>
      </w:r>
      <w:r w:rsidR="001753F0">
        <w:rPr>
          <w:rStyle w:val="FootnoteReference"/>
          <w:rFonts w:ascii="Times New Roman" w:hAnsi="Times New Roman" w:cs="Times New Roman"/>
          <w:color w:val="000000" w:themeColor="text1"/>
          <w:spacing w:val="-2"/>
          <w:sz w:val="24"/>
          <w:szCs w:val="24"/>
        </w:rPr>
        <w:fldChar w:fldCharType="end"/>
      </w:r>
      <w:r w:rsidR="0059442B">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while feeding assay on</w:t>
      </w:r>
      <w:r w:rsidRPr="00941B90">
        <w:rPr>
          <w:rFonts w:ascii="Times New Roman" w:hAnsi="Times New Roman" w:cs="Times New Roman"/>
          <w:color w:val="000000" w:themeColor="text1"/>
          <w:spacing w:val="-2"/>
          <w:sz w:val="24"/>
          <w:szCs w:val="24"/>
        </w:rPr>
        <w:t xml:space="preserve"> broiler chicken fed </w:t>
      </w:r>
      <w:r>
        <w:rPr>
          <w:rFonts w:ascii="Times New Roman" w:hAnsi="Times New Roman" w:cs="Times New Roman"/>
          <w:color w:val="000000" w:themeColor="text1"/>
          <w:spacing w:val="-2"/>
          <w:sz w:val="24"/>
          <w:szCs w:val="24"/>
        </w:rPr>
        <w:t xml:space="preserve">with </w:t>
      </w:r>
      <w:r w:rsidRPr="00941B90">
        <w:rPr>
          <w:rFonts w:ascii="Times New Roman" w:hAnsi="Times New Roman" w:cs="Times New Roman"/>
          <w:color w:val="000000" w:themeColor="text1"/>
          <w:spacing w:val="-2"/>
          <w:sz w:val="24"/>
          <w:szCs w:val="24"/>
        </w:rPr>
        <w:t>transgenic corn (</w:t>
      </w:r>
      <w:r w:rsidR="0073660D">
        <w:rPr>
          <w:rFonts w:ascii="Times New Roman" w:hAnsi="Times New Roman" w:cs="Times New Roman"/>
          <w:color w:val="000000" w:themeColor="text1"/>
          <w:spacing w:val="-2"/>
          <w:sz w:val="24"/>
          <w:szCs w:val="24"/>
        </w:rPr>
        <w:t>c</w:t>
      </w:r>
      <w:r w:rsidRPr="00941B90">
        <w:rPr>
          <w:rFonts w:ascii="Times New Roman" w:hAnsi="Times New Roman" w:cs="Times New Roman"/>
          <w:i/>
          <w:color w:val="000000" w:themeColor="text1"/>
          <w:spacing w:val="-2"/>
          <w:sz w:val="24"/>
          <w:szCs w:val="24"/>
        </w:rPr>
        <w:t>ry1Ab</w:t>
      </w:r>
      <w:r w:rsidRPr="00941B90">
        <w:rPr>
          <w:rFonts w:ascii="Times New Roman" w:hAnsi="Times New Roman" w:cs="Times New Roman"/>
          <w:color w:val="000000" w:themeColor="text1"/>
          <w:spacing w:val="-2"/>
          <w:sz w:val="24"/>
          <w:szCs w:val="24"/>
        </w:rPr>
        <w:t>) did not differ f</w:t>
      </w:r>
      <w:r w:rsidR="0059442B">
        <w:rPr>
          <w:rFonts w:ascii="Times New Roman" w:hAnsi="Times New Roman" w:cs="Times New Roman"/>
          <w:color w:val="000000" w:themeColor="text1"/>
          <w:spacing w:val="-2"/>
          <w:sz w:val="24"/>
          <w:szCs w:val="24"/>
        </w:rPr>
        <w:t>rom those fed conventional corn</w:t>
      </w:r>
      <w:r w:rsidRPr="00941B90">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Similarly t</w:t>
      </w:r>
      <w:r w:rsidRPr="00941B90">
        <w:rPr>
          <w:rFonts w:ascii="Times New Roman" w:hAnsi="Times New Roman" w:cs="Times New Roman"/>
          <w:color w:val="000000" w:themeColor="text1"/>
          <w:spacing w:val="-2"/>
          <w:sz w:val="24"/>
          <w:szCs w:val="24"/>
        </w:rPr>
        <w:t xml:space="preserve">he inclusion of transgenic corn in broiler chickens feed did not change the </w:t>
      </w:r>
      <w:r w:rsidRPr="00941B90">
        <w:rPr>
          <w:rFonts w:ascii="Times New Roman" w:hAnsi="Times New Roman" w:cs="Times New Roman"/>
          <w:color w:val="000000" w:themeColor="text1"/>
          <w:spacing w:val="-2"/>
          <w:sz w:val="24"/>
          <w:szCs w:val="24"/>
        </w:rPr>
        <w:lastRenderedPageBreak/>
        <w:t xml:space="preserve">nutritional compositions and their performances </w:t>
      </w:r>
      <w:r w:rsidR="001753F0">
        <w:rPr>
          <w:rStyle w:val="FootnoteReference"/>
          <w:rFonts w:ascii="Times New Roman" w:hAnsi="Times New Roman" w:cs="Times New Roman"/>
          <w:color w:val="000000" w:themeColor="text1"/>
          <w:spacing w:val="-2"/>
          <w:sz w:val="24"/>
          <w:szCs w:val="24"/>
        </w:rPr>
        <w:fldChar w:fldCharType="begin" w:fldLock="1"/>
      </w:r>
      <w:r w:rsidR="00D432DD">
        <w:rPr>
          <w:rFonts w:ascii="Times New Roman" w:hAnsi="Times New Roman" w:cs="Times New Roman"/>
          <w:color w:val="000000" w:themeColor="text1"/>
          <w:spacing w:val="-2"/>
          <w:sz w:val="24"/>
          <w:szCs w:val="24"/>
        </w:rPr>
        <w:instrText>ADDIN CSL_CITATION {"citationItems":[{"id":"ITEM-1","itemData":{"ISSN":"2164-5698","author":[{"dropping-particle":"","family":"Anderson","given":"Jennifer A","non-dropping-particle":"","parse-names":false,"suffix":""},{"dropping-particle":"","family":"Hong","given":"Bonnie","non-dropping-particle":"","parse-names":false,"suffix":""},{"dropping-particle":"","family":"Moellring","given":"Emily","non-dropping-particle":"","parse-names":false,"suffix":""},{"dropping-particle":"","family":"TeRonde","given":"Sarah","non-dropping-particle":"","parse-names":false,"suffix":""},{"dropping-particle":"","family":"Walker","given":"Carl","non-dropping-particle":"","parse-names":false,"suffix":""},{"dropping-particle":"","family":"Wang","given":"Yiwei","non-dropping-particle":"","parse-names":false,"suffix":""},{"dropping-particle":"","family":"Maxwell","given":"Carl","non-dropping-particle":"","parse-names":false,"suffix":""}],"container-title":"GM crops &amp; food","id":"ITEM-1","issue":"2","issued":{"date-parts":[["2019"]]},"page":"77-89","publisher":"Taylor &amp; Francis","title":"Composition of forage and grain from genetically modified DP202216 maize is equivalent to non-modified conventional maize (Zea mays L.)","type":"article-journal","volume":"10"},"uris":["http://www.mendeley.com/documents/?uuid=5ed14607-6451-43e6-8cc9-f3b9383424b3"]}],"mendeley":{"formattedCitation":"(Anderson et al., 2019)","plainTextFormattedCitation":"(Anderson et al., 2019)","previouslyFormattedCitation":"(Anderson et al., 2019)"},"properties":{"noteIndex":0},"schema":"https://github.com/citation-style-language/schema/raw/master/csl-citation.json"}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bCs/>
          <w:noProof/>
          <w:color w:val="000000" w:themeColor="text1"/>
          <w:spacing w:val="-2"/>
          <w:sz w:val="24"/>
          <w:szCs w:val="24"/>
        </w:rPr>
        <w:t>(Anderson et al., 2019)</w:t>
      </w:r>
      <w:r w:rsidR="001753F0">
        <w:rPr>
          <w:rStyle w:val="FootnoteReference"/>
          <w:rFonts w:ascii="Times New Roman" w:hAnsi="Times New Roman" w:cs="Times New Roman"/>
          <w:color w:val="000000" w:themeColor="text1"/>
          <w:spacing w:val="-2"/>
          <w:sz w:val="24"/>
          <w:szCs w:val="24"/>
        </w:rPr>
        <w:fldChar w:fldCharType="end"/>
      </w:r>
      <w:r w:rsidRPr="00941B90">
        <w:rPr>
          <w:rFonts w:ascii="Times New Roman" w:hAnsi="Times New Roman" w:cs="Times New Roman"/>
          <w:color w:val="000000" w:themeColor="text1"/>
          <w:spacing w:val="-2"/>
          <w:sz w:val="24"/>
          <w:szCs w:val="24"/>
        </w:rPr>
        <w:t xml:space="preserve">. </w:t>
      </w:r>
      <w:r>
        <w:rPr>
          <w:rFonts w:ascii="Times New Roman" w:hAnsi="Times New Roman" w:cs="Times New Roman"/>
          <w:color w:val="000000" w:themeColor="text1"/>
          <w:spacing w:val="-2"/>
          <w:sz w:val="24"/>
          <w:szCs w:val="24"/>
        </w:rPr>
        <w:t>Another c</w:t>
      </w:r>
      <w:r w:rsidRPr="00941B90">
        <w:rPr>
          <w:rFonts w:ascii="Times New Roman" w:hAnsi="Times New Roman" w:cs="Times New Roman"/>
          <w:color w:val="000000" w:themeColor="text1"/>
          <w:spacing w:val="-2"/>
          <w:sz w:val="24"/>
          <w:szCs w:val="24"/>
        </w:rPr>
        <w:t>omparable results were recorded, when Bt cotton was given to catfish and Northern Bobwhite (Quail) as feed</w:t>
      </w:r>
      <w:r w:rsidR="00494AF7">
        <w:rPr>
          <w:rFonts w:ascii="Times New Roman" w:hAnsi="Times New Roman" w:cs="Times New Roman"/>
          <w:color w:val="000000" w:themeColor="text1"/>
          <w:spacing w:val="-2"/>
          <w:sz w:val="24"/>
          <w:szCs w:val="24"/>
        </w:rPr>
        <w:t xml:space="preserve"> </w:t>
      </w:r>
      <w:r w:rsidR="001753F0">
        <w:rPr>
          <w:rStyle w:val="FootnoteReference"/>
          <w:rFonts w:ascii="Times New Roman" w:hAnsi="Times New Roman" w:cs="Times New Roman"/>
          <w:color w:val="000000" w:themeColor="text1"/>
          <w:spacing w:val="-2"/>
          <w:sz w:val="24"/>
          <w:szCs w:val="24"/>
        </w:rPr>
        <w:fldChar w:fldCharType="begin" w:fldLock="1"/>
      </w:r>
      <w:r w:rsidR="00D432DD">
        <w:rPr>
          <w:rFonts w:ascii="Times New Roman" w:hAnsi="Times New Roman" w:cs="Times New Roman"/>
          <w:color w:val="000000" w:themeColor="text1"/>
          <w:spacing w:val="-2"/>
          <w:sz w:val="24"/>
          <w:szCs w:val="24"/>
        </w:rPr>
        <w:instrText>ADDIN CSL_CITATION {"citationItems":[{"id":"ITEM-1","itemData":{"ISSN":"0021-8561","author":[{"dropping-particle":"","family":"Hamilton","given":"Kathryn A","non-dropping-particle":"","parse-names":false,"suffix":""},{"dropping-particle":"","family":"Pyla","given":"Paul D","non-dropping-particle":"","parse-names":false,"suffix":""},{"dropping-particle":"","family":"Breeze","given":"Matthew","non-dropping-particle":"","parse-names":false,"suffix":""},{"dropping-particle":"","family":"Olson","given":"Tammy","non-dropping-particle":"","parse-names":false,"suffix":""},{"dropping-particle":"","family":"Li","given":"Menghe","non-dropping-particle":"","parse-names":false,"suffix":""},{"dropping-particle":"","family":"Robinson","given":"Edwin","non-dropping-particle":"","parse-names":false,"suffix":""},{"dropping-particle":"","family":"Gallagher","given":"Sean P","non-dropping-particle":"","parse-names":false,"suffix":""},{"dropping-particle":"","family":"Sorbet","given":"Roy","non-dropping-particle":"","parse-names":false,"suffix":""},{"dropping-particle":"","family":"Chen","given":"Yin","non-dropping-particle":"","parse-names":false,"suffix":""}],"container-title":"Journal of Agricultural and Food Chemistry","id":"ITEM-1","issue":"23","issued":{"date-parts":[["2004"]]},"page":"6969-6976","publisher":"ACS Publications","title":"Bollgard II cotton: compositional analysis and feeding studies of cottonseed from insect-protected cotton (Gossypium hirsutum L.) producing the Cry1Ac and Cry2Ab2 proteins","type":"article-journal","volume":"52"},"uris":["http://www.mendeley.com/documents/?uuid=e2b640bd-794e-4943-88b8-cfc28bc5980a"]}],"mendeley":{"formattedCitation":"(Hamilton et al., 2004)","plainTextFormattedCitation":"(Hamilton et al., 2004)","previouslyFormattedCitation":"(Hamilton et al., 2004)"},"properties":{"noteIndex":0},"schema":"https://github.com/citation-style-language/schema/raw/master/csl-citation.json"}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bCs/>
          <w:noProof/>
          <w:color w:val="000000" w:themeColor="text1"/>
          <w:spacing w:val="-2"/>
          <w:sz w:val="24"/>
          <w:szCs w:val="24"/>
        </w:rPr>
        <w:t>(Hamilton et al., 2004)</w:t>
      </w:r>
      <w:r w:rsidR="001753F0">
        <w:rPr>
          <w:rStyle w:val="FootnoteReference"/>
          <w:rFonts w:ascii="Times New Roman" w:hAnsi="Times New Roman" w:cs="Times New Roman"/>
          <w:color w:val="000000" w:themeColor="text1"/>
          <w:spacing w:val="-2"/>
          <w:sz w:val="24"/>
          <w:szCs w:val="24"/>
        </w:rPr>
        <w:fldChar w:fldCharType="end"/>
      </w:r>
      <w:r w:rsidRPr="00941B90">
        <w:rPr>
          <w:rFonts w:ascii="Times New Roman" w:hAnsi="Times New Roman" w:cs="Times New Roman"/>
          <w:color w:val="000000" w:themeColor="text1"/>
          <w:spacing w:val="-2"/>
          <w:sz w:val="24"/>
          <w:szCs w:val="24"/>
        </w:rPr>
        <w:t>. Thus, bird performances were not significantly influenced by the poultry feed containing transgenes reported by</w:t>
      </w:r>
      <w:r w:rsidR="00494AF7">
        <w:rPr>
          <w:rFonts w:ascii="Times New Roman" w:hAnsi="Times New Roman" w:cs="Times New Roman"/>
          <w:color w:val="000000" w:themeColor="text1"/>
          <w:spacing w:val="-2"/>
          <w:sz w:val="24"/>
          <w:szCs w:val="24"/>
        </w:rPr>
        <w:t xml:space="preserve"> </w:t>
      </w:r>
      <w:r w:rsidR="001753F0">
        <w:rPr>
          <w:rStyle w:val="FootnoteReference"/>
          <w:rFonts w:ascii="Times New Roman" w:hAnsi="Times New Roman" w:cs="Times New Roman"/>
          <w:color w:val="000000" w:themeColor="text1"/>
          <w:spacing w:val="-2"/>
          <w:sz w:val="24"/>
          <w:szCs w:val="24"/>
        </w:rPr>
        <w:fldChar w:fldCharType="begin" w:fldLock="1"/>
      </w:r>
      <w:r w:rsidR="008E6113">
        <w:rPr>
          <w:rFonts w:ascii="Times New Roman" w:hAnsi="Times New Roman" w:cs="Times New Roman"/>
          <w:color w:val="000000" w:themeColor="text1"/>
          <w:spacing w:val="-2"/>
          <w:sz w:val="24"/>
          <w:szCs w:val="24"/>
        </w:rPr>
        <w:instrText>ADDIN CSL_CITATION {"citationItems":[{"id":"ITEM-1","itemData":{"ISSN":"1743-4777","author":[{"dropping-particle":"","family":"Chesson","given":"A","non-dropping-particle":"","parse-names":false,"suffix":""},{"dropping-particle":"","family":"Flachowsky","given":"G","non-dropping-particle":"","parse-names":false,"suffix":""}],"container-title":"World's Poultry Science Journal","id":"ITEM-1","issue":"2","issued":{"date-parts":[["2003"]]},"page":"201-207","publisher":"Cambridge University Press on behalf of World's Poultry Science Association","title":"Transgenic plants in poultry nutrition","type":"article-journal","volume":"59"},"uris":["http://www.mendeley.com/documents/?uuid=26c97281-12de-41c5-b997-4fc297afd858"]}],"mendeley":{"formattedCitation":"(Chesson and Flachowsky, 2003)","manualFormatting":"Chesson and Flachowsky (2003)","plainTextFormattedCitation":"(Chesson and Flachowsky, 2003)","previouslyFormattedCitation":"(Chesson and Flachowsky, 2003)"},"properties":{"noteIndex":0},"schema":"https://github.com/citation-style-language/schema/raw/master/csl-citation.json"}</w:instrText>
      </w:r>
      <w:r w:rsidR="001753F0">
        <w:rPr>
          <w:rStyle w:val="FootnoteReference"/>
          <w:rFonts w:ascii="Times New Roman" w:hAnsi="Times New Roman" w:cs="Times New Roman"/>
          <w:color w:val="000000" w:themeColor="text1"/>
          <w:spacing w:val="-2"/>
          <w:sz w:val="24"/>
          <w:szCs w:val="24"/>
        </w:rPr>
        <w:fldChar w:fldCharType="separate"/>
      </w:r>
      <w:r w:rsidR="00B01490" w:rsidRPr="00B01490">
        <w:rPr>
          <w:rFonts w:ascii="Times New Roman" w:hAnsi="Times New Roman" w:cs="Times New Roman"/>
          <w:bCs/>
          <w:noProof/>
          <w:color w:val="000000" w:themeColor="text1"/>
          <w:spacing w:val="-2"/>
          <w:sz w:val="24"/>
          <w:szCs w:val="24"/>
        </w:rPr>
        <w:t>Ches</w:t>
      </w:r>
      <w:r w:rsidR="008E6113">
        <w:rPr>
          <w:rFonts w:ascii="Times New Roman" w:hAnsi="Times New Roman" w:cs="Times New Roman"/>
          <w:bCs/>
          <w:noProof/>
          <w:color w:val="000000" w:themeColor="text1"/>
          <w:spacing w:val="-2"/>
          <w:sz w:val="24"/>
          <w:szCs w:val="24"/>
        </w:rPr>
        <w:t>son and Flachowsky (</w:t>
      </w:r>
      <w:r w:rsidR="00B01490" w:rsidRPr="00B01490">
        <w:rPr>
          <w:rFonts w:ascii="Times New Roman" w:hAnsi="Times New Roman" w:cs="Times New Roman"/>
          <w:bCs/>
          <w:noProof/>
          <w:color w:val="000000" w:themeColor="text1"/>
          <w:spacing w:val="-2"/>
          <w:sz w:val="24"/>
          <w:szCs w:val="24"/>
        </w:rPr>
        <w:t>2003)</w:t>
      </w:r>
      <w:r w:rsidR="001753F0">
        <w:rPr>
          <w:rStyle w:val="FootnoteReference"/>
          <w:rFonts w:ascii="Times New Roman" w:hAnsi="Times New Roman" w:cs="Times New Roman"/>
          <w:color w:val="000000" w:themeColor="text1"/>
          <w:spacing w:val="-2"/>
          <w:sz w:val="24"/>
          <w:szCs w:val="24"/>
        </w:rPr>
        <w:fldChar w:fldCharType="end"/>
      </w:r>
      <w:r w:rsidR="008E6113">
        <w:rPr>
          <w:rFonts w:ascii="Times New Roman" w:hAnsi="Times New Roman" w:cs="Times New Roman"/>
          <w:color w:val="000000" w:themeColor="text1"/>
          <w:spacing w:val="-2"/>
          <w:sz w:val="24"/>
          <w:szCs w:val="24"/>
        </w:rPr>
        <w:t>.</w:t>
      </w:r>
    </w:p>
    <w:p w14:paraId="635F6C41" w14:textId="07E385AA" w:rsidR="007C112C" w:rsidRPr="001F7A23" w:rsidRDefault="007C112C" w:rsidP="007C112C">
      <w:pPr>
        <w:spacing w:line="480" w:lineRule="auto"/>
        <w:ind w:firstLine="720"/>
        <w:jc w:val="both"/>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 xml:space="preserve">In serum biochemistry analysis, concentration of different enzymes is used </w:t>
      </w:r>
      <w:r>
        <w:rPr>
          <w:rFonts w:ascii="Times New Roman" w:hAnsi="Times New Roman" w:cs="Times New Roman"/>
          <w:color w:val="000000" w:themeColor="text1"/>
          <w:sz w:val="24"/>
          <w:szCs w:val="24"/>
        </w:rPr>
        <w:t>to analyze the</w:t>
      </w:r>
      <w:r w:rsidRPr="001F7A23">
        <w:rPr>
          <w:rFonts w:ascii="Times New Roman" w:hAnsi="Times New Roman" w:cs="Times New Roman"/>
          <w:color w:val="000000" w:themeColor="text1"/>
          <w:sz w:val="24"/>
          <w:szCs w:val="24"/>
        </w:rPr>
        <w:t xml:space="preserve"> liver and kidney functions</w:t>
      </w:r>
      <w:r w:rsidR="008C077E">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B01490">
        <w:rPr>
          <w:rFonts w:ascii="Times New Roman" w:hAnsi="Times New Roman" w:cs="Times New Roman"/>
          <w:color w:val="000000" w:themeColor="text1"/>
          <w:sz w:val="24"/>
          <w:szCs w:val="24"/>
        </w:rPr>
        <w:instrText>ADDIN CSL_CITATION {"citationItems":[{"id":"ITEM-1","itemData":{"author":[{"dropping-particle":"","family":"Harper","given":"Harold","non-dropping-particle":"","parse-names":false,"suffix":""}],"id":"ITEM-1","issued":{"date-parts":[["1971"]]},"publisher":"Calif., Lange Medical Publications","title":"Review of physiological chemistry","type":"article-journal"},"uris":["http://www.mendeley.com/documents/?uuid=dbf229e4-4e5e-4330-a9f1-0a6dfe3a4817"]}],"mendeley":{"formattedCitation":"(Harper, 1971)","plainTextFormattedCitation":"(Harper, 1971)","previouslyFormattedCitation":"(Harper, 1971)"},"properties":{"noteIndex":0},"schema":"https://github.com/citation-style-language/schema/raw/master/csl-citation.json"}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(Harper, 1971)</w:t>
      </w:r>
      <w:r w:rsidR="001753F0">
        <w:rPr>
          <w:rStyle w:val="FootnoteReference"/>
          <w:rFonts w:ascii="Times New Roman" w:hAnsi="Times New Roman" w:cs="Times New Roman"/>
          <w:color w:val="000000" w:themeColor="text1"/>
          <w:sz w:val="24"/>
          <w:szCs w:val="24"/>
        </w:rPr>
        <w:fldChar w:fldCharType="end"/>
      </w:r>
      <w:r w:rsidRPr="001F7A2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1F7A23">
        <w:rPr>
          <w:rFonts w:ascii="Times New Roman" w:hAnsi="Times New Roman" w:cs="Times New Roman"/>
          <w:color w:val="000000" w:themeColor="text1"/>
          <w:sz w:val="24"/>
          <w:szCs w:val="24"/>
        </w:rPr>
        <w:t>Most of the serum proteins are produc</w:t>
      </w:r>
      <w:r w:rsidR="00F424E6">
        <w:rPr>
          <w:rFonts w:ascii="Times New Roman" w:hAnsi="Times New Roman" w:cs="Times New Roman"/>
          <w:color w:val="000000" w:themeColor="text1"/>
          <w:sz w:val="24"/>
          <w:szCs w:val="24"/>
        </w:rPr>
        <w:t xml:space="preserve">ed in the liver and </w:t>
      </w:r>
      <w:r w:rsidRPr="001F7A23">
        <w:rPr>
          <w:rFonts w:ascii="Times New Roman" w:hAnsi="Times New Roman" w:cs="Times New Roman"/>
          <w:color w:val="000000" w:themeColor="text1"/>
          <w:sz w:val="24"/>
          <w:szCs w:val="24"/>
        </w:rPr>
        <w:t xml:space="preserve">perform various tasks like maintenance of blood volume, hormonal transportation, metabolic regulation and providing protection against foreign invaders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{"citationItems":[{"id":"ITEM-1","itemData":{"ISSN":"1516-635X","author":[{"dropping-particle":"","family":"Rezende","given":"M S","non-dropping-particle":"","parse-names":false,"suffix":""},{"dropping-particle":"V","family":"Mundim","given":"A","non-dropping-particle":"","parse-names":false,"suffix":""},{"dropping-particle":"","family":"Fonseca","given":"B B","non-dropping-particle":"","parse-names":false,"suffix":""},{"dropping-particle":"","family":"Miranda","given":"R L","non-dropping-particle":"","parse-names":false,"suffix":""},{"dropping-particle":"","family":"Oliveira","given":"W","non-dropping-particle":"","parse-names":false,"suffix":""},{"dropping-particle":"","family":"Lellis","given":"C G","non-dropping-particle":"","parse-names":false,"suffix":""}],"container-title":"Brazilian Journal of Poultry Science","id":"ITEM-1","issued":{"date-parts":[["2017"]]},"page":"583-586","publisher":"SciELO Brasil","title":"Profile of serum metabolites and proteins of broiler breeders in rearing age","type":"article-journal","volume":"19"},"uris":["http://www.mendeley.com/documents/?uuid=e9d5e177-8b54-4fee-9145-cfdb68654b4f"]}],"mendeley":{"formattedCitation":"(Rezende et al., 2017)","plainTextFormattedCitation":"(Rezende et al., 2017)","previouslyFormattedCitation":"(Rezende et al., 2017)"},"properties":{"noteIndex":0},"schema":"https://github.com/citation-style-language/schema/raw/master/csl-citation.json"}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(Rezende et al., 2017)</w:t>
      </w:r>
      <w:r w:rsidR="001753F0">
        <w:rPr>
          <w:rStyle w:val="FootnoteReference"/>
          <w:rFonts w:ascii="Times New Roman" w:hAnsi="Times New Roman" w:cs="Times New Roman"/>
          <w:color w:val="000000" w:themeColor="text1"/>
          <w:sz w:val="24"/>
          <w:szCs w:val="24"/>
        </w:rPr>
        <w:fldChar w:fldCharType="end"/>
      </w:r>
      <w:r w:rsidRPr="001F7A23">
        <w:rPr>
          <w:rFonts w:ascii="Times New Roman" w:hAnsi="Times New Roman" w:cs="Times New Roman"/>
          <w:color w:val="000000" w:themeColor="text1"/>
          <w:sz w:val="24"/>
          <w:szCs w:val="24"/>
        </w:rPr>
        <w:t xml:space="preserve">. </w:t>
      </w:r>
      <w:r w:rsidR="00F424E6">
        <w:rPr>
          <w:rFonts w:ascii="Times New Roman" w:hAnsi="Times New Roman" w:cs="Times New Roman"/>
          <w:color w:val="000000" w:themeColor="text1"/>
          <w:sz w:val="24"/>
          <w:szCs w:val="24"/>
        </w:rPr>
        <w:t>I</w:t>
      </w:r>
      <w:r w:rsidRPr="001F7A23">
        <w:rPr>
          <w:rFonts w:ascii="Times New Roman" w:hAnsi="Times New Roman" w:cs="Times New Roman"/>
          <w:color w:val="000000" w:themeColor="text1"/>
          <w:sz w:val="24"/>
          <w:szCs w:val="24"/>
        </w:rPr>
        <w:t xml:space="preserve">n current study, serum biochemistry (LFTs, RFTs and lipid profile) parameters were analyses that shown the non-significant differences when compared to the values of control. </w:t>
      </w:r>
      <w:r w:rsidR="001753F0">
        <w:rPr>
          <w:rStyle w:val="FootnoteReference"/>
          <w:rFonts w:ascii="Times New Roman" w:hAnsi="Times New Roman" w:cs="Times New Roman"/>
          <w:color w:val="000000" w:themeColor="text1"/>
          <w:sz w:val="24"/>
          <w:szCs w:val="24"/>
        </w:rPr>
        <w:fldChar w:fldCharType="begin" w:fldLock="1"/>
      </w:r>
      <w:r w:rsidR="008E6113">
        <w:rPr>
          <w:rFonts w:ascii="Times New Roman" w:hAnsi="Times New Roman" w:cs="Times New Roman"/>
          <w:color w:val="000000" w:themeColor="text1"/>
          <w:sz w:val="24"/>
          <w:szCs w:val="24"/>
        </w:rPr>
        <w:instrText>ADDIN CSL_CITATION {"citationItems":[{"id":"ITEM-1","itemData":{"ISSN":"1230-1388","author":[{"dropping-particle":"","family":"Řehout","given":"V","non-dropping-particle":"","parse-names":false,"suffix":""},{"dropping-particle":"","family":"Kadlec","given":"J","non-dropping-particle":"","parse-names":false,"suffix":""},{"dropping-particle":"","family":"Čítek","given":"J","non-dropping-particle":"","parse-names":false,"suffix":""},{"dropping-particle":"","family":"Hradecká","given":"E","non-dropping-particle":"","parse-names":false,"suffix":""},{"dropping-particle":"","family":"Hanusová","given":"L","non-dropping-particle":"","parse-names":false,"suffix":""},{"dropping-particle":"","family":"Hosnedlová","given":"B","non-dropping-particle":"","parse-names":false,"suffix":""},{"dropping-particle":"","family":"Lád","given":"F","non-dropping-particle":"","parse-names":false,"suffix":""}],"container-title":"Journal of Animal and Feed Sciences","id":"ITEM-1","issue":"3","issued":{"date-parts":[["2009"]]},"page":"490-498","publisher":"The Kielanowski Institute of Animal Physiology and Nutrition, Polish Academy …","title":"The influence of genetically modified Bt maize MON 810 in feed mixtures on slaughter, haematological and biochemical indices of broiler chickens","type":"article-journal","volume":"18"},"uris":["http://www.mendeley.com/documents/?uuid=18c822b7-d46b-49fc-96f7-ce82af7ae97a"]}],"mendeley":{"formattedCitation":"(Řehout et al., 2009)","manualFormatting":"Řehout et al. (2009)","plainTextFormattedCitation":"(Řehout et al., 2009)","previouslyFormattedCitation":"(Řehout et al., 2009)"},"properties":{"noteIndex":0},"schema":"https://github.com/citation-style-language/schema/raw/master/csl-citation.json"}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 xml:space="preserve">Řehout et al. </w:t>
      </w:r>
      <w:r w:rsidR="008E6113">
        <w:rPr>
          <w:rFonts w:ascii="Times New Roman" w:hAnsi="Times New Roman" w:cs="Times New Roman"/>
          <w:noProof/>
          <w:color w:val="000000" w:themeColor="text1"/>
          <w:sz w:val="24"/>
          <w:szCs w:val="24"/>
        </w:rPr>
        <w:t>(</w:t>
      </w:r>
      <w:r w:rsidR="00B01490" w:rsidRPr="00B01490">
        <w:rPr>
          <w:rFonts w:ascii="Times New Roman" w:hAnsi="Times New Roman" w:cs="Times New Roman"/>
          <w:noProof/>
          <w:color w:val="000000" w:themeColor="text1"/>
          <w:sz w:val="24"/>
          <w:szCs w:val="24"/>
        </w:rPr>
        <w:t>2009)</w:t>
      </w:r>
      <w:r w:rsidR="001753F0">
        <w:rPr>
          <w:rStyle w:val="FootnoteReference"/>
          <w:rFonts w:ascii="Times New Roman" w:hAnsi="Times New Roman" w:cs="Times New Roman"/>
          <w:color w:val="000000" w:themeColor="text1"/>
          <w:sz w:val="24"/>
          <w:szCs w:val="24"/>
        </w:rPr>
        <w:fldChar w:fldCharType="end"/>
      </w:r>
      <w:r w:rsidR="00494AF7">
        <w:rPr>
          <w:rFonts w:ascii="Times New Roman" w:hAnsi="Times New Roman" w:cs="Times New Roman"/>
          <w:color w:val="000000" w:themeColor="text1"/>
          <w:sz w:val="24"/>
          <w:szCs w:val="24"/>
        </w:rPr>
        <w:t xml:space="preserve"> </w:t>
      </w:r>
      <w:r w:rsidRPr="001F7A23">
        <w:rPr>
          <w:rFonts w:ascii="Times New Roman" w:hAnsi="Times New Roman" w:cs="Times New Roman"/>
          <w:color w:val="000000" w:themeColor="text1"/>
          <w:sz w:val="24"/>
          <w:szCs w:val="24"/>
        </w:rPr>
        <w:t>conducted a feeding assay of Bt corn and found that the liver enzyme and total protein content of boiler chicken fed Bt corn (MON810) were found no significant difference and within physiological range.  In 120 days feeding trial, broiler chickens fed  GM sugarcane (</w:t>
      </w:r>
      <w:r w:rsidR="0073660D">
        <w:rPr>
          <w:rFonts w:ascii="Times New Roman" w:hAnsi="Times New Roman" w:cs="Times New Roman"/>
          <w:color w:val="000000" w:themeColor="text1"/>
          <w:sz w:val="24"/>
          <w:szCs w:val="24"/>
        </w:rPr>
        <w:t>c</w:t>
      </w:r>
      <w:r w:rsidRPr="001F7A23">
        <w:rPr>
          <w:rFonts w:ascii="Times New Roman" w:hAnsi="Times New Roman" w:cs="Times New Roman"/>
          <w:i/>
          <w:color w:val="000000" w:themeColor="text1"/>
          <w:sz w:val="24"/>
          <w:szCs w:val="24"/>
        </w:rPr>
        <w:t>ry1Ac</w:t>
      </w:r>
      <w:r w:rsidRPr="001F7A23">
        <w:rPr>
          <w:rFonts w:ascii="Times New Roman" w:hAnsi="Times New Roman" w:cs="Times New Roman"/>
          <w:color w:val="000000" w:themeColor="text1"/>
          <w:sz w:val="24"/>
          <w:szCs w:val="24"/>
        </w:rPr>
        <w:t>) along with commercial diet found non-significant difference in the ALT, AST, ALP, creatinine, and urea</w:t>
      </w:r>
      <w:r w:rsidR="00494AF7">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{"citationItems":[{"id":"ITEM-1","itemData":{"ISSN":"1018-7081","author":[{"dropping-particle":"","family":"Hameed","given":"A","non-dropping-particle":"","parse-names":false,"suffix":""},{"dropping-particle":"","family":"Nasir","given":"I A","non-dropping-particle":"","parse-names":false,"suffix":""},{"dropping-particle":"","family":"Tabassum","given":"B","non-dropping-particle":"","parse-names":false,"suffix":""},{"dropping-particle":"","family":"Qamar","given":"Z","non-dropping-particle":"","parse-names":false,"suffix":""},{"dropping-particle":"","family":"Zameer","given":"M","non-dropping-particle":"","parse-names":false,"suffix":""},{"dropping-particle":"","family":"Younus","given":"M","non-dropping-particle":"","parse-names":false,"suffix":""},{"dropping-particle":"","family":"Rao","given":"A Q","non-dropping-particle":"","parse-names":false,"suffix":""},{"dropping-particle":"","family":"Rashid","given":"B","non-dropping-particle":"","parse-names":false,"suffix":""},{"dropping-particle":"","family":"Tariq","given":"M","non-dropping-particle":"","parse-names":false,"suffix":""},{"dropping-particle":"","family":"Khan","given":"G A","non-dropping-particle":"","parse-names":false,"suffix":""}],"container-title":"JAPS: Journal of Animal &amp; Plant Sciences","id":"ITEM-1","issue":"4","issued":{"date-parts":[["2016"]]},"title":"Biosafety assessment of locally developed transgenic sugarcane.","type":"article-journal","volume":"26"},"uris":["http://www.mendeley.com/documents/?uuid=6e407300-6ac4-468c-b3ec-a12336efc03d"]}],"mendeley":{"formattedCitation":"(Hameed et al., 2016)","plainTextFormattedCitation":"(Hameed et al., 2016)","previouslyFormattedCitation":"(Hameed et al., 2016)"},"properties":{"noteIndex":0},"schema":"https://github.com/citation-style-language/schema/raw/master/csl-citation.json"}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(Hameed et al., 2016)</w:t>
      </w:r>
      <w:r w:rsidR="001753F0">
        <w:rPr>
          <w:rStyle w:val="FootnoteReference"/>
          <w:rFonts w:ascii="Times New Roman" w:hAnsi="Times New Roman" w:cs="Times New Roman"/>
          <w:color w:val="000000" w:themeColor="text1"/>
          <w:sz w:val="24"/>
          <w:szCs w:val="24"/>
        </w:rPr>
        <w:fldChar w:fldCharType="end"/>
      </w:r>
      <w:r w:rsidRPr="001F7A23">
        <w:rPr>
          <w:rFonts w:ascii="Times New Roman" w:hAnsi="Times New Roman" w:cs="Times New Roman"/>
          <w:color w:val="000000" w:themeColor="text1"/>
          <w:sz w:val="24"/>
          <w:szCs w:val="24"/>
        </w:rPr>
        <w:t xml:space="preserve">. Similarly, another study, non-significant difference in the values of ALT, AST, urea, bilirubin, creatinine were reported in layer chickens fed Bt cotton </w:t>
      </w:r>
      <w:r w:rsidRPr="001F7A23">
        <w:rPr>
          <w:rFonts w:ascii="Times New Roman" w:hAnsi="Times New Roman" w:cs="Times New Roman"/>
          <w:i/>
          <w:color w:val="000000" w:themeColor="text1"/>
          <w:sz w:val="24"/>
          <w:szCs w:val="24"/>
        </w:rPr>
        <w:t>CEMB-</w:t>
      </w:r>
      <w:r w:rsidR="0073660D">
        <w:rPr>
          <w:rFonts w:ascii="Times New Roman" w:hAnsi="Times New Roman" w:cs="Times New Roman"/>
          <w:i/>
          <w:color w:val="000000" w:themeColor="text1"/>
          <w:sz w:val="24"/>
          <w:szCs w:val="24"/>
        </w:rPr>
        <w:t>cry1Ac+c</w:t>
      </w:r>
      <w:r w:rsidRPr="001F7A23">
        <w:rPr>
          <w:rFonts w:ascii="Times New Roman" w:hAnsi="Times New Roman" w:cs="Times New Roman"/>
          <w:i/>
          <w:color w:val="000000" w:themeColor="text1"/>
          <w:sz w:val="24"/>
          <w:szCs w:val="24"/>
        </w:rPr>
        <w:t>ry2A</w:t>
      </w:r>
      <w:r w:rsidRPr="001F7A23">
        <w:rPr>
          <w:rFonts w:ascii="Times New Roman" w:hAnsi="Times New Roman" w:cs="Times New Roman"/>
          <w:color w:val="000000" w:themeColor="text1"/>
          <w:sz w:val="24"/>
          <w:szCs w:val="24"/>
        </w:rPr>
        <w:t xml:space="preserve"> genes </w:t>
      </w:r>
      <w:r w:rsidRPr="00A61856">
        <w:rPr>
          <w:rFonts w:ascii="Times New Roman" w:hAnsi="Times New Roman" w:cs="Times New Roman"/>
          <w:color w:val="000000" w:themeColor="text1"/>
          <w:sz w:val="24"/>
          <w:szCs w:val="24"/>
        </w:rPr>
        <w:t xml:space="preserve">(Imran et al., 2013). </w:t>
      </w:r>
      <w:r w:rsidRPr="001F7A23">
        <w:rPr>
          <w:rFonts w:ascii="Times New Roman" w:hAnsi="Times New Roman" w:cs="Times New Roman"/>
          <w:color w:val="000000" w:themeColor="text1"/>
          <w:sz w:val="24"/>
          <w:szCs w:val="24"/>
        </w:rPr>
        <w:t>In 49 days feeding trial, GM corn (Cry1Ab and EPSPS proteins) were not harmfully affec</w:t>
      </w:r>
      <w:r>
        <w:rPr>
          <w:rFonts w:ascii="Times New Roman" w:hAnsi="Times New Roman" w:cs="Times New Roman"/>
          <w:color w:val="000000" w:themeColor="text1"/>
          <w:sz w:val="24"/>
          <w:szCs w:val="24"/>
        </w:rPr>
        <w:t>t the serum biochemistry and he</w:t>
      </w:r>
      <w:r w:rsidRPr="001F7A23">
        <w:rPr>
          <w:rFonts w:ascii="Times New Roman" w:hAnsi="Times New Roman" w:cs="Times New Roman"/>
          <w:color w:val="000000" w:themeColor="text1"/>
          <w:sz w:val="24"/>
          <w:szCs w:val="24"/>
        </w:rPr>
        <w:t>matology of Japanese quails</w:t>
      </w:r>
      <w:r w:rsidR="00BA504B">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0032-5791","author":[{"dropping-particle":"","family":"Zhang","given":"Li","non-dropping-particle":"","parse-names":false,"suffix":""},{"dropping-particle":"","family":"Shen","given":"Wenjing","non-dropping-particle":"","parse-names":false,"suffix":""},{"dropping-particle":"","family":"Fang","given":"Zhixiang","non-dropping-particle":"","parse-names":false,"suffix":""},{"dropping-particle":"","family":"Liu","given":"Biao","non-dropping-particle":"","parse-names":false,"suffix":""}],"container-title":"Poultry Science","id":"ITEM-1","issue":"2","issued":{"date-parts":[["2021"]]},"page":"1068-1075","publisher":"Elsevier","title":"Effects of genetically modified maize expressing Cry1Ab and EPSPS proteins on Japanese quail","type":"article-journal","volume":"100"},"uris":["http://www.mendeley.com/documents/?uuid=df5456c8-5abb-4cf5-966d-d46b0db301ee"]}],"mendeley":{"formattedCitation":"(Zhang et al., 2021)","plainTextFormattedCitation":"(Zhang et al., 2021)","previouslyFormattedCitation":"(Zhang et al., 2021)"},"properties":{"noteIndex":0},"schema":"https://github.com/citation-style-language/schema/raw/master/csl-citation.json"}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(Zhang et al., 2021)</w:t>
      </w:r>
      <w:r w:rsidR="001753F0">
        <w:rPr>
          <w:rStyle w:val="FootnoteReference"/>
          <w:rFonts w:ascii="Times New Roman" w:hAnsi="Times New Roman" w:cs="Times New Roman"/>
          <w:color w:val="000000" w:themeColor="text1"/>
          <w:sz w:val="24"/>
          <w:szCs w:val="24"/>
        </w:rPr>
        <w:fldChar w:fldCharType="end"/>
      </w:r>
      <w:r w:rsidRPr="001F7A23">
        <w:rPr>
          <w:rFonts w:ascii="Times New Roman" w:hAnsi="Times New Roman" w:cs="Times New Roman"/>
          <w:color w:val="000000" w:themeColor="text1"/>
          <w:sz w:val="24"/>
          <w:szCs w:val="24"/>
        </w:rPr>
        <w:t xml:space="preserve">. </w:t>
      </w:r>
    </w:p>
    <w:p w14:paraId="2D3CAC93" w14:textId="3DF14560" w:rsidR="00CF6E9C" w:rsidRDefault="007C112C" w:rsidP="007C112C">
      <w:pPr>
        <w:spacing w:line="480" w:lineRule="auto"/>
        <w:ind w:firstLine="720"/>
        <w:jc w:val="both"/>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 xml:space="preserve"> The pathological process caused by any toxicant </w:t>
      </w:r>
      <w:r w:rsidR="00096E36">
        <w:rPr>
          <w:rFonts w:ascii="Times New Roman" w:hAnsi="Times New Roman" w:cs="Times New Roman"/>
          <w:color w:val="000000" w:themeColor="text1"/>
          <w:sz w:val="24"/>
          <w:szCs w:val="24"/>
        </w:rPr>
        <w:t>regulates</w:t>
      </w:r>
      <w:r w:rsidRPr="001F7A23">
        <w:rPr>
          <w:rFonts w:ascii="Times New Roman" w:hAnsi="Times New Roman" w:cs="Times New Roman"/>
          <w:color w:val="000000" w:themeColor="text1"/>
          <w:sz w:val="24"/>
          <w:szCs w:val="24"/>
        </w:rPr>
        <w:t xml:space="preserve"> the expression of number of genes including </w:t>
      </w:r>
      <w:r w:rsidR="001C155A">
        <w:rPr>
          <w:rFonts w:ascii="Times New Roman" w:hAnsi="Times New Roman" w:cs="Times New Roman"/>
          <w:color w:val="000000" w:themeColor="text1"/>
          <w:sz w:val="24"/>
          <w:szCs w:val="24"/>
        </w:rPr>
        <w:t>immunity</w:t>
      </w:r>
      <w:r w:rsidR="00096E36">
        <w:rPr>
          <w:rFonts w:ascii="Times New Roman" w:hAnsi="Times New Roman" w:cs="Times New Roman"/>
          <w:color w:val="000000" w:themeColor="text1"/>
          <w:sz w:val="24"/>
          <w:szCs w:val="24"/>
        </w:rPr>
        <w:t xml:space="preserve"> associated genes</w:t>
      </w:r>
      <w:r w:rsidRPr="001F7A23">
        <w:rPr>
          <w:rFonts w:ascii="Times New Roman" w:hAnsi="Times New Roman" w:cs="Times New Roman"/>
          <w:color w:val="000000" w:themeColor="text1"/>
          <w:sz w:val="24"/>
          <w:szCs w:val="24"/>
        </w:rPr>
        <w:t>. Analysis of the level of relative expression of immunity and</w:t>
      </w:r>
      <w:r w:rsidR="001C155A">
        <w:rPr>
          <w:rFonts w:ascii="Times New Roman" w:hAnsi="Times New Roman" w:cs="Times New Roman"/>
          <w:color w:val="000000" w:themeColor="text1"/>
          <w:sz w:val="24"/>
          <w:szCs w:val="24"/>
        </w:rPr>
        <w:t xml:space="preserve"> developmental related genes can be</w:t>
      </w:r>
      <w:r w:rsidRPr="001F7A23">
        <w:rPr>
          <w:rFonts w:ascii="Times New Roman" w:hAnsi="Times New Roman" w:cs="Times New Roman"/>
          <w:color w:val="000000" w:themeColor="text1"/>
          <w:sz w:val="24"/>
          <w:szCs w:val="24"/>
        </w:rPr>
        <w:t xml:space="preserve"> assessed by qPCR</w:t>
      </w:r>
      <w:r w:rsidR="00BA504B">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{"citationItems":[{"id":"ITEM-1","itemData":{"author":[{"dropping-particle":"","family":"Laptev","given":"Georgi Yu","non-dropping-particle":"","parse-names":false,"suffix":""},{"dropping-particle":"","family":"Filippova","given":"Valentina A","non-dropping-particle":"","parse-names":false,"suffix":""},{"dropping-particle":"","family":"Kochish","given":"Ivan I","non-dropping-particle":"","parse-names":false,"suffix":""},{"dropping-particle":"","family":"Yildirim","given":"Elena A","non-dropping-particle":"","parse-names":false,"suffix":""},{"dropping-particle":"","family":"Ilina","given":"Larisa A","non-dropping-particle":"","parse-names":false,"suffix":""},{"dropping-particle":"V","family":"Dubrovin","given":"Andrei","non-dropping-particle":"","parse-names":false,"suffix":""},{"dropping-particle":"","family":"Brazhnik","given":"Evgeni A","non-dropping-particle":"","parse-names":false,"suffix":""},{"dropping-particle":"","family":"Novikova","given":"Natalia I","non-dropping-particle":"","parse-names":false,"suffix":""},{"dropping-particle":"","family":"Novikova","given":"Oksana B","non-dropping-particle":"","parse-names":false,"suffix":""},{"dropping-particle":"","family":"Dmitrieva","given":"Margarita E","non-dropping-particle":"","parse-names":false,"suffix":""}],"container-title":"Animals","id":"ITEM-1","issue":"9","issued":{"date-parts":[["2019"]]},"page":"615","publisher":"Multidisciplinary Digital Publishing Institute","title":"Examination of the expression of immunity genes and bacterial profiles in the caecum of growing chickens infected with Salmonella Enteritidis and fed a phytobiotic","type":"article-journal","volume":"9"},"uris":["http://www.mendeley.com/documents/?uuid=7bc9ccc1-2f8e-41de-9afe-dce8b3c35d21"]}],"mendeley":{"formattedCitation":"(Laptev et al., 2019)","plainTextFormattedCitation":"(Laptev et al., 2019)","previouslyFormattedCitation":"(Laptev et al., 2019)"},"properties":{"noteIndex":0},"schema":"https://github.com/citation-style-language/schema/raw/master/csl-citation.json"}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(Laptev et al., 2019)</w:t>
      </w:r>
      <w:r w:rsidR="001753F0">
        <w:rPr>
          <w:rStyle w:val="FootnoteReference"/>
          <w:rFonts w:ascii="Times New Roman" w:hAnsi="Times New Roman" w:cs="Times New Roman"/>
          <w:color w:val="000000" w:themeColor="text1"/>
          <w:sz w:val="24"/>
          <w:szCs w:val="24"/>
        </w:rPr>
        <w:fldChar w:fldCharType="end"/>
      </w:r>
      <w:r w:rsidRPr="001F7A23">
        <w:rPr>
          <w:rFonts w:ascii="Times New Roman" w:hAnsi="Times New Roman" w:cs="Times New Roman"/>
          <w:color w:val="000000" w:themeColor="text1"/>
          <w:sz w:val="24"/>
          <w:szCs w:val="24"/>
        </w:rPr>
        <w:t xml:space="preserve">. The relative gene expression of immune related gene upon feeding of GM crops is poorly understood. </w:t>
      </w:r>
      <w:r w:rsidR="00CF6E9C" w:rsidRPr="001F7A23">
        <w:rPr>
          <w:rFonts w:ascii="Times New Roman" w:hAnsi="Times New Roman" w:cs="Times New Roman"/>
          <w:color w:val="000000" w:themeColor="text1"/>
          <w:sz w:val="24"/>
          <w:szCs w:val="24"/>
        </w:rPr>
        <w:t xml:space="preserve">In the current study, feeding Bt corn did not cause any </w:t>
      </w:r>
      <w:r w:rsidR="00CF6E9C" w:rsidRPr="001F7A23">
        <w:rPr>
          <w:rFonts w:ascii="Times New Roman" w:hAnsi="Times New Roman" w:cs="Times New Roman"/>
          <w:color w:val="000000" w:themeColor="text1"/>
          <w:sz w:val="24"/>
          <w:szCs w:val="24"/>
        </w:rPr>
        <w:lastRenderedPageBreak/>
        <w:t xml:space="preserve">observable effects on splenic relative expression of selected genes </w:t>
      </w:r>
      <w:r w:rsidR="00CF6E9C" w:rsidRPr="001F7A23">
        <w:rPr>
          <w:rFonts w:ascii="Times New Roman" w:hAnsi="Times New Roman" w:cs="Times New Roman"/>
          <w:i/>
          <w:color w:val="000000" w:themeColor="text1"/>
          <w:sz w:val="24"/>
          <w:szCs w:val="24"/>
        </w:rPr>
        <w:t>IL-1β, IL-2, iNOS, TLR4</w:t>
      </w:r>
      <w:r w:rsidR="00CF6E9C" w:rsidRPr="001F7A23">
        <w:rPr>
          <w:rFonts w:ascii="Times New Roman" w:hAnsi="Times New Roman" w:cs="Times New Roman"/>
          <w:color w:val="000000" w:themeColor="text1"/>
          <w:sz w:val="24"/>
          <w:szCs w:val="24"/>
        </w:rPr>
        <w:t xml:space="preserve">, and </w:t>
      </w:r>
      <w:r w:rsidR="00CF6E9C" w:rsidRPr="001F7A23">
        <w:rPr>
          <w:rFonts w:ascii="Times New Roman" w:hAnsi="Times New Roman" w:cs="Times New Roman"/>
          <w:i/>
          <w:color w:val="000000" w:themeColor="text1"/>
          <w:sz w:val="24"/>
          <w:szCs w:val="24"/>
        </w:rPr>
        <w:t>TLR15</w:t>
      </w:r>
      <w:r w:rsidR="00CF6E9C" w:rsidRPr="001F7A23">
        <w:rPr>
          <w:rFonts w:ascii="Times New Roman" w:hAnsi="Times New Roman" w:cs="Times New Roman"/>
          <w:color w:val="000000" w:themeColor="text1"/>
          <w:sz w:val="24"/>
          <w:szCs w:val="24"/>
        </w:rPr>
        <w:t xml:space="preserve"> of the broiler chicken up to 50% along with commercial diet.</w:t>
      </w:r>
    </w:p>
    <w:p w14:paraId="0883B581" w14:textId="2D34FFFD" w:rsidR="00F96F40" w:rsidRDefault="007C112C" w:rsidP="00F96F40">
      <w:pPr>
        <w:spacing w:line="480" w:lineRule="auto"/>
        <w:ind w:firstLine="720"/>
        <w:jc w:val="both"/>
        <w:rPr>
          <w:rFonts w:ascii="Times New Roman" w:hAnsi="Times New Roman" w:cs="Times New Roman"/>
          <w:color w:val="000000" w:themeColor="text1"/>
          <w:sz w:val="24"/>
          <w:szCs w:val="24"/>
          <w:shd w:val="clear" w:color="auto" w:fill="FFFFFF"/>
        </w:rPr>
      </w:pPr>
      <w:r w:rsidRPr="001F7A23">
        <w:rPr>
          <w:rFonts w:ascii="Times New Roman" w:hAnsi="Times New Roman" w:cs="Times New Roman"/>
          <w:color w:val="000000" w:themeColor="text1"/>
          <w:sz w:val="24"/>
          <w:szCs w:val="24"/>
        </w:rPr>
        <w:t>Growth hormone (GH) controls growth through insulin-like growth factor-I (IGF-I). IGF-I is produced in liver under the influence of GH</w:t>
      </w:r>
      <w:r w:rsidR="006E75F6">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B01490">
        <w:rPr>
          <w:rFonts w:ascii="Times New Roman" w:hAnsi="Times New Roman" w:cs="Times New Roman"/>
          <w:color w:val="000000" w:themeColor="text1"/>
          <w:sz w:val="24"/>
          <w:szCs w:val="24"/>
        </w:rPr>
        <w:instrText>ADDIN CSL_CITATION {"citationItems":[{"id":"ITEM-1","itemData":{"author":[{"dropping-particle":"","family":"Nguyen","given":"Pham","non-dropping-particle":"","parse-names":false,"suffix":""},{"dropping-particle":"","family":"Anh","given":"Tu","non-dropping-particle":"","parse-names":false,"suffix":""}],"id":"ITEM-1","issued":{"date-parts":[["2015"]]},"publisher":"University of Cambridge","title":"The role of intestinal interleukin (IL)-22/IL-22RA1 signalling in host-microbiota homeostasis","type":"article"},"uris":["http://www.mendeley.com/documents/?uuid=839aa5bd-a0f6-4611-9a03-f3cf3479f4e8"]}],"mendeley":{"formattedCitation":"(Nguyen and Anh, 2015)","plainTextFormattedCitation":"(Nguyen and Anh, 2015)","previouslyFormattedCitation":"(Nguyen and Anh, 2015)"},"properties":{"noteIndex":0},"schema":"https://github.com/citation-style-language/schema/raw/master/csl-citation.json"}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noProof/>
          <w:color w:val="000000" w:themeColor="text1"/>
          <w:sz w:val="24"/>
          <w:szCs w:val="24"/>
        </w:rPr>
        <w:t>(Nguyen and Anh, 2015)</w:t>
      </w:r>
      <w:r w:rsidR="001753F0">
        <w:rPr>
          <w:rStyle w:val="FootnoteReference"/>
          <w:rFonts w:ascii="Times New Roman" w:hAnsi="Times New Roman" w:cs="Times New Roman"/>
          <w:color w:val="000000" w:themeColor="text1"/>
          <w:sz w:val="24"/>
          <w:szCs w:val="24"/>
        </w:rPr>
        <w:fldChar w:fldCharType="end"/>
      </w:r>
      <w:r w:rsidRPr="001F7A23">
        <w:rPr>
          <w:rFonts w:ascii="Times New Roman" w:hAnsi="Times New Roman" w:cs="Times New Roman"/>
          <w:color w:val="000000" w:themeColor="text1"/>
          <w:sz w:val="24"/>
          <w:szCs w:val="24"/>
        </w:rPr>
        <w:t xml:space="preserve">. Insulin-like growth factor-I and II control the growth of different cells like fibroblasts, preadipocytes, </w:t>
      </w:r>
      <w:r w:rsidRPr="001F7A23">
        <w:rPr>
          <w:rFonts w:ascii="Times New Roman" w:hAnsi="Times New Roman" w:cs="Times New Roman"/>
          <w:noProof/>
          <w:color w:val="000000" w:themeColor="text1"/>
          <w:sz w:val="24"/>
          <w:szCs w:val="24"/>
        </w:rPr>
        <w:t>and</w:t>
      </w:r>
      <w:r w:rsidRPr="001F7A23">
        <w:rPr>
          <w:rFonts w:ascii="Times New Roman" w:hAnsi="Times New Roman" w:cs="Times New Roman"/>
          <w:color w:val="000000" w:themeColor="text1"/>
          <w:sz w:val="24"/>
          <w:szCs w:val="24"/>
        </w:rPr>
        <w:t xml:space="preserve"> chondrocytes by increasing DNA synthesis, glucose consumption, </w:t>
      </w:r>
      <w:r w:rsidRPr="001F7A23">
        <w:rPr>
          <w:rFonts w:ascii="Times New Roman" w:hAnsi="Times New Roman" w:cs="Times New Roman"/>
          <w:noProof/>
          <w:color w:val="000000" w:themeColor="text1"/>
          <w:sz w:val="24"/>
          <w:szCs w:val="24"/>
        </w:rPr>
        <w:t>and</w:t>
      </w:r>
      <w:r w:rsidRPr="001F7A23">
        <w:rPr>
          <w:rFonts w:ascii="Times New Roman" w:hAnsi="Times New Roman" w:cs="Times New Roman"/>
          <w:color w:val="000000" w:themeColor="text1"/>
          <w:sz w:val="24"/>
          <w:szCs w:val="24"/>
        </w:rPr>
        <w:t xml:space="preserve"> tissue development. IGF-II increases cellular development, differentiation, </w:t>
      </w:r>
      <w:r w:rsidRPr="001F7A23">
        <w:rPr>
          <w:rFonts w:ascii="Times New Roman" w:hAnsi="Times New Roman" w:cs="Times New Roman"/>
          <w:noProof/>
          <w:color w:val="000000" w:themeColor="text1"/>
          <w:sz w:val="24"/>
          <w:szCs w:val="24"/>
        </w:rPr>
        <w:t>and</w:t>
      </w:r>
      <w:r w:rsidRPr="001F7A23">
        <w:rPr>
          <w:rFonts w:ascii="Times New Roman" w:hAnsi="Times New Roman" w:cs="Times New Roman"/>
          <w:color w:val="000000" w:themeColor="text1"/>
          <w:sz w:val="24"/>
          <w:szCs w:val="24"/>
        </w:rPr>
        <w:t xml:space="preserve"> viability</w:t>
      </w:r>
      <w:r w:rsidR="006E75F6">
        <w:rPr>
          <w:rFonts w:ascii="Times New Roman" w:hAnsi="Times New Roman" w:cs="Times New Roman"/>
          <w:color w:val="000000" w:themeColor="text1"/>
          <w:sz w:val="24"/>
          <w:szCs w:val="24"/>
        </w:rPr>
        <w:t xml:space="preserve"> </w:t>
      </w:r>
      <w:r w:rsidR="001753F0">
        <w:rPr>
          <w:rStyle w:val="FootnoteReference"/>
          <w:rFonts w:ascii="Times New Roman" w:hAnsi="Times New Roman" w:cs="Times New Roman"/>
          <w:color w:val="000000" w:themeColor="text1"/>
          <w:sz w:val="24"/>
          <w:szCs w:val="24"/>
        </w:rPr>
        <w:fldChar w:fldCharType="begin" w:fldLock="1"/>
      </w:r>
      <w:r w:rsidR="00D432DD">
        <w:rPr>
          <w:rFonts w:ascii="Times New Roman" w:hAnsi="Times New Roman" w:cs="Times New Roman"/>
          <w:color w:val="000000" w:themeColor="text1"/>
          <w:sz w:val="24"/>
          <w:szCs w:val="24"/>
        </w:rPr>
        <w:instrText>ADDIN CSL_CITATION {"citationItems":[{"id":"ITEM-1","itemData":{"ISSN":"1792-1074","author":[{"dropping-particle":"","family":"Yan","given":"Jinjin","non-dropping-particle":"","parse-names":false,"suffix":""},{"dropping-particle":"","family":"Yang","given":"Xinzheng","non-dropping-particle":"","parse-names":false,"suffix":""},{"dropping-particle":"","family":"Li","given":"Lin","non-dropping-particle":"","parse-names":false,"suffix":""},{"dropping-particle":"","family":"Liu","given":"Pengtao","non-dropping-particle":"","parse-names":false,"suffix":""},{"dropping-particle":"","family":"Wu","given":"Honghui","non-dropping-particle":"","parse-names":false,"suffix":""},{"dropping-particle":"","family":"Liu","given":"Zhanao","non-dropping-particle":"","parse-names":false,"suffix":""},{"dropping-particle":"","family":"Li","given":"Qingyi","non-dropping-particle":"","parse-names":false,"suffix":""},{"dropping-particle":"","family":"Liao","given":"Guozhen","non-dropping-particle":"","parse-names":false,"suffix":""},{"dropping-particle":"","family":"Wang","given":"Xinlong","non-dropping-particle":"","parse-names":false,"suffix":""}],"container-title":"Oncology letters","id":"ITEM-1","issue":"5","issued":{"date-parts":[["2017"]]},"page":"3395-3402","publisher":"Spandidos Publications","title":"Low expression levels of insulin-like growth factor binding protein-3 are correlated with poor prognosis for patients with hepatocellular carcinoma","type":"article-journal","volume":"13"},"uris":["http://www.mendeley.com/documents/?uuid=f23da296-c09b-4bf1-8587-596bcae9d880"]}],"mendeley":{"formattedCitation":"(Yan et al., 2017)","plainTextFormattedCitation":"(Yan et al., 2017)","previouslyFormattedCitation":"(Yan et al., 2017)"},"properties":{"noteIndex":0},"schema":"https://github.com/citation-style-language/schema/raw/master/csl-citation.json"}</w:instrText>
      </w:r>
      <w:r w:rsidR="001753F0">
        <w:rPr>
          <w:rStyle w:val="FootnoteReference"/>
          <w:rFonts w:ascii="Times New Roman" w:hAnsi="Times New Roman" w:cs="Times New Roman"/>
          <w:color w:val="000000" w:themeColor="text1"/>
          <w:sz w:val="24"/>
          <w:szCs w:val="24"/>
        </w:rPr>
        <w:fldChar w:fldCharType="separate"/>
      </w:r>
      <w:r w:rsidR="00B01490" w:rsidRPr="00B01490">
        <w:rPr>
          <w:rFonts w:ascii="Times New Roman" w:hAnsi="Times New Roman" w:cs="Times New Roman"/>
          <w:bCs/>
          <w:noProof/>
          <w:color w:val="000000" w:themeColor="text1"/>
          <w:sz w:val="24"/>
          <w:szCs w:val="24"/>
        </w:rPr>
        <w:t>(Yan et al., 2017)</w:t>
      </w:r>
      <w:r w:rsidR="001753F0">
        <w:rPr>
          <w:rStyle w:val="FootnoteReference"/>
          <w:rFonts w:ascii="Times New Roman" w:hAnsi="Times New Roman" w:cs="Times New Roman"/>
          <w:color w:val="000000" w:themeColor="text1"/>
          <w:sz w:val="24"/>
          <w:szCs w:val="24"/>
        </w:rPr>
        <w:fldChar w:fldCharType="end"/>
      </w:r>
      <w:r w:rsidRPr="001F7A23">
        <w:rPr>
          <w:rFonts w:ascii="Times New Roman" w:hAnsi="Times New Roman" w:cs="Times New Roman"/>
          <w:color w:val="000000" w:themeColor="text1"/>
          <w:sz w:val="24"/>
          <w:szCs w:val="24"/>
        </w:rPr>
        <w:t>.</w:t>
      </w:r>
      <w:r w:rsidRPr="001F7A23">
        <w:rPr>
          <w:rFonts w:ascii="Times New Roman" w:hAnsi="Times New Roman" w:cs="Times New Roman"/>
          <w:color w:val="000000" w:themeColor="text1"/>
          <w:sz w:val="24"/>
          <w:szCs w:val="24"/>
          <w:shd w:val="clear" w:color="auto" w:fill="FFFFFF"/>
        </w:rPr>
        <w:t xml:space="preserve"> </w:t>
      </w:r>
      <w:r w:rsidR="00CF6E9C">
        <w:rPr>
          <w:rFonts w:ascii="Times New Roman" w:hAnsi="Times New Roman" w:cs="Times New Roman"/>
          <w:color w:val="000000" w:themeColor="text1"/>
          <w:sz w:val="24"/>
          <w:szCs w:val="24"/>
          <w:shd w:val="clear" w:color="auto" w:fill="FFFFFF"/>
        </w:rPr>
        <w:t>Our</w:t>
      </w:r>
      <w:r w:rsidRPr="001F7A23">
        <w:rPr>
          <w:rFonts w:ascii="Times New Roman" w:hAnsi="Times New Roman" w:cs="Times New Roman"/>
          <w:color w:val="000000" w:themeColor="text1"/>
          <w:sz w:val="24"/>
          <w:szCs w:val="24"/>
          <w:shd w:val="clear" w:color="auto" w:fill="FFFFFF"/>
        </w:rPr>
        <w:t xml:space="preserve"> findings were relative GH gene expression is low and significant different (p&lt;0.5) while non-significant difference in relative </w:t>
      </w:r>
      <w:r w:rsidRPr="001F7A23">
        <w:rPr>
          <w:rFonts w:ascii="Times New Roman" w:hAnsi="Times New Roman" w:cs="Times New Roman"/>
          <w:i/>
          <w:color w:val="000000" w:themeColor="text1"/>
          <w:sz w:val="24"/>
          <w:szCs w:val="24"/>
          <w:shd w:val="clear" w:color="auto" w:fill="FFFFFF"/>
        </w:rPr>
        <w:t>IGF-I</w:t>
      </w:r>
      <w:r w:rsidRPr="001F7A23">
        <w:rPr>
          <w:rFonts w:ascii="Times New Roman" w:hAnsi="Times New Roman" w:cs="Times New Roman"/>
          <w:color w:val="000000" w:themeColor="text1"/>
          <w:sz w:val="24"/>
          <w:szCs w:val="24"/>
          <w:shd w:val="clear" w:color="auto" w:fill="FFFFFF"/>
        </w:rPr>
        <w:t xml:space="preserve"> and </w:t>
      </w:r>
      <w:r w:rsidRPr="001F7A23">
        <w:rPr>
          <w:rFonts w:ascii="Times New Roman" w:hAnsi="Times New Roman" w:cs="Times New Roman"/>
          <w:i/>
          <w:color w:val="000000" w:themeColor="text1"/>
          <w:sz w:val="24"/>
          <w:szCs w:val="24"/>
          <w:shd w:val="clear" w:color="auto" w:fill="FFFFFF"/>
        </w:rPr>
        <w:t>IGF-II</w:t>
      </w:r>
      <w:r w:rsidRPr="001F7A23">
        <w:rPr>
          <w:rFonts w:ascii="Times New Roman" w:hAnsi="Times New Roman" w:cs="Times New Roman"/>
          <w:color w:val="000000" w:themeColor="text1"/>
          <w:sz w:val="24"/>
          <w:szCs w:val="24"/>
          <w:shd w:val="clear" w:color="auto" w:fill="FFFFFF"/>
        </w:rPr>
        <w:t xml:space="preserve"> genes expression among control and from the transgenic groups was observed.</w:t>
      </w:r>
      <w:r w:rsidR="00802C17">
        <w:rPr>
          <w:rFonts w:ascii="Times New Roman" w:hAnsi="Times New Roman" w:cs="Times New Roman"/>
          <w:color w:val="000000" w:themeColor="text1"/>
          <w:sz w:val="24"/>
          <w:szCs w:val="24"/>
          <w:shd w:val="clear" w:color="auto" w:fill="FFFFFF"/>
        </w:rPr>
        <w:t xml:space="preserve"> </w:t>
      </w:r>
      <w:r w:rsidR="00096E36">
        <w:rPr>
          <w:rFonts w:ascii="Times New Roman" w:hAnsi="Times New Roman" w:cs="Times New Roman"/>
          <w:color w:val="000000" w:themeColor="text1"/>
          <w:sz w:val="24"/>
          <w:szCs w:val="24"/>
          <w:shd w:val="clear" w:color="auto" w:fill="FFFFFF"/>
        </w:rPr>
        <w:t>N</w:t>
      </w:r>
      <w:r w:rsidR="00096E36" w:rsidRPr="001F7A23">
        <w:rPr>
          <w:rFonts w:ascii="Times New Roman" w:hAnsi="Times New Roman" w:cs="Times New Roman"/>
          <w:color w:val="000000" w:themeColor="text1"/>
          <w:sz w:val="24"/>
          <w:szCs w:val="24"/>
          <w:shd w:val="clear" w:color="auto" w:fill="FFFFFF"/>
        </w:rPr>
        <w:t>utrient digestion and absorption</w:t>
      </w:r>
      <w:r w:rsidR="00096E36">
        <w:rPr>
          <w:rFonts w:ascii="Times New Roman" w:hAnsi="Times New Roman" w:cs="Times New Roman"/>
          <w:color w:val="000000" w:themeColor="text1"/>
          <w:sz w:val="24"/>
          <w:szCs w:val="24"/>
          <w:shd w:val="clear" w:color="auto" w:fill="FFFFFF"/>
        </w:rPr>
        <w:t xml:space="preserve"> is influenced by the Mucin which is major constituent of the mucus layer. </w:t>
      </w:r>
      <w:r w:rsidRPr="001F7A23">
        <w:rPr>
          <w:rFonts w:ascii="Times New Roman" w:hAnsi="Times New Roman" w:cs="Times New Roman"/>
          <w:color w:val="000000" w:themeColor="text1"/>
          <w:sz w:val="24"/>
          <w:szCs w:val="24"/>
          <w:shd w:val="clear" w:color="auto" w:fill="FFFFFF"/>
        </w:rPr>
        <w:t>Dietary components have the potential to induce changes in mucin dynamics.</w:t>
      </w:r>
      <w:r w:rsidRPr="001F7A23">
        <w:rPr>
          <w:rFonts w:ascii="Times New Roman" w:hAnsi="Times New Roman" w:cs="Times New Roman"/>
          <w:color w:val="000000" w:themeColor="text1"/>
          <w:sz w:val="24"/>
          <w:szCs w:val="24"/>
        </w:rPr>
        <w:t xml:space="preserve"> </w:t>
      </w:r>
      <w:r w:rsidRPr="001F7A23">
        <w:rPr>
          <w:rFonts w:ascii="Times New Roman" w:hAnsi="Times New Roman" w:cs="Times New Roman"/>
          <w:color w:val="000000" w:themeColor="text1"/>
          <w:sz w:val="24"/>
          <w:szCs w:val="24"/>
          <w:shd w:val="clear" w:color="auto" w:fill="FFFFFF"/>
        </w:rPr>
        <w:t>Higher expression of mucin gene triggered the number of goblet cells and production of acidic mucin in the GIT of a chick</w:t>
      </w:r>
      <w:r w:rsidR="00527BA5">
        <w:rPr>
          <w:rFonts w:ascii="Times New Roman" w:hAnsi="Times New Roman" w:cs="Times New Roman"/>
          <w:color w:val="000000" w:themeColor="text1"/>
          <w:sz w:val="24"/>
          <w:szCs w:val="24"/>
          <w:shd w:val="clear" w:color="auto" w:fill="FFFFFF"/>
        </w:rPr>
        <w:t xml:space="preserve"> </w:t>
      </w:r>
      <w:r w:rsidR="001753F0" w:rsidRPr="008E6113">
        <w:rPr>
          <w:rStyle w:val="FootnoteReference"/>
          <w:rFonts w:ascii="Times New Roman" w:hAnsi="Times New Roman" w:cs="Times New Roman"/>
          <w:color w:val="000000" w:themeColor="text1"/>
          <w:sz w:val="24"/>
          <w:szCs w:val="24"/>
          <w:shd w:val="clear" w:color="auto" w:fill="FFFFFF"/>
        </w:rPr>
        <w:fldChar w:fldCharType="begin" w:fldLock="1"/>
      </w:r>
      <w:r w:rsidR="00D432DD" w:rsidRPr="008E6113">
        <w:rPr>
          <w:rFonts w:ascii="Times New Roman" w:hAnsi="Times New Roman" w:cs="Times New Roman"/>
          <w:color w:val="000000" w:themeColor="text1"/>
          <w:sz w:val="24"/>
          <w:szCs w:val="24"/>
          <w:shd w:val="clear" w:color="auto" w:fill="FFFFFF"/>
        </w:rPr>
        <w:instrText>ADDIN CSL_CITATION {"citationItems":[{"id":"ITEM-1","itemData":{"author":[{"dropping-particle":"","family":"Bhanja","given":"S K","non-dropping-particle":"","parse-names":false,"suffix":""},{"dropping-particle":"","family":"Sudhagar","given":"M","non-dropping-particle":"","parse-names":false,"suffix":""},{"dropping-particle":"","family":"Goel","given":"A","non-dropping-particle":"","parse-names":false,"suffix":""},{"dropping-particle":"","family":"Pandey","given":"N","non-dropping-particle":"","parse-names":false,"suffix":""},{"dropping-particle":"","family":"Mehra","given":"M","non-dropping-particle":"","parse-names":false,"suffix":""},{"dropping-particle":"","family":"Agarwal","given":"S K","non-dropping-particle":"","parse-names":false,"suffix":""},{"dropping-particle":"","family":"Mandal","given":"A","non-dropping-particle":"","parse-names":false,"suffix":""}],"container-title":"Czech J. Anim. Sci","id":"ITEM-1","issue":"9","issued":{"date-parts":[["2014"]]},"page":"399-408","title":"Differential expression of growth and immunity related genes influenced by in ovo supplementation of amino acids in broiler chickens","type":"article-journal","volume":"59"},"uris":["http://www.mendeley.com/documents/?uuid=7abb01f5-26c3-4a48-a132-82667405277e"]}],"mendeley":{"formattedCitation":"(Bhanja et al., 2014)","plainTextFormattedCitation":"(Bhanja et al., 2014)","previouslyFormattedCitation":"(Bhanja et al., 2014)"},"properties":{"noteIndex":0},"schema":"https://github.com/citation-style-language/schema/raw/master/csl-citation.json"}</w:instrText>
      </w:r>
      <w:r w:rsidR="001753F0" w:rsidRPr="008E6113">
        <w:rPr>
          <w:rStyle w:val="FootnoteReference"/>
          <w:rFonts w:ascii="Times New Roman" w:hAnsi="Times New Roman" w:cs="Times New Roman"/>
          <w:color w:val="000000" w:themeColor="text1"/>
          <w:sz w:val="24"/>
          <w:szCs w:val="24"/>
          <w:shd w:val="clear" w:color="auto" w:fill="FFFFFF"/>
        </w:rPr>
        <w:fldChar w:fldCharType="separate"/>
      </w:r>
      <w:r w:rsidR="00B01490" w:rsidRPr="008E6113">
        <w:rPr>
          <w:rFonts w:ascii="Times New Roman" w:hAnsi="Times New Roman" w:cs="Times New Roman"/>
          <w:noProof/>
          <w:color w:val="000000" w:themeColor="text1"/>
          <w:sz w:val="24"/>
          <w:szCs w:val="24"/>
          <w:shd w:val="clear" w:color="auto" w:fill="FFFFFF"/>
        </w:rPr>
        <w:t>(Bhanja et al., 2014)</w:t>
      </w:r>
      <w:r w:rsidR="001753F0" w:rsidRPr="008E6113">
        <w:rPr>
          <w:rStyle w:val="FootnoteReference"/>
          <w:rFonts w:ascii="Times New Roman" w:hAnsi="Times New Roman" w:cs="Times New Roman"/>
          <w:color w:val="000000" w:themeColor="text1"/>
          <w:sz w:val="24"/>
          <w:szCs w:val="24"/>
          <w:shd w:val="clear" w:color="auto" w:fill="FFFFFF"/>
        </w:rPr>
        <w:fldChar w:fldCharType="end"/>
      </w:r>
      <w:r w:rsidRPr="001F7A23">
        <w:rPr>
          <w:rFonts w:ascii="Times New Roman" w:hAnsi="Times New Roman" w:cs="Times New Roman"/>
          <w:color w:val="000000" w:themeColor="text1"/>
          <w:sz w:val="24"/>
          <w:szCs w:val="24"/>
          <w:shd w:val="clear" w:color="auto" w:fill="FFFFFF"/>
        </w:rPr>
        <w:t>. No significant difference was found in the relative gene expression of mucin gene among control and transgenic groups.</w:t>
      </w:r>
      <w:bookmarkStart w:id="49" w:name="_Toc84956360"/>
    </w:p>
    <w:p w14:paraId="676341F9" w14:textId="77777777" w:rsidR="00F96F40" w:rsidRDefault="00CA0551" w:rsidP="00F96F40">
      <w:pPr>
        <w:spacing w:line="480" w:lineRule="auto"/>
        <w:jc w:val="both"/>
        <w:rPr>
          <w:rFonts w:ascii="Times New Roman" w:hAnsi="Times New Roman" w:cs="Times New Roman"/>
          <w:b/>
          <w:sz w:val="24"/>
        </w:rPr>
      </w:pPr>
      <w:r w:rsidRPr="00F96F40">
        <w:rPr>
          <w:rFonts w:ascii="Times New Roman" w:hAnsi="Times New Roman" w:cs="Times New Roman"/>
          <w:b/>
          <w:sz w:val="24"/>
        </w:rPr>
        <w:t>C</w:t>
      </w:r>
      <w:r w:rsidR="00F96F40">
        <w:rPr>
          <w:rFonts w:ascii="Times New Roman" w:hAnsi="Times New Roman" w:cs="Times New Roman"/>
          <w:b/>
          <w:sz w:val="24"/>
        </w:rPr>
        <w:t xml:space="preserve">onclusion </w:t>
      </w:r>
      <w:bookmarkEnd w:id="49"/>
    </w:p>
    <w:p w14:paraId="5C132B65" w14:textId="65E6EDA8" w:rsidR="00FF2C10" w:rsidRDefault="00CA0551" w:rsidP="00F96F40">
      <w:pPr>
        <w:spacing w:line="480" w:lineRule="auto"/>
        <w:jc w:val="both"/>
        <w:rPr>
          <w:rFonts w:ascii="Times New Roman" w:hAnsi="Times New Roman" w:cs="Times New Roman"/>
          <w:color w:val="000000" w:themeColor="text1"/>
          <w:sz w:val="24"/>
          <w:szCs w:val="24"/>
        </w:rPr>
      </w:pPr>
      <w:r w:rsidRPr="001F7A23">
        <w:rPr>
          <w:rFonts w:ascii="Times New Roman" w:hAnsi="Times New Roman" w:cs="Times New Roman"/>
          <w:color w:val="000000" w:themeColor="text1"/>
          <w:sz w:val="24"/>
          <w:szCs w:val="24"/>
        </w:rPr>
        <w:t xml:space="preserve">In Conclusion, the results obtained from the feeding of GM corn seeds containing two </w:t>
      </w:r>
      <w:r w:rsidRPr="001F7A23">
        <w:rPr>
          <w:rFonts w:ascii="Times New Roman" w:hAnsi="Times New Roman" w:cs="Times New Roman"/>
          <w:i/>
          <w:color w:val="000000" w:themeColor="text1"/>
          <w:sz w:val="24"/>
          <w:szCs w:val="24"/>
        </w:rPr>
        <w:t>Bt</w:t>
      </w:r>
      <w:r w:rsidRPr="001F7A23">
        <w:rPr>
          <w:rFonts w:ascii="Times New Roman" w:hAnsi="Times New Roman" w:cs="Times New Roman"/>
          <w:color w:val="000000" w:themeColor="text1"/>
          <w:sz w:val="24"/>
          <w:szCs w:val="24"/>
        </w:rPr>
        <w:t xml:space="preserve"> genes </w:t>
      </w:r>
      <w:r w:rsidRPr="001F7A23">
        <w:rPr>
          <w:rFonts w:ascii="Times New Roman" w:hAnsi="Times New Roman" w:cs="Times New Roman"/>
          <w:i/>
          <w:color w:val="000000" w:themeColor="text1"/>
          <w:sz w:val="24"/>
          <w:szCs w:val="24"/>
        </w:rPr>
        <w:t>(</w:t>
      </w:r>
      <w:r w:rsidR="00B25D02">
        <w:rPr>
          <w:rFonts w:ascii="Times New Roman" w:hAnsi="Times New Roman" w:cs="Times New Roman"/>
          <w:i/>
          <w:color w:val="000000" w:themeColor="text1"/>
          <w:sz w:val="24"/>
          <w:szCs w:val="24"/>
        </w:rPr>
        <w:t>cry1Ac+c</w:t>
      </w:r>
      <w:r w:rsidRPr="001F7A23">
        <w:rPr>
          <w:rFonts w:ascii="Times New Roman" w:hAnsi="Times New Roman" w:cs="Times New Roman"/>
          <w:i/>
          <w:color w:val="000000" w:themeColor="text1"/>
          <w:sz w:val="24"/>
          <w:szCs w:val="24"/>
        </w:rPr>
        <w:t xml:space="preserve">ry2A) </w:t>
      </w:r>
      <w:r w:rsidRPr="001F7A23">
        <w:rPr>
          <w:rFonts w:ascii="Times New Roman" w:hAnsi="Times New Roman" w:cs="Times New Roman"/>
          <w:color w:val="000000" w:themeColor="text1"/>
          <w:sz w:val="24"/>
          <w:szCs w:val="24"/>
        </w:rPr>
        <w:t xml:space="preserve">to growing broiler chickens have demonstrated no severe health concerns on their growth and performance. Exposure to GM corn did not induce significant alterations in the gene expression or in the specific growth related and immune responses in the chicken and no harmful effects were detected on monitoring the changes in specific biochemical parameters. Thus the overall results of this study suggesting that CEMB Bt corn expressing the Cry1Ac and Cry2A protein is safe to use as a feed in poultry industry and providing consumers the safety assurance of the transgenic feed ingredients. </w:t>
      </w:r>
    </w:p>
    <w:p w14:paraId="719274B0" w14:textId="77777777" w:rsidR="00031014" w:rsidRPr="00031014" w:rsidRDefault="00031014" w:rsidP="00031014">
      <w:pPr>
        <w:spacing w:line="480" w:lineRule="auto"/>
        <w:jc w:val="both"/>
        <w:rPr>
          <w:rFonts w:ascii="Times New Roman" w:hAnsi="Times New Roman" w:cs="Times New Roman"/>
          <w:b/>
          <w:bCs/>
          <w:color w:val="000000" w:themeColor="text1"/>
          <w:sz w:val="24"/>
        </w:rPr>
      </w:pPr>
      <w:r w:rsidRPr="00031014">
        <w:rPr>
          <w:rFonts w:ascii="Times New Roman" w:hAnsi="Times New Roman" w:cs="Times New Roman"/>
          <w:b/>
          <w:bCs/>
          <w:color w:val="000000" w:themeColor="text1"/>
          <w:sz w:val="24"/>
        </w:rPr>
        <w:lastRenderedPageBreak/>
        <w:t>Competing interests</w:t>
      </w:r>
    </w:p>
    <w:p w14:paraId="1A9370E3" w14:textId="77777777" w:rsidR="00031014" w:rsidRPr="00031014" w:rsidRDefault="00031014" w:rsidP="00031014">
      <w:pPr>
        <w:spacing w:line="480" w:lineRule="auto"/>
        <w:rPr>
          <w:rFonts w:ascii="Times New Roman" w:hAnsi="Times New Roman" w:cs="Times New Roman"/>
          <w:color w:val="000000" w:themeColor="text1"/>
          <w:sz w:val="24"/>
        </w:rPr>
      </w:pPr>
      <w:r w:rsidRPr="00031014">
        <w:rPr>
          <w:rFonts w:ascii="Times New Roman" w:hAnsi="Times New Roman" w:cs="Times New Roman"/>
          <w:color w:val="000000" w:themeColor="text1"/>
          <w:sz w:val="24"/>
        </w:rPr>
        <w:t>No potential conflict of interest relevant to this article does exist.</w:t>
      </w:r>
    </w:p>
    <w:p w14:paraId="255E6C23" w14:textId="77777777" w:rsidR="00031014" w:rsidRPr="00031014" w:rsidRDefault="00031014" w:rsidP="00031014">
      <w:pPr>
        <w:spacing w:line="480" w:lineRule="auto"/>
        <w:jc w:val="both"/>
        <w:rPr>
          <w:rFonts w:ascii="Times New Roman" w:hAnsi="Times New Roman" w:cs="Times New Roman"/>
          <w:b/>
          <w:bCs/>
          <w:color w:val="000000" w:themeColor="text1"/>
          <w:sz w:val="24"/>
        </w:rPr>
      </w:pPr>
      <w:r w:rsidRPr="00031014">
        <w:rPr>
          <w:rFonts w:ascii="Times New Roman" w:hAnsi="Times New Roman" w:cs="Times New Roman"/>
          <w:b/>
          <w:bCs/>
          <w:color w:val="000000" w:themeColor="text1"/>
          <w:sz w:val="24"/>
        </w:rPr>
        <w:t>Author’s Contributions</w:t>
      </w:r>
    </w:p>
    <w:p w14:paraId="17E61A7A" w14:textId="46A05F6E" w:rsidR="00031014" w:rsidRPr="00031014" w:rsidRDefault="00031014" w:rsidP="00031014">
      <w:pPr>
        <w:spacing w:line="480" w:lineRule="auto"/>
        <w:jc w:val="both"/>
        <w:rPr>
          <w:rFonts w:ascii="Times New Roman" w:hAnsi="Times New Roman" w:cs="Times New Roman"/>
          <w:color w:val="000000" w:themeColor="text1"/>
          <w:sz w:val="26"/>
          <w:szCs w:val="24"/>
        </w:rPr>
      </w:pPr>
      <w:r w:rsidRPr="00031014">
        <w:rPr>
          <w:rFonts w:ascii="Times New Roman" w:hAnsi="Times New Roman" w:cs="Times New Roman"/>
          <w:b/>
          <w:bCs/>
          <w:color w:val="000000" w:themeColor="text1"/>
          <w:sz w:val="24"/>
        </w:rPr>
        <w:t>Z</w:t>
      </w:r>
      <w:r>
        <w:rPr>
          <w:rFonts w:ascii="Times New Roman" w:hAnsi="Times New Roman" w:cs="Times New Roman"/>
          <w:b/>
          <w:bCs/>
          <w:color w:val="000000" w:themeColor="text1"/>
          <w:sz w:val="24"/>
        </w:rPr>
        <w:t xml:space="preserve">akiya </w:t>
      </w:r>
      <w:r w:rsidRPr="00031014">
        <w:rPr>
          <w:rFonts w:ascii="Times New Roman" w:hAnsi="Times New Roman" w:cs="Times New Roman"/>
          <w:b/>
          <w:bCs/>
          <w:color w:val="000000" w:themeColor="text1"/>
          <w:sz w:val="24"/>
        </w:rPr>
        <w:t>J</w:t>
      </w:r>
      <w:r>
        <w:rPr>
          <w:rFonts w:ascii="Times New Roman" w:hAnsi="Times New Roman" w:cs="Times New Roman"/>
          <w:b/>
          <w:bCs/>
          <w:color w:val="000000" w:themeColor="text1"/>
          <w:sz w:val="24"/>
        </w:rPr>
        <w:t>aved</w:t>
      </w:r>
      <w:r w:rsidRPr="00031014">
        <w:rPr>
          <w:rFonts w:ascii="Times New Roman" w:hAnsi="Times New Roman" w:cs="Times New Roman"/>
          <w:b/>
          <w:bCs/>
          <w:color w:val="000000" w:themeColor="text1"/>
          <w:sz w:val="24"/>
        </w:rPr>
        <w:t xml:space="preserve">: </w:t>
      </w:r>
      <w:r w:rsidRPr="00031014">
        <w:rPr>
          <w:rFonts w:ascii="Times New Roman" w:hAnsi="Times New Roman" w:cs="Times New Roman"/>
          <w:sz w:val="24"/>
        </w:rPr>
        <w:t xml:space="preserve">Investigation. </w:t>
      </w:r>
      <w:r w:rsidRPr="00031014">
        <w:rPr>
          <w:rFonts w:ascii="Times New Roman" w:hAnsi="Times New Roman" w:cs="Times New Roman"/>
          <w:b/>
          <w:bCs/>
          <w:color w:val="000000" w:themeColor="text1"/>
          <w:sz w:val="24"/>
        </w:rPr>
        <w:t>F</w:t>
      </w:r>
      <w:r w:rsidR="00DD47F2">
        <w:rPr>
          <w:rFonts w:ascii="Times New Roman" w:hAnsi="Times New Roman" w:cs="Times New Roman"/>
          <w:b/>
          <w:bCs/>
          <w:color w:val="000000" w:themeColor="text1"/>
          <w:sz w:val="24"/>
        </w:rPr>
        <w:t xml:space="preserve">azeel </w:t>
      </w:r>
      <w:r w:rsidRPr="00031014">
        <w:rPr>
          <w:rFonts w:ascii="Times New Roman" w:hAnsi="Times New Roman" w:cs="Times New Roman"/>
          <w:b/>
          <w:bCs/>
          <w:color w:val="000000" w:themeColor="text1"/>
          <w:sz w:val="24"/>
        </w:rPr>
        <w:t>L</w:t>
      </w:r>
      <w:r w:rsidR="00DD47F2">
        <w:rPr>
          <w:rFonts w:ascii="Times New Roman" w:hAnsi="Times New Roman" w:cs="Times New Roman"/>
          <w:b/>
          <w:bCs/>
          <w:color w:val="000000" w:themeColor="text1"/>
          <w:sz w:val="24"/>
        </w:rPr>
        <w:t>araib</w:t>
      </w:r>
      <w:r w:rsidRPr="00031014">
        <w:rPr>
          <w:rFonts w:ascii="Times New Roman" w:hAnsi="Times New Roman" w:cs="Times New Roman"/>
          <w:b/>
          <w:bCs/>
          <w:color w:val="000000" w:themeColor="text1"/>
          <w:sz w:val="24"/>
        </w:rPr>
        <w:t xml:space="preserve">: </w:t>
      </w:r>
      <w:r w:rsidRPr="00031014">
        <w:rPr>
          <w:rFonts w:ascii="Times New Roman" w:hAnsi="Times New Roman" w:cs="Times New Roman"/>
          <w:sz w:val="24"/>
        </w:rPr>
        <w:t xml:space="preserve">Investigation. </w:t>
      </w:r>
      <w:r w:rsidRPr="00031014">
        <w:rPr>
          <w:rFonts w:ascii="Times New Roman" w:hAnsi="Times New Roman" w:cs="Times New Roman"/>
          <w:b/>
          <w:bCs/>
          <w:color w:val="000000" w:themeColor="text1"/>
          <w:sz w:val="24"/>
        </w:rPr>
        <w:t>A</w:t>
      </w:r>
      <w:r>
        <w:rPr>
          <w:rFonts w:ascii="Times New Roman" w:hAnsi="Times New Roman" w:cs="Times New Roman"/>
          <w:b/>
          <w:bCs/>
          <w:color w:val="000000" w:themeColor="text1"/>
          <w:sz w:val="24"/>
        </w:rPr>
        <w:t>smatullah</w:t>
      </w:r>
      <w:r w:rsidRPr="00031014">
        <w:rPr>
          <w:rFonts w:ascii="Times New Roman" w:hAnsi="Times New Roman" w:cs="Times New Roman"/>
          <w:b/>
          <w:bCs/>
          <w:color w:val="000000" w:themeColor="text1"/>
          <w:sz w:val="24"/>
        </w:rPr>
        <w:t xml:space="preserve">: </w:t>
      </w:r>
      <w:r w:rsidRPr="00031014">
        <w:rPr>
          <w:rFonts w:ascii="Times New Roman" w:hAnsi="Times New Roman" w:cs="Times New Roman"/>
          <w:sz w:val="24"/>
        </w:rPr>
        <w:t>Supervision.</w:t>
      </w:r>
      <w:r w:rsidRPr="00031014">
        <w:rPr>
          <w:rFonts w:ascii="Times New Roman" w:hAnsi="Times New Roman" w:cs="Times New Roman"/>
          <w:b/>
          <w:bCs/>
          <w:color w:val="000000" w:themeColor="text1"/>
          <w:sz w:val="24"/>
        </w:rPr>
        <w:t xml:space="preserve"> B</w:t>
      </w:r>
      <w:r>
        <w:rPr>
          <w:rFonts w:ascii="Times New Roman" w:hAnsi="Times New Roman" w:cs="Times New Roman"/>
          <w:b/>
          <w:bCs/>
          <w:color w:val="000000" w:themeColor="text1"/>
          <w:sz w:val="24"/>
        </w:rPr>
        <w:t xml:space="preserve">ushra </w:t>
      </w:r>
      <w:r w:rsidRPr="00031014">
        <w:rPr>
          <w:rFonts w:ascii="Times New Roman" w:hAnsi="Times New Roman" w:cs="Times New Roman"/>
          <w:b/>
          <w:bCs/>
          <w:color w:val="000000" w:themeColor="text1"/>
          <w:sz w:val="24"/>
        </w:rPr>
        <w:t>T</w:t>
      </w:r>
      <w:r>
        <w:rPr>
          <w:rFonts w:ascii="Times New Roman" w:hAnsi="Times New Roman" w:cs="Times New Roman"/>
          <w:b/>
          <w:bCs/>
          <w:color w:val="000000" w:themeColor="text1"/>
          <w:sz w:val="24"/>
        </w:rPr>
        <w:t>abassum</w:t>
      </w:r>
      <w:r w:rsidRPr="00031014">
        <w:rPr>
          <w:rFonts w:ascii="Times New Roman" w:hAnsi="Times New Roman" w:cs="Times New Roman"/>
          <w:b/>
          <w:bCs/>
          <w:color w:val="000000" w:themeColor="text1"/>
          <w:sz w:val="24"/>
        </w:rPr>
        <w:t xml:space="preserve">: </w:t>
      </w:r>
      <w:r w:rsidRPr="00031014">
        <w:rPr>
          <w:rFonts w:ascii="Times New Roman" w:hAnsi="Times New Roman" w:cs="Times New Roman"/>
          <w:bCs/>
          <w:color w:val="000000" w:themeColor="text1"/>
          <w:sz w:val="24"/>
        </w:rPr>
        <w:t>Validation.</w:t>
      </w:r>
      <w:r w:rsidRPr="00031014">
        <w:rPr>
          <w:rFonts w:ascii="Times New Roman" w:hAnsi="Times New Roman" w:cs="Times New Roman"/>
          <w:b/>
          <w:bCs/>
          <w:color w:val="000000" w:themeColor="text1"/>
          <w:sz w:val="24"/>
        </w:rPr>
        <w:t xml:space="preserve"> A</w:t>
      </w:r>
      <w:r w:rsidR="00DD47F2">
        <w:rPr>
          <w:rFonts w:ascii="Times New Roman" w:hAnsi="Times New Roman" w:cs="Times New Roman"/>
          <w:b/>
          <w:bCs/>
          <w:color w:val="000000" w:themeColor="text1"/>
          <w:sz w:val="24"/>
        </w:rPr>
        <w:t xml:space="preserve">bdul </w:t>
      </w:r>
      <w:r w:rsidRPr="00031014">
        <w:rPr>
          <w:rFonts w:ascii="Times New Roman" w:hAnsi="Times New Roman" w:cs="Times New Roman"/>
          <w:b/>
          <w:bCs/>
          <w:color w:val="000000" w:themeColor="text1"/>
          <w:sz w:val="24"/>
        </w:rPr>
        <w:t>M</w:t>
      </w:r>
      <w:r w:rsidR="00DD47F2">
        <w:rPr>
          <w:rFonts w:ascii="Times New Roman" w:hAnsi="Times New Roman" w:cs="Times New Roman"/>
          <w:b/>
          <w:bCs/>
          <w:color w:val="000000" w:themeColor="text1"/>
          <w:sz w:val="24"/>
        </w:rPr>
        <w:t>unim Farooq</w:t>
      </w:r>
      <w:r w:rsidRPr="00031014">
        <w:rPr>
          <w:rFonts w:ascii="Times New Roman" w:hAnsi="Times New Roman" w:cs="Times New Roman"/>
          <w:b/>
          <w:bCs/>
          <w:color w:val="000000" w:themeColor="text1"/>
          <w:sz w:val="24"/>
        </w:rPr>
        <w:t xml:space="preserve">: </w:t>
      </w:r>
      <w:r w:rsidRPr="00031014">
        <w:rPr>
          <w:rFonts w:ascii="Times New Roman" w:hAnsi="Times New Roman" w:cs="Times New Roman"/>
          <w:bCs/>
          <w:color w:val="000000" w:themeColor="text1"/>
          <w:sz w:val="24"/>
        </w:rPr>
        <w:t>Resources.</w:t>
      </w:r>
      <w:r w:rsidRPr="00031014">
        <w:rPr>
          <w:rFonts w:ascii="Times New Roman" w:hAnsi="Times New Roman" w:cs="Times New Roman"/>
          <w:b/>
          <w:bCs/>
          <w:color w:val="000000" w:themeColor="text1"/>
          <w:sz w:val="24"/>
        </w:rPr>
        <w:t xml:space="preserve"> </w:t>
      </w:r>
      <w:r w:rsidR="002B632F">
        <w:rPr>
          <w:rFonts w:ascii="Times New Roman" w:hAnsi="Times New Roman" w:cs="Times New Roman"/>
          <w:b/>
          <w:bCs/>
          <w:color w:val="000000" w:themeColor="text1"/>
          <w:sz w:val="24"/>
        </w:rPr>
        <w:t xml:space="preserve">Anwar Khan: </w:t>
      </w:r>
      <w:r w:rsidR="002B632F" w:rsidRPr="002B632F">
        <w:rPr>
          <w:rFonts w:ascii="Times New Roman" w:hAnsi="Times New Roman" w:cs="Times New Roman"/>
          <w:bCs/>
          <w:color w:val="000000" w:themeColor="text1"/>
          <w:sz w:val="24"/>
        </w:rPr>
        <w:t>R</w:t>
      </w:r>
      <w:r w:rsidR="002B632F" w:rsidRPr="00031014">
        <w:rPr>
          <w:rFonts w:ascii="Times New Roman" w:hAnsi="Times New Roman" w:cs="Times New Roman"/>
          <w:bCs/>
          <w:color w:val="000000" w:themeColor="text1"/>
          <w:sz w:val="24"/>
        </w:rPr>
        <w:t>eview and editing</w:t>
      </w:r>
      <w:r w:rsidR="00D465F9">
        <w:rPr>
          <w:rFonts w:ascii="Times New Roman" w:hAnsi="Times New Roman" w:cs="Times New Roman"/>
          <w:bCs/>
          <w:color w:val="000000" w:themeColor="text1"/>
          <w:sz w:val="24"/>
        </w:rPr>
        <w:t>.</w:t>
      </w:r>
      <w:r w:rsidR="002B632F">
        <w:rPr>
          <w:rFonts w:ascii="Times New Roman" w:hAnsi="Times New Roman" w:cs="Times New Roman"/>
          <w:b/>
          <w:bCs/>
          <w:color w:val="000000" w:themeColor="text1"/>
          <w:sz w:val="24"/>
        </w:rPr>
        <w:t xml:space="preserve"> </w:t>
      </w:r>
      <w:r w:rsidRPr="00031014">
        <w:rPr>
          <w:rFonts w:ascii="Times New Roman" w:hAnsi="Times New Roman" w:cs="Times New Roman"/>
          <w:b/>
          <w:bCs/>
          <w:color w:val="000000" w:themeColor="text1"/>
          <w:sz w:val="24"/>
        </w:rPr>
        <w:t>M</w:t>
      </w:r>
      <w:r>
        <w:rPr>
          <w:rFonts w:ascii="Times New Roman" w:hAnsi="Times New Roman" w:cs="Times New Roman"/>
          <w:b/>
          <w:bCs/>
          <w:color w:val="000000" w:themeColor="text1"/>
          <w:sz w:val="24"/>
        </w:rPr>
        <w:t xml:space="preserve">uhammad </w:t>
      </w:r>
      <w:r w:rsidRPr="00031014">
        <w:rPr>
          <w:rFonts w:ascii="Times New Roman" w:hAnsi="Times New Roman" w:cs="Times New Roman"/>
          <w:b/>
          <w:bCs/>
          <w:color w:val="000000" w:themeColor="text1"/>
          <w:sz w:val="24"/>
        </w:rPr>
        <w:t>T</w:t>
      </w:r>
      <w:r>
        <w:rPr>
          <w:rFonts w:ascii="Times New Roman" w:hAnsi="Times New Roman" w:cs="Times New Roman"/>
          <w:b/>
          <w:bCs/>
          <w:color w:val="000000" w:themeColor="text1"/>
          <w:sz w:val="24"/>
        </w:rPr>
        <w:t>ariq</w:t>
      </w:r>
      <w:r w:rsidRPr="00031014">
        <w:rPr>
          <w:rFonts w:ascii="Times New Roman" w:hAnsi="Times New Roman" w:cs="Times New Roman"/>
          <w:b/>
          <w:bCs/>
          <w:color w:val="000000" w:themeColor="text1"/>
          <w:sz w:val="24"/>
        </w:rPr>
        <w:t xml:space="preserve">: </w:t>
      </w:r>
      <w:r w:rsidRPr="00031014">
        <w:rPr>
          <w:rFonts w:ascii="Times New Roman" w:hAnsi="Times New Roman" w:cs="Times New Roman"/>
          <w:bCs/>
          <w:color w:val="000000" w:themeColor="text1"/>
          <w:sz w:val="24"/>
        </w:rPr>
        <w:t>Data curation, original draft preparation.</w:t>
      </w:r>
      <w:r w:rsidRPr="00031014">
        <w:rPr>
          <w:rFonts w:ascii="Times New Roman" w:hAnsi="Times New Roman" w:cs="Times New Roman"/>
          <w:b/>
          <w:bCs/>
          <w:color w:val="000000" w:themeColor="text1"/>
          <w:sz w:val="24"/>
        </w:rPr>
        <w:t xml:space="preserve"> I</w:t>
      </w:r>
      <w:r w:rsidR="00D465F9">
        <w:rPr>
          <w:rFonts w:ascii="Times New Roman" w:hAnsi="Times New Roman" w:cs="Times New Roman"/>
          <w:b/>
          <w:bCs/>
          <w:color w:val="000000" w:themeColor="text1"/>
          <w:sz w:val="24"/>
        </w:rPr>
        <w:t xml:space="preserve">drees </w:t>
      </w:r>
      <w:r w:rsidRPr="00031014">
        <w:rPr>
          <w:rFonts w:ascii="Times New Roman" w:hAnsi="Times New Roman" w:cs="Times New Roman"/>
          <w:b/>
          <w:bCs/>
          <w:color w:val="000000" w:themeColor="text1"/>
          <w:sz w:val="24"/>
        </w:rPr>
        <w:t>A</w:t>
      </w:r>
      <w:r w:rsidR="00D465F9">
        <w:rPr>
          <w:rFonts w:ascii="Times New Roman" w:hAnsi="Times New Roman" w:cs="Times New Roman"/>
          <w:b/>
          <w:bCs/>
          <w:color w:val="000000" w:themeColor="text1"/>
          <w:sz w:val="24"/>
        </w:rPr>
        <w:t>hmad Nasir</w:t>
      </w:r>
      <w:r w:rsidRPr="00031014">
        <w:rPr>
          <w:rFonts w:ascii="Times New Roman" w:hAnsi="Times New Roman" w:cs="Times New Roman"/>
          <w:b/>
          <w:bCs/>
          <w:color w:val="000000" w:themeColor="text1"/>
          <w:sz w:val="24"/>
        </w:rPr>
        <w:t xml:space="preserve">: </w:t>
      </w:r>
      <w:r w:rsidR="002B632F" w:rsidRPr="002B632F">
        <w:rPr>
          <w:rFonts w:ascii="Times New Roman" w:hAnsi="Times New Roman" w:cs="Times New Roman"/>
          <w:bCs/>
          <w:color w:val="000000" w:themeColor="text1"/>
          <w:sz w:val="24"/>
        </w:rPr>
        <w:t xml:space="preserve">Supervision and </w:t>
      </w:r>
      <w:r w:rsidRPr="002B632F">
        <w:rPr>
          <w:rFonts w:ascii="Times New Roman" w:hAnsi="Times New Roman" w:cs="Times New Roman"/>
          <w:bCs/>
          <w:color w:val="000000" w:themeColor="text1"/>
          <w:sz w:val="24"/>
        </w:rPr>
        <w:t>Conceptualization.</w:t>
      </w:r>
    </w:p>
    <w:p w14:paraId="1E897F26" w14:textId="69A721E3" w:rsidR="0079299E" w:rsidRPr="0079299E" w:rsidRDefault="0079299E" w:rsidP="0079299E">
      <w:pPr>
        <w:widowControl w:val="0"/>
        <w:autoSpaceDE w:val="0"/>
        <w:autoSpaceDN w:val="0"/>
        <w:adjustRightInd w:val="0"/>
        <w:spacing w:line="480" w:lineRule="auto"/>
        <w:ind w:left="480" w:hanging="480"/>
        <w:rPr>
          <w:rFonts w:ascii="Times New Roman" w:hAnsi="Times New Roman" w:cs="Times New Roman"/>
          <w:b/>
          <w:color w:val="000000" w:themeColor="text1"/>
          <w:sz w:val="24"/>
          <w:szCs w:val="24"/>
        </w:rPr>
      </w:pPr>
      <w:r w:rsidRPr="0079299E">
        <w:rPr>
          <w:rFonts w:ascii="Times New Roman" w:hAnsi="Times New Roman" w:cs="Times New Roman"/>
          <w:b/>
          <w:color w:val="000000" w:themeColor="text1"/>
          <w:sz w:val="24"/>
          <w:szCs w:val="24"/>
        </w:rPr>
        <w:t>Reference</w:t>
      </w:r>
    </w:p>
    <w:p w14:paraId="6BCD0468" w14:textId="7F897E66" w:rsidR="00D1770C" w:rsidRPr="00D1770C" w:rsidRDefault="0079299E"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 xml:space="preserve">ADDIN Mendeley Bibliography CSL_BIBLIOGRAPHY </w:instrText>
      </w:r>
      <w:r>
        <w:rPr>
          <w:rFonts w:ascii="Times New Roman" w:hAnsi="Times New Roman" w:cs="Times New Roman"/>
          <w:color w:val="000000" w:themeColor="text1"/>
          <w:sz w:val="24"/>
          <w:szCs w:val="24"/>
        </w:rPr>
        <w:fldChar w:fldCharType="separate"/>
      </w:r>
      <w:r w:rsidR="00D1770C" w:rsidRPr="00D1770C">
        <w:rPr>
          <w:rFonts w:ascii="Times New Roman" w:hAnsi="Times New Roman" w:cs="Times New Roman"/>
          <w:noProof/>
          <w:sz w:val="24"/>
          <w:szCs w:val="24"/>
        </w:rPr>
        <w:t>Alexander, T.W., Reuter, T., Aulrich, K., Sharma, R., Okine, E.K., Dixon, W.T., McAllister, T.A., 2007. A review of the detection and fate of novel plant molecules derived from biotechnology in livestock production. Anim. Feed Sci. Technol. 133, 31–62.</w:t>
      </w:r>
    </w:p>
    <w:p w14:paraId="332F093C" w14:textId="0AA1C369"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Anami, M., Widanarti, I., 2020. Design and Construction of Corn Sheller Machine to the Suitability of Grain Particle Size for Poultry Feed Raw Materials. Musamus AE Featur. J. 2, 52–60.</w:t>
      </w:r>
    </w:p>
    <w:p w14:paraId="2E821B97"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Anderson, J.A., Hong, B., Moellring, E., TeRonde, S., Walker, C., Wang, Y., Maxwell, C., 2019. Composition of forage and grain from genetically modified DP202216 maize is equivalent to non-modified conventional maize (Zea mays L.). GM Crops Food 10, 77–89.</w:t>
      </w:r>
    </w:p>
    <w:p w14:paraId="50692CB2"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Baghbani-Arani, A., Poureisa, M., Alekajbaf, H., Borz-Abad, R.K., Khodadadi-Dashtaki, K., 2021. Investigating the status of transgenic crops in Iran in terms of cultivation, consumption, laws and rights in comparison with the world. Sci. Rep. 11, 1–10.</w:t>
      </w:r>
    </w:p>
    <w:p w14:paraId="6DE49562"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 xml:space="preserve">Bashir, K., Husnain, T., Fatima, T., Riaz, N., Makhdoom, R., Riazuddin, S., 2005. Novel </w:t>
      </w:r>
      <w:r w:rsidRPr="00D1770C">
        <w:rPr>
          <w:rFonts w:ascii="Times New Roman" w:hAnsi="Times New Roman" w:cs="Times New Roman"/>
          <w:noProof/>
          <w:sz w:val="24"/>
          <w:szCs w:val="24"/>
        </w:rPr>
        <w:lastRenderedPageBreak/>
        <w:t>indica basmati line (B-370) expressing two unrelated genes of Bacillus thuringiensis is highly resistant to two lepidopteran insects in the field. Crop Prot. 24, 870–879.</w:t>
      </w:r>
    </w:p>
    <w:p w14:paraId="7543BFF1"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Bhanja, S.K., Sudhagar, M., Goel, A., Pandey, N., Mehra, M., Agarwal, S.K., Mandal, A., 2014. Differential expression of growth and immunity related genes influenced by in ovo supplementation of amino acids in broiler chickens. Czech J. Anim. Sci 59, 399–408.</w:t>
      </w:r>
    </w:p>
    <w:p w14:paraId="43277DC2"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Brake, J., Vlachos, D., 1998. Evaluation of transgenic event 176 “Bt” corn in broiler chickens. Poult. Sci. 77, 648–653.</w:t>
      </w:r>
    </w:p>
    <w:p w14:paraId="5D104308"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Castillo, A.R., Gallardo, M.R., Maciel, M., Giordano, J.M., Conti, G.A., Gaggiotti, M.C., Quaino, O., Gianni, C., Hartnell, G.F., 2004. Effects of feeding rations with genetically modified whole cottonseed to lactating Holstein cows. J. Dairy Sci. 87, 1778–1785.</w:t>
      </w:r>
    </w:p>
    <w:p w14:paraId="53E875A7"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Chesson, A., Flachowsky, G., 2003. Transgenic plants in poultry nutrition. Worlds. Poult. Sci. J. 59, 201–207.</w:t>
      </w:r>
    </w:p>
    <w:p w14:paraId="17F66927"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Chrenková, M., Sommer, A., Čerešňáková, Z., Nitrayová, S., Prostredná, M., 2002. Nutritional evaluation of genetically modified maize corn performed on rats. Arch. Anim. Nutr. 56, 229–235.</w:t>
      </w:r>
    </w:p>
    <w:p w14:paraId="632CBCB5"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Czerwiński, J., Bogacki, M., Jalali, B.M., Konieczka, P., Smulikowska, S., 2015. The use of genetically modified Roundup Ready soyabean meal and genetically modified MON 810 maize in broiler chicken diets. Part 1. Effects on performance and blood lymphocyte subpopulations. J. Anim. Feed Sci. 24, 134–143.</w:t>
      </w:r>
    </w:p>
    <w:p w14:paraId="465046CB"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Dona, A., Arvanitoyannis, I.S., 2009. Health risks of genetically modified foods. Crit. Rev. Food Sci. Nutr. 49, 164–175.</w:t>
      </w:r>
    </w:p>
    <w:p w14:paraId="10B8A7D3"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lastRenderedPageBreak/>
        <w:t>Gabol, W.A., Ahmed, A., Bux, H., Ahmed, K., Mahar, A., Laghari, S., 2012. Genetically modified organisms (GMOs) in Pakistan. African J. Biotechnol. 11, 2807–2813.</w:t>
      </w:r>
    </w:p>
    <w:p w14:paraId="170B0779"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Graff, G.D., Zilberman, D., Bennett, A.B., 2009. The contraction of agbiotech product quality innovation. Nat. Biotechnol. 27, 702–704.</w:t>
      </w:r>
    </w:p>
    <w:p w14:paraId="1D2A5AD1"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Habib, G., Khan, M.F.U., Javaid, S., Saleem, M., 2016. Assessment of feed supply and demand for livestock in Pakistan. J. Agric. Sci. Technol. A 6, 191–202.</w:t>
      </w:r>
    </w:p>
    <w:p w14:paraId="7CEABDB1"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Hameed, A., Nasir, I.A., Tabassum, B., Qamar, Z., Zameer, M., Younus, M., Rao, A.Q., Rashid, B., Tariq, M., Khan, G.A., 2016. Biosafety assessment of locally developed transgenic sugarcane. JAPS J. Anim. Plant Sci. 26.</w:t>
      </w:r>
    </w:p>
    <w:p w14:paraId="547C313A"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Hamilton, K.A., Pyla, P.D., Breeze, M., Olson, T., Li, M., Robinson, E., Gallagher, S.P., Sorbet, R., Chen, Y., 2004. Bollgard II cotton: compositional analysis and feeding studies of cottonseed from insect-protected cotton (Gossypium hirsutum L.) producing the Cry1Ac and Cry2Ab2 proteins. J. Agric. Food Chem. 52, 6969–6976.</w:t>
      </w:r>
    </w:p>
    <w:p w14:paraId="3B7956B6"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Harper, H., 1971. Review of physiological chemistry.</w:t>
      </w:r>
    </w:p>
    <w:p w14:paraId="39005963"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Ibrahim, M.A.A., Okasha, E.F., 2016. Effect of genetically modified corn on the jejunal mucosa of adult male albino rat. Exp. Toxicol. Pathol. 68, 579–588.</w:t>
      </w:r>
    </w:p>
    <w:p w14:paraId="5D71F990"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Laptev, G.Y., Filippova, V.A., Kochish, I.I., Yildirim, E.A., Ilina, L.A., Dubrovin, A. V, Brazhnik, E.A., Novikova, N.I., Novikova, O.B., Dmitrieva, M.E., 2019. Examination of the expression of immunity genes and bacterial profiles in the caecum of growing chickens infected with Salmonella Enteritidis and fed a phytobiotic. Animals 9, 615.</w:t>
      </w:r>
    </w:p>
    <w:p w14:paraId="787FF7E7"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Lee, L.-Y., Gelvin, S.B., 2008. T-DNA binary vectors and systems. Plant Physiol. 146, 325–332.</w:t>
      </w:r>
    </w:p>
    <w:p w14:paraId="60565D04"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lastRenderedPageBreak/>
        <w:t>Livak, K.J., Wills, Q.F., Tipping, A.J., Datta, K., Mittal, R., Goldson, A.J., Sexton, D.W., Holmes, C.C., 2013. Methods for qPCR gene expression profiling applied to 1440 lymphoblastoid single cells. Methods 59, 71–79.</w:t>
      </w:r>
    </w:p>
    <w:p w14:paraId="6C3B4548"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Losey, J.E., Rayor, L.S., Carter, M.E., 1999. Transgenic pollen harms monarch larvae. Nature 399, 214.</w:t>
      </w:r>
    </w:p>
    <w:p w14:paraId="38DDCB66"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Malik, T.H., Ahsan, M.Z., 2016. Review of the cotton market in Pakistan and its future prospects. OCL 23, D606.</w:t>
      </w:r>
    </w:p>
    <w:p w14:paraId="2FD0E5CB"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Meiri, H., Altman, A., 1998. Agriculture and agricultural biotechnology: development trends toward the 21st century.</w:t>
      </w:r>
    </w:p>
    <w:p w14:paraId="7C0C5923"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Miller, J.K., Bradford, K.J., 2010. The regulatory bottleneck for biotech specialty crops. Nat. Biotechnol. 28, 1012–1014.</w:t>
      </w:r>
    </w:p>
    <w:p w14:paraId="00C47CFE"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Mitchell, A., 2002. Submission to the Canadian Biotechnology Advisory Committee (CBAC) by the Canadian Institute for Environmental Law and Policy (CIELAP) January 2002 Comments on the Interim Report “Improving the Regulation of Genetically Modified Foods and Other Novel Food.</w:t>
      </w:r>
    </w:p>
    <w:p w14:paraId="0CFBD7B2"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Nguyen, P., Anh, T., 2015. The role of intestinal interleukin (IL)-22/IL-22RA1 signalling in host-microbiota homeostasis.</w:t>
      </w:r>
    </w:p>
    <w:p w14:paraId="348E7CB7"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Pellegrino, E., Bedini, S., Nuti, M., Ercoli, L., 2018. Impact of genetically engineered maize on agronomic, environmental and toxicological traits: a meta-analysis of 21 years of field data. Sci. Rep. 8, 1–12.</w:t>
      </w:r>
    </w:p>
    <w:p w14:paraId="59534E89"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 xml:space="preserve">Řehout, V., Kadlec, J., Čítek, J., Hradecká, E., Hanusová, L., Hosnedlová, B., Lád, F., 2009. The influence of genetically modified Bt maize MON 810 in feed mixtures on slaughter, haematological and biochemical indices of broiler chickens. J. Anim. Feed </w:t>
      </w:r>
      <w:r w:rsidRPr="00D1770C">
        <w:rPr>
          <w:rFonts w:ascii="Times New Roman" w:hAnsi="Times New Roman" w:cs="Times New Roman"/>
          <w:noProof/>
          <w:sz w:val="24"/>
          <w:szCs w:val="24"/>
        </w:rPr>
        <w:lastRenderedPageBreak/>
        <w:t>Sci. 18, 490–498.</w:t>
      </w:r>
    </w:p>
    <w:p w14:paraId="6BF8BBFD"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Reichert, M., Kozaczyński, W., Karpińska, T.A., Bocian, Ł., Jasik, A., Kycko, A., Świątkiewicz, M., Świątkiewicz, S., Furgał-Dierżuk, I., Arczewska-Włosek, A., 2012. Histopathology of internal organs of farm animals fed genetically modified corn and soybean meal. Bull Vet Inst Pulawy 56, 617–622.</w:t>
      </w:r>
    </w:p>
    <w:p w14:paraId="4050D5BE"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Rezende, M.S., Mundim, A. V, Fonseca, B.B., Miranda, R.L., Oliveira, W., Lellis, C.G., 2017. Profile of serum metabolites and proteins of broiler breeders in rearing age. Brazilian J. Poult. Sci. 19, 583–586.</w:t>
      </w:r>
    </w:p>
    <w:p w14:paraId="7824A52C"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Rossi, F., Morlacchini, M., Fusconi, G., Pietri, A., Mazza, R., Piva, G., 2005. Effect of Bt corn on broiler growth performance and fate of feed-derived DNA in the digestive tract. Poult. Sci. 84, 1022–1030.</w:t>
      </w:r>
    </w:p>
    <w:p w14:paraId="30E1904E"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Salisu, I.B., Shahid, A.A., Ali, Q., Rao, A.Q., Husnain, T., 2018. Nutritional assessment of dietary Bt and CP4EPSPS proteins on the serum biochemical changes of rabbits at different developmental stages. Front. Nutr. 5, 49.</w:t>
      </w:r>
    </w:p>
    <w:p w14:paraId="5869DBF9"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Sánchez, M.A., Parrott, W.A., 2017. Characterization of scientific studies usually cited as evidence of adverse effects of GM food/feed. Plant Biotechnol. J. 15, 1227–1234.</w:t>
      </w:r>
    </w:p>
    <w:p w14:paraId="7028BEEA"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Taylor, M.L., Hyun, Y., Hartnell, G.F., Riordan, S.G., Nemeth, M.A., Karunanandaa, K., George, B., Astwood, J.D., 2003. Comparison of broiler performance when fed diets containing grain from YieldGard Rootworm (MON863), YieldGard Plus (MON810× MON863), nontransgenic control, or commercial reference corn hybrids. Poult. Sci. 82, 1948–1956.</w:t>
      </w:r>
    </w:p>
    <w:p w14:paraId="66310094"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 xml:space="preserve">Toni, L.S., Garcia, A.M., Jeffrey, D.A., Jiang, X., Stauffer, B.L., Miyamoto, S.D., Sucharov, C.C., 2018. Optimization of phenol-chloroform RNA extraction. </w:t>
      </w:r>
      <w:r w:rsidRPr="00D1770C">
        <w:rPr>
          <w:rFonts w:ascii="Times New Roman" w:hAnsi="Times New Roman" w:cs="Times New Roman"/>
          <w:noProof/>
          <w:sz w:val="24"/>
          <w:szCs w:val="24"/>
        </w:rPr>
        <w:lastRenderedPageBreak/>
        <w:t>MethodsX 5, 599–608.</w:t>
      </w:r>
    </w:p>
    <w:p w14:paraId="00F02B6D"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Trabalza-Marinucci, M., Brandi, G., Rondini, C., Avellini, L., Giammarini, C., Costarelli, S., Acuti, G., Orlandi, C., Filippini, G., Chiaradia, E., 2008. A three-year longitudinal study on the effects of a diet containing genetically modified Bt176 maize on the health status and performance of sheep. Livest. Sci. 113, 178–190.</w:t>
      </w:r>
    </w:p>
    <w:p w14:paraId="18BE992A"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Tripathi, M.K., Mondal, D., Somvanshi, R., Karim, S.A., 2011. Haematology, blood biochemistry and tissue histopathology of lambs maintained on diets containing an insect controlling protein (Cry1Ac) in Bt‐cottonseed. J. Anim. Physiol. Anim. Nutr. (Berl). 95, 545–555.</w:t>
      </w:r>
    </w:p>
    <w:p w14:paraId="6306AC4F"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Turnbull, C., Lillemo, M., Hvoslef-Eide, T.A.K., 2021. Global regulation of genetically modified crops amid the gene edited crop boom–a review. Front. Plant Sci. 12, 258.</w:t>
      </w:r>
    </w:p>
    <w:p w14:paraId="120D460E"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Woolsey, G.L., 2012. GMO timeline: A history of genetically modified foods. GMO Insid.</w:t>
      </w:r>
    </w:p>
    <w:p w14:paraId="22453FBC"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Yan, J., Yang, X., Li, L., Liu, P., Wu, H., Liu, Z., Li, Q., Liao, G., Wang, X., 2017. Low expression levels of insulin-like growth factor binding protein-3 are correlated with poor prognosis for patients with hepatocellular carcinoma. Oncol. Lett. 13, 3395–3402.</w:t>
      </w:r>
    </w:p>
    <w:p w14:paraId="55AACF0F" w14:textId="77777777" w:rsidR="00D1770C" w:rsidRPr="00D1770C" w:rsidRDefault="00D1770C" w:rsidP="00D1770C">
      <w:pPr>
        <w:widowControl w:val="0"/>
        <w:autoSpaceDE w:val="0"/>
        <w:autoSpaceDN w:val="0"/>
        <w:adjustRightInd w:val="0"/>
        <w:spacing w:line="480" w:lineRule="auto"/>
        <w:ind w:left="480" w:hanging="480"/>
        <w:rPr>
          <w:rFonts w:ascii="Times New Roman" w:hAnsi="Times New Roman" w:cs="Times New Roman"/>
          <w:noProof/>
          <w:sz w:val="24"/>
          <w:szCs w:val="24"/>
        </w:rPr>
      </w:pPr>
      <w:r w:rsidRPr="00D1770C">
        <w:rPr>
          <w:rFonts w:ascii="Times New Roman" w:hAnsi="Times New Roman" w:cs="Times New Roman"/>
          <w:noProof/>
          <w:sz w:val="24"/>
          <w:szCs w:val="24"/>
        </w:rPr>
        <w:t>Zhang, L., Shen, W., Fang, Z., Liu, B., 2021. Effects of genetically modified maize expressing Cry1Ab and EPSPS proteins on Japanese quail. Poult. Sci. 100, 1068–1075.</w:t>
      </w:r>
    </w:p>
    <w:p w14:paraId="746E6DAB" w14:textId="07657CCC" w:rsidR="0079299E" w:rsidRPr="001F7A23" w:rsidRDefault="00D1770C" w:rsidP="00D1770C">
      <w:pPr>
        <w:widowControl w:val="0"/>
        <w:autoSpaceDE w:val="0"/>
        <w:autoSpaceDN w:val="0"/>
        <w:adjustRightInd w:val="0"/>
        <w:spacing w:line="480" w:lineRule="auto"/>
        <w:ind w:left="480" w:hanging="480"/>
        <w:rPr>
          <w:rFonts w:ascii="Times New Roman" w:hAnsi="Times New Roman" w:cs="Times New Roman"/>
          <w:color w:val="000000" w:themeColor="text1"/>
          <w:sz w:val="24"/>
          <w:szCs w:val="24"/>
        </w:rPr>
      </w:pPr>
      <w:r w:rsidRPr="00D1770C">
        <w:rPr>
          <w:rFonts w:ascii="Times New Roman" w:hAnsi="Times New Roman" w:cs="Times New Roman"/>
          <w:noProof/>
          <w:sz w:val="24"/>
          <w:szCs w:val="24"/>
        </w:rPr>
        <w:t>Zhang, Y., Yang, Jiani, Nie, J., Yang, Juanhua, Gao, D., Zhang, L., Li, J., 2016. Enhanced ELISA using a handheld pH meter and enzyme-coated microparticles for the portable, sensitive detection of proteins. Chem. Commun. 52, 3474–3477.</w:t>
      </w:r>
      <w:r w:rsidR="0079299E">
        <w:rPr>
          <w:rFonts w:ascii="Times New Roman" w:hAnsi="Times New Roman" w:cs="Times New Roman"/>
          <w:color w:val="000000" w:themeColor="text1"/>
          <w:sz w:val="24"/>
          <w:szCs w:val="24"/>
        </w:rPr>
        <w:fldChar w:fldCharType="end"/>
      </w:r>
    </w:p>
    <w:sectPr w:rsidR="0079299E" w:rsidRPr="001F7A23" w:rsidSect="005C2640">
      <w:pgSz w:w="11906" w:h="16838"/>
      <w:pgMar w:top="1440" w:right="1077" w:bottom="1440" w:left="216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69C4E" w14:textId="77777777" w:rsidR="00936968" w:rsidRDefault="00936968" w:rsidP="001B107E">
      <w:pPr>
        <w:spacing w:after="0" w:line="240" w:lineRule="auto"/>
      </w:pPr>
      <w:r>
        <w:separator/>
      </w:r>
    </w:p>
  </w:endnote>
  <w:endnote w:type="continuationSeparator" w:id="0">
    <w:p w14:paraId="1FF175D8" w14:textId="77777777" w:rsidR="00936968" w:rsidRDefault="00936968" w:rsidP="001B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Std-Lt">
    <w:altName w:val="Times New Roman"/>
    <w:panose1 w:val="00000000000000000000"/>
    <w:charset w:val="00"/>
    <w:family w:val="roman"/>
    <w:notTrueType/>
    <w:pitch w:val="default"/>
  </w:font>
  <w:font w:name="Times New Roman+FPEF">
    <w:altName w:val="MS Mincho"/>
    <w:panose1 w:val="00000000000000000000"/>
    <w:charset w:val="00"/>
    <w:family w:val="auto"/>
    <w:notTrueType/>
    <w:pitch w:val="default"/>
    <w:sig w:usb0="00000000"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D9460" w14:textId="77777777" w:rsidR="00936968" w:rsidRDefault="00936968" w:rsidP="001B107E">
      <w:pPr>
        <w:spacing w:after="0" w:line="240" w:lineRule="auto"/>
      </w:pPr>
      <w:r>
        <w:separator/>
      </w:r>
    </w:p>
  </w:footnote>
  <w:footnote w:type="continuationSeparator" w:id="0">
    <w:p w14:paraId="5C5FC407" w14:textId="77777777" w:rsidR="00936968" w:rsidRDefault="00936968" w:rsidP="001B10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166"/>
    <w:multiLevelType w:val="hybridMultilevel"/>
    <w:tmpl w:val="657CCC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7CB5"/>
    <w:multiLevelType w:val="hybridMultilevel"/>
    <w:tmpl w:val="638A0A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1918E5"/>
    <w:multiLevelType w:val="hybridMultilevel"/>
    <w:tmpl w:val="97E4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D7D42"/>
    <w:multiLevelType w:val="hybridMultilevel"/>
    <w:tmpl w:val="1E8C5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95CB0"/>
    <w:multiLevelType w:val="hybridMultilevel"/>
    <w:tmpl w:val="25FA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E5CBF"/>
    <w:multiLevelType w:val="hybridMultilevel"/>
    <w:tmpl w:val="A4A83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5571D"/>
    <w:multiLevelType w:val="multilevel"/>
    <w:tmpl w:val="6BCAA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115E0"/>
    <w:multiLevelType w:val="hybridMultilevel"/>
    <w:tmpl w:val="DB48F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8516D"/>
    <w:multiLevelType w:val="hybridMultilevel"/>
    <w:tmpl w:val="F140C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345E3AA2"/>
    <w:multiLevelType w:val="hybridMultilevel"/>
    <w:tmpl w:val="0C3A6768"/>
    <w:lvl w:ilvl="0" w:tplc="EECCA5B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B047B"/>
    <w:multiLevelType w:val="hybridMultilevel"/>
    <w:tmpl w:val="238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232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DC119C"/>
    <w:multiLevelType w:val="multilevel"/>
    <w:tmpl w:val="8C94A680"/>
    <w:lvl w:ilvl="0">
      <w:start w:val="1"/>
      <w:numFmt w:val="decimal"/>
      <w:lvlText w:val="%1"/>
      <w:lvlJc w:val="left"/>
      <w:pPr>
        <w:ind w:left="375" w:hanging="375"/>
      </w:pPr>
      <w:rPr>
        <w:rFonts w:hint="default"/>
      </w:rPr>
    </w:lvl>
    <w:lvl w:ilvl="1">
      <w:start w:val="3"/>
      <w:numFmt w:val="decimal"/>
      <w:lvlText w:val="%1.%2"/>
      <w:lvlJc w:val="left"/>
      <w:pPr>
        <w:ind w:left="100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52026C3"/>
    <w:multiLevelType w:val="hybridMultilevel"/>
    <w:tmpl w:val="73063B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C44E1"/>
    <w:multiLevelType w:val="multilevel"/>
    <w:tmpl w:val="1ED8ADEA"/>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FF1DC9"/>
    <w:multiLevelType w:val="hybridMultilevel"/>
    <w:tmpl w:val="EBCA2FCA"/>
    <w:lvl w:ilvl="0" w:tplc="72B049FE">
      <w:start w:val="4"/>
      <w:numFmt w:val="decimal"/>
      <w:lvlText w:val="Table %1."/>
      <w:lvlJc w:val="left"/>
      <w:pPr>
        <w:ind w:left="1440" w:hanging="108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42261D"/>
    <w:multiLevelType w:val="hybridMultilevel"/>
    <w:tmpl w:val="B8669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7471F"/>
    <w:multiLevelType w:val="hybridMultilevel"/>
    <w:tmpl w:val="CE0656C6"/>
    <w:lvl w:ilvl="0" w:tplc="6928B366">
      <w:start w:val="4"/>
      <w:numFmt w:val="decimal"/>
      <w:lvlText w:val="Table %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FD76B7"/>
    <w:multiLevelType w:val="hybridMultilevel"/>
    <w:tmpl w:val="5126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7397C"/>
    <w:multiLevelType w:val="hybridMultilevel"/>
    <w:tmpl w:val="02E20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62F59"/>
    <w:multiLevelType w:val="hybridMultilevel"/>
    <w:tmpl w:val="5C6E59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674DA"/>
    <w:multiLevelType w:val="hybridMultilevel"/>
    <w:tmpl w:val="45BCC958"/>
    <w:lvl w:ilvl="0" w:tplc="A7BA3EB0">
      <w:start w:val="4"/>
      <w:numFmt w:val="decimal"/>
      <w:lvlText w:val="Table %1."/>
      <w:lvlJc w:val="left"/>
      <w:pPr>
        <w:ind w:left="1440" w:hanging="108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067BB"/>
    <w:multiLevelType w:val="hybridMultilevel"/>
    <w:tmpl w:val="7EDE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F3267"/>
    <w:multiLevelType w:val="multilevel"/>
    <w:tmpl w:val="61C2D55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9FC2429"/>
    <w:multiLevelType w:val="hybridMultilevel"/>
    <w:tmpl w:val="F7ECA8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BCA7963"/>
    <w:multiLevelType w:val="hybridMultilevel"/>
    <w:tmpl w:val="39DC282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52646"/>
    <w:multiLevelType w:val="hybridMultilevel"/>
    <w:tmpl w:val="A47256E4"/>
    <w:lvl w:ilvl="0" w:tplc="B7CC8F16">
      <w:start w:val="4"/>
      <w:numFmt w:val="decimal"/>
      <w:lvlText w:val="Table %1."/>
      <w:lvlJc w:val="left"/>
      <w:pPr>
        <w:ind w:left="1440" w:hanging="1080"/>
      </w:pPr>
      <w:rPr>
        <w:rFonts w:eastAsia="Calibr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83127"/>
    <w:multiLevelType w:val="hybridMultilevel"/>
    <w:tmpl w:val="CAC6C44C"/>
    <w:lvl w:ilvl="0" w:tplc="E3ACD898">
      <w:start w:val="4"/>
      <w:numFmt w:val="decimal"/>
      <w:lvlText w:val="Table %1."/>
      <w:lvlJc w:val="left"/>
      <w:pPr>
        <w:ind w:left="1440" w:hanging="108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3F0B57"/>
    <w:multiLevelType w:val="hybridMultilevel"/>
    <w:tmpl w:val="F7C24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F4946"/>
    <w:multiLevelType w:val="hybridMultilevel"/>
    <w:tmpl w:val="764811E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455247A"/>
    <w:multiLevelType w:val="hybridMultilevel"/>
    <w:tmpl w:val="29482F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1C2467"/>
    <w:multiLevelType w:val="hybridMultilevel"/>
    <w:tmpl w:val="80F23A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2"/>
  </w:num>
  <w:num w:numId="6">
    <w:abstractNumId w:val="18"/>
  </w:num>
  <w:num w:numId="7">
    <w:abstractNumId w:val="30"/>
  </w:num>
  <w:num w:numId="8">
    <w:abstractNumId w:val="25"/>
  </w:num>
  <w:num w:numId="9">
    <w:abstractNumId w:val="7"/>
  </w:num>
  <w:num w:numId="10">
    <w:abstractNumId w:val="20"/>
  </w:num>
  <w:num w:numId="11">
    <w:abstractNumId w:val="4"/>
  </w:num>
  <w:num w:numId="12">
    <w:abstractNumId w:val="19"/>
  </w:num>
  <w:num w:numId="13">
    <w:abstractNumId w:val="17"/>
  </w:num>
  <w:num w:numId="14">
    <w:abstractNumId w:val="15"/>
  </w:num>
  <w:num w:numId="15">
    <w:abstractNumId w:val="27"/>
  </w:num>
  <w:num w:numId="16">
    <w:abstractNumId w:val="21"/>
  </w:num>
  <w:num w:numId="17">
    <w:abstractNumId w:val="26"/>
  </w:num>
  <w:num w:numId="18">
    <w:abstractNumId w:val="28"/>
  </w:num>
  <w:num w:numId="19">
    <w:abstractNumId w:val="0"/>
  </w:num>
  <w:num w:numId="20">
    <w:abstractNumId w:val="16"/>
  </w:num>
  <w:num w:numId="21">
    <w:abstractNumId w:val="13"/>
  </w:num>
  <w:num w:numId="22">
    <w:abstractNumId w:val="14"/>
  </w:num>
  <w:num w:numId="23">
    <w:abstractNumId w:val="12"/>
  </w:num>
  <w:num w:numId="24">
    <w:abstractNumId w:val="22"/>
  </w:num>
  <w:num w:numId="25">
    <w:abstractNumId w:val="23"/>
  </w:num>
  <w:num w:numId="26">
    <w:abstractNumId w:val="6"/>
  </w:num>
  <w:num w:numId="27">
    <w:abstractNumId w:val="9"/>
  </w:num>
  <w:num w:numId="28">
    <w:abstractNumId w:val="31"/>
  </w:num>
  <w:num w:numId="29">
    <w:abstractNumId w:val="3"/>
  </w:num>
  <w:num w:numId="30">
    <w:abstractNumId w:val="29"/>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AB"/>
    <w:rsid w:val="00001B46"/>
    <w:rsid w:val="0001043A"/>
    <w:rsid w:val="00017AA8"/>
    <w:rsid w:val="00021272"/>
    <w:rsid w:val="00025A79"/>
    <w:rsid w:val="00031014"/>
    <w:rsid w:val="00035159"/>
    <w:rsid w:val="000632B7"/>
    <w:rsid w:val="00063D61"/>
    <w:rsid w:val="00067EAB"/>
    <w:rsid w:val="00090750"/>
    <w:rsid w:val="000938CB"/>
    <w:rsid w:val="00096E36"/>
    <w:rsid w:val="000C12FD"/>
    <w:rsid w:val="000C1657"/>
    <w:rsid w:val="000C60D4"/>
    <w:rsid w:val="000D07B5"/>
    <w:rsid w:val="000D2824"/>
    <w:rsid w:val="000D30FA"/>
    <w:rsid w:val="000D39E3"/>
    <w:rsid w:val="000D79E6"/>
    <w:rsid w:val="000E42F7"/>
    <w:rsid w:val="000E506D"/>
    <w:rsid w:val="000E662D"/>
    <w:rsid w:val="000F15D8"/>
    <w:rsid w:val="001009ED"/>
    <w:rsid w:val="00101602"/>
    <w:rsid w:val="00103795"/>
    <w:rsid w:val="00103C32"/>
    <w:rsid w:val="001146E7"/>
    <w:rsid w:val="00122B4E"/>
    <w:rsid w:val="0014202E"/>
    <w:rsid w:val="0014518C"/>
    <w:rsid w:val="00145568"/>
    <w:rsid w:val="00146732"/>
    <w:rsid w:val="00162E7B"/>
    <w:rsid w:val="00165286"/>
    <w:rsid w:val="00167617"/>
    <w:rsid w:val="001703A1"/>
    <w:rsid w:val="00174E00"/>
    <w:rsid w:val="001753F0"/>
    <w:rsid w:val="00180FC5"/>
    <w:rsid w:val="00187DE1"/>
    <w:rsid w:val="00192325"/>
    <w:rsid w:val="001A2312"/>
    <w:rsid w:val="001A3601"/>
    <w:rsid w:val="001B107E"/>
    <w:rsid w:val="001B177D"/>
    <w:rsid w:val="001C155A"/>
    <w:rsid w:val="001C5A99"/>
    <w:rsid w:val="001D2D6B"/>
    <w:rsid w:val="001F7A23"/>
    <w:rsid w:val="00201414"/>
    <w:rsid w:val="00207039"/>
    <w:rsid w:val="0021096C"/>
    <w:rsid w:val="00220E9F"/>
    <w:rsid w:val="00237084"/>
    <w:rsid w:val="00242CC5"/>
    <w:rsid w:val="00250053"/>
    <w:rsid w:val="002667F3"/>
    <w:rsid w:val="00267A23"/>
    <w:rsid w:val="002715C8"/>
    <w:rsid w:val="00281F56"/>
    <w:rsid w:val="0028600B"/>
    <w:rsid w:val="00287BE9"/>
    <w:rsid w:val="002A69C7"/>
    <w:rsid w:val="002B632F"/>
    <w:rsid w:val="002C7BCA"/>
    <w:rsid w:val="002D4D01"/>
    <w:rsid w:val="002E3C6A"/>
    <w:rsid w:val="002E50CE"/>
    <w:rsid w:val="00301BC9"/>
    <w:rsid w:val="00310B1F"/>
    <w:rsid w:val="003175B4"/>
    <w:rsid w:val="00317BE4"/>
    <w:rsid w:val="003233E0"/>
    <w:rsid w:val="003310BA"/>
    <w:rsid w:val="0033233C"/>
    <w:rsid w:val="00333C93"/>
    <w:rsid w:val="00343F04"/>
    <w:rsid w:val="00353804"/>
    <w:rsid w:val="00354A0E"/>
    <w:rsid w:val="0036323F"/>
    <w:rsid w:val="003701B7"/>
    <w:rsid w:val="00370E76"/>
    <w:rsid w:val="00380306"/>
    <w:rsid w:val="00383C9A"/>
    <w:rsid w:val="0038567D"/>
    <w:rsid w:val="003861FE"/>
    <w:rsid w:val="003A4516"/>
    <w:rsid w:val="003B0027"/>
    <w:rsid w:val="003B005F"/>
    <w:rsid w:val="004013F0"/>
    <w:rsid w:val="00402A2E"/>
    <w:rsid w:val="00422D7D"/>
    <w:rsid w:val="00426DA3"/>
    <w:rsid w:val="00427420"/>
    <w:rsid w:val="00432830"/>
    <w:rsid w:val="0043689E"/>
    <w:rsid w:val="004417D2"/>
    <w:rsid w:val="004523CF"/>
    <w:rsid w:val="00462ADF"/>
    <w:rsid w:val="00463513"/>
    <w:rsid w:val="00472146"/>
    <w:rsid w:val="0047292B"/>
    <w:rsid w:val="004839A1"/>
    <w:rsid w:val="00484680"/>
    <w:rsid w:val="004932E0"/>
    <w:rsid w:val="00494AF7"/>
    <w:rsid w:val="0049515B"/>
    <w:rsid w:val="004A19EB"/>
    <w:rsid w:val="004A233A"/>
    <w:rsid w:val="004A5D8E"/>
    <w:rsid w:val="004A6AE6"/>
    <w:rsid w:val="004A6B82"/>
    <w:rsid w:val="004B15B2"/>
    <w:rsid w:val="004B790D"/>
    <w:rsid w:val="004C54CE"/>
    <w:rsid w:val="004D0EB2"/>
    <w:rsid w:val="004E07E7"/>
    <w:rsid w:val="004E69E1"/>
    <w:rsid w:val="004F1BA1"/>
    <w:rsid w:val="004F2785"/>
    <w:rsid w:val="00506785"/>
    <w:rsid w:val="00506DC4"/>
    <w:rsid w:val="00514270"/>
    <w:rsid w:val="00520D7F"/>
    <w:rsid w:val="00522D66"/>
    <w:rsid w:val="00527BA5"/>
    <w:rsid w:val="00534868"/>
    <w:rsid w:val="00541D9A"/>
    <w:rsid w:val="00552291"/>
    <w:rsid w:val="00556F94"/>
    <w:rsid w:val="00567AC3"/>
    <w:rsid w:val="0057064D"/>
    <w:rsid w:val="00590DEA"/>
    <w:rsid w:val="005925B6"/>
    <w:rsid w:val="0059442B"/>
    <w:rsid w:val="005955A6"/>
    <w:rsid w:val="005A64FB"/>
    <w:rsid w:val="005C22BF"/>
    <w:rsid w:val="005C2640"/>
    <w:rsid w:val="005D5B14"/>
    <w:rsid w:val="005D7B1E"/>
    <w:rsid w:val="005F4FAA"/>
    <w:rsid w:val="00601F64"/>
    <w:rsid w:val="00603C7C"/>
    <w:rsid w:val="00620BFA"/>
    <w:rsid w:val="006210E0"/>
    <w:rsid w:val="00625AE7"/>
    <w:rsid w:val="00627B4F"/>
    <w:rsid w:val="00660FC0"/>
    <w:rsid w:val="006616C0"/>
    <w:rsid w:val="00663E98"/>
    <w:rsid w:val="00671622"/>
    <w:rsid w:val="0068004A"/>
    <w:rsid w:val="00683CEF"/>
    <w:rsid w:val="00687DB9"/>
    <w:rsid w:val="006916D8"/>
    <w:rsid w:val="006947F7"/>
    <w:rsid w:val="006B3319"/>
    <w:rsid w:val="006B34B2"/>
    <w:rsid w:val="006C47C4"/>
    <w:rsid w:val="006D30D9"/>
    <w:rsid w:val="006E533C"/>
    <w:rsid w:val="006E75F6"/>
    <w:rsid w:val="006F5D9A"/>
    <w:rsid w:val="0072351C"/>
    <w:rsid w:val="007246FA"/>
    <w:rsid w:val="00730DC7"/>
    <w:rsid w:val="0073660D"/>
    <w:rsid w:val="00743DB8"/>
    <w:rsid w:val="007513A8"/>
    <w:rsid w:val="00755A16"/>
    <w:rsid w:val="0077169B"/>
    <w:rsid w:val="0077662A"/>
    <w:rsid w:val="0078318A"/>
    <w:rsid w:val="0079299E"/>
    <w:rsid w:val="00796D30"/>
    <w:rsid w:val="007A521E"/>
    <w:rsid w:val="007A6F4D"/>
    <w:rsid w:val="007B61D7"/>
    <w:rsid w:val="007B68A8"/>
    <w:rsid w:val="007C112C"/>
    <w:rsid w:val="007C63E2"/>
    <w:rsid w:val="007C7156"/>
    <w:rsid w:val="007D1978"/>
    <w:rsid w:val="007E2551"/>
    <w:rsid w:val="007E2BD6"/>
    <w:rsid w:val="007E7D53"/>
    <w:rsid w:val="007F5E78"/>
    <w:rsid w:val="008024E8"/>
    <w:rsid w:val="00802C17"/>
    <w:rsid w:val="00815292"/>
    <w:rsid w:val="00826518"/>
    <w:rsid w:val="00834229"/>
    <w:rsid w:val="00851FDF"/>
    <w:rsid w:val="008521E2"/>
    <w:rsid w:val="00856708"/>
    <w:rsid w:val="00862E02"/>
    <w:rsid w:val="008727D4"/>
    <w:rsid w:val="008855DB"/>
    <w:rsid w:val="00891A18"/>
    <w:rsid w:val="008951A4"/>
    <w:rsid w:val="008A3ACD"/>
    <w:rsid w:val="008B085D"/>
    <w:rsid w:val="008B0C25"/>
    <w:rsid w:val="008C077E"/>
    <w:rsid w:val="008C1B58"/>
    <w:rsid w:val="008C6295"/>
    <w:rsid w:val="008D469B"/>
    <w:rsid w:val="008E4834"/>
    <w:rsid w:val="008E6113"/>
    <w:rsid w:val="008F32C4"/>
    <w:rsid w:val="009111EA"/>
    <w:rsid w:val="0092501D"/>
    <w:rsid w:val="009336EB"/>
    <w:rsid w:val="00936968"/>
    <w:rsid w:val="00936EED"/>
    <w:rsid w:val="00941B90"/>
    <w:rsid w:val="0094323C"/>
    <w:rsid w:val="00950870"/>
    <w:rsid w:val="00950969"/>
    <w:rsid w:val="00961519"/>
    <w:rsid w:val="00982C1E"/>
    <w:rsid w:val="009969F9"/>
    <w:rsid w:val="009A786E"/>
    <w:rsid w:val="009B3726"/>
    <w:rsid w:val="009C54A6"/>
    <w:rsid w:val="009C6CF5"/>
    <w:rsid w:val="009E00E6"/>
    <w:rsid w:val="009E041F"/>
    <w:rsid w:val="009F4A84"/>
    <w:rsid w:val="00A013BD"/>
    <w:rsid w:val="00A04094"/>
    <w:rsid w:val="00A179AF"/>
    <w:rsid w:val="00A23A6B"/>
    <w:rsid w:val="00A37772"/>
    <w:rsid w:val="00A37DC1"/>
    <w:rsid w:val="00A4005D"/>
    <w:rsid w:val="00A56FCA"/>
    <w:rsid w:val="00A61856"/>
    <w:rsid w:val="00A7136F"/>
    <w:rsid w:val="00A721DF"/>
    <w:rsid w:val="00A75559"/>
    <w:rsid w:val="00A77E01"/>
    <w:rsid w:val="00A80C9E"/>
    <w:rsid w:val="00A858A4"/>
    <w:rsid w:val="00A92F4B"/>
    <w:rsid w:val="00A942F5"/>
    <w:rsid w:val="00AB1509"/>
    <w:rsid w:val="00AB1552"/>
    <w:rsid w:val="00AB7550"/>
    <w:rsid w:val="00AC5D46"/>
    <w:rsid w:val="00AD0CED"/>
    <w:rsid w:val="00AD1F28"/>
    <w:rsid w:val="00AD323A"/>
    <w:rsid w:val="00AD3998"/>
    <w:rsid w:val="00AE44C5"/>
    <w:rsid w:val="00AE7D8B"/>
    <w:rsid w:val="00AF23E5"/>
    <w:rsid w:val="00AF2570"/>
    <w:rsid w:val="00B01490"/>
    <w:rsid w:val="00B13CE2"/>
    <w:rsid w:val="00B13D60"/>
    <w:rsid w:val="00B17201"/>
    <w:rsid w:val="00B25D02"/>
    <w:rsid w:val="00B26735"/>
    <w:rsid w:val="00B35515"/>
    <w:rsid w:val="00B61FE4"/>
    <w:rsid w:val="00B65008"/>
    <w:rsid w:val="00B81CA1"/>
    <w:rsid w:val="00B95530"/>
    <w:rsid w:val="00BA0382"/>
    <w:rsid w:val="00BA4821"/>
    <w:rsid w:val="00BA504B"/>
    <w:rsid w:val="00BA54B1"/>
    <w:rsid w:val="00BA7E05"/>
    <w:rsid w:val="00BC6FF0"/>
    <w:rsid w:val="00BD0560"/>
    <w:rsid w:val="00BD3C64"/>
    <w:rsid w:val="00BD51FF"/>
    <w:rsid w:val="00BD56E9"/>
    <w:rsid w:val="00BD65AC"/>
    <w:rsid w:val="00BE3D9B"/>
    <w:rsid w:val="00BE4C55"/>
    <w:rsid w:val="00BE7DFB"/>
    <w:rsid w:val="00C0733D"/>
    <w:rsid w:val="00C2038F"/>
    <w:rsid w:val="00C34D5E"/>
    <w:rsid w:val="00C3761B"/>
    <w:rsid w:val="00C3784D"/>
    <w:rsid w:val="00C41584"/>
    <w:rsid w:val="00C43F01"/>
    <w:rsid w:val="00C47250"/>
    <w:rsid w:val="00C604D0"/>
    <w:rsid w:val="00C702A4"/>
    <w:rsid w:val="00C7418F"/>
    <w:rsid w:val="00C967A4"/>
    <w:rsid w:val="00CA0551"/>
    <w:rsid w:val="00CA1AAD"/>
    <w:rsid w:val="00CB61D0"/>
    <w:rsid w:val="00CC3A34"/>
    <w:rsid w:val="00CE4A2B"/>
    <w:rsid w:val="00CF0F75"/>
    <w:rsid w:val="00CF4EED"/>
    <w:rsid w:val="00CF5DA9"/>
    <w:rsid w:val="00CF6E9C"/>
    <w:rsid w:val="00D01503"/>
    <w:rsid w:val="00D136CB"/>
    <w:rsid w:val="00D1770C"/>
    <w:rsid w:val="00D25585"/>
    <w:rsid w:val="00D37909"/>
    <w:rsid w:val="00D37DA0"/>
    <w:rsid w:val="00D412FA"/>
    <w:rsid w:val="00D432DD"/>
    <w:rsid w:val="00D465F9"/>
    <w:rsid w:val="00D54DBF"/>
    <w:rsid w:val="00D631DF"/>
    <w:rsid w:val="00D74E16"/>
    <w:rsid w:val="00D8115A"/>
    <w:rsid w:val="00D95DD9"/>
    <w:rsid w:val="00DA5A7D"/>
    <w:rsid w:val="00DA7340"/>
    <w:rsid w:val="00DB09DF"/>
    <w:rsid w:val="00DB0F3F"/>
    <w:rsid w:val="00DB2788"/>
    <w:rsid w:val="00DC14CF"/>
    <w:rsid w:val="00DC3E9E"/>
    <w:rsid w:val="00DD0F77"/>
    <w:rsid w:val="00DD35A1"/>
    <w:rsid w:val="00DD47F2"/>
    <w:rsid w:val="00DD6846"/>
    <w:rsid w:val="00DE6282"/>
    <w:rsid w:val="00E0002C"/>
    <w:rsid w:val="00E022A8"/>
    <w:rsid w:val="00E063FB"/>
    <w:rsid w:val="00E200AA"/>
    <w:rsid w:val="00E23BFB"/>
    <w:rsid w:val="00E31AFC"/>
    <w:rsid w:val="00E370D7"/>
    <w:rsid w:val="00E44119"/>
    <w:rsid w:val="00E50FC1"/>
    <w:rsid w:val="00E57829"/>
    <w:rsid w:val="00E67B8D"/>
    <w:rsid w:val="00E76470"/>
    <w:rsid w:val="00E9390A"/>
    <w:rsid w:val="00E94D41"/>
    <w:rsid w:val="00EB3277"/>
    <w:rsid w:val="00EC33C2"/>
    <w:rsid w:val="00EC4B41"/>
    <w:rsid w:val="00EC78AD"/>
    <w:rsid w:val="00EF0BE6"/>
    <w:rsid w:val="00EF6A77"/>
    <w:rsid w:val="00F045D0"/>
    <w:rsid w:val="00F06ECA"/>
    <w:rsid w:val="00F26E9E"/>
    <w:rsid w:val="00F33BEB"/>
    <w:rsid w:val="00F404CA"/>
    <w:rsid w:val="00F424E6"/>
    <w:rsid w:val="00F43EC3"/>
    <w:rsid w:val="00F50639"/>
    <w:rsid w:val="00F527AA"/>
    <w:rsid w:val="00F706AB"/>
    <w:rsid w:val="00F743EC"/>
    <w:rsid w:val="00F96F40"/>
    <w:rsid w:val="00FE167C"/>
    <w:rsid w:val="00FE2904"/>
    <w:rsid w:val="00FE7872"/>
    <w:rsid w:val="00FE7875"/>
    <w:rsid w:val="00FF255E"/>
    <w:rsid w:val="00FF2C10"/>
    <w:rsid w:val="00FF608D"/>
    <w:rsid w:val="00FF7F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4068"/>
  <w15:docId w15:val="{1542DD19-3A5E-47F1-A9CF-1CB846E51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7A23"/>
    <w:pPr>
      <w:keepNext/>
      <w:keepLines/>
      <w:spacing w:after="120" w:line="480" w:lineRule="auto"/>
      <w:jc w:val="center"/>
      <w:outlineLvl w:val="0"/>
    </w:pPr>
    <w:rPr>
      <w:rFonts w:ascii="Times New Roman Bold" w:eastAsiaTheme="majorEastAsia" w:hAnsi="Times New Roman Bold" w:cs="Times New Roman"/>
      <w:b/>
      <w:bCs/>
      <w:color w:val="000000" w:themeColor="text1"/>
      <w:sz w:val="28"/>
      <w:szCs w:val="28"/>
    </w:rPr>
  </w:style>
  <w:style w:type="paragraph" w:styleId="Heading2">
    <w:name w:val="heading 2"/>
    <w:basedOn w:val="Normal"/>
    <w:next w:val="Normal"/>
    <w:link w:val="Heading2Char"/>
    <w:unhideWhenUsed/>
    <w:qFormat/>
    <w:rsid w:val="00343F04"/>
    <w:pPr>
      <w:keepNext/>
      <w:keepLines/>
      <w:spacing w:after="0" w:line="480" w:lineRule="auto"/>
      <w:outlineLvl w:val="1"/>
    </w:pPr>
    <w:rPr>
      <w:rFonts w:ascii="Times New Roman Bold" w:eastAsiaTheme="majorEastAsia" w:hAnsi="Times New Roman Bold" w:cs="Times New Roman"/>
      <w:b/>
      <w:bCs/>
      <w:color w:val="000000" w:themeColor="text1"/>
      <w:sz w:val="24"/>
      <w:szCs w:val="24"/>
    </w:rPr>
  </w:style>
  <w:style w:type="paragraph" w:styleId="Heading3">
    <w:name w:val="heading 3"/>
    <w:basedOn w:val="Normal"/>
    <w:next w:val="Normal"/>
    <w:link w:val="Heading3Char"/>
    <w:uiPriority w:val="9"/>
    <w:qFormat/>
    <w:rsid w:val="00145568"/>
    <w:pPr>
      <w:keepNext/>
      <w:keepLines/>
      <w:spacing w:after="0" w:line="480" w:lineRule="auto"/>
      <w:outlineLvl w:val="2"/>
    </w:pPr>
    <w:rPr>
      <w:rFonts w:ascii="Times New Roman Bold" w:eastAsia="Times New Roman" w:hAnsi="Times New Roman Bold" w:cs="Times New Roman"/>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3F04"/>
    <w:rPr>
      <w:rFonts w:ascii="Times New Roman Bold" w:eastAsiaTheme="majorEastAsia" w:hAnsi="Times New Roman Bold" w:cs="Times New Roman"/>
      <w:b/>
      <w:bCs/>
      <w:color w:val="000000" w:themeColor="text1"/>
      <w:sz w:val="24"/>
      <w:szCs w:val="24"/>
    </w:rPr>
  </w:style>
  <w:style w:type="paragraph" w:styleId="Title">
    <w:name w:val="Title"/>
    <w:basedOn w:val="Normal"/>
    <w:next w:val="Normal"/>
    <w:link w:val="TitleChar"/>
    <w:qFormat/>
    <w:rsid w:val="00CA055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A0551"/>
    <w:rPr>
      <w:rFonts w:asciiTheme="majorHAnsi" w:eastAsiaTheme="majorEastAsia" w:hAnsiTheme="majorHAnsi" w:cstheme="majorBidi"/>
      <w:color w:val="323E4F" w:themeColor="text2" w:themeShade="BF"/>
      <w:spacing w:val="5"/>
      <w:kern w:val="28"/>
      <w:sz w:val="52"/>
      <w:szCs w:val="52"/>
      <w:lang w:val="en-US"/>
    </w:rPr>
  </w:style>
  <w:style w:type="paragraph" w:styleId="NormalWeb">
    <w:name w:val="Normal (Web)"/>
    <w:basedOn w:val="Normal"/>
    <w:uiPriority w:val="99"/>
    <w:unhideWhenUsed/>
    <w:rsid w:val="00CA0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F7A23"/>
    <w:rPr>
      <w:rFonts w:ascii="Times New Roman Bold" w:eastAsiaTheme="majorEastAsia" w:hAnsi="Times New Roman Bold" w:cs="Times New Roman"/>
      <w:b/>
      <w:bCs/>
      <w:color w:val="000000" w:themeColor="text1"/>
      <w:sz w:val="28"/>
      <w:szCs w:val="28"/>
    </w:rPr>
  </w:style>
  <w:style w:type="paragraph" w:styleId="ListParagraph">
    <w:name w:val="List Paragraph"/>
    <w:basedOn w:val="Normal"/>
    <w:uiPriority w:val="34"/>
    <w:qFormat/>
    <w:rsid w:val="00CA0551"/>
    <w:pPr>
      <w:spacing w:after="200" w:line="276" w:lineRule="auto"/>
      <w:ind w:left="720"/>
      <w:contextualSpacing/>
    </w:pPr>
    <w:rPr>
      <w:rFonts w:eastAsiaTheme="minorEastAsia"/>
    </w:rPr>
  </w:style>
  <w:style w:type="character" w:styleId="Emphasis">
    <w:name w:val="Emphasis"/>
    <w:basedOn w:val="DefaultParagraphFont"/>
    <w:uiPriority w:val="20"/>
    <w:qFormat/>
    <w:rsid w:val="00CA0551"/>
    <w:rPr>
      <w:i/>
      <w:iCs/>
    </w:rPr>
  </w:style>
  <w:style w:type="character" w:customStyle="1" w:styleId="Heading3Char">
    <w:name w:val="Heading 3 Char"/>
    <w:basedOn w:val="DefaultParagraphFont"/>
    <w:link w:val="Heading3"/>
    <w:uiPriority w:val="9"/>
    <w:rsid w:val="00145568"/>
    <w:rPr>
      <w:rFonts w:ascii="Times New Roman Bold" w:eastAsia="Times New Roman" w:hAnsi="Times New Roman Bold" w:cs="Times New Roman"/>
      <w:b/>
      <w:bCs/>
      <w:color w:val="000000" w:themeColor="text1"/>
      <w:sz w:val="24"/>
      <w:szCs w:val="24"/>
    </w:rPr>
  </w:style>
  <w:style w:type="paragraph" w:styleId="BodyText">
    <w:name w:val="Body Text"/>
    <w:basedOn w:val="Normal"/>
    <w:link w:val="BodyTextChar"/>
    <w:rsid w:val="00CA055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A0551"/>
    <w:rPr>
      <w:rFonts w:ascii="Times New Roman" w:eastAsia="Times New Roman" w:hAnsi="Times New Roman" w:cs="Times New Roman"/>
      <w:sz w:val="24"/>
      <w:szCs w:val="24"/>
      <w:lang w:val="en-US"/>
    </w:rPr>
  </w:style>
  <w:style w:type="paragraph" w:customStyle="1" w:styleId="Default">
    <w:name w:val="Default"/>
    <w:rsid w:val="00CA0551"/>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CA0551"/>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CA0551"/>
    <w:rPr>
      <w:rFonts w:ascii="Tahoma" w:eastAsia="Times New Roman" w:hAnsi="Tahoma" w:cs="Times New Roman"/>
      <w:sz w:val="16"/>
      <w:szCs w:val="16"/>
      <w:lang w:val="en-US"/>
    </w:rPr>
  </w:style>
  <w:style w:type="table" w:styleId="TableGrid">
    <w:name w:val="Table Grid"/>
    <w:basedOn w:val="TableNormal"/>
    <w:uiPriority w:val="39"/>
    <w:rsid w:val="00CA0551"/>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A0551"/>
  </w:style>
  <w:style w:type="paragraph" w:styleId="CommentText">
    <w:name w:val="annotation text"/>
    <w:basedOn w:val="Normal"/>
    <w:link w:val="CommentTextChar"/>
    <w:uiPriority w:val="99"/>
    <w:unhideWhenUsed/>
    <w:rsid w:val="00CA055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A0551"/>
    <w:rPr>
      <w:rFonts w:ascii="Times New Roman" w:eastAsia="Times New Roman" w:hAnsi="Times New Roman" w:cs="Times New Roman"/>
      <w:sz w:val="20"/>
      <w:szCs w:val="20"/>
      <w:lang w:val="en-US"/>
    </w:rPr>
  </w:style>
  <w:style w:type="character" w:styleId="Hyperlink">
    <w:name w:val="Hyperlink"/>
    <w:uiPriority w:val="99"/>
    <w:unhideWhenUsed/>
    <w:rsid w:val="00CA0551"/>
    <w:rPr>
      <w:color w:val="0000FF"/>
      <w:u w:val="single"/>
    </w:rPr>
  </w:style>
  <w:style w:type="character" w:customStyle="1" w:styleId="small-link-text1">
    <w:name w:val="small-link-text1"/>
    <w:rsid w:val="00CA0551"/>
    <w:rPr>
      <w:rFonts w:ascii="Arial" w:hAnsi="Arial" w:cs="Arial" w:hint="default"/>
      <w:color w:val="000000"/>
      <w:sz w:val="20"/>
      <w:szCs w:val="20"/>
    </w:rPr>
  </w:style>
  <w:style w:type="paragraph" w:styleId="Header">
    <w:name w:val="header"/>
    <w:basedOn w:val="Normal"/>
    <w:link w:val="HeaderChar"/>
    <w:uiPriority w:val="99"/>
    <w:unhideWhenUsed/>
    <w:rsid w:val="00CA055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A055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A055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A0551"/>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CA0551"/>
    <w:rPr>
      <w:sz w:val="16"/>
      <w:szCs w:val="16"/>
    </w:rPr>
  </w:style>
  <w:style w:type="paragraph" w:styleId="CommentSubject">
    <w:name w:val="annotation subject"/>
    <w:basedOn w:val="CommentText"/>
    <w:next w:val="CommentText"/>
    <w:link w:val="CommentSubjectChar"/>
    <w:uiPriority w:val="99"/>
    <w:semiHidden/>
    <w:unhideWhenUsed/>
    <w:rsid w:val="00CA0551"/>
    <w:rPr>
      <w:rFonts w:eastAsia="Calibri"/>
      <w:b/>
      <w:bCs/>
    </w:rPr>
  </w:style>
  <w:style w:type="character" w:customStyle="1" w:styleId="CommentSubjectChar">
    <w:name w:val="Comment Subject Char"/>
    <w:basedOn w:val="CommentTextChar"/>
    <w:link w:val="CommentSubject"/>
    <w:uiPriority w:val="99"/>
    <w:semiHidden/>
    <w:rsid w:val="00CA0551"/>
    <w:rPr>
      <w:rFonts w:ascii="Times New Roman" w:eastAsia="Calibri" w:hAnsi="Times New Roman" w:cs="Times New Roman"/>
      <w:b/>
      <w:bCs/>
      <w:sz w:val="20"/>
      <w:szCs w:val="20"/>
      <w:lang w:val="en-US"/>
    </w:rPr>
  </w:style>
  <w:style w:type="character" w:styleId="HTMLCode">
    <w:name w:val="HTML Code"/>
    <w:uiPriority w:val="99"/>
    <w:semiHidden/>
    <w:unhideWhenUsed/>
    <w:rsid w:val="00CA0551"/>
    <w:rPr>
      <w:rFonts w:ascii="Courier New" w:eastAsia="Times New Roman" w:hAnsi="Courier New" w:cs="Courier New"/>
      <w:sz w:val="20"/>
      <w:szCs w:val="20"/>
    </w:rPr>
  </w:style>
  <w:style w:type="paragraph" w:styleId="TOCHeading">
    <w:name w:val="TOC Heading"/>
    <w:basedOn w:val="Heading1"/>
    <w:next w:val="Normal"/>
    <w:uiPriority w:val="39"/>
    <w:qFormat/>
    <w:rsid w:val="00CA0551"/>
    <w:pPr>
      <w:spacing w:before="480" w:line="276" w:lineRule="auto"/>
      <w:outlineLvl w:val="9"/>
    </w:pPr>
    <w:rPr>
      <w:rFonts w:ascii="Cambria" w:eastAsia="Times New Roman" w:hAnsi="Cambria"/>
      <w:b w:val="0"/>
      <w:bCs w:val="0"/>
      <w:color w:val="365F91"/>
    </w:rPr>
  </w:style>
  <w:style w:type="paragraph" w:styleId="TOC1">
    <w:name w:val="toc 1"/>
    <w:basedOn w:val="Normal"/>
    <w:next w:val="Normal"/>
    <w:autoRedefine/>
    <w:uiPriority w:val="39"/>
    <w:unhideWhenUsed/>
    <w:qFormat/>
    <w:rsid w:val="007F5E78"/>
    <w:pPr>
      <w:tabs>
        <w:tab w:val="left" w:leader="dot" w:pos="8352"/>
        <w:tab w:val="right" w:leader="dot" w:pos="9350"/>
      </w:tabs>
      <w:spacing w:after="100" w:line="480" w:lineRule="auto"/>
    </w:pPr>
    <w:rPr>
      <w:rFonts w:asciiTheme="majorBidi" w:eastAsia="Times New Roman" w:hAnsiTheme="majorBidi" w:cstheme="majorBidi"/>
      <w:b/>
      <w:noProof/>
      <w:color w:val="000000" w:themeColor="text1"/>
      <w:spacing w:val="-10"/>
      <w:sz w:val="24"/>
      <w:szCs w:val="24"/>
    </w:rPr>
  </w:style>
  <w:style w:type="paragraph" w:styleId="TOC2">
    <w:name w:val="toc 2"/>
    <w:basedOn w:val="Normal"/>
    <w:next w:val="Normal"/>
    <w:autoRedefine/>
    <w:uiPriority w:val="39"/>
    <w:unhideWhenUsed/>
    <w:qFormat/>
    <w:rsid w:val="00CA0551"/>
    <w:pPr>
      <w:tabs>
        <w:tab w:val="right" w:leader="dot" w:pos="9350"/>
      </w:tabs>
      <w:spacing w:after="100" w:line="360" w:lineRule="auto"/>
      <w:ind w:left="720"/>
    </w:pPr>
    <w:rPr>
      <w:rFonts w:ascii="Times New Roman" w:eastAsia="Times New Roman" w:hAnsi="Times New Roman" w:cs="Times New Roman"/>
      <w:noProof/>
      <w:sz w:val="24"/>
      <w:szCs w:val="24"/>
    </w:rPr>
  </w:style>
  <w:style w:type="paragraph" w:styleId="TOC3">
    <w:name w:val="toc 3"/>
    <w:basedOn w:val="Normal"/>
    <w:next w:val="Normal"/>
    <w:autoRedefine/>
    <w:uiPriority w:val="39"/>
    <w:unhideWhenUsed/>
    <w:qFormat/>
    <w:rsid w:val="000D39E3"/>
    <w:pPr>
      <w:tabs>
        <w:tab w:val="left" w:leader="dot" w:pos="8352"/>
        <w:tab w:val="right" w:leader="dot" w:pos="9350"/>
      </w:tabs>
      <w:spacing w:after="100" w:line="480" w:lineRule="auto"/>
      <w:ind w:left="1440"/>
      <w:jc w:val="both"/>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CA055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A0551"/>
    <w:rPr>
      <w:rFonts w:ascii="Times New Roman" w:eastAsia="Times New Roman" w:hAnsi="Times New Roman" w:cs="Times New Roman"/>
      <w:sz w:val="20"/>
      <w:szCs w:val="20"/>
      <w:lang w:val="en-US"/>
    </w:rPr>
  </w:style>
  <w:style w:type="character" w:styleId="EndnoteReference">
    <w:name w:val="endnote reference"/>
    <w:uiPriority w:val="99"/>
    <w:semiHidden/>
    <w:unhideWhenUsed/>
    <w:rsid w:val="00CA0551"/>
    <w:rPr>
      <w:vertAlign w:val="superscript"/>
    </w:rPr>
  </w:style>
  <w:style w:type="paragraph" w:styleId="Caption">
    <w:name w:val="caption"/>
    <w:basedOn w:val="Normal"/>
    <w:next w:val="Normal"/>
    <w:uiPriority w:val="35"/>
    <w:qFormat/>
    <w:rsid w:val="00CA0551"/>
    <w:pPr>
      <w:spacing w:after="200" w:line="240" w:lineRule="auto"/>
    </w:pPr>
    <w:rPr>
      <w:rFonts w:ascii="Times New Roman" w:eastAsia="Times New Roman" w:hAnsi="Times New Roman" w:cs="Times New Roman"/>
      <w:b/>
      <w:bCs/>
      <w:color w:val="4F81BD"/>
      <w:sz w:val="18"/>
      <w:szCs w:val="18"/>
    </w:rPr>
  </w:style>
  <w:style w:type="paragraph" w:styleId="TableofFigures">
    <w:name w:val="table of figures"/>
    <w:basedOn w:val="Normal"/>
    <w:next w:val="Normal"/>
    <w:uiPriority w:val="99"/>
    <w:unhideWhenUsed/>
    <w:rsid w:val="00CA0551"/>
    <w:pPr>
      <w:spacing w:after="0" w:line="240" w:lineRule="auto"/>
    </w:pPr>
    <w:rPr>
      <w:rFonts w:ascii="Times New Roman" w:eastAsia="Times New Roman" w:hAnsi="Times New Roman" w:cs="Times New Roman"/>
      <w:sz w:val="24"/>
      <w:szCs w:val="24"/>
    </w:rPr>
  </w:style>
  <w:style w:type="character" w:styleId="FollowedHyperlink">
    <w:name w:val="FollowedHyperlink"/>
    <w:uiPriority w:val="99"/>
    <w:semiHidden/>
    <w:unhideWhenUsed/>
    <w:rsid w:val="00CA0551"/>
    <w:rPr>
      <w:color w:val="800080"/>
      <w:u w:val="single"/>
    </w:rPr>
  </w:style>
  <w:style w:type="paragraph" w:customStyle="1" w:styleId="EndNoteCategoryHeading">
    <w:name w:val="EndNote Category Heading"/>
    <w:basedOn w:val="Normal"/>
    <w:link w:val="EndNoteCategoryHeadingChar"/>
    <w:rsid w:val="00CA0551"/>
    <w:pPr>
      <w:spacing w:before="120" w:after="120" w:line="240" w:lineRule="auto"/>
    </w:pPr>
    <w:rPr>
      <w:rFonts w:ascii="Times New Roman" w:eastAsia="Times New Roman" w:hAnsi="Times New Roman" w:cs="Times New Roman"/>
      <w:sz w:val="24"/>
      <w:szCs w:val="24"/>
    </w:rPr>
  </w:style>
  <w:style w:type="character" w:customStyle="1" w:styleId="EndNoteCategoryHeadingChar">
    <w:name w:val="EndNote Category Heading Char"/>
    <w:link w:val="EndNoteCategoryHeading"/>
    <w:rsid w:val="00CA0551"/>
    <w:rPr>
      <w:rFonts w:ascii="Times New Roman" w:eastAsia="Times New Roman" w:hAnsi="Times New Roman" w:cs="Times New Roman"/>
      <w:sz w:val="24"/>
      <w:szCs w:val="24"/>
      <w:lang w:val="en-US"/>
    </w:rPr>
  </w:style>
  <w:style w:type="paragraph" w:customStyle="1" w:styleId="EndNoteCategoryTitle">
    <w:name w:val="EndNote Category Title"/>
    <w:basedOn w:val="Normal"/>
    <w:link w:val="EndNoteCategoryTitleChar"/>
    <w:rsid w:val="00CA0551"/>
    <w:pPr>
      <w:spacing w:before="120" w:after="120" w:line="240" w:lineRule="auto"/>
      <w:jc w:val="center"/>
    </w:pPr>
    <w:rPr>
      <w:rFonts w:ascii="Times New Roman" w:eastAsia="Times New Roman" w:hAnsi="Times New Roman" w:cs="Times New Roman"/>
      <w:sz w:val="24"/>
      <w:szCs w:val="24"/>
    </w:rPr>
  </w:style>
  <w:style w:type="character" w:customStyle="1" w:styleId="EndNoteCategoryTitleChar">
    <w:name w:val="EndNote Category Title Char"/>
    <w:link w:val="EndNoteCategoryTitle"/>
    <w:rsid w:val="00CA0551"/>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CA0551"/>
    <w:pPr>
      <w:spacing w:after="0" w:line="240" w:lineRule="auto"/>
      <w:jc w:val="center"/>
    </w:pPr>
    <w:rPr>
      <w:rFonts w:ascii="Times New Roman" w:eastAsia="Times New Roman" w:hAnsi="Times New Roman" w:cs="Times New Roman"/>
      <w:noProof/>
      <w:sz w:val="24"/>
      <w:szCs w:val="24"/>
    </w:rPr>
  </w:style>
  <w:style w:type="character" w:customStyle="1" w:styleId="EndNoteBibliographyTitleChar">
    <w:name w:val="EndNote Bibliography Title Char"/>
    <w:link w:val="EndNoteBibliographyTitle"/>
    <w:rsid w:val="00CA0551"/>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CA0551"/>
    <w:pPr>
      <w:spacing w:after="0" w:line="240" w:lineRule="auto"/>
      <w:jc w:val="center"/>
    </w:pPr>
    <w:rPr>
      <w:rFonts w:ascii="Times New Roman" w:eastAsia="Times New Roman" w:hAnsi="Times New Roman" w:cs="Times New Roman"/>
      <w:noProof/>
      <w:sz w:val="24"/>
      <w:szCs w:val="24"/>
    </w:rPr>
  </w:style>
  <w:style w:type="character" w:customStyle="1" w:styleId="EndNoteBibliographyChar">
    <w:name w:val="EndNote Bibliography Char"/>
    <w:link w:val="EndNoteBibliography"/>
    <w:rsid w:val="00CA0551"/>
    <w:rPr>
      <w:rFonts w:ascii="Times New Roman" w:eastAsia="Times New Roman" w:hAnsi="Times New Roman" w:cs="Times New Roman"/>
      <w:noProof/>
      <w:sz w:val="24"/>
      <w:szCs w:val="24"/>
      <w:lang w:val="en-US"/>
    </w:rPr>
  </w:style>
  <w:style w:type="paragraph" w:customStyle="1" w:styleId="puths2">
    <w:name w:val="pu ths2."/>
    <w:basedOn w:val="Heading2"/>
    <w:next w:val="Heading3"/>
    <w:link w:val="puths2Char"/>
    <w:qFormat/>
    <w:rsid w:val="00CA0551"/>
    <w:pPr>
      <w:spacing w:before="40" w:line="259" w:lineRule="auto"/>
    </w:pPr>
    <w:rPr>
      <w:rFonts w:ascii="Times New Roman" w:eastAsia="Times New Roman" w:hAnsi="Times New Roman"/>
      <w:bCs w:val="0"/>
      <w:color w:val="4F81BD"/>
      <w:sz w:val="28"/>
    </w:rPr>
  </w:style>
  <w:style w:type="character" w:customStyle="1" w:styleId="puths2Char">
    <w:name w:val="pu ths2. Char"/>
    <w:link w:val="puths2"/>
    <w:rsid w:val="00CA0551"/>
    <w:rPr>
      <w:rFonts w:ascii="Times New Roman" w:eastAsia="Times New Roman" w:hAnsi="Times New Roman" w:cs="Times New Roman"/>
      <w:b/>
      <w:color w:val="4F81BD"/>
      <w:sz w:val="28"/>
      <w:szCs w:val="26"/>
      <w:lang w:val="en-US"/>
    </w:rPr>
  </w:style>
  <w:style w:type="character" w:customStyle="1" w:styleId="base">
    <w:name w:val="base"/>
    <w:rsid w:val="00CA0551"/>
  </w:style>
  <w:style w:type="character" w:customStyle="1" w:styleId="ff3">
    <w:name w:val="ff3"/>
    <w:rsid w:val="00CA0551"/>
  </w:style>
  <w:style w:type="character" w:customStyle="1" w:styleId="ff4">
    <w:name w:val="ff4"/>
    <w:rsid w:val="00CA0551"/>
  </w:style>
  <w:style w:type="character" w:customStyle="1" w:styleId="a">
    <w:name w:val="_"/>
    <w:rsid w:val="00CA0551"/>
  </w:style>
  <w:style w:type="character" w:styleId="Strong">
    <w:name w:val="Strong"/>
    <w:uiPriority w:val="22"/>
    <w:qFormat/>
    <w:rsid w:val="00CA0551"/>
    <w:rPr>
      <w:b/>
      <w:bCs/>
    </w:rPr>
  </w:style>
  <w:style w:type="character" w:customStyle="1" w:styleId="ff6">
    <w:name w:val="ff6"/>
    <w:rsid w:val="00CA0551"/>
  </w:style>
  <w:style w:type="paragraph" w:customStyle="1" w:styleId="p">
    <w:name w:val="p"/>
    <w:basedOn w:val="Normal"/>
    <w:rsid w:val="00CA05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
    <w:name w:val="a"/>
    <w:rsid w:val="00CA0551"/>
  </w:style>
  <w:style w:type="character" w:customStyle="1" w:styleId="ilfuvd">
    <w:name w:val="ilfuvd"/>
    <w:rsid w:val="00CA0551"/>
  </w:style>
  <w:style w:type="character" w:customStyle="1" w:styleId="UnresolvedMention1">
    <w:name w:val="Unresolved Mention1"/>
    <w:uiPriority w:val="99"/>
    <w:semiHidden/>
    <w:unhideWhenUsed/>
    <w:rsid w:val="00CA0551"/>
    <w:rPr>
      <w:color w:val="605E5C"/>
      <w:shd w:val="clear" w:color="auto" w:fill="E1DFDD"/>
    </w:rPr>
  </w:style>
  <w:style w:type="character" w:customStyle="1" w:styleId="figpopup-sensitive-area">
    <w:name w:val="figpopup-sensitive-area"/>
    <w:rsid w:val="00CA0551"/>
  </w:style>
  <w:style w:type="character" w:customStyle="1" w:styleId="pvsl-section-content">
    <w:name w:val="pvsl-section-content"/>
    <w:rsid w:val="00CA0551"/>
  </w:style>
  <w:style w:type="character" w:customStyle="1" w:styleId="hvr">
    <w:name w:val="hvr"/>
    <w:rsid w:val="00CA0551"/>
  </w:style>
  <w:style w:type="character" w:customStyle="1" w:styleId="table-captionlabel">
    <w:name w:val="table-caption__label"/>
    <w:basedOn w:val="DefaultParagraphFont"/>
    <w:rsid w:val="00CA0551"/>
  </w:style>
  <w:style w:type="character" w:styleId="PlaceholderText">
    <w:name w:val="Placeholder Text"/>
    <w:basedOn w:val="DefaultParagraphFont"/>
    <w:uiPriority w:val="99"/>
    <w:semiHidden/>
    <w:rsid w:val="00CA0551"/>
    <w:rPr>
      <w:color w:val="808080"/>
    </w:rPr>
  </w:style>
  <w:style w:type="character" w:customStyle="1" w:styleId="ref-title">
    <w:name w:val="ref-title"/>
    <w:basedOn w:val="DefaultParagraphFont"/>
    <w:rsid w:val="00FF2C10"/>
  </w:style>
  <w:style w:type="character" w:customStyle="1" w:styleId="ref-vol">
    <w:name w:val="ref-vol"/>
    <w:basedOn w:val="DefaultParagraphFont"/>
    <w:rsid w:val="00FF2C10"/>
  </w:style>
  <w:style w:type="character" w:customStyle="1" w:styleId="ref-journal">
    <w:name w:val="ref-journal"/>
    <w:basedOn w:val="DefaultParagraphFont"/>
    <w:rsid w:val="00FF2C10"/>
  </w:style>
  <w:style w:type="paragraph" w:styleId="BodyTextIndent">
    <w:name w:val="Body Text Indent"/>
    <w:basedOn w:val="Normal"/>
    <w:link w:val="BodyTextIndentChar"/>
    <w:uiPriority w:val="99"/>
    <w:semiHidden/>
    <w:unhideWhenUsed/>
    <w:rsid w:val="00F06ECA"/>
    <w:pPr>
      <w:spacing w:after="120"/>
      <w:ind w:left="283"/>
    </w:pPr>
  </w:style>
  <w:style w:type="character" w:customStyle="1" w:styleId="BodyTextIndentChar">
    <w:name w:val="Body Text Indent Char"/>
    <w:basedOn w:val="DefaultParagraphFont"/>
    <w:link w:val="BodyTextIndent"/>
    <w:uiPriority w:val="99"/>
    <w:semiHidden/>
    <w:rsid w:val="00F06ECA"/>
  </w:style>
  <w:style w:type="character" w:styleId="IntenseReference">
    <w:name w:val="Intense Reference"/>
    <w:aliases w:val="appendices"/>
    <w:uiPriority w:val="32"/>
    <w:qFormat/>
    <w:rsid w:val="008727D4"/>
    <w:rPr>
      <w:b/>
    </w:rPr>
  </w:style>
  <w:style w:type="character" w:customStyle="1" w:styleId="fontstyle01">
    <w:name w:val="fontstyle01"/>
    <w:basedOn w:val="DefaultParagraphFont"/>
    <w:rsid w:val="003310BA"/>
    <w:rPr>
      <w:rFonts w:ascii="HelveticaNeueLTStd-Lt" w:hAnsi="HelveticaNeueLTStd-Lt" w:hint="default"/>
      <w:b w:val="0"/>
      <w:bCs w:val="0"/>
      <w:i w:val="0"/>
      <w:iCs w:val="0"/>
      <w:color w:val="231F20"/>
      <w:sz w:val="20"/>
      <w:szCs w:val="20"/>
    </w:rPr>
  </w:style>
  <w:style w:type="paragraph" w:styleId="Revision">
    <w:name w:val="Revision"/>
    <w:hidden/>
    <w:uiPriority w:val="99"/>
    <w:semiHidden/>
    <w:rsid w:val="000938CB"/>
    <w:pPr>
      <w:spacing w:after="0" w:line="240" w:lineRule="auto"/>
    </w:pPr>
  </w:style>
  <w:style w:type="paragraph" w:styleId="FootnoteText">
    <w:name w:val="footnote text"/>
    <w:basedOn w:val="Normal"/>
    <w:link w:val="FootnoteTextChar"/>
    <w:uiPriority w:val="99"/>
    <w:semiHidden/>
    <w:unhideWhenUsed/>
    <w:rsid w:val="001753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3F0"/>
    <w:rPr>
      <w:sz w:val="20"/>
      <w:szCs w:val="20"/>
    </w:rPr>
  </w:style>
  <w:style w:type="character" w:styleId="FootnoteReference">
    <w:name w:val="footnote reference"/>
    <w:basedOn w:val="DefaultParagraphFont"/>
    <w:uiPriority w:val="99"/>
    <w:semiHidden/>
    <w:unhideWhenUsed/>
    <w:rsid w:val="00175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934277">
      <w:bodyDiv w:val="1"/>
      <w:marLeft w:val="0"/>
      <w:marRight w:val="0"/>
      <w:marTop w:val="0"/>
      <w:marBottom w:val="0"/>
      <w:divBdr>
        <w:top w:val="none" w:sz="0" w:space="0" w:color="auto"/>
        <w:left w:val="none" w:sz="0" w:space="0" w:color="auto"/>
        <w:bottom w:val="none" w:sz="0" w:space="0" w:color="auto"/>
        <w:right w:val="none" w:sz="0" w:space="0" w:color="auto"/>
      </w:divBdr>
    </w:div>
    <w:div w:id="13857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rian122@yahoo.com"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FF74-0F59-4DF1-9DF9-A065F30C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16435</Words>
  <Characters>93684</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Tariq</dc:creator>
  <cp:lastModifiedBy>Tariq</cp:lastModifiedBy>
  <cp:revision>19</cp:revision>
  <dcterms:created xsi:type="dcterms:W3CDTF">2022-06-17T05:57:00Z</dcterms:created>
  <dcterms:modified xsi:type="dcterms:W3CDTF">2022-06-24T10:28:00Z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http://www.zotero.org/styles/elsevier-harvard</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http://www.zotero.org/styles/elsevier-harvard</vt:lpwstr>
  </property>
  <property fmtid="{D5CDD505-2E9C-101B-9397-08002B2CF9AE}" pid="15" name="Mendeley Recent Style Name 5_1">
    <vt:lpwstr>Elsevier - Harvard (with titles)</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a94b1aff-4cf9-359f-88cd-18abc9b75cff</vt:lpwstr>
  </property>
</Properties>
</file>