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42" w:rsidRPr="007C6761" w:rsidRDefault="00850542" w:rsidP="00850542">
      <w:pPr>
        <w:spacing w:line="48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Biological</w:t>
      </w:r>
      <w:r w:rsidRPr="007C6761">
        <w:rPr>
          <w:rFonts w:ascii="Times New Roman" w:hAnsi="Times New Roman" w:cs="Times New Roman"/>
          <w:b/>
          <w:sz w:val="24"/>
          <w:szCs w:val="24"/>
          <w:lang w:val="en-US"/>
        </w:rPr>
        <w:t xml:space="preserve"> activities of essential oils of </w:t>
      </w:r>
      <w:proofErr w:type="spellStart"/>
      <w:r w:rsidRPr="007C6761">
        <w:rPr>
          <w:rFonts w:ascii="Times New Roman" w:hAnsi="Times New Roman" w:cs="Times New Roman"/>
          <w:b/>
          <w:i/>
          <w:iCs/>
          <w:sz w:val="24"/>
          <w:szCs w:val="24"/>
          <w:lang w:val="en-US"/>
        </w:rPr>
        <w:t>Laggera</w:t>
      </w:r>
      <w:proofErr w:type="spellEnd"/>
      <w:r w:rsidRPr="007C6761">
        <w:rPr>
          <w:rFonts w:ascii="Times New Roman" w:hAnsi="Times New Roman" w:cs="Times New Roman"/>
          <w:b/>
          <w:i/>
          <w:iCs/>
          <w:sz w:val="24"/>
          <w:szCs w:val="24"/>
          <w:lang w:val="en-US"/>
        </w:rPr>
        <w:t xml:space="preserve"> </w:t>
      </w:r>
      <w:proofErr w:type="spellStart"/>
      <w:r w:rsidRPr="007C6761">
        <w:rPr>
          <w:rFonts w:ascii="Times New Roman" w:hAnsi="Times New Roman" w:cs="Times New Roman"/>
          <w:b/>
          <w:i/>
          <w:iCs/>
          <w:sz w:val="24"/>
          <w:szCs w:val="24"/>
          <w:lang w:val="en-US"/>
        </w:rPr>
        <w:t>aurita</w:t>
      </w:r>
      <w:proofErr w:type="spellEnd"/>
      <w:r w:rsidRPr="007C6761">
        <w:rPr>
          <w:rFonts w:ascii="Times New Roman" w:hAnsi="Times New Roman" w:cs="Times New Roman"/>
          <w:b/>
          <w:i/>
          <w:iCs/>
          <w:sz w:val="24"/>
          <w:szCs w:val="24"/>
          <w:lang w:val="en-US"/>
        </w:rPr>
        <w:t xml:space="preserve"> </w:t>
      </w:r>
      <w:r w:rsidRPr="007C6761">
        <w:rPr>
          <w:rFonts w:ascii="Times New Roman" w:hAnsi="Times New Roman" w:cs="Times New Roman"/>
          <w:b/>
          <w:sz w:val="24"/>
          <w:szCs w:val="24"/>
          <w:lang w:val="en-US"/>
        </w:rPr>
        <w:t>(L. f.)</w:t>
      </w:r>
      <w:proofErr w:type="gramEnd"/>
      <w:r w:rsidRPr="007C6761">
        <w:rPr>
          <w:rFonts w:ascii="Times New Roman" w:hAnsi="Times New Roman" w:cs="Times New Roman"/>
          <w:b/>
          <w:sz w:val="24"/>
          <w:szCs w:val="24"/>
          <w:lang w:val="en-US"/>
        </w:rPr>
        <w:t xml:space="preserve"> </w:t>
      </w:r>
      <w:proofErr w:type="spellStart"/>
      <w:proofErr w:type="gramStart"/>
      <w:r w:rsidRPr="007C6761">
        <w:rPr>
          <w:rFonts w:ascii="Times New Roman" w:hAnsi="Times New Roman" w:cs="Times New Roman"/>
          <w:b/>
          <w:sz w:val="24"/>
          <w:szCs w:val="24"/>
          <w:lang w:val="en-US"/>
        </w:rPr>
        <w:t>Benth</w:t>
      </w:r>
      <w:proofErr w:type="spellEnd"/>
      <w:r w:rsidRPr="007C6761">
        <w:rPr>
          <w:rFonts w:ascii="Times New Roman" w:hAnsi="Times New Roman" w:cs="Times New Roman"/>
          <w:b/>
          <w:sz w:val="24"/>
          <w:szCs w:val="24"/>
          <w:lang w:val="en-US"/>
        </w:rPr>
        <w:t>.</w:t>
      </w:r>
      <w:proofErr w:type="gramEnd"/>
      <w:r w:rsidRPr="007C6761">
        <w:rPr>
          <w:rFonts w:ascii="Times New Roman" w:hAnsi="Times New Roman" w:cs="Times New Roman"/>
          <w:b/>
          <w:sz w:val="24"/>
          <w:szCs w:val="24"/>
          <w:lang w:val="en-US"/>
        </w:rPr>
        <w:t xml:space="preserve"> </w:t>
      </w:r>
      <w:proofErr w:type="gramStart"/>
      <w:r w:rsidRPr="007C6761">
        <w:rPr>
          <w:rFonts w:ascii="Times New Roman" w:hAnsi="Times New Roman" w:cs="Times New Roman"/>
          <w:b/>
          <w:sz w:val="24"/>
          <w:szCs w:val="24"/>
          <w:lang w:val="en-US"/>
        </w:rPr>
        <w:t>ex</w:t>
      </w:r>
      <w:proofErr w:type="gramEnd"/>
      <w:r w:rsidRPr="007C6761">
        <w:rPr>
          <w:rFonts w:ascii="Times New Roman" w:hAnsi="Times New Roman" w:cs="Times New Roman"/>
          <w:b/>
          <w:sz w:val="24"/>
          <w:szCs w:val="24"/>
          <w:lang w:val="en-US"/>
        </w:rPr>
        <w:t xml:space="preserve"> C.B. Clarke (</w:t>
      </w:r>
      <w:proofErr w:type="spellStart"/>
      <w:r w:rsidRPr="007C6761">
        <w:rPr>
          <w:rFonts w:ascii="Times New Roman" w:hAnsi="Times New Roman" w:cs="Times New Roman"/>
          <w:b/>
          <w:sz w:val="24"/>
          <w:szCs w:val="24"/>
          <w:lang w:val="en-US"/>
        </w:rPr>
        <w:t>Asteraceae</w:t>
      </w:r>
      <w:proofErr w:type="spellEnd"/>
      <w:r w:rsidRPr="007C6761">
        <w:rPr>
          <w:rFonts w:ascii="Times New Roman" w:hAnsi="Times New Roman" w:cs="Times New Roman"/>
          <w:b/>
          <w:sz w:val="24"/>
          <w:szCs w:val="24"/>
          <w:lang w:val="en-US"/>
        </w:rPr>
        <w:t xml:space="preserve">) and </w:t>
      </w:r>
      <w:proofErr w:type="spellStart"/>
      <w:r w:rsidRPr="007C6761">
        <w:rPr>
          <w:rFonts w:ascii="Times New Roman" w:hAnsi="Times New Roman" w:cs="Times New Roman"/>
          <w:b/>
          <w:bCs/>
          <w:i/>
          <w:sz w:val="24"/>
          <w:szCs w:val="24"/>
          <w:lang w:val="en-ZA"/>
        </w:rPr>
        <w:t>Hyptis</w:t>
      </w:r>
      <w:proofErr w:type="spellEnd"/>
      <w:r w:rsidRPr="007C6761">
        <w:rPr>
          <w:rFonts w:ascii="Times New Roman" w:hAnsi="Times New Roman" w:cs="Times New Roman"/>
          <w:b/>
          <w:bCs/>
          <w:i/>
          <w:sz w:val="24"/>
          <w:szCs w:val="24"/>
          <w:lang w:val="en-ZA"/>
        </w:rPr>
        <w:t xml:space="preserve"> </w:t>
      </w:r>
      <w:proofErr w:type="spellStart"/>
      <w:r w:rsidRPr="007C6761">
        <w:rPr>
          <w:rFonts w:ascii="Times New Roman" w:hAnsi="Times New Roman" w:cs="Times New Roman"/>
          <w:b/>
          <w:bCs/>
          <w:i/>
          <w:sz w:val="24"/>
          <w:szCs w:val="24"/>
          <w:lang w:val="en-ZA"/>
        </w:rPr>
        <w:t>suaveolens</w:t>
      </w:r>
      <w:proofErr w:type="spellEnd"/>
      <w:r w:rsidRPr="007C6761">
        <w:rPr>
          <w:rFonts w:ascii="Times New Roman" w:hAnsi="Times New Roman" w:cs="Times New Roman"/>
          <w:b/>
          <w:bCs/>
          <w:sz w:val="24"/>
          <w:szCs w:val="24"/>
          <w:lang w:val="en-ZA"/>
        </w:rPr>
        <w:t xml:space="preserve"> </w:t>
      </w:r>
      <w:proofErr w:type="spellStart"/>
      <w:r w:rsidRPr="007C6761">
        <w:rPr>
          <w:rFonts w:ascii="Times New Roman" w:hAnsi="Times New Roman" w:cs="Times New Roman"/>
          <w:b/>
          <w:sz w:val="24"/>
          <w:szCs w:val="24"/>
          <w:lang w:val="en-ZA"/>
        </w:rPr>
        <w:t>Poit</w:t>
      </w:r>
      <w:proofErr w:type="spellEnd"/>
      <w:r w:rsidRPr="007C6761">
        <w:rPr>
          <w:rFonts w:ascii="Times New Roman" w:hAnsi="Times New Roman" w:cs="Times New Roman"/>
          <w:b/>
          <w:sz w:val="24"/>
          <w:szCs w:val="24"/>
          <w:lang w:val="en-ZA"/>
        </w:rPr>
        <w:t>. (</w:t>
      </w:r>
      <w:proofErr w:type="spellStart"/>
      <w:r w:rsidRPr="007C6761">
        <w:rPr>
          <w:rFonts w:ascii="Times New Roman" w:hAnsi="Times New Roman" w:cs="Times New Roman"/>
          <w:b/>
          <w:sz w:val="24"/>
          <w:szCs w:val="24"/>
          <w:lang w:val="en-ZA"/>
        </w:rPr>
        <w:t>Lamiaceae</w:t>
      </w:r>
      <w:proofErr w:type="spellEnd"/>
      <w:r w:rsidRPr="007C6761">
        <w:rPr>
          <w:rFonts w:ascii="Times New Roman" w:hAnsi="Times New Roman" w:cs="Times New Roman"/>
          <w:b/>
          <w:sz w:val="24"/>
          <w:szCs w:val="24"/>
          <w:lang w:val="en-ZA"/>
        </w:rPr>
        <w:t xml:space="preserve">) </w:t>
      </w:r>
      <w:r w:rsidRPr="007C6761">
        <w:rPr>
          <w:rFonts w:ascii="Times New Roman" w:hAnsi="Times New Roman" w:cs="Times New Roman"/>
          <w:b/>
          <w:sz w:val="24"/>
          <w:szCs w:val="24"/>
          <w:lang w:val="en-US"/>
        </w:rPr>
        <w:t>from Burkina Faso</w:t>
      </w:r>
    </w:p>
    <w:p w:rsidR="00850542" w:rsidRPr="002128E2" w:rsidRDefault="00850542" w:rsidP="00850542">
      <w:pPr>
        <w:pStyle w:val="Default"/>
        <w:spacing w:line="480" w:lineRule="auto"/>
        <w:jc w:val="both"/>
        <w:rPr>
          <w:bCs/>
          <w:lang w:val="en-US"/>
        </w:rPr>
      </w:pPr>
      <w:r w:rsidRPr="007C6761">
        <w:rPr>
          <w:b/>
          <w:lang w:val="en-US"/>
        </w:rPr>
        <w:t xml:space="preserve"> </w:t>
      </w:r>
      <w:r w:rsidRPr="006E7A8F">
        <w:rPr>
          <w:bCs/>
          <w:lang w:val="en-US"/>
        </w:rPr>
        <w:t xml:space="preserve">Henriette </w:t>
      </w:r>
      <w:proofErr w:type="spellStart"/>
      <w:r w:rsidRPr="006E7A8F">
        <w:rPr>
          <w:bCs/>
          <w:lang w:val="en-US"/>
        </w:rPr>
        <w:t>B</w:t>
      </w:r>
      <w:r>
        <w:rPr>
          <w:bCs/>
          <w:lang w:val="en-US"/>
        </w:rPr>
        <w:t>ougnitébiéhin</w:t>
      </w:r>
      <w:proofErr w:type="spellEnd"/>
      <w:r w:rsidRPr="006E7A8F">
        <w:rPr>
          <w:bCs/>
          <w:lang w:val="en-US"/>
        </w:rPr>
        <w:t xml:space="preserve"> Mihin</w:t>
      </w:r>
      <w:r w:rsidRPr="006E7A8F">
        <w:rPr>
          <w:bCs/>
          <w:vertAlign w:val="superscript"/>
          <w:lang w:val="en-US"/>
        </w:rPr>
        <w:t>1*</w:t>
      </w:r>
      <w:r w:rsidRPr="006E7A8F">
        <w:rPr>
          <w:bCs/>
          <w:lang w:val="en-US"/>
        </w:rPr>
        <w:t xml:space="preserve">, Marius </w:t>
      </w:r>
      <w:proofErr w:type="spellStart"/>
      <w:r w:rsidRPr="002128E2">
        <w:rPr>
          <w:szCs w:val="32"/>
          <w:lang w:val="en-US"/>
        </w:rPr>
        <w:t>Kounbèsiounè</w:t>
      </w:r>
      <w:proofErr w:type="spellEnd"/>
      <w:r w:rsidRPr="002128E2">
        <w:rPr>
          <w:rFonts w:ascii="Britannic Bold" w:hAnsi="Britannic Bold" w:cs="Britannic Bold"/>
          <w:szCs w:val="32"/>
          <w:lang w:val="en-US"/>
        </w:rPr>
        <w:t xml:space="preserve"> </w:t>
      </w:r>
      <w:r w:rsidRPr="002128E2">
        <w:rPr>
          <w:bCs/>
          <w:lang w:val="en-US"/>
        </w:rPr>
        <w:t>Somda</w:t>
      </w:r>
      <w:r w:rsidRPr="002128E2">
        <w:rPr>
          <w:bCs/>
          <w:vertAlign w:val="superscript"/>
          <w:lang w:val="en-US"/>
        </w:rPr>
        <w:t>1,2</w:t>
      </w:r>
      <w:r w:rsidRPr="002128E2">
        <w:rPr>
          <w:bCs/>
          <w:lang w:val="en-US"/>
        </w:rPr>
        <w:t xml:space="preserve">, </w:t>
      </w:r>
      <w:proofErr w:type="spellStart"/>
      <w:r w:rsidRPr="002128E2">
        <w:rPr>
          <w:bCs/>
          <w:lang w:val="en-US"/>
        </w:rPr>
        <w:t>Donatien</w:t>
      </w:r>
      <w:proofErr w:type="spellEnd"/>
      <w:r w:rsidRPr="002128E2">
        <w:rPr>
          <w:bCs/>
          <w:lang w:val="en-US"/>
        </w:rPr>
        <w:t xml:space="preserve"> Kaboré</w:t>
      </w:r>
      <w:r w:rsidRPr="002128E2">
        <w:rPr>
          <w:bCs/>
          <w:vertAlign w:val="superscript"/>
          <w:lang w:val="en-US"/>
        </w:rPr>
        <w:t>3</w:t>
      </w:r>
      <w:r w:rsidRPr="002128E2">
        <w:rPr>
          <w:bCs/>
          <w:lang w:val="en-US"/>
        </w:rPr>
        <w:t xml:space="preserve">, </w:t>
      </w:r>
      <w:proofErr w:type="spellStart"/>
      <w:r w:rsidRPr="002128E2">
        <w:rPr>
          <w:bCs/>
          <w:lang w:val="en-US"/>
        </w:rPr>
        <w:t>Souleymane</w:t>
      </w:r>
      <w:proofErr w:type="spellEnd"/>
      <w:r w:rsidRPr="002128E2">
        <w:rPr>
          <w:bCs/>
          <w:lang w:val="en-US"/>
        </w:rPr>
        <w:t xml:space="preserve"> Sanon</w:t>
      </w:r>
      <w:r w:rsidRPr="002128E2">
        <w:rPr>
          <w:bCs/>
          <w:vertAlign w:val="superscript"/>
          <w:lang w:val="en-US"/>
        </w:rPr>
        <w:t>4</w:t>
      </w:r>
      <w:r w:rsidRPr="002128E2">
        <w:rPr>
          <w:bCs/>
          <w:lang w:val="en-US"/>
        </w:rPr>
        <w:t xml:space="preserve">, </w:t>
      </w:r>
      <w:proofErr w:type="spellStart"/>
      <w:r w:rsidRPr="002128E2">
        <w:rPr>
          <w:bCs/>
          <w:lang w:val="en-US"/>
        </w:rPr>
        <w:t>Agbémébia</w:t>
      </w:r>
      <w:proofErr w:type="spellEnd"/>
      <w:r w:rsidRPr="002128E2">
        <w:rPr>
          <w:bCs/>
          <w:lang w:val="en-US"/>
        </w:rPr>
        <w:t xml:space="preserve"> </w:t>
      </w:r>
      <w:proofErr w:type="spellStart"/>
      <w:r w:rsidRPr="002128E2">
        <w:rPr>
          <w:bCs/>
          <w:lang w:val="en-US"/>
        </w:rPr>
        <w:t>Yawovi</w:t>
      </w:r>
      <w:proofErr w:type="spellEnd"/>
      <w:r w:rsidRPr="002128E2">
        <w:rPr>
          <w:bCs/>
          <w:lang w:val="en-US"/>
        </w:rPr>
        <w:t xml:space="preserve"> Akakpo</w:t>
      </w:r>
      <w:r w:rsidRPr="002128E2">
        <w:rPr>
          <w:bCs/>
          <w:vertAlign w:val="superscript"/>
          <w:lang w:val="en-US"/>
        </w:rPr>
        <w:t>1,5</w:t>
      </w:r>
      <w:r w:rsidRPr="002128E2">
        <w:rPr>
          <w:bCs/>
          <w:lang w:val="en-US"/>
        </w:rPr>
        <w:t>,</w:t>
      </w:r>
      <w:r w:rsidRPr="002128E2">
        <w:rPr>
          <w:lang w:val="en-US"/>
        </w:rPr>
        <w:t xml:space="preserve"> </w:t>
      </w:r>
      <w:proofErr w:type="spellStart"/>
      <w:r w:rsidRPr="002128E2">
        <w:rPr>
          <w:bCs/>
          <w:lang w:val="en-US"/>
        </w:rPr>
        <w:t>Zenabou</w:t>
      </w:r>
      <w:proofErr w:type="spellEnd"/>
      <w:r w:rsidRPr="002128E2">
        <w:rPr>
          <w:bCs/>
          <w:lang w:val="en-US"/>
        </w:rPr>
        <w:t xml:space="preserve"> Semdé</w:t>
      </w:r>
      <w:r w:rsidRPr="002128E2">
        <w:rPr>
          <w:bCs/>
          <w:vertAlign w:val="superscript"/>
          <w:lang w:val="en-US"/>
        </w:rPr>
        <w:t>1,3</w:t>
      </w:r>
      <w:r w:rsidRPr="002128E2">
        <w:rPr>
          <w:bCs/>
          <w:lang w:val="en-US"/>
        </w:rPr>
        <w:t>,</w:t>
      </w:r>
      <w:r w:rsidRPr="002128E2">
        <w:rPr>
          <w:lang w:val="en-US"/>
        </w:rPr>
        <w:t xml:space="preserve"> </w:t>
      </w:r>
      <w:proofErr w:type="spellStart"/>
      <w:r w:rsidRPr="002128E2">
        <w:rPr>
          <w:bCs/>
          <w:lang w:val="en-US"/>
        </w:rPr>
        <w:t>Cheik</w:t>
      </w:r>
      <w:proofErr w:type="spellEnd"/>
      <w:r w:rsidRPr="002128E2">
        <w:rPr>
          <w:bCs/>
          <w:lang w:val="en-US"/>
        </w:rPr>
        <w:t xml:space="preserve"> </w:t>
      </w:r>
      <w:proofErr w:type="spellStart"/>
      <w:r w:rsidRPr="002128E2">
        <w:rPr>
          <w:bCs/>
          <w:lang w:val="en-US"/>
        </w:rPr>
        <w:t>A</w:t>
      </w:r>
      <w:r>
        <w:rPr>
          <w:bCs/>
          <w:lang w:val="en-US"/>
        </w:rPr>
        <w:t>madou</w:t>
      </w:r>
      <w:proofErr w:type="spellEnd"/>
      <w:r w:rsidRPr="002128E2">
        <w:rPr>
          <w:bCs/>
          <w:lang w:val="en-US"/>
        </w:rPr>
        <w:t xml:space="preserve"> </w:t>
      </w:r>
      <w:proofErr w:type="spellStart"/>
      <w:r w:rsidRPr="002128E2">
        <w:rPr>
          <w:bCs/>
          <w:lang w:val="en-US"/>
        </w:rPr>
        <w:t>T</w:t>
      </w:r>
      <w:r>
        <w:rPr>
          <w:bCs/>
          <w:lang w:val="en-US"/>
        </w:rPr>
        <w:t>idiane</w:t>
      </w:r>
      <w:proofErr w:type="spellEnd"/>
      <w:r w:rsidRPr="002128E2">
        <w:rPr>
          <w:bCs/>
          <w:lang w:val="en-US"/>
        </w:rPr>
        <w:t xml:space="preserve"> Ouattara</w:t>
      </w:r>
      <w:r w:rsidRPr="002128E2">
        <w:rPr>
          <w:bCs/>
          <w:vertAlign w:val="superscript"/>
          <w:lang w:val="en-US"/>
        </w:rPr>
        <w:t>1</w:t>
      </w:r>
      <w:r w:rsidRPr="002128E2">
        <w:rPr>
          <w:bCs/>
          <w:lang w:val="en-US"/>
        </w:rPr>
        <w:t xml:space="preserve">, </w:t>
      </w:r>
      <w:proofErr w:type="spellStart"/>
      <w:r w:rsidRPr="002128E2">
        <w:rPr>
          <w:bCs/>
          <w:lang w:val="en-US"/>
        </w:rPr>
        <w:t>Aboubakar</w:t>
      </w:r>
      <w:proofErr w:type="spellEnd"/>
      <w:r w:rsidRPr="002128E2">
        <w:rPr>
          <w:bCs/>
          <w:lang w:val="en-US"/>
        </w:rPr>
        <w:t xml:space="preserve"> Sidiki Ouattara</w:t>
      </w:r>
      <w:r w:rsidRPr="002128E2">
        <w:rPr>
          <w:bCs/>
          <w:vertAlign w:val="superscript"/>
          <w:lang w:val="en-US"/>
        </w:rPr>
        <w:t>1</w:t>
      </w:r>
      <w:r w:rsidRPr="002128E2">
        <w:rPr>
          <w:bCs/>
          <w:lang w:val="en-US"/>
        </w:rPr>
        <w:t xml:space="preserve"> </w:t>
      </w:r>
    </w:p>
    <w:p w:rsidR="00850542" w:rsidRPr="00411AB4" w:rsidRDefault="00850542" w:rsidP="00850542">
      <w:pPr>
        <w:spacing w:line="480" w:lineRule="auto"/>
        <w:jc w:val="both"/>
        <w:rPr>
          <w:rFonts w:ascii="Times New Roman" w:hAnsi="Times New Roman" w:cs="Times New Roman"/>
          <w:bCs/>
          <w:sz w:val="24"/>
          <w:szCs w:val="24"/>
        </w:rPr>
      </w:pPr>
      <w:r w:rsidRPr="00411AB4">
        <w:rPr>
          <w:rFonts w:ascii="Times New Roman" w:hAnsi="Times New Roman" w:cs="Times New Roman"/>
          <w:bCs/>
          <w:sz w:val="24"/>
          <w:szCs w:val="24"/>
          <w:vertAlign w:val="superscript"/>
        </w:rPr>
        <w:t>1</w:t>
      </w:r>
      <w:r w:rsidRPr="00411AB4">
        <w:rPr>
          <w:rFonts w:ascii="Times New Roman" w:hAnsi="Times New Roman" w:cs="Times New Roman"/>
          <w:bCs/>
          <w:sz w:val="24"/>
          <w:szCs w:val="24"/>
        </w:rPr>
        <w:t>Laboratoire de Microbiologie et Biotechnologie</w:t>
      </w:r>
      <w:r>
        <w:rPr>
          <w:rFonts w:ascii="Times New Roman" w:hAnsi="Times New Roman" w:cs="Times New Roman"/>
          <w:bCs/>
          <w:sz w:val="24"/>
          <w:szCs w:val="24"/>
        </w:rPr>
        <w:t>s</w:t>
      </w:r>
      <w:r w:rsidRPr="00411AB4">
        <w:rPr>
          <w:rFonts w:ascii="Times New Roman" w:hAnsi="Times New Roman" w:cs="Times New Roman"/>
          <w:bCs/>
          <w:sz w:val="24"/>
          <w:szCs w:val="24"/>
        </w:rPr>
        <w:t xml:space="preserve"> Microbienne</w:t>
      </w:r>
      <w:r>
        <w:rPr>
          <w:rFonts w:ascii="Times New Roman" w:hAnsi="Times New Roman" w:cs="Times New Roman"/>
          <w:bCs/>
          <w:sz w:val="24"/>
          <w:szCs w:val="24"/>
        </w:rPr>
        <w:t>s</w:t>
      </w:r>
      <w:r w:rsidRPr="00411AB4">
        <w:rPr>
          <w:rFonts w:ascii="Times New Roman" w:hAnsi="Times New Roman" w:cs="Times New Roman"/>
          <w:bCs/>
          <w:sz w:val="24"/>
          <w:szCs w:val="24"/>
        </w:rPr>
        <w:t xml:space="preserve">, Centre de Recherche en Sciences Biologiques, Alimentaires et Nutritionnelles (CRSBAN), Département de Biochimie Microbiologie, Université Joseph KI-ZERBO, 03 BP: 7021, Burkina Faso. </w:t>
      </w:r>
    </w:p>
    <w:p w:rsidR="00850542" w:rsidRPr="00E8386E" w:rsidRDefault="00850542" w:rsidP="00850542">
      <w:pPr>
        <w:spacing w:line="480" w:lineRule="auto"/>
        <w:rPr>
          <w:rFonts w:ascii="Times New Roman" w:hAnsi="Times New Roman" w:cs="Times New Roman"/>
          <w:b/>
          <w:sz w:val="24"/>
          <w:szCs w:val="24"/>
        </w:rPr>
      </w:pPr>
      <w:r w:rsidRPr="00411AB4">
        <w:rPr>
          <w:rFonts w:ascii="Times New Roman" w:hAnsi="Times New Roman" w:cs="Times New Roman"/>
          <w:b/>
          <w:bCs/>
          <w:sz w:val="24"/>
          <w:szCs w:val="24"/>
          <w:vertAlign w:val="superscript"/>
        </w:rPr>
        <w:t>2</w:t>
      </w:r>
      <w:r w:rsidRPr="00411AB4">
        <w:rPr>
          <w:rFonts w:ascii="Times New Roman" w:hAnsi="Times New Roman" w:cs="Times New Roman"/>
          <w:sz w:val="24"/>
          <w:szCs w:val="24"/>
        </w:rPr>
        <w:t>Laboratoire de Technologies Alimentaires, Département de Biochimie Microbiologie, Université Joseph KI-ZERBO</w:t>
      </w:r>
      <w:r>
        <w:rPr>
          <w:rFonts w:ascii="Times New Roman" w:hAnsi="Times New Roman" w:cs="Times New Roman"/>
          <w:sz w:val="24"/>
          <w:szCs w:val="24"/>
        </w:rPr>
        <w:t xml:space="preserve">, </w:t>
      </w:r>
      <w:r w:rsidRPr="00E8386E">
        <w:rPr>
          <w:rFonts w:ascii="Times New Roman" w:hAnsi="Times New Roman" w:cs="Times New Roman"/>
          <w:sz w:val="24"/>
          <w:szCs w:val="24"/>
        </w:rPr>
        <w:t xml:space="preserve">03BP:7021, Burkina Faso. </w:t>
      </w:r>
    </w:p>
    <w:p w:rsidR="00850542" w:rsidRPr="00411AB4" w:rsidRDefault="00850542" w:rsidP="00850542">
      <w:pPr>
        <w:spacing w:line="480" w:lineRule="auto"/>
        <w:jc w:val="both"/>
        <w:rPr>
          <w:rFonts w:ascii="Times New Roman" w:hAnsi="Times New Roman" w:cs="Times New Roman"/>
          <w:sz w:val="24"/>
          <w:szCs w:val="24"/>
        </w:rPr>
      </w:pPr>
      <w:r w:rsidRPr="00411AB4">
        <w:rPr>
          <w:rFonts w:ascii="Times New Roman" w:hAnsi="Times New Roman" w:cs="Times New Roman"/>
          <w:bCs/>
          <w:iCs/>
          <w:sz w:val="24"/>
          <w:szCs w:val="24"/>
          <w:vertAlign w:val="superscript"/>
        </w:rPr>
        <w:t>3</w:t>
      </w:r>
      <w:r w:rsidRPr="00411AB4">
        <w:rPr>
          <w:rFonts w:ascii="Times New Roman" w:hAnsi="Times New Roman" w:cs="Times New Roman"/>
          <w:iCs/>
          <w:sz w:val="24"/>
          <w:szCs w:val="24"/>
        </w:rPr>
        <w:t>D</w:t>
      </w:r>
      <w:r>
        <w:rPr>
          <w:rFonts w:ascii="Times New Roman" w:hAnsi="Times New Roman" w:cs="Times New Roman"/>
          <w:iCs/>
          <w:sz w:val="24"/>
          <w:szCs w:val="24"/>
        </w:rPr>
        <w:t>é</w:t>
      </w:r>
      <w:r w:rsidRPr="00411AB4">
        <w:rPr>
          <w:rFonts w:ascii="Times New Roman" w:hAnsi="Times New Roman" w:cs="Times New Roman"/>
          <w:iCs/>
          <w:sz w:val="24"/>
          <w:szCs w:val="24"/>
        </w:rPr>
        <w:t xml:space="preserve">partementTechnologie Alimentaire (DTA)/Institut de Recherche en Sciences Appliquées et Technologies (IRSAT)/Centre National de la Recherche Scientifique et Technologique (CNRST), 03 BP:7047, Ouagadougou, Burkina Faso. </w:t>
      </w:r>
    </w:p>
    <w:p w:rsidR="00850542" w:rsidRPr="00411AB4" w:rsidRDefault="00850542" w:rsidP="00850542">
      <w:pPr>
        <w:spacing w:line="480" w:lineRule="auto"/>
        <w:jc w:val="both"/>
        <w:rPr>
          <w:rFonts w:ascii="Times New Roman" w:hAnsi="Times New Roman" w:cs="Times New Roman"/>
          <w:iCs/>
          <w:sz w:val="24"/>
          <w:szCs w:val="24"/>
        </w:rPr>
      </w:pPr>
      <w:r w:rsidRPr="00411AB4">
        <w:rPr>
          <w:rFonts w:ascii="Times New Roman" w:hAnsi="Times New Roman" w:cs="Times New Roman"/>
          <w:bCs/>
          <w:iCs/>
          <w:sz w:val="24"/>
          <w:szCs w:val="24"/>
          <w:vertAlign w:val="superscript"/>
        </w:rPr>
        <w:t>4</w:t>
      </w:r>
      <w:r w:rsidRPr="00411AB4">
        <w:rPr>
          <w:rFonts w:ascii="Times New Roman" w:hAnsi="Times New Roman" w:cs="Times New Roman"/>
          <w:iCs/>
          <w:sz w:val="24"/>
          <w:szCs w:val="24"/>
        </w:rPr>
        <w:t>Institut de Recherche en Sciences de la Santé</w:t>
      </w:r>
      <w:r>
        <w:rPr>
          <w:rFonts w:ascii="Times New Roman" w:hAnsi="Times New Roman" w:cs="Times New Roman"/>
          <w:iCs/>
          <w:sz w:val="24"/>
          <w:szCs w:val="24"/>
        </w:rPr>
        <w:t xml:space="preserve"> (IRSS)/</w:t>
      </w:r>
      <w:r w:rsidRPr="00411AB4">
        <w:rPr>
          <w:rFonts w:ascii="Times New Roman" w:hAnsi="Times New Roman" w:cs="Times New Roman"/>
          <w:iCs/>
          <w:sz w:val="24"/>
          <w:szCs w:val="24"/>
        </w:rPr>
        <w:t>Centre National de la Recherche Scientifique et Technologique (CNRST), BP:7192, Ouagadougou, Burkina Faso.</w:t>
      </w:r>
    </w:p>
    <w:p w:rsidR="00850542" w:rsidRPr="00406E29" w:rsidRDefault="00850542" w:rsidP="00850542">
      <w:pPr>
        <w:spacing w:line="480" w:lineRule="auto"/>
        <w:jc w:val="both"/>
        <w:rPr>
          <w:rFonts w:ascii="Times New Roman" w:hAnsi="Times New Roman" w:cs="Times New Roman"/>
          <w:sz w:val="24"/>
          <w:szCs w:val="24"/>
        </w:rPr>
      </w:pPr>
      <w:r w:rsidRPr="00411AB4">
        <w:rPr>
          <w:rFonts w:ascii="Times New Roman" w:hAnsi="Times New Roman" w:cs="Times New Roman"/>
          <w:iCs/>
          <w:sz w:val="24"/>
          <w:szCs w:val="24"/>
        </w:rPr>
        <w:t xml:space="preserve"> </w:t>
      </w:r>
      <w:r w:rsidRPr="00411AB4">
        <w:rPr>
          <w:rFonts w:ascii="Times New Roman" w:hAnsi="Times New Roman" w:cs="Times New Roman"/>
          <w:b/>
          <w:bCs/>
          <w:sz w:val="24"/>
          <w:szCs w:val="24"/>
          <w:vertAlign w:val="superscript"/>
        </w:rPr>
        <w:t>5</w:t>
      </w:r>
      <w:r w:rsidRPr="00411AB4">
        <w:rPr>
          <w:rFonts w:ascii="Times New Roman" w:hAnsi="Times New Roman" w:cs="Times New Roman"/>
          <w:sz w:val="24"/>
          <w:szCs w:val="24"/>
        </w:rPr>
        <w:t>Laboratoire de Contrôle Qualité et Normalisation (LCQN), Institut Togolais de Recherche Agronomique (ITRA)</w:t>
      </w:r>
      <w:r>
        <w:rPr>
          <w:rFonts w:ascii="Times New Roman" w:hAnsi="Times New Roman" w:cs="Times New Roman"/>
          <w:sz w:val="24"/>
          <w:szCs w:val="24"/>
        </w:rPr>
        <w:t xml:space="preserve">, </w:t>
      </w:r>
      <w:r w:rsidRPr="00406E29">
        <w:rPr>
          <w:rFonts w:ascii="Times New Roman" w:hAnsi="Times New Roman" w:cs="Times New Roman"/>
          <w:sz w:val="24"/>
          <w:szCs w:val="24"/>
        </w:rPr>
        <w:t>BP: 1163, Lomé-Togo.</w:t>
      </w:r>
    </w:p>
    <w:p w:rsidR="00850542" w:rsidRPr="007C6761" w:rsidRDefault="00850542" w:rsidP="00850542">
      <w:pPr>
        <w:spacing w:line="480" w:lineRule="auto"/>
        <w:jc w:val="both"/>
        <w:rPr>
          <w:rFonts w:ascii="Times New Roman" w:hAnsi="Times New Roman" w:cs="Times New Roman"/>
          <w:b/>
          <w:sz w:val="24"/>
          <w:szCs w:val="24"/>
          <w:lang w:val="en-US"/>
        </w:rPr>
      </w:pPr>
      <w:r>
        <w:rPr>
          <w:rFonts w:ascii="Times New Roman" w:hAnsi="Times New Roman" w:cs="Times New Roman"/>
          <w:iCs/>
          <w:sz w:val="24"/>
          <w:szCs w:val="24"/>
          <w:lang w:val="en-US"/>
        </w:rPr>
        <w:t>Corresponding author:</w:t>
      </w:r>
      <w:r w:rsidRPr="007C6761">
        <w:rPr>
          <w:rFonts w:ascii="Times New Roman" w:hAnsi="Times New Roman" w:cs="Times New Roman"/>
          <w:iCs/>
          <w:sz w:val="24"/>
          <w:szCs w:val="24"/>
          <w:lang w:val="en-US"/>
        </w:rPr>
        <w:t xml:space="preserve"> mhenrietteb@gmail.com</w:t>
      </w:r>
      <w:r>
        <w:rPr>
          <w:rFonts w:ascii="Times New Roman" w:hAnsi="Times New Roman" w:cs="Times New Roman"/>
          <w:iCs/>
          <w:sz w:val="24"/>
          <w:szCs w:val="24"/>
          <w:lang w:val="en-US"/>
        </w:rPr>
        <w:t>; Tel: (+226) 75 10 05 66 /71 43 75 02</w:t>
      </w:r>
    </w:p>
    <w:p w:rsidR="00850542" w:rsidRPr="007C6761" w:rsidRDefault="00850542" w:rsidP="00850542">
      <w:pPr>
        <w:spacing w:after="120" w:line="480" w:lineRule="auto"/>
        <w:jc w:val="both"/>
        <w:rPr>
          <w:rFonts w:ascii="Times New Roman" w:hAnsi="Times New Roman" w:cs="Times New Roman"/>
          <w:b/>
          <w:sz w:val="24"/>
          <w:szCs w:val="24"/>
          <w:lang w:val="en-US"/>
        </w:rPr>
      </w:pPr>
      <w:r w:rsidRPr="007C6761">
        <w:rPr>
          <w:rFonts w:ascii="Times New Roman" w:hAnsi="Times New Roman" w:cs="Times New Roman"/>
          <w:b/>
          <w:sz w:val="24"/>
          <w:szCs w:val="24"/>
          <w:lang w:val="en-US"/>
        </w:rPr>
        <w:t>ABSTRACT</w:t>
      </w:r>
    </w:p>
    <w:p w:rsidR="00850542" w:rsidRPr="000875A0" w:rsidRDefault="00850542" w:rsidP="00850542">
      <w:pPr>
        <w:autoSpaceDE w:val="0"/>
        <w:autoSpaceDN w:val="0"/>
        <w:adjustRightInd w:val="0"/>
        <w:spacing w:after="0"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ZA"/>
        </w:rPr>
        <w:t xml:space="preserve">Essential oils have been increasingly studied as preservatives for the food industries </w:t>
      </w:r>
      <w:r>
        <w:rPr>
          <w:rFonts w:ascii="Times New Roman" w:hAnsi="Times New Roman" w:cs="Times New Roman"/>
          <w:sz w:val="24"/>
          <w:szCs w:val="24"/>
          <w:lang w:val="en-ZA"/>
        </w:rPr>
        <w:t xml:space="preserve">due to </w:t>
      </w:r>
      <w:r w:rsidRPr="007C6761">
        <w:rPr>
          <w:rFonts w:ascii="Times New Roman" w:hAnsi="Times New Roman" w:cs="Times New Roman"/>
          <w:sz w:val="24"/>
          <w:szCs w:val="24"/>
          <w:lang w:val="en-ZA"/>
        </w:rPr>
        <w:t>their biological properties.</w:t>
      </w:r>
      <w:r>
        <w:rPr>
          <w:rFonts w:ascii="Times New Roman" w:hAnsi="Times New Roman" w:cs="Times New Roman"/>
          <w:sz w:val="24"/>
          <w:szCs w:val="24"/>
          <w:lang w:val="en-ZA"/>
        </w:rPr>
        <w:t xml:space="preserve"> </w:t>
      </w:r>
      <w:r w:rsidRPr="00E8386E">
        <w:rPr>
          <w:rFonts w:ascii="Times New Roman" w:hAnsi="Times New Roman" w:cs="Times New Roman"/>
          <w:sz w:val="24"/>
          <w:szCs w:val="24"/>
          <w:lang w:val="en-US"/>
        </w:rPr>
        <w:t xml:space="preserve">Their </w:t>
      </w:r>
      <w:r w:rsidRPr="00E8386E">
        <w:rPr>
          <w:rFonts w:ascii="Times New Roman" w:hAnsi="Times New Roman" w:cs="Times New Roman"/>
          <w:sz w:val="24"/>
          <w:szCs w:val="24"/>
          <w:lang w:val="en-ZA"/>
        </w:rPr>
        <w:t xml:space="preserve">antimicrobial and antioxidant functions have been proved and could serve as a source of agents to prevent food pathogens. </w:t>
      </w:r>
      <w:r w:rsidRPr="007C6761">
        <w:rPr>
          <w:rFonts w:ascii="Times New Roman" w:hAnsi="Times New Roman" w:cs="Times New Roman"/>
          <w:sz w:val="24"/>
          <w:szCs w:val="24"/>
          <w:lang w:val="en-US"/>
        </w:rPr>
        <w:t xml:space="preserve">The present study aims to evaluate antioxidant and antimicrobial properties of essential oils </w:t>
      </w:r>
      <w:r w:rsidRPr="00751875">
        <w:rPr>
          <w:rFonts w:ascii="Times New Roman" w:hAnsi="Times New Roman"/>
          <w:sz w:val="24"/>
          <w:szCs w:val="24"/>
          <w:lang w:val="en-US"/>
        </w:rPr>
        <w:t xml:space="preserve">of two plants fluently used </w:t>
      </w:r>
      <w:r w:rsidRPr="00751875">
        <w:rPr>
          <w:rFonts w:ascii="Times New Roman" w:hAnsi="Times New Roman"/>
          <w:sz w:val="24"/>
          <w:szCs w:val="24"/>
          <w:lang w:val="en-US"/>
        </w:rPr>
        <w:lastRenderedPageBreak/>
        <w:t xml:space="preserve">in Burkina Faso </w:t>
      </w:r>
      <w:r>
        <w:rPr>
          <w:rFonts w:ascii="Times New Roman" w:hAnsi="Times New Roman"/>
          <w:sz w:val="24"/>
          <w:szCs w:val="24"/>
          <w:lang w:val="en-US"/>
        </w:rPr>
        <w:t>namely</w:t>
      </w:r>
      <w:r w:rsidRPr="00751875">
        <w:rPr>
          <w:rFonts w:ascii="Times New Roman" w:hAnsi="Times New Roman"/>
          <w:sz w:val="24"/>
          <w:szCs w:val="24"/>
          <w:lang w:val="en-US"/>
        </w:rPr>
        <w:t xml:space="preserve"> </w:t>
      </w:r>
      <w:proofErr w:type="spellStart"/>
      <w:r w:rsidRPr="00751875">
        <w:rPr>
          <w:rFonts w:ascii="Times New Roman" w:hAnsi="Times New Roman"/>
          <w:i/>
          <w:sz w:val="24"/>
          <w:szCs w:val="24"/>
          <w:lang w:val="en-US"/>
        </w:rPr>
        <w:t>Laggera</w:t>
      </w:r>
      <w:proofErr w:type="spellEnd"/>
      <w:r w:rsidRPr="00751875">
        <w:rPr>
          <w:rFonts w:ascii="Times New Roman" w:hAnsi="Times New Roman"/>
          <w:i/>
          <w:sz w:val="24"/>
          <w:szCs w:val="24"/>
          <w:lang w:val="en-US"/>
        </w:rPr>
        <w:t xml:space="preserve"> </w:t>
      </w:r>
      <w:proofErr w:type="spellStart"/>
      <w:r w:rsidRPr="00751875">
        <w:rPr>
          <w:rFonts w:ascii="Times New Roman" w:hAnsi="Times New Roman"/>
          <w:i/>
          <w:sz w:val="24"/>
          <w:szCs w:val="24"/>
          <w:lang w:val="en-US"/>
        </w:rPr>
        <w:t>aurita</w:t>
      </w:r>
      <w:proofErr w:type="spellEnd"/>
      <w:r w:rsidRPr="00751875">
        <w:rPr>
          <w:rFonts w:ascii="Times New Roman" w:hAnsi="Times New Roman"/>
          <w:i/>
          <w:sz w:val="24"/>
          <w:szCs w:val="24"/>
          <w:lang w:val="en-US"/>
        </w:rPr>
        <w:t xml:space="preserve"> </w:t>
      </w:r>
      <w:r w:rsidRPr="00751875">
        <w:rPr>
          <w:rFonts w:ascii="Times New Roman" w:hAnsi="Times New Roman"/>
          <w:sz w:val="24"/>
          <w:szCs w:val="24"/>
          <w:lang w:val="en-US"/>
        </w:rPr>
        <w:t xml:space="preserve">and </w:t>
      </w:r>
      <w:proofErr w:type="spellStart"/>
      <w:r w:rsidRPr="00751875">
        <w:rPr>
          <w:rFonts w:ascii="Times New Roman" w:hAnsi="Times New Roman"/>
          <w:bCs/>
          <w:i/>
          <w:sz w:val="24"/>
          <w:szCs w:val="24"/>
          <w:lang w:val="en-ZA"/>
        </w:rPr>
        <w:t>Hyptis</w:t>
      </w:r>
      <w:proofErr w:type="spellEnd"/>
      <w:r w:rsidRPr="00751875">
        <w:rPr>
          <w:rFonts w:ascii="Times New Roman" w:hAnsi="Times New Roman"/>
          <w:bCs/>
          <w:i/>
          <w:sz w:val="24"/>
          <w:szCs w:val="24"/>
          <w:lang w:val="en-ZA"/>
        </w:rPr>
        <w:t xml:space="preserve"> </w:t>
      </w:r>
      <w:proofErr w:type="spellStart"/>
      <w:r w:rsidRPr="00751875">
        <w:rPr>
          <w:rFonts w:ascii="Times New Roman" w:hAnsi="Times New Roman"/>
          <w:bCs/>
          <w:i/>
          <w:sz w:val="24"/>
          <w:szCs w:val="24"/>
          <w:lang w:val="en-ZA"/>
        </w:rPr>
        <w:t>suaveolens</w:t>
      </w:r>
      <w:proofErr w:type="spellEnd"/>
      <w:r w:rsidRPr="00751875">
        <w:rPr>
          <w:rFonts w:ascii="Times New Roman" w:hAnsi="Times New Roman" w:cs="Times New Roman"/>
          <w:bCs/>
          <w:sz w:val="24"/>
          <w:szCs w:val="24"/>
          <w:lang w:val="en-ZA"/>
        </w:rPr>
        <w:t>.</w:t>
      </w:r>
      <w:r w:rsidRPr="007C6761">
        <w:rPr>
          <w:rFonts w:ascii="Times New Roman" w:hAnsi="Times New Roman" w:cs="Times New Roman"/>
          <w:bCs/>
          <w:sz w:val="24"/>
          <w:szCs w:val="24"/>
          <w:lang w:val="en-ZA"/>
        </w:rPr>
        <w:t xml:space="preserve"> </w:t>
      </w:r>
      <w:r w:rsidRPr="007C6761">
        <w:rPr>
          <w:rFonts w:ascii="Times New Roman" w:hAnsi="Times New Roman" w:cs="Times New Roman"/>
          <w:sz w:val="24"/>
          <w:szCs w:val="24"/>
          <w:lang w:val="en-US"/>
        </w:rPr>
        <w:t xml:space="preserve">The antioxidant activity was determined by total antioxidant capacity (TAC) using </w:t>
      </w:r>
      <w:proofErr w:type="spellStart"/>
      <w:r w:rsidRPr="007C6761">
        <w:rPr>
          <w:rFonts w:ascii="Times New Roman" w:hAnsi="Times New Roman" w:cs="Times New Roman"/>
          <w:sz w:val="24"/>
          <w:szCs w:val="24"/>
          <w:lang w:val="en-US"/>
        </w:rPr>
        <w:t>phosphomolybdate</w:t>
      </w:r>
      <w:proofErr w:type="spellEnd"/>
      <w:r w:rsidRPr="007C6761">
        <w:rPr>
          <w:rFonts w:ascii="Times New Roman" w:hAnsi="Times New Roman" w:cs="Times New Roman"/>
          <w:sz w:val="24"/>
          <w:szCs w:val="24"/>
          <w:lang w:val="en-US"/>
        </w:rPr>
        <w:t xml:space="preserve"> method.</w:t>
      </w:r>
      <w:r w:rsidRPr="007C6761">
        <w:rPr>
          <w:rFonts w:ascii="Times New Roman" w:hAnsi="Times New Roman" w:cs="Times New Roman"/>
          <w:sz w:val="24"/>
          <w:szCs w:val="24"/>
          <w:lang w:val="en-ZA"/>
        </w:rPr>
        <w:t xml:space="preserve"> The antimicrobial activity was tested using </w:t>
      </w:r>
      <w:r w:rsidRPr="007C6761">
        <w:rPr>
          <w:rFonts w:ascii="Times New Roman" w:hAnsi="Times New Roman" w:cs="Times New Roman"/>
          <w:sz w:val="24"/>
          <w:szCs w:val="24"/>
          <w:lang w:val="en-US"/>
        </w:rPr>
        <w:t>the microdilution and agar diffusion methods</w:t>
      </w:r>
      <w:r w:rsidRPr="007C6761">
        <w:rPr>
          <w:rFonts w:ascii="Times New Roman" w:hAnsi="Times New Roman" w:cs="Times New Roman"/>
          <w:sz w:val="24"/>
          <w:szCs w:val="24"/>
          <w:lang w:val="en-ZA"/>
        </w:rPr>
        <w:t xml:space="preserve">, by determining the inhibition zone, the minimum inhibitory concentration (MIC) and </w:t>
      </w:r>
      <w:r w:rsidRPr="007C6761">
        <w:rPr>
          <w:rFonts w:ascii="Times New Roman" w:hAnsi="Times New Roman" w:cs="Times New Roman"/>
          <w:sz w:val="24"/>
          <w:szCs w:val="24"/>
          <w:lang w:val="en-US"/>
        </w:rPr>
        <w:t xml:space="preserve">minimum bactericidal concentration (MBC). </w:t>
      </w:r>
      <w:r w:rsidRPr="007C6761">
        <w:rPr>
          <w:rFonts w:ascii="Times New Roman" w:hAnsi="Times New Roman" w:cs="Times New Roman"/>
          <w:sz w:val="24"/>
          <w:szCs w:val="24"/>
          <w:lang w:val="en-ZA"/>
        </w:rPr>
        <w:t xml:space="preserve">Antimicrobial activity </w:t>
      </w:r>
      <w:r>
        <w:rPr>
          <w:rFonts w:ascii="Times New Roman" w:hAnsi="Times New Roman" w:cs="Times New Roman"/>
          <w:sz w:val="24"/>
          <w:szCs w:val="24"/>
          <w:lang w:val="en-ZA"/>
        </w:rPr>
        <w:t xml:space="preserve">was </w:t>
      </w:r>
      <w:r w:rsidRPr="007C6761">
        <w:rPr>
          <w:rFonts w:ascii="Times New Roman" w:hAnsi="Times New Roman" w:cs="Times New Roman"/>
          <w:sz w:val="24"/>
          <w:szCs w:val="24"/>
          <w:lang w:val="en-ZA"/>
        </w:rPr>
        <w:t xml:space="preserve">evaluated against seventeen (17) microorganisms. </w:t>
      </w:r>
      <w:r w:rsidRPr="00751875">
        <w:rPr>
          <w:rFonts w:ascii="Times New Roman" w:hAnsi="Times New Roman"/>
          <w:sz w:val="24"/>
          <w:szCs w:val="24"/>
          <w:lang w:val="en-ZA"/>
        </w:rPr>
        <w:t xml:space="preserve">The results showed that the </w:t>
      </w:r>
      <w:r w:rsidRPr="007C6761">
        <w:rPr>
          <w:rFonts w:ascii="Times New Roman" w:hAnsi="Times New Roman" w:cs="Times New Roman"/>
          <w:sz w:val="24"/>
          <w:szCs w:val="24"/>
          <w:lang w:val="en-ZA"/>
        </w:rPr>
        <w:t xml:space="preserve">antioxidant potential of </w:t>
      </w:r>
      <w:r w:rsidRPr="007C6761">
        <w:rPr>
          <w:rFonts w:ascii="Times New Roman" w:hAnsi="Times New Roman" w:cs="Times New Roman"/>
          <w:iCs/>
          <w:sz w:val="24"/>
          <w:szCs w:val="24"/>
          <w:lang w:val="en-ZA"/>
        </w:rPr>
        <w:t>essential oils</w:t>
      </w:r>
      <w:r w:rsidRPr="007C6761">
        <w:rPr>
          <w:rFonts w:ascii="Times New Roman" w:hAnsi="Times New Roman" w:cs="Times New Roman"/>
          <w:i/>
          <w:iCs/>
          <w:sz w:val="24"/>
          <w:szCs w:val="24"/>
          <w:lang w:val="en-ZA"/>
        </w:rPr>
        <w:t xml:space="preserve"> </w:t>
      </w:r>
      <w:r>
        <w:rPr>
          <w:rFonts w:ascii="Times New Roman" w:hAnsi="Times New Roman" w:cs="Times New Roman"/>
          <w:iCs/>
          <w:sz w:val="24"/>
          <w:szCs w:val="24"/>
          <w:lang w:val="en-ZA"/>
        </w:rPr>
        <w:t xml:space="preserve">from </w:t>
      </w:r>
      <w:r w:rsidRPr="007C6761">
        <w:rPr>
          <w:rFonts w:ascii="Times New Roman" w:hAnsi="Times New Roman" w:cs="Times New Roman"/>
          <w:i/>
          <w:iCs/>
          <w:sz w:val="24"/>
          <w:szCs w:val="24"/>
          <w:lang w:val="en-ZA"/>
        </w:rPr>
        <w:t xml:space="preserve">L. </w:t>
      </w:r>
      <w:proofErr w:type="spellStart"/>
      <w:r w:rsidRPr="007C6761">
        <w:rPr>
          <w:rFonts w:ascii="Times New Roman" w:hAnsi="Times New Roman" w:cs="Times New Roman"/>
          <w:i/>
          <w:iCs/>
          <w:sz w:val="24"/>
          <w:szCs w:val="24"/>
          <w:lang w:val="en-ZA"/>
        </w:rPr>
        <w:t>autita</w:t>
      </w:r>
      <w:proofErr w:type="spellEnd"/>
      <w:r w:rsidRPr="007C6761">
        <w:rPr>
          <w:rFonts w:ascii="Times New Roman" w:hAnsi="Times New Roman" w:cs="Times New Roman"/>
          <w:i/>
          <w:iCs/>
          <w:sz w:val="24"/>
          <w:szCs w:val="24"/>
          <w:lang w:val="en-ZA"/>
        </w:rPr>
        <w:t xml:space="preserve"> </w:t>
      </w:r>
      <w:r w:rsidRPr="007C6761">
        <w:rPr>
          <w:rFonts w:ascii="Times New Roman" w:hAnsi="Times New Roman" w:cs="Times New Roman"/>
          <w:iCs/>
          <w:sz w:val="24"/>
          <w:szCs w:val="24"/>
          <w:lang w:val="en-ZA"/>
        </w:rPr>
        <w:t xml:space="preserve">and </w:t>
      </w:r>
      <w:r w:rsidRPr="007C6761">
        <w:rPr>
          <w:rFonts w:ascii="Times New Roman" w:hAnsi="Times New Roman" w:cs="Times New Roman"/>
          <w:i/>
          <w:iCs/>
          <w:sz w:val="24"/>
          <w:szCs w:val="24"/>
          <w:lang w:val="en-ZA"/>
        </w:rPr>
        <w:t xml:space="preserve">H. </w:t>
      </w:r>
      <w:proofErr w:type="spellStart"/>
      <w:r w:rsidRPr="007C6761">
        <w:rPr>
          <w:rFonts w:ascii="Times New Roman" w:hAnsi="Times New Roman" w:cs="Times New Roman"/>
          <w:i/>
          <w:iCs/>
          <w:sz w:val="24"/>
          <w:szCs w:val="24"/>
          <w:lang w:val="en-ZA"/>
        </w:rPr>
        <w:t>suaveolens</w:t>
      </w:r>
      <w:proofErr w:type="spellEnd"/>
      <w:r w:rsidRPr="007C6761">
        <w:rPr>
          <w:rFonts w:ascii="Times New Roman" w:hAnsi="Times New Roman" w:cs="Times New Roman"/>
          <w:i/>
          <w:iCs/>
          <w:sz w:val="24"/>
          <w:szCs w:val="24"/>
          <w:lang w:val="en-ZA"/>
        </w:rPr>
        <w:t xml:space="preserve"> </w:t>
      </w:r>
      <w:r w:rsidRPr="007C6761">
        <w:rPr>
          <w:rFonts w:ascii="Times New Roman" w:hAnsi="Times New Roman" w:cs="Times New Roman"/>
          <w:sz w:val="24"/>
          <w:szCs w:val="24"/>
          <w:lang w:val="en-ZA"/>
        </w:rPr>
        <w:t>were 17.28 ± 1.13 mg EQ/mL and 14.85 ± 0.82 mg EQ/mL respectively.</w:t>
      </w:r>
      <w:r w:rsidRPr="007C6761">
        <w:rPr>
          <w:rFonts w:ascii="Times New Roman" w:hAnsi="Times New Roman" w:cs="Times New Roman"/>
          <w:sz w:val="24"/>
          <w:szCs w:val="24"/>
          <w:lang w:val="en-US"/>
        </w:rPr>
        <w:t xml:space="preserve"> </w:t>
      </w:r>
      <w:r w:rsidRPr="007C6761">
        <w:rPr>
          <w:rFonts w:ascii="Times New Roman" w:eastAsia="MinionPro-Regular" w:hAnsi="Times New Roman" w:cs="Times New Roman"/>
          <w:sz w:val="24"/>
          <w:szCs w:val="24"/>
          <w:lang w:val="en-ZA"/>
        </w:rPr>
        <w:t>The results of antimicrobial activity</w:t>
      </w:r>
      <w:r w:rsidRPr="004E565C">
        <w:rPr>
          <w:rFonts w:ascii="Times New Roman" w:eastAsia="MinionPro-Regular" w:hAnsi="Times New Roman" w:cs="Times New Roman"/>
          <w:sz w:val="24"/>
          <w:szCs w:val="24"/>
          <w:lang w:val="en-ZA"/>
        </w:rPr>
        <w:t xml:space="preserve"> </w:t>
      </w:r>
      <w:r>
        <w:rPr>
          <w:rFonts w:ascii="Times New Roman" w:eastAsia="MinionPro-Regular" w:hAnsi="Times New Roman" w:cs="Times New Roman"/>
          <w:sz w:val="24"/>
          <w:szCs w:val="24"/>
          <w:lang w:val="en-ZA"/>
        </w:rPr>
        <w:t xml:space="preserve">of </w:t>
      </w:r>
      <w:r w:rsidRPr="007C6761">
        <w:rPr>
          <w:rFonts w:ascii="Times New Roman" w:eastAsia="MinionPro-Regular" w:hAnsi="Times New Roman" w:cs="Times New Roman"/>
          <w:sz w:val="24"/>
          <w:szCs w:val="24"/>
          <w:lang w:val="en-ZA"/>
        </w:rPr>
        <w:t>the essential oils</w:t>
      </w:r>
      <w:r>
        <w:rPr>
          <w:rFonts w:ascii="Times New Roman" w:eastAsia="MinionPro-Regular" w:hAnsi="Times New Roman" w:cs="Times New Roman"/>
          <w:sz w:val="24"/>
          <w:szCs w:val="24"/>
          <w:lang w:val="en-ZA"/>
        </w:rPr>
        <w:t xml:space="preserve"> from </w:t>
      </w:r>
      <w:r w:rsidRPr="007C6761">
        <w:rPr>
          <w:rFonts w:ascii="Times New Roman" w:hAnsi="Times New Roman" w:cs="Times New Roman"/>
          <w:i/>
          <w:sz w:val="24"/>
          <w:szCs w:val="24"/>
          <w:lang w:val="en-US"/>
        </w:rPr>
        <w:t>L</w:t>
      </w:r>
      <w:r>
        <w:rPr>
          <w:rFonts w:ascii="Times New Roman" w:hAnsi="Times New Roman" w:cs="Times New Roman"/>
          <w:i/>
          <w:sz w:val="24"/>
          <w:szCs w:val="24"/>
          <w:lang w:val="en-US"/>
        </w:rPr>
        <w:t>.</w:t>
      </w:r>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aurita</w:t>
      </w:r>
      <w:proofErr w:type="spellEnd"/>
      <w:r w:rsidRPr="007C6761">
        <w:rPr>
          <w:rFonts w:ascii="Times New Roman" w:eastAsia="MinionPro-Regular" w:hAnsi="Times New Roman" w:cs="Times New Roman"/>
          <w:sz w:val="24"/>
          <w:szCs w:val="24"/>
          <w:lang w:val="en-ZA"/>
        </w:rPr>
        <w:t xml:space="preserve"> </w:t>
      </w:r>
      <w:r w:rsidRPr="00751875">
        <w:rPr>
          <w:rFonts w:ascii="Times New Roman" w:eastAsia="MinionPro-Regular" w:hAnsi="Times New Roman"/>
          <w:sz w:val="24"/>
          <w:szCs w:val="24"/>
          <w:lang w:val="en-ZA"/>
        </w:rPr>
        <w:t>revealed</w:t>
      </w:r>
      <w:r w:rsidRPr="007C6761">
        <w:rPr>
          <w:rFonts w:ascii="Times New Roman" w:eastAsia="MinionPro-Regular" w:hAnsi="Times New Roman" w:cs="Times New Roman"/>
          <w:sz w:val="24"/>
          <w:szCs w:val="24"/>
          <w:lang w:val="en-ZA"/>
        </w:rPr>
        <w:t xml:space="preserve"> that the inhibition zone varied from </w:t>
      </w:r>
      <w:r w:rsidRPr="007C6761">
        <w:rPr>
          <w:rFonts w:ascii="Times New Roman" w:hAnsi="Times New Roman" w:cs="Times New Roman"/>
          <w:sz w:val="24"/>
          <w:szCs w:val="24"/>
          <w:lang w:val="en-ZA"/>
        </w:rPr>
        <w:t>10.333 ± 0.471 mm to 46.167 ± 1.027 mm</w:t>
      </w:r>
      <w:r w:rsidRPr="007C6761">
        <w:rPr>
          <w:rFonts w:ascii="Times New Roman" w:eastAsia="MinionPro-Regular" w:hAnsi="Times New Roman" w:cs="Times New Roman"/>
          <w:sz w:val="24"/>
          <w:szCs w:val="24"/>
          <w:lang w:val="en-ZA"/>
        </w:rPr>
        <w:t>, the minimum inhibition concentration from</w:t>
      </w:r>
      <w:r>
        <w:rPr>
          <w:rFonts w:ascii="Times New Roman" w:eastAsia="MinionPro-Regular" w:hAnsi="Times New Roman" w:cs="Times New Roman"/>
          <w:sz w:val="24"/>
          <w:szCs w:val="24"/>
          <w:lang w:val="en-ZA"/>
        </w:rPr>
        <w:t xml:space="preserve"> </w:t>
      </w:r>
      <w:r w:rsidRPr="007C6761">
        <w:rPr>
          <w:rFonts w:ascii="Times New Roman" w:hAnsi="Times New Roman" w:cs="Times New Roman"/>
          <w:sz w:val="24"/>
          <w:szCs w:val="24"/>
          <w:lang w:val="en-ZA"/>
        </w:rPr>
        <w:t xml:space="preserve">0.110 ± 0.039 % to 5.260 ± 0.000 % (v/v) </w:t>
      </w:r>
      <w:r w:rsidRPr="007C6761">
        <w:rPr>
          <w:rFonts w:ascii="Times New Roman" w:eastAsia="MinionPro-Regular" w:hAnsi="Times New Roman" w:cs="Times New Roman"/>
          <w:sz w:val="24"/>
          <w:szCs w:val="24"/>
          <w:lang w:val="en-ZA"/>
        </w:rPr>
        <w:t xml:space="preserve">and </w:t>
      </w:r>
      <w:r w:rsidRPr="007C6761">
        <w:rPr>
          <w:rFonts w:ascii="Times New Roman" w:hAnsi="Times New Roman" w:cs="Times New Roman"/>
          <w:sz w:val="24"/>
          <w:szCs w:val="24"/>
          <w:lang w:val="en-US"/>
        </w:rPr>
        <w:t xml:space="preserve">minimum bactericidal concentration varied from </w:t>
      </w:r>
      <w:r w:rsidRPr="007C6761">
        <w:rPr>
          <w:rFonts w:ascii="Times New Roman" w:hAnsi="Times New Roman" w:cs="Times New Roman"/>
          <w:sz w:val="24"/>
          <w:szCs w:val="24"/>
          <w:lang w:val="en-ZA"/>
        </w:rPr>
        <w:t>0.877 ± 0.310 %</w:t>
      </w:r>
      <w:r w:rsidRPr="004E565C">
        <w:rPr>
          <w:rFonts w:ascii="Times New Roman" w:hAnsi="Times New Roman" w:cs="Times New Roman"/>
          <w:sz w:val="24"/>
          <w:szCs w:val="24"/>
          <w:lang w:val="en-ZA"/>
        </w:rPr>
        <w:t xml:space="preserve"> </w:t>
      </w:r>
      <w:r w:rsidRPr="007C6761">
        <w:rPr>
          <w:rFonts w:ascii="Times New Roman" w:hAnsi="Times New Roman" w:cs="Times New Roman"/>
          <w:sz w:val="24"/>
          <w:szCs w:val="24"/>
          <w:lang w:val="en-ZA"/>
        </w:rPr>
        <w:t>to 4.383</w:t>
      </w:r>
      <w:r>
        <w:rPr>
          <w:rFonts w:ascii="Times New Roman" w:hAnsi="Times New Roman" w:cs="Times New Roman"/>
          <w:sz w:val="24"/>
          <w:szCs w:val="24"/>
          <w:lang w:val="en-ZA"/>
        </w:rPr>
        <w:t xml:space="preserve"> </w:t>
      </w:r>
      <w:r w:rsidRPr="007C6761">
        <w:rPr>
          <w:rFonts w:ascii="Times New Roman" w:hAnsi="Times New Roman" w:cs="Times New Roman"/>
          <w:sz w:val="24"/>
          <w:szCs w:val="24"/>
          <w:lang w:val="en-ZA"/>
        </w:rPr>
        <w:t>± 1.240 % (v/v)</w:t>
      </w:r>
      <w:r w:rsidRPr="007C6761">
        <w:rPr>
          <w:rFonts w:ascii="Times New Roman" w:eastAsia="MinionPro-Regular" w:hAnsi="Times New Roman" w:cs="Times New Roman"/>
          <w:sz w:val="24"/>
          <w:szCs w:val="24"/>
          <w:lang w:val="en-ZA"/>
        </w:rPr>
        <w:t xml:space="preserve">. For the essential oils </w:t>
      </w:r>
      <w:r>
        <w:rPr>
          <w:rFonts w:ascii="Times New Roman" w:eastAsia="MinionPro-Regular" w:hAnsi="Times New Roman" w:cs="Times New Roman"/>
          <w:sz w:val="24"/>
          <w:szCs w:val="24"/>
          <w:lang w:val="en-ZA"/>
        </w:rPr>
        <w:t>from</w:t>
      </w:r>
      <w:r w:rsidRPr="007C6761">
        <w:rPr>
          <w:rFonts w:ascii="Times New Roman" w:eastAsia="MinionPro-Regular" w:hAnsi="Times New Roman" w:cs="Times New Roman"/>
          <w:sz w:val="24"/>
          <w:szCs w:val="24"/>
          <w:lang w:val="en-ZA"/>
        </w:rPr>
        <w:t xml:space="preserve"> </w:t>
      </w:r>
      <w:r w:rsidRPr="007C6761">
        <w:rPr>
          <w:rFonts w:ascii="Times New Roman" w:eastAsia="MinionPro-Regular" w:hAnsi="Times New Roman" w:cs="Times New Roman"/>
          <w:i/>
          <w:sz w:val="24"/>
          <w:szCs w:val="24"/>
          <w:lang w:val="en-ZA"/>
        </w:rPr>
        <w:t xml:space="preserve">H. </w:t>
      </w:r>
      <w:proofErr w:type="spellStart"/>
      <w:r w:rsidRPr="007C6761">
        <w:rPr>
          <w:rFonts w:ascii="Times New Roman" w:eastAsia="MinionPro-Regular" w:hAnsi="Times New Roman" w:cs="Times New Roman"/>
          <w:i/>
          <w:sz w:val="24"/>
          <w:szCs w:val="24"/>
          <w:lang w:val="en-ZA"/>
        </w:rPr>
        <w:t>suaveolens</w:t>
      </w:r>
      <w:proofErr w:type="spellEnd"/>
      <w:r w:rsidRPr="007C6761">
        <w:rPr>
          <w:rFonts w:ascii="Times New Roman" w:eastAsia="MinionPro-Regular" w:hAnsi="Times New Roman" w:cs="Times New Roman"/>
          <w:sz w:val="24"/>
          <w:szCs w:val="24"/>
          <w:lang w:val="en-ZA"/>
        </w:rPr>
        <w:t>, the inhibition zone varied from</w:t>
      </w:r>
      <w:r>
        <w:rPr>
          <w:rFonts w:ascii="Times New Roman" w:hAnsi="Times New Roman" w:cs="Times New Roman"/>
          <w:sz w:val="24"/>
          <w:szCs w:val="24"/>
          <w:lang w:val="en-ZA"/>
        </w:rPr>
        <w:t xml:space="preserve"> </w:t>
      </w:r>
      <w:r w:rsidRPr="007C6761">
        <w:rPr>
          <w:rFonts w:ascii="Times New Roman" w:eastAsia="Times New Roman" w:hAnsi="Times New Roman" w:cs="Times New Roman"/>
          <w:color w:val="000000"/>
          <w:sz w:val="24"/>
          <w:szCs w:val="24"/>
          <w:lang w:val="en-ZA" w:eastAsia="fr-FR"/>
        </w:rPr>
        <w:t>12.000 ± 1.633</w:t>
      </w:r>
      <w:r w:rsidRPr="007C6761">
        <w:rPr>
          <w:rFonts w:ascii="Times New Roman" w:eastAsia="Times New Roman" w:hAnsi="Times New Roman" w:cs="Times New Roman"/>
          <w:color w:val="000000"/>
          <w:sz w:val="24"/>
          <w:szCs w:val="24"/>
          <w:vertAlign w:val="superscript"/>
          <w:lang w:val="en-ZA" w:eastAsia="fr-FR"/>
        </w:rPr>
        <w:t xml:space="preserve"> </w:t>
      </w:r>
      <w:r w:rsidRPr="007C6761">
        <w:rPr>
          <w:rFonts w:ascii="Times New Roman" w:hAnsi="Times New Roman" w:cs="Times New Roman"/>
          <w:sz w:val="24"/>
          <w:szCs w:val="24"/>
          <w:lang w:val="en-ZA"/>
        </w:rPr>
        <w:t>mm</w:t>
      </w:r>
      <w:r>
        <w:rPr>
          <w:rFonts w:ascii="Times New Roman" w:hAnsi="Times New Roman" w:cs="Times New Roman"/>
          <w:sz w:val="24"/>
          <w:szCs w:val="24"/>
          <w:lang w:val="en-ZA"/>
        </w:rPr>
        <w:t xml:space="preserve"> to </w:t>
      </w:r>
      <w:r w:rsidRPr="007C6761">
        <w:rPr>
          <w:rFonts w:ascii="Times New Roman" w:eastAsia="Times New Roman" w:hAnsi="Times New Roman" w:cs="Times New Roman"/>
          <w:color w:val="000000"/>
          <w:sz w:val="24"/>
          <w:szCs w:val="24"/>
          <w:lang w:val="en-ZA" w:eastAsia="fr-FR"/>
        </w:rPr>
        <w:t xml:space="preserve">22.333 ± 0.471 </w:t>
      </w:r>
      <w:r w:rsidRPr="007C6761">
        <w:rPr>
          <w:rFonts w:ascii="Times New Roman" w:hAnsi="Times New Roman" w:cs="Times New Roman"/>
          <w:sz w:val="24"/>
          <w:szCs w:val="24"/>
          <w:lang w:val="en-ZA"/>
        </w:rPr>
        <w:t>mm</w:t>
      </w:r>
      <w:r w:rsidRPr="007C6761">
        <w:rPr>
          <w:rFonts w:ascii="Times New Roman" w:eastAsia="MinionPro-Regular" w:hAnsi="Times New Roman" w:cs="Times New Roman"/>
          <w:sz w:val="24"/>
          <w:szCs w:val="24"/>
          <w:lang w:val="en-ZA"/>
        </w:rPr>
        <w:t>, the minimum inhibition concentration from</w:t>
      </w:r>
      <w:r>
        <w:rPr>
          <w:rFonts w:ascii="Times New Roman" w:eastAsia="MinionPro-Regular" w:hAnsi="Times New Roman" w:cs="Times New Roman"/>
          <w:sz w:val="24"/>
          <w:szCs w:val="24"/>
          <w:lang w:val="en-ZA"/>
        </w:rPr>
        <w:t xml:space="preserve"> </w:t>
      </w:r>
      <w:r w:rsidRPr="007C6761">
        <w:rPr>
          <w:rFonts w:ascii="Times New Roman" w:hAnsi="Times New Roman" w:cs="Times New Roman"/>
          <w:sz w:val="24"/>
          <w:szCs w:val="24"/>
          <w:lang w:val="en-ZA"/>
        </w:rPr>
        <w:t xml:space="preserve">0.137 ± 0.040 % </w:t>
      </w:r>
      <w:r>
        <w:rPr>
          <w:rFonts w:ascii="Times New Roman" w:hAnsi="Times New Roman" w:cs="Times New Roman"/>
          <w:sz w:val="24"/>
          <w:szCs w:val="24"/>
          <w:lang w:val="en-ZA"/>
        </w:rPr>
        <w:t>to</w:t>
      </w:r>
      <w:r w:rsidRPr="007C6761">
        <w:rPr>
          <w:rFonts w:ascii="Times New Roman" w:eastAsia="MinionPro-Regular" w:hAnsi="Times New Roman" w:cs="Times New Roman"/>
          <w:sz w:val="24"/>
          <w:szCs w:val="24"/>
          <w:lang w:val="en-ZA"/>
        </w:rPr>
        <w:t xml:space="preserve"> </w:t>
      </w:r>
      <w:r w:rsidRPr="007C6761">
        <w:rPr>
          <w:rFonts w:ascii="Times New Roman" w:hAnsi="Times New Roman" w:cs="Times New Roman"/>
          <w:sz w:val="24"/>
          <w:szCs w:val="24"/>
          <w:lang w:val="en-ZA"/>
        </w:rPr>
        <w:t xml:space="preserve">4.383 ± 1.240 % (v/v) </w:t>
      </w:r>
      <w:r w:rsidRPr="007C6761">
        <w:rPr>
          <w:rFonts w:ascii="Times New Roman" w:eastAsia="MinionPro-Regular" w:hAnsi="Times New Roman" w:cs="Times New Roman"/>
          <w:sz w:val="24"/>
          <w:szCs w:val="24"/>
          <w:lang w:val="en-ZA"/>
        </w:rPr>
        <w:t xml:space="preserve">and </w:t>
      </w:r>
      <w:r w:rsidRPr="007C6761">
        <w:rPr>
          <w:rFonts w:ascii="Times New Roman" w:hAnsi="Times New Roman" w:cs="Times New Roman"/>
          <w:sz w:val="24"/>
          <w:szCs w:val="24"/>
          <w:lang w:val="en-US"/>
        </w:rPr>
        <w:t xml:space="preserve">minimum bactericidal concentration varied from </w:t>
      </w:r>
      <w:r w:rsidRPr="005943E3">
        <w:rPr>
          <w:rFonts w:ascii="Times New Roman" w:hAnsi="Times New Roman" w:cs="Times New Roman"/>
          <w:sz w:val="24"/>
          <w:szCs w:val="24"/>
          <w:lang w:val="en-ZA"/>
        </w:rPr>
        <w:t>0.932 ± 0.542</w:t>
      </w:r>
      <w:r w:rsidRPr="005943E3">
        <w:rPr>
          <w:rFonts w:ascii="Times New Roman" w:hAnsi="Times New Roman" w:cs="Times New Roman"/>
          <w:sz w:val="24"/>
          <w:szCs w:val="24"/>
          <w:vertAlign w:val="superscript"/>
          <w:lang w:val="en-ZA"/>
        </w:rPr>
        <w:t xml:space="preserve"> </w:t>
      </w:r>
      <w:r>
        <w:rPr>
          <w:rFonts w:ascii="Times New Roman" w:hAnsi="Times New Roman" w:cs="Times New Roman"/>
          <w:sz w:val="24"/>
          <w:szCs w:val="24"/>
          <w:lang w:val="en-US"/>
        </w:rPr>
        <w:t xml:space="preserve">to </w:t>
      </w:r>
      <w:r w:rsidRPr="007C6761">
        <w:rPr>
          <w:rFonts w:ascii="Times New Roman" w:hAnsi="Times New Roman" w:cs="Times New Roman"/>
          <w:sz w:val="24"/>
          <w:szCs w:val="24"/>
          <w:lang w:val="en-US"/>
        </w:rPr>
        <w:t xml:space="preserve">5.260 </w:t>
      </w:r>
      <w:r w:rsidRPr="007C6761">
        <w:rPr>
          <w:rFonts w:ascii="Times New Roman" w:hAnsi="Times New Roman" w:cs="Times New Roman"/>
          <w:sz w:val="24"/>
          <w:szCs w:val="24"/>
          <w:lang w:val="en-ZA"/>
        </w:rPr>
        <w:t>±</w:t>
      </w:r>
      <w:r w:rsidRPr="007C6761">
        <w:rPr>
          <w:rFonts w:ascii="Times New Roman" w:hAnsi="Times New Roman" w:cs="Times New Roman"/>
          <w:sz w:val="24"/>
          <w:szCs w:val="24"/>
          <w:lang w:val="en-US"/>
        </w:rPr>
        <w:t xml:space="preserve"> </w:t>
      </w:r>
      <w:r w:rsidRPr="007C6761">
        <w:rPr>
          <w:rFonts w:ascii="Times New Roman" w:hAnsi="Times New Roman" w:cs="Times New Roman"/>
          <w:sz w:val="24"/>
          <w:szCs w:val="24"/>
          <w:lang w:val="en-ZA"/>
        </w:rPr>
        <w:t>0.000 %</w:t>
      </w:r>
      <w:r>
        <w:rPr>
          <w:rFonts w:ascii="Times New Roman" w:hAnsi="Times New Roman" w:cs="Times New Roman"/>
          <w:sz w:val="24"/>
          <w:szCs w:val="24"/>
          <w:lang w:val="en-ZA"/>
        </w:rPr>
        <w:t xml:space="preserve"> </w:t>
      </w:r>
      <w:r w:rsidRPr="007C6761">
        <w:rPr>
          <w:rFonts w:ascii="Times New Roman" w:hAnsi="Times New Roman" w:cs="Times New Roman"/>
          <w:sz w:val="24"/>
          <w:szCs w:val="24"/>
          <w:lang w:val="en-ZA"/>
        </w:rPr>
        <w:t>(v/v)</w:t>
      </w:r>
      <w:r w:rsidRPr="007C6761">
        <w:rPr>
          <w:rFonts w:ascii="Times New Roman" w:eastAsia="MinionPro-Regular" w:hAnsi="Times New Roman" w:cs="Times New Roman"/>
          <w:sz w:val="24"/>
          <w:szCs w:val="24"/>
          <w:lang w:val="en-ZA"/>
        </w:rPr>
        <w:t>.</w:t>
      </w:r>
      <w:r w:rsidRPr="000875A0">
        <w:rPr>
          <w:rFonts w:ascii="Times New Roman" w:eastAsia="MinionPro-Regular" w:hAnsi="Times New Roman" w:cs="Times New Roman"/>
          <w:sz w:val="24"/>
          <w:szCs w:val="24"/>
          <w:lang w:val="en-ZA"/>
        </w:rPr>
        <w:t>These results demonstrated significant</w:t>
      </w:r>
      <w:r w:rsidRPr="000875A0">
        <w:rPr>
          <w:rFonts w:ascii="Times New Roman" w:eastAsia="Calibri" w:hAnsi="Times New Roman" w:cs="Times New Roman"/>
          <w:sz w:val="24"/>
          <w:szCs w:val="24"/>
          <w:lang w:val="en-US"/>
        </w:rPr>
        <w:t xml:space="preserve"> antimicrobial and </w:t>
      </w:r>
      <w:proofErr w:type="spellStart"/>
      <w:r w:rsidRPr="000875A0">
        <w:rPr>
          <w:rFonts w:ascii="Times New Roman" w:eastAsia="Calibri" w:hAnsi="Times New Roman" w:cs="Times New Roman"/>
          <w:sz w:val="24"/>
          <w:szCs w:val="24"/>
          <w:lang w:val="en-US"/>
        </w:rPr>
        <w:t>antioxydant</w:t>
      </w:r>
      <w:proofErr w:type="spellEnd"/>
      <w:r w:rsidRPr="000875A0">
        <w:rPr>
          <w:rFonts w:ascii="Times New Roman" w:eastAsia="Calibri" w:hAnsi="Times New Roman" w:cs="Times New Roman"/>
          <w:sz w:val="24"/>
          <w:szCs w:val="24"/>
          <w:lang w:val="en-US"/>
        </w:rPr>
        <w:t xml:space="preserve"> properties of the two essentials oils which could be recommended as natural molecules for food protection. </w:t>
      </w:r>
    </w:p>
    <w:p w:rsidR="00850542" w:rsidRPr="007C6761" w:rsidRDefault="00850542" w:rsidP="00850542">
      <w:pPr>
        <w:spacing w:after="120" w:line="480" w:lineRule="auto"/>
        <w:jc w:val="both"/>
        <w:rPr>
          <w:rFonts w:ascii="Times New Roman" w:hAnsi="Times New Roman" w:cs="Times New Roman"/>
          <w:sz w:val="24"/>
          <w:szCs w:val="24"/>
          <w:lang w:val="en-US"/>
        </w:rPr>
      </w:pPr>
      <w:r w:rsidRPr="007C6761">
        <w:rPr>
          <w:rFonts w:ascii="Times New Roman" w:hAnsi="Times New Roman" w:cs="Times New Roman"/>
          <w:b/>
          <w:sz w:val="24"/>
          <w:szCs w:val="24"/>
          <w:lang w:val="en-US"/>
        </w:rPr>
        <w:t>Key words</w:t>
      </w:r>
      <w:r w:rsidRPr="007C6761">
        <w:rPr>
          <w:rFonts w:ascii="Times New Roman" w:hAnsi="Times New Roman" w:cs="Times New Roman"/>
          <w:sz w:val="24"/>
          <w:szCs w:val="24"/>
          <w:lang w:val="en-US"/>
        </w:rPr>
        <w:t xml:space="preserve">: </w:t>
      </w:r>
      <w:proofErr w:type="spellStart"/>
      <w:r w:rsidRPr="007C6761">
        <w:rPr>
          <w:rFonts w:ascii="Times New Roman" w:hAnsi="Times New Roman" w:cs="Times New Roman"/>
          <w:i/>
          <w:sz w:val="24"/>
          <w:szCs w:val="24"/>
          <w:lang w:val="en-US"/>
        </w:rPr>
        <w:t>Laggera</w:t>
      </w:r>
      <w:proofErr w:type="spellEnd"/>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aurita</w:t>
      </w:r>
      <w:proofErr w:type="spellEnd"/>
      <w:r w:rsidRPr="007C6761">
        <w:rPr>
          <w:rFonts w:ascii="Times New Roman" w:hAnsi="Times New Roman" w:cs="Times New Roman"/>
          <w:sz w:val="24"/>
          <w:szCs w:val="24"/>
          <w:lang w:val="en-US"/>
        </w:rPr>
        <w:t xml:space="preserve">, </w:t>
      </w:r>
      <w:proofErr w:type="spellStart"/>
      <w:r w:rsidRPr="007C6761">
        <w:rPr>
          <w:rFonts w:ascii="Times New Roman" w:hAnsi="Times New Roman" w:cs="Times New Roman"/>
          <w:bCs/>
          <w:i/>
          <w:sz w:val="24"/>
          <w:szCs w:val="24"/>
          <w:lang w:val="en-ZA"/>
        </w:rPr>
        <w:t>Hyptis</w:t>
      </w:r>
      <w:proofErr w:type="spellEnd"/>
      <w:r w:rsidRPr="007C6761">
        <w:rPr>
          <w:rFonts w:ascii="Times New Roman" w:hAnsi="Times New Roman" w:cs="Times New Roman"/>
          <w:bCs/>
          <w:i/>
          <w:sz w:val="24"/>
          <w:szCs w:val="24"/>
          <w:lang w:val="en-ZA"/>
        </w:rPr>
        <w:t xml:space="preserve"> </w:t>
      </w:r>
      <w:proofErr w:type="spellStart"/>
      <w:r w:rsidRPr="007C6761">
        <w:rPr>
          <w:rFonts w:ascii="Times New Roman" w:hAnsi="Times New Roman" w:cs="Times New Roman"/>
          <w:bCs/>
          <w:i/>
          <w:sz w:val="24"/>
          <w:szCs w:val="24"/>
          <w:lang w:val="en-ZA"/>
        </w:rPr>
        <w:t>suaveolens</w:t>
      </w:r>
      <w:proofErr w:type="spellEnd"/>
      <w:r w:rsidRPr="007C6761">
        <w:rPr>
          <w:rFonts w:ascii="Times New Roman" w:hAnsi="Times New Roman" w:cs="Times New Roman"/>
          <w:bCs/>
          <w:sz w:val="24"/>
          <w:szCs w:val="24"/>
          <w:lang w:val="en-ZA"/>
        </w:rPr>
        <w:t>,</w:t>
      </w:r>
      <w:r w:rsidRPr="007C6761">
        <w:rPr>
          <w:rFonts w:ascii="Times New Roman" w:hAnsi="Times New Roman" w:cs="Times New Roman"/>
          <w:sz w:val="24"/>
          <w:szCs w:val="24"/>
          <w:lang w:val="en-US"/>
        </w:rPr>
        <w:t xml:space="preserve"> essential oils, antimicrobial, antioxidant</w:t>
      </w:r>
    </w:p>
    <w:p w:rsidR="00850542" w:rsidRPr="007C6761" w:rsidRDefault="00850542" w:rsidP="00850542">
      <w:pPr>
        <w:spacing w:after="120" w:line="480" w:lineRule="auto"/>
        <w:jc w:val="both"/>
        <w:rPr>
          <w:rFonts w:ascii="Times New Roman" w:hAnsi="Times New Roman" w:cs="Times New Roman"/>
          <w:b/>
          <w:sz w:val="24"/>
          <w:szCs w:val="24"/>
          <w:lang w:val="en-US"/>
        </w:rPr>
      </w:pPr>
      <w:r w:rsidRPr="007C6761">
        <w:rPr>
          <w:rFonts w:ascii="Times New Roman" w:hAnsi="Times New Roman" w:cs="Times New Roman"/>
          <w:b/>
          <w:sz w:val="24"/>
          <w:szCs w:val="24"/>
          <w:lang w:val="en-US"/>
        </w:rPr>
        <w:t>INTRODUCTION</w:t>
      </w:r>
    </w:p>
    <w:p w:rsidR="00850542" w:rsidRPr="007C6761" w:rsidRDefault="00850542" w:rsidP="00850542">
      <w:pPr>
        <w:autoSpaceDE w:val="0"/>
        <w:autoSpaceDN w:val="0"/>
        <w:adjustRightInd w:val="0"/>
        <w:spacing w:after="0" w:line="480" w:lineRule="auto"/>
        <w:jc w:val="both"/>
        <w:rPr>
          <w:rFonts w:ascii="Times New Roman" w:hAnsi="Times New Roman" w:cs="Times New Roman"/>
          <w:color w:val="000000"/>
          <w:sz w:val="24"/>
          <w:szCs w:val="24"/>
          <w:lang w:val="en-ZA"/>
        </w:rPr>
      </w:pPr>
      <w:r>
        <w:rPr>
          <w:rFonts w:ascii="Times New Roman" w:hAnsi="Times New Roman" w:cs="Times New Roman"/>
          <w:sz w:val="24"/>
          <w:szCs w:val="24"/>
          <w:lang w:val="en-ZA"/>
        </w:rPr>
        <w:t>S</w:t>
      </w:r>
      <w:r w:rsidRPr="007C6761">
        <w:rPr>
          <w:rFonts w:ascii="Times New Roman" w:hAnsi="Times New Roman" w:cs="Times New Roman"/>
          <w:sz w:val="24"/>
          <w:szCs w:val="24"/>
          <w:lang w:val="en-ZA"/>
        </w:rPr>
        <w:t>tudies show</w:t>
      </w:r>
      <w:r>
        <w:rPr>
          <w:rFonts w:ascii="Times New Roman" w:hAnsi="Times New Roman" w:cs="Times New Roman"/>
          <w:sz w:val="24"/>
          <w:szCs w:val="24"/>
          <w:lang w:val="en-ZA"/>
        </w:rPr>
        <w:t>ed</w:t>
      </w:r>
      <w:r w:rsidRPr="007C6761">
        <w:rPr>
          <w:rFonts w:ascii="Times New Roman" w:hAnsi="Times New Roman" w:cs="Times New Roman"/>
          <w:sz w:val="24"/>
          <w:szCs w:val="24"/>
          <w:lang w:val="en-ZA"/>
        </w:rPr>
        <w:t xml:space="preserve"> that</w:t>
      </w:r>
      <w:r w:rsidRPr="007C6761">
        <w:rPr>
          <w:rFonts w:ascii="Times New Roman" w:hAnsi="Times New Roman" w:cs="Times New Roman"/>
          <w:color w:val="000000"/>
          <w:sz w:val="24"/>
          <w:szCs w:val="24"/>
          <w:lang w:val="en-ZA"/>
        </w:rPr>
        <w:t xml:space="preserve"> </w:t>
      </w:r>
      <w:r w:rsidRPr="007C6761">
        <w:rPr>
          <w:rFonts w:ascii="Times New Roman" w:hAnsi="Times New Roman" w:cs="Times New Roman"/>
          <w:sz w:val="24"/>
          <w:szCs w:val="24"/>
          <w:lang w:val="en-ZA"/>
        </w:rPr>
        <w:t>aromatic and medicinal plants are rich in secondary metabolites, so there is a link between the</w:t>
      </w:r>
      <w:r w:rsidRPr="007C6761">
        <w:rPr>
          <w:rFonts w:ascii="Times New Roman" w:hAnsi="Times New Roman" w:cs="Times New Roman"/>
          <w:color w:val="000000"/>
          <w:sz w:val="24"/>
          <w:szCs w:val="24"/>
          <w:lang w:val="en-ZA"/>
        </w:rPr>
        <w:t xml:space="preserve"> </w:t>
      </w:r>
      <w:r w:rsidRPr="007C6761">
        <w:rPr>
          <w:rFonts w:ascii="Times New Roman" w:hAnsi="Times New Roman" w:cs="Times New Roman"/>
          <w:sz w:val="24"/>
          <w:szCs w:val="24"/>
          <w:lang w:val="en-ZA"/>
        </w:rPr>
        <w:t xml:space="preserve">composition of the plant and its activity </w:t>
      </w:r>
      <w:r w:rsidRPr="00F7764A">
        <w:rPr>
          <w:rFonts w:ascii="Times New Roman" w:hAnsi="Times New Roman" w:cs="Times New Roman"/>
          <w:b/>
          <w:sz w:val="24"/>
          <w:szCs w:val="24"/>
          <w:lang w:val="en-ZA"/>
        </w:rPr>
        <w:fldChar w:fldCharType="begin" w:fldLock="1"/>
      </w:r>
      <w:r>
        <w:rPr>
          <w:rFonts w:ascii="Times New Roman" w:hAnsi="Times New Roman" w:cs="Times New Roman"/>
          <w:b/>
          <w:sz w:val="24"/>
          <w:szCs w:val="24"/>
          <w:lang w:val="en-ZA"/>
        </w:rPr>
        <w:instrText>ADDIN CSL_CITATION {"citationItems":[{"id":"ITEM-1","itemData":{"DOI":"10.1016/j.eujim.2018.08.004","ISSN":"18763839","abstract":"Introduction: Mint is used as a herbal tea, in food additives, and as a traditional medicine all around the world. They are popular functional foods and natural remedies. A comprehensive bioactivity evaluation was performed on wild mint essential oil to shed light on its health beneficial effects and therapeutic potential as a very popular herb. Methods: The chemical composition of essential oil of wild mint (Mentha longifolia var. calliantha (Stapf) Briq.) was determined together with its antioxidant and enzyme inhibitory potential linked to Alzheimer's disease, diabetes mellitus, and skin disorders. Six different methods were employed to examine antioxidant ability, including; DPPH, ABTS, CUPRAC, FRAP, metal chelating, and Molybdenum total antioxidant assays. Results: Findings showed that 1,8-cineol (33.5%), linalool (15.1%), menthone (12.9%), and trans-piperitone oxide (12.6%) are the main volatile compounds of the plant. The essential oil exhibited promising antiradical activity (5.8 and 9.1 mmol TEs/g oil in DPPH and ABTS assays, respectively) and reducing power (102 and 337 mmol TEs/g oil in FRAP and CUPRAC assays, respectively). Moreover, remarkable antidiabetic, anticholinesterase, and antityrosinase effects were recorded for the mint oil. Conclusion: Wild mint essential oil has valuable bioactive constituents and great potential for uses in food, pharmaceutical, and cosmeceuticals industries.","author":[{"dropping-particle":"","family":"Asghari","given":"Behvar","non-dropping-particle":"","parse-names":false,"suffix":""},{"dropping-particle":"","family":"Zengin","given":"Gokhan","non-dropping-particle":"","parse-names":false,"suffix":""},{"dropping-particle":"","family":"Bahadori","given":"Mir Babak","non-dropping-particle":"","parse-names":false,"suffix":""},{"dropping-particle":"","family":"Abbas-Mohammadi","given":"Mahdi","non-dropping-particle":"","parse-names":false,"suffix":""},{"dropping-particle":"","family":"Dinparast","given":"Leila","non-dropping-particle":"","parse-names":false,"suffix":""}],"container-title":"European Journal of Integrative Medicine","id":"ITEM-1","issued":{"date-parts":[["2018"]]},"page":"44-49","publisher":"Elsevier GmbH.","title":"Amylase, glucosidase, tyrosinase, and cholinesterases inhibitory, antioxidant effects, and GC-MS analysis of wild mint (Mentha longifolia var. calliantha) essential oil: A natural remedy","type":"article-journal","volume":"22"},"uris":["http://www.mendeley.com/documents/?uuid=1d31b543-0ac5-4b55-bc32-56dbc3a53b68"]}],"mendeley":{"formattedCitation":"(Asghari, Zengin, Bahadori, Abbas-Mohammadi, &amp; Dinparast, 2018)","manualFormatting":"(Asghari, et al., 2018)","plainTextFormattedCitation":"(Asghari, Zengin, Bahadori, Abbas-Mohammadi, &amp; Dinparast, 2018)","previouslyFormattedCitation":"(Asghari, Zengin, Bahadori, Abbas-Mohammadi, &amp; Dinparast, 2018)"},"properties":{"noteIndex":0},"schema":"https://github.com/citation-style-language/schema/raw/master/csl-citation.json"}</w:instrText>
      </w:r>
      <w:r w:rsidRPr="00F7764A">
        <w:rPr>
          <w:rFonts w:ascii="Times New Roman" w:hAnsi="Times New Roman" w:cs="Times New Roman"/>
          <w:b/>
          <w:sz w:val="24"/>
          <w:szCs w:val="24"/>
          <w:lang w:val="en-ZA"/>
        </w:rPr>
        <w:fldChar w:fldCharType="separate"/>
      </w:r>
      <w:r w:rsidRPr="00F7764A">
        <w:rPr>
          <w:rFonts w:ascii="Times New Roman" w:hAnsi="Times New Roman" w:cs="Times New Roman"/>
          <w:b/>
          <w:noProof/>
          <w:sz w:val="24"/>
          <w:szCs w:val="24"/>
          <w:lang w:val="en-ZA"/>
        </w:rPr>
        <w:t xml:space="preserve">(Asghari, </w:t>
      </w:r>
      <w:r w:rsidRPr="00F7764A">
        <w:rPr>
          <w:rFonts w:ascii="Times New Roman" w:hAnsi="Times New Roman" w:cs="Times New Roman"/>
          <w:b/>
          <w:i/>
          <w:noProof/>
          <w:sz w:val="24"/>
          <w:szCs w:val="24"/>
          <w:lang w:val="en-ZA"/>
        </w:rPr>
        <w:t>et al</w:t>
      </w:r>
      <w:r w:rsidRPr="00F7764A">
        <w:rPr>
          <w:rFonts w:ascii="Times New Roman" w:hAnsi="Times New Roman" w:cs="Times New Roman"/>
          <w:b/>
          <w:noProof/>
          <w:sz w:val="24"/>
          <w:szCs w:val="24"/>
          <w:lang w:val="en-ZA"/>
        </w:rPr>
        <w:t>., 2018)</w:t>
      </w:r>
      <w:r w:rsidRPr="00F7764A">
        <w:rPr>
          <w:rFonts w:ascii="Times New Roman" w:hAnsi="Times New Roman" w:cs="Times New Roman"/>
          <w:b/>
          <w:sz w:val="24"/>
          <w:szCs w:val="24"/>
          <w:lang w:val="en-ZA"/>
        </w:rPr>
        <w:fldChar w:fldCharType="end"/>
      </w:r>
      <w:r w:rsidRPr="007C6761">
        <w:rPr>
          <w:rFonts w:ascii="Times New Roman" w:hAnsi="Times New Roman" w:cs="Times New Roman"/>
          <w:sz w:val="24"/>
          <w:szCs w:val="24"/>
          <w:lang w:val="en-ZA"/>
        </w:rPr>
        <w:t xml:space="preserve">. </w:t>
      </w:r>
      <w:r w:rsidRPr="000875A0">
        <w:rPr>
          <w:rFonts w:ascii="Times New Roman" w:hAnsi="Times New Roman"/>
          <w:sz w:val="24"/>
          <w:szCs w:val="24"/>
          <w:lang w:val="en-ZA"/>
        </w:rPr>
        <w:t xml:space="preserve">It was reported in several studies that the secondary metabolites of  plants are responsible of many biological activities including the antioxidant, antimicrobial, anti-inflammatory, anticancer and enzyme inhibition activities </w:t>
      </w:r>
      <w:r w:rsidRPr="000875A0">
        <w:rPr>
          <w:rFonts w:ascii="Times New Roman" w:hAnsi="Times New Roman"/>
          <w:b/>
          <w:sz w:val="24"/>
          <w:szCs w:val="24"/>
          <w:lang w:val="en-ZA"/>
        </w:rPr>
        <w:fldChar w:fldCharType="begin" w:fldLock="1"/>
      </w:r>
      <w:r w:rsidRPr="000875A0">
        <w:rPr>
          <w:rFonts w:ascii="Times New Roman" w:hAnsi="Times New Roman"/>
          <w:b/>
          <w:sz w:val="24"/>
          <w:szCs w:val="24"/>
          <w:lang w:val="en-ZA"/>
        </w:rPr>
        <w:instrText>ADDIN CSL_CITATION {"citationItems":[{"id":"ITEM-1","itemData":{"DOI":"10.1016/j.jsps.2016.10.009","ISSN":"13190164","abstract":"The essential oil (EO) of the aerial parts of Rhanterium epapposum Oliv. (Asteraceae), was obtained by hydrodistillation. The oil was subsequently analyzed by both GC-FID and GC-MS, simultaneously. Forty-five components representing 99.2% of the oil composition were identified. The most abundant compounds were camphene (38.5%), myrcene (17.5%), limonene (10.1%) and α-pinene (8.7%). Referring to the ethnobotanical utilization, an insecticidal assay was performed, where the oil repelled the yellow fever mosquito Aedes aegypti L. at a minimum effective dose (MED of 0.035 ± 0.010 mg/cm2) compared to the positive control DEET (MED of 0.015 ± 0.004 mg/cm2). Additionally, the in vitro antimicrobial activity against a panel of pathogens was determined using a microdilution method. The acetyl- and butyrylcholine esterase inhibitory activities were measured using the colorimetric Ellman method. The bioassay results showed that the oil was rather moderate in antimicrobial and cholinesterase inhibitions when compared to the standard compounds.","author":[{"dropping-particle":"","family":"Demirci","given":"Betul","non-dropping-particle":"","parse-names":false,"suffix":""},{"dropping-particle":"","family":"Yusufoglu","given":"Hasan Soliman","non-dropping-particle":"","parse-names":false,"suffix":""},{"dropping-particle":"","family":"Tabanca","given":"Nurhayat","non-dropping-particle":"","parse-names":false,"suffix":""},{"dropping-particle":"","family":"Temel","given":"Halide Edip","non-dropping-particle":"","parse-names":false,"suffix":""},{"dropping-particle":"","family":"Bernier","given":"Ulrich R.","non-dropping-particle":"","parse-names":false,"suffix":""},{"dropping-particle":"","family":"Agramonte","given":"Natasha M.","non-dropping-particle":"","parse-names":false,"suffix":""},{"dropping-particle":"","family":"Alqasoumi","given":"Saleh Ibrahim","non-dropping-particle":"","parse-names":false,"suffix":""},{"dropping-particle":"","family":"Al-Rehaily","given":"Adnan Jathlan","non-dropping-particle":"","parse-names":false,"suffix":""},{"dropping-particle":"","family":"Başer","given":"Kemal Husnu Can","non-dropping-particle":"","parse-names":false,"suffix":""},{"dropping-particle":"","family":"Demirci","given":"Fatih","non-dropping-particle":"","parse-names":false,"suffix":""}],"container-title":"Saudi Pharmaceutical Journal","id":"ITEM-1","issue":"5","issued":{"date-parts":[["2017"]]},"page":"703-708","title":"Rhanterium epapposum Oliv. essential oil: Chemical composition and antimicrobial, insect-repellent and anticholinesterase activities","type":"article-journal","volume":"25"},"uris":["http://www.mendeley.com/documents/?uuid=7fa7c312-eafc-41b7-8f08-3fee3506dc7d"]}],"mendeley":{"formattedCitation":"(Demirci et al., 2017)","manualFormatting":"(Demirci et al., 2017; ","plainTextFormattedCitation":"(Demirci et al., 2017)","previouslyFormattedCitation":"(Demirci et al., 2017)"},"properties":{"noteIndex":0},"schema":"https://github.com/citation-style-language/schema/raw/master/csl-citation.json"}</w:instrText>
      </w:r>
      <w:r w:rsidRPr="000875A0">
        <w:rPr>
          <w:rFonts w:ascii="Times New Roman" w:hAnsi="Times New Roman"/>
          <w:b/>
          <w:sz w:val="24"/>
          <w:szCs w:val="24"/>
          <w:lang w:val="en-ZA"/>
        </w:rPr>
        <w:fldChar w:fldCharType="separate"/>
      </w:r>
      <w:r w:rsidRPr="000875A0">
        <w:rPr>
          <w:rFonts w:ascii="Times New Roman" w:hAnsi="Times New Roman"/>
          <w:b/>
          <w:noProof/>
          <w:sz w:val="24"/>
          <w:szCs w:val="24"/>
          <w:lang w:val="en-ZA"/>
        </w:rPr>
        <w:t xml:space="preserve">(Demirci </w:t>
      </w:r>
      <w:r w:rsidRPr="000875A0">
        <w:rPr>
          <w:rFonts w:ascii="Times New Roman" w:hAnsi="Times New Roman"/>
          <w:b/>
          <w:i/>
          <w:noProof/>
          <w:sz w:val="24"/>
          <w:szCs w:val="24"/>
          <w:lang w:val="en-ZA"/>
        </w:rPr>
        <w:t>et al</w:t>
      </w:r>
      <w:r w:rsidRPr="000875A0">
        <w:rPr>
          <w:rFonts w:ascii="Times New Roman" w:hAnsi="Times New Roman"/>
          <w:b/>
          <w:noProof/>
          <w:sz w:val="24"/>
          <w:szCs w:val="24"/>
          <w:lang w:val="en-ZA"/>
        </w:rPr>
        <w:t xml:space="preserve">., 2017; </w:t>
      </w:r>
      <w:r w:rsidRPr="000875A0">
        <w:rPr>
          <w:rFonts w:ascii="Times New Roman" w:hAnsi="Times New Roman"/>
          <w:b/>
          <w:sz w:val="24"/>
          <w:szCs w:val="24"/>
          <w:lang w:val="en-ZA"/>
        </w:rPr>
        <w:fldChar w:fldCharType="end"/>
      </w:r>
      <w:r w:rsidRPr="000875A0">
        <w:rPr>
          <w:rFonts w:ascii="Times New Roman" w:hAnsi="Times New Roman"/>
          <w:b/>
          <w:sz w:val="24"/>
          <w:szCs w:val="24"/>
          <w:lang w:val="en-ZA"/>
        </w:rPr>
        <w:fldChar w:fldCharType="begin" w:fldLock="1"/>
      </w:r>
      <w:r w:rsidRPr="000875A0">
        <w:rPr>
          <w:rFonts w:ascii="Times New Roman" w:hAnsi="Times New Roman"/>
          <w:b/>
          <w:sz w:val="24"/>
          <w:szCs w:val="24"/>
          <w:lang w:val="en-ZA"/>
        </w:rPr>
        <w:instrText>ADDIN CSL_CITATION {"citationItems":[{"id":"ITEM-1","itemData":{"DOI":"10.1016/j.jsps.2016.11.001","ISSN":"13190164","abstract":"The aerial parts of Helichrysum italicum (Roth) G. Don were subjected to hydrodistillation to obtain essential oils which had been analyzed by gas chromatography and gas chromatography coupled with mass spectrometry and tested for antimicrobial activity against 12 bacteria, two yeasts and four fungi by agar diffusion method. The essential oil yielded 0.44% (v/w) and 67 compounds accounting for 99.24% of the oil were identified with a high content of oxygenated sesquiterpenes (61.42%). The most oxygenated sesquiterpene compounds were α-Cedrene (13.61%), α-Curcumene (11.41%), Geranyl acetate (10.05%), Limonene (6.07%), Nerol (5.04%), Neryl acetate (4.91%) and α-Pinene (3.78%). The antimicrobial activity of the essential oil was assayed by using the disk diffusion method on Escherichia coli ATCC 25922, Staphylococcus aureus ATCC 6538, Micrococcus luteus ATCC 4698, Klebsiella pneumonia ATCC 4352, Enterococcus cereus ATCC 2035, Bacillus cereus ATCC 10876, Staphylococcus epidermidis ATCC 12228, Bacillus subtilis ATCC 9372, Pseudomonas aeruginosa ATCC 27853, Enterococcus faecalis ATCC 49452, Proteus mirabilis ATCC 35659, Listeria monocytogenes ATCC 15313 and yeasts Candida albicans ATCC 10231, Saccharomyces cerevisiae ATCC 9763 and fungi, Fusarium solani var. coeruleum, Aspergillus niger, Alternaria alternata, Ascochyta rabiei. H. italicum inhibited the growth of all the tested microorganisms except three bacteria, E. coli ATCC 25922, K. pneumonia ATCC 4352 and L. monocytogenes ATCC 15313. The most sensitive bacterium was E. cereus ATCC 2035 with minimum inhibitory and bactericidal concentrations of 0.79 μg ml−1. A minimum fungistatic and fungicide concentration of 6.325 μg ml−1 and 12.65 μg ml−1 respectively was obtained with C. albicans ATCC 10231 and S. cerevisiae ATCC 9763. However the four fungi were more resistant with fungistatic minimum concentration ranging from 6.325 μg ml−1 to 50.6 μg ml−1 and a fungicide minimum concentration of 50.6 μg ml−1. This antimicrobial activity could be attributed to the essential oil chemical composition. Thus this study represents a first step in the study of the chemical composition of H. italicum (Roth) G. Don collected from north Algeria and its antimicrobial properties.","author":[{"dropping-particle":"","family":"Djihane","given":"Bouzid","non-dropping-particle":"","parse-names":false,"suffix":""},{"dropping-particle":"","family":"Wafa","given":"Nouioua","non-dropping-particle":"","parse-names":false,"suffix":""},{"dropping-particle":"","family":"Elkhamssa","given":"Soltani","non-dropping-particle":"","parse-names":false,"suffix":""},{"dropping-particle":"","family":"Pedro","given":"De Haro Juan","non-dropping-particle":"","parse-names":false,"suffix":""},{"dropping-particle":"","family":"Maria","given":"Angeles Esteban","non-dropping-particle":"","parse-names":false,"suffix":""},{"dropping-particle":"","family":"Mohamed Mihoub","given":"Zerroug","non-dropping-particle":"","parse-names":false,"suffix":""}],"container-title":"Saudi Pharmaceutical Journal","id":"ITEM-1","issue":"5","issued":{"date-parts":[["2017"]]},"page":"780-787","publisher":"The Authors","title":"Chemical constituents of Helichrysum italicum (Roth) G. Don essential oil and their antimicrobial activity against Gram-positive and Gram-negative bacteria, filamentous fungi and Candida albicans","type":"article-journal","volume":"25"},"uris":["http://www.mendeley.com/documents/?uuid=c4684951-abfe-4aac-9182-2801d762f932"]}],"mendeley":{"formattedCitation":"(Djihane et al., 2017)","manualFormatting":"Djihane et al., 2017","plainTextFormattedCitation":"(Djihane et al., 2017)","previouslyFormattedCitation":"(Djihane et al., 2017)"},"properties":{"noteIndex":0},"schema":"https://github.com/citation-style-language/schema/raw/master/csl-citation.json"}</w:instrText>
      </w:r>
      <w:r w:rsidRPr="000875A0">
        <w:rPr>
          <w:rFonts w:ascii="Times New Roman" w:hAnsi="Times New Roman"/>
          <w:b/>
          <w:sz w:val="24"/>
          <w:szCs w:val="24"/>
          <w:lang w:val="en-ZA"/>
        </w:rPr>
        <w:fldChar w:fldCharType="separate"/>
      </w:r>
      <w:r w:rsidRPr="000875A0">
        <w:rPr>
          <w:rFonts w:ascii="Times New Roman" w:hAnsi="Times New Roman"/>
          <w:b/>
          <w:noProof/>
          <w:sz w:val="24"/>
          <w:szCs w:val="24"/>
          <w:lang w:val="en-ZA"/>
        </w:rPr>
        <w:t xml:space="preserve">Djihane </w:t>
      </w:r>
      <w:r w:rsidRPr="000875A0">
        <w:rPr>
          <w:rFonts w:ascii="Times New Roman" w:hAnsi="Times New Roman"/>
          <w:b/>
          <w:i/>
          <w:noProof/>
          <w:sz w:val="24"/>
          <w:szCs w:val="24"/>
          <w:lang w:val="en-ZA"/>
        </w:rPr>
        <w:t>et al</w:t>
      </w:r>
      <w:r w:rsidRPr="000875A0">
        <w:rPr>
          <w:rFonts w:ascii="Times New Roman" w:hAnsi="Times New Roman"/>
          <w:b/>
          <w:noProof/>
          <w:sz w:val="24"/>
          <w:szCs w:val="24"/>
          <w:lang w:val="en-ZA"/>
        </w:rPr>
        <w:t>., 2017</w:t>
      </w:r>
      <w:r w:rsidRPr="000875A0">
        <w:rPr>
          <w:rFonts w:ascii="Times New Roman" w:hAnsi="Times New Roman"/>
          <w:b/>
          <w:sz w:val="24"/>
          <w:szCs w:val="24"/>
          <w:lang w:val="en-ZA"/>
        </w:rPr>
        <w:fldChar w:fldCharType="end"/>
      </w:r>
      <w:r w:rsidRPr="000875A0">
        <w:rPr>
          <w:rFonts w:ascii="Times New Roman" w:hAnsi="Times New Roman"/>
          <w:b/>
          <w:sz w:val="24"/>
          <w:szCs w:val="24"/>
          <w:lang w:val="en-ZA"/>
        </w:rPr>
        <w:fldChar w:fldCharType="begin" w:fldLock="1"/>
      </w:r>
      <w:r w:rsidRPr="000875A0">
        <w:rPr>
          <w:rFonts w:ascii="Times New Roman" w:hAnsi="Times New Roman"/>
          <w:b/>
          <w:sz w:val="24"/>
          <w:szCs w:val="24"/>
          <w:lang w:val="en-ZA"/>
        </w:rPr>
        <w:instrText>ADDIN CSL_CITATION {"citationItems":[{"id":"ITEM-1","itemData":{"DOI":"10.1016/j.jsps.2018.05.004","ISSN":"13190164","abstract":"Sonchus oleraceus L. was evaluated for its gastro antiulcerogenic and anti-ulcerative colitis activities Different extracts and fractions from Sonchus oleraceus aerial parts and roots were evaluated at different dose; total alcohol extracts of aerial parts SA and roots SR were evaluated doses 250 &amp; 500 mg/kg, While Successive extracts (SAL, SRL, CSA, CSR, BSA &amp; BSR) were evaluated at dose of 150 mg/kg. Absolute ethanol-induced ulcer model was used for evaluation of the anti-ulcerogenic activity. The root extract showed promising antiulcerogenic activity as the total alcohol extract of the root SR (500 mg/kg) produced 88.5% protection from control ulcer which is significantly more effective than the standard drug omeprazole (20 mg/kg), in addition, the butanol fraction of the root extract BSR also produced 76.66% protection from control ulcer. On the other hand, the aerial parts total extract SA showed low antiulcerogenic activity in both tested doses (250 &amp; 500 mg/kg) as it produced 25% &amp; 28.33% protection from control ulcer respectively. Only the butanol fraction of the aerial parts extract BSA showed promising activity 54.16%. In the acetic acid-induced ulcerative colitis model, among the investigated extracts of Sonchus oleraceus; only the total extract of the aerial parts (SA) at dose 500 mg/kg showed strong anti-ulcerative colitis activity and this activity is followed by the activity of the butanol and chloroform fractions of the aerial parts, they produced 77.28%, 57.4% &amp; 47.68% protection from control colitis respectively. The standard drug dexamethasone produced 63.36% protection from control colitis. The total alcohol extracts SR &amp; SA showed no alteration on liver and kidney functions and these extracts are safe up to 5000 mg/kg. Phytochemical screening of the investigated extracts revealed the presence of carbohydrates, flavonoids, tannins, unsaturated sterols, proteins and lactones which could be responsible for the activities.","author":[{"dropping-particle":"","family":"Alothman","given":"Esraa A.","non-dropping-particle":"","parse-names":false,"suffix":""},{"dropping-particle":"","family":"Awaad","given":"Amani S.","non-dropping-particle":"","parse-names":false,"suffix":""},{"dropping-particle":"","family":"Safhi","given":"Amal A.","non-dropping-particle":"","parse-names":false,"suffix":""},{"dropping-particle":"","family":"Almoqren","given":"Shekhah S.","non-dropping-particle":"","parse-names":false,"suffix":""},{"dropping-particle":"","family":"El-Meligy","given":"Reham M.","non-dropping-particle":"","parse-names":false,"suffix":""},{"dropping-particle":"","family":"Zain","given":"Yara M.","non-dropping-particle":"","parse-names":false,"suffix":""},{"dropping-particle":"","family":"Alasmary","given":"Fatmah A.","non-dropping-particle":"","parse-names":false,"suffix":""},{"dropping-particle":"","family":"Alqasoumi","given":"Saleh I.","non-dropping-particle":"","parse-names":false,"suffix":""}],"container-title":"Saudi Pharmaceutical Journal","id":"ITEM-1","issue":"7","issued":{"date-parts":[["2018"]]},"page":"956-959","publisher":"King Saud University","title":"Evaluation of anti-ulcer and ulcerative colitis of Sonchus oleraceus L","type":"article-journal","volume":"26"},"uris":["http://www.mendeley.com/documents/?uuid=aa963d07-ebd0-4c53-a217-9cb20e02cf2f"]}],"mendeley":{"formattedCitation":"(Alothman et al., 2018)","manualFormatting":"; Alothman et al., 2018; ","plainTextFormattedCitation":"(Alothman et al., 2018)","previouslyFormattedCitation":"(Alothman et al., 2018)"},"properties":{"noteIndex":0},"schema":"https://github.com/citation-style-language/schema/raw/master/csl-citation.json"}</w:instrText>
      </w:r>
      <w:r w:rsidRPr="000875A0">
        <w:rPr>
          <w:rFonts w:ascii="Times New Roman" w:hAnsi="Times New Roman"/>
          <w:b/>
          <w:sz w:val="24"/>
          <w:szCs w:val="24"/>
          <w:lang w:val="en-ZA"/>
        </w:rPr>
        <w:fldChar w:fldCharType="separate"/>
      </w:r>
      <w:r w:rsidRPr="000875A0">
        <w:rPr>
          <w:rFonts w:ascii="Times New Roman" w:hAnsi="Times New Roman"/>
          <w:b/>
          <w:noProof/>
          <w:sz w:val="24"/>
          <w:szCs w:val="24"/>
          <w:lang w:val="en-ZA"/>
        </w:rPr>
        <w:t xml:space="preserve">; Alothman </w:t>
      </w:r>
      <w:r w:rsidRPr="000875A0">
        <w:rPr>
          <w:rFonts w:ascii="Times New Roman" w:hAnsi="Times New Roman"/>
          <w:b/>
          <w:i/>
          <w:noProof/>
          <w:sz w:val="24"/>
          <w:szCs w:val="24"/>
          <w:lang w:val="en-ZA"/>
        </w:rPr>
        <w:t>et al</w:t>
      </w:r>
      <w:r w:rsidRPr="000875A0">
        <w:rPr>
          <w:rFonts w:ascii="Times New Roman" w:hAnsi="Times New Roman"/>
          <w:b/>
          <w:noProof/>
          <w:sz w:val="24"/>
          <w:szCs w:val="24"/>
          <w:lang w:val="en-ZA"/>
        </w:rPr>
        <w:t xml:space="preserve">., 2018; </w:t>
      </w:r>
      <w:r w:rsidRPr="000875A0">
        <w:rPr>
          <w:rFonts w:ascii="Times New Roman" w:hAnsi="Times New Roman"/>
          <w:b/>
          <w:sz w:val="24"/>
          <w:szCs w:val="24"/>
          <w:lang w:val="en-ZA"/>
        </w:rPr>
        <w:fldChar w:fldCharType="end"/>
      </w:r>
      <w:r w:rsidRPr="000875A0">
        <w:rPr>
          <w:rFonts w:ascii="Times New Roman" w:hAnsi="Times New Roman"/>
          <w:b/>
          <w:sz w:val="24"/>
          <w:szCs w:val="24"/>
          <w:lang w:val="en-ZA"/>
        </w:rPr>
        <w:fldChar w:fldCharType="begin" w:fldLock="1"/>
      </w:r>
      <w:r w:rsidRPr="000875A0">
        <w:rPr>
          <w:rFonts w:ascii="Times New Roman" w:hAnsi="Times New Roman"/>
          <w:b/>
          <w:sz w:val="24"/>
          <w:szCs w:val="24"/>
          <w:lang w:val="en-ZA"/>
        </w:rPr>
        <w:instrText>ADDIN CSL_CITATION {"citationItems":[{"id":"ITEM-1","itemData":{"DOI":"10.1016/j.fct.2018.11.016","ISSN":"18736351","abstract":"We investigated into the effects of methanol and dichloromethane extracts from aerial and roots of Filago germanica (L.) Huds (Astearaceae) on key enzymes (cholinesterases, α-glucosidase and urease), antioxidant capabilities, cytotoxic potential and secondary metabolomics profile. Total phenolic and flavonoids were determined by spectrophotometric technique and secondary metabolites composition by UHPLC-MS. Antioxidant activities were assessed employing free radical scavenging, ferric reducing power and phosphomolybdenum assays. The cell-toxicity was evaluated by MTT assay against breast (MCF-7, MDA-MB-231), cervix (CaSki) and prostate (DU-145) cancers. Overall, methanol extracts were found to have higher total bioactive contents and antioxidant potential. UHPLC-MS analysis revealed significant variation in the secondary metabolites in the methanol extracts. The most common derivatives belong to seven groups i.e. alkaloids, benzoic acids, flavones, flavonols, flavan-3-ols, terpenoids and saponins. The major polyphenolic compounds were found to be kampferol, robinin, luteolin, ferulic acid, benzoic acid and salicylic acid. All the extracts showed moderate cholinesterases inhibition, whereas methanol extracts exhibited highest urease inhibition and all extracts presented a relatively high inhibition against α-glucosidase. Similarly, all extracts showed strong to moderate cytotoxicity with IC50 values ranging from 53.02 to 382.7 μg/mL. Overall, results have suggested F. germanica to be a lead source for novel natural products.","author":[{"dropping-particle":"","family":"Saleem","given":"Hammad","non-dropping-particle":"","parse-names":false,"suffix":""},{"dropping-particle":"","family":"Htar","given":"Thet Thet","non-dropping-particle":"","parse-names":false,"suffix":""},{"dropping-particle":"","family":"Naidu","given":"Rakesh","non-dropping-particle":"","parse-names":false,"suffix":""},{"dropping-particle":"","family":"Nawawi","given":"Nurziana Sharmilla","non-dropping-particle":"","parse-names":false,"suffix":""},{"dropping-particle":"","family":"Ahmad","given":"Irshad","non-dropping-particle":"","parse-names":false,"suffix":""},{"dropping-particle":"","family":"Ashraf","given":"Muhammad","non-dropping-particle":"","parse-names":false,"suffix":""},{"dropping-particle":"","family":"Ahemad","given":"Nafees","non-dropping-particle":"","parse-names":false,"suffix":""}],"container-title":"Food and Chemical Toxicology","id":"ITEM-1","issued":{"date-parts":[["2019"]]},"page":"363-373","publisher":"Elsevier Ltd","title":"Biological, chemical and toxicological perspectives on aerial and roots of Filago germanica (L.) huds: Functional approaches for novel phyto-pharmaceuticals","type":"article-journal","volume":"123"},"uris":["http://www.mendeley.com/documents/?uuid=af948ba1-222e-4af9-b767-49ceae169588"]}],"mendeley":{"formattedCitation":"(Saleem et al., 2019)","manualFormatting":"Saleem et al., 2019)","plainTextFormattedCitation":"(Saleem et al., 2019)","previouslyFormattedCitation":"(Saleem et al., 2019)"},"properties":{"noteIndex":0},"schema":"https://github.com/citation-style-language/schema/raw/master/csl-citation.json"}</w:instrText>
      </w:r>
      <w:r w:rsidRPr="000875A0">
        <w:rPr>
          <w:rFonts w:ascii="Times New Roman" w:hAnsi="Times New Roman"/>
          <w:b/>
          <w:sz w:val="24"/>
          <w:szCs w:val="24"/>
          <w:lang w:val="en-ZA"/>
        </w:rPr>
        <w:fldChar w:fldCharType="separate"/>
      </w:r>
      <w:r w:rsidRPr="000875A0">
        <w:rPr>
          <w:rFonts w:ascii="Times New Roman" w:hAnsi="Times New Roman"/>
          <w:b/>
          <w:noProof/>
          <w:sz w:val="24"/>
          <w:szCs w:val="24"/>
          <w:lang w:val="en-ZA"/>
        </w:rPr>
        <w:t xml:space="preserve">Saleem </w:t>
      </w:r>
      <w:r w:rsidRPr="000875A0">
        <w:rPr>
          <w:rFonts w:ascii="Times New Roman" w:hAnsi="Times New Roman"/>
          <w:b/>
          <w:i/>
          <w:noProof/>
          <w:sz w:val="24"/>
          <w:szCs w:val="24"/>
          <w:lang w:val="en-ZA"/>
        </w:rPr>
        <w:t>et al</w:t>
      </w:r>
      <w:r w:rsidRPr="000875A0">
        <w:rPr>
          <w:rFonts w:ascii="Times New Roman" w:hAnsi="Times New Roman"/>
          <w:b/>
          <w:noProof/>
          <w:sz w:val="24"/>
          <w:szCs w:val="24"/>
          <w:lang w:val="en-ZA"/>
        </w:rPr>
        <w:t>., 2019)</w:t>
      </w:r>
      <w:r w:rsidRPr="000875A0">
        <w:rPr>
          <w:rFonts w:ascii="Times New Roman" w:hAnsi="Times New Roman"/>
          <w:b/>
          <w:sz w:val="24"/>
          <w:szCs w:val="24"/>
          <w:lang w:val="en-ZA"/>
        </w:rPr>
        <w:fldChar w:fldCharType="end"/>
      </w:r>
      <w:r w:rsidRPr="00C94F41">
        <w:rPr>
          <w:rFonts w:ascii="Times New Roman" w:hAnsi="Times New Roman"/>
          <w:sz w:val="24"/>
          <w:szCs w:val="24"/>
          <w:lang w:val="en-ZA"/>
        </w:rPr>
        <w:t>.</w:t>
      </w:r>
      <w:r>
        <w:rPr>
          <w:rFonts w:ascii="Times New Roman" w:hAnsi="Times New Roman"/>
          <w:b/>
          <w:color w:val="FF0000"/>
          <w:sz w:val="24"/>
          <w:szCs w:val="24"/>
          <w:lang w:val="en-ZA"/>
        </w:rPr>
        <w:t xml:space="preserve"> </w:t>
      </w:r>
      <w:r w:rsidRPr="007C6761">
        <w:rPr>
          <w:rFonts w:ascii="Times New Roman" w:hAnsi="Times New Roman" w:cs="Times New Roman"/>
          <w:color w:val="000000"/>
          <w:sz w:val="24"/>
          <w:szCs w:val="24"/>
          <w:lang w:val="en-ZA"/>
        </w:rPr>
        <w:t xml:space="preserve">Different aromatic plants are characterized by odorant and </w:t>
      </w:r>
      <w:r w:rsidRPr="007C6761">
        <w:rPr>
          <w:rFonts w:ascii="Times New Roman" w:hAnsi="Times New Roman" w:cs="Times New Roman"/>
          <w:color w:val="000000"/>
          <w:sz w:val="24"/>
          <w:szCs w:val="24"/>
          <w:lang w:val="en-ZA"/>
        </w:rPr>
        <w:lastRenderedPageBreak/>
        <w:t xml:space="preserve">volatile molecules, which are called essential oils. </w:t>
      </w:r>
      <w:r w:rsidRPr="007C6761">
        <w:rPr>
          <w:rFonts w:ascii="Times New Roman" w:eastAsia="Calibri" w:hAnsi="Times New Roman" w:cs="Times New Roman"/>
          <w:color w:val="000000"/>
          <w:sz w:val="24"/>
          <w:szCs w:val="24"/>
          <w:lang w:val="en-ZA"/>
        </w:rPr>
        <w:t xml:space="preserve">Essential oils are natural molecules of complex mixture that possess several chemical structures synthesized by aromatic plants as secondary metabolites </w:t>
      </w:r>
      <w:r w:rsidRPr="007C6761">
        <w:rPr>
          <w:rFonts w:ascii="Times New Roman" w:eastAsia="Calibri" w:hAnsi="Times New Roman" w:cs="Times New Roman"/>
          <w:color w:val="000000"/>
          <w:sz w:val="24"/>
          <w:szCs w:val="24"/>
          <w:lang w:val="en-ZA"/>
        </w:rPr>
        <w:fldChar w:fldCharType="begin" w:fldLock="1"/>
      </w:r>
      <w:r w:rsidRPr="007C6761">
        <w:rPr>
          <w:rFonts w:ascii="Times New Roman" w:eastAsia="Calibri" w:hAnsi="Times New Roman" w:cs="Times New Roman"/>
          <w:color w:val="000000"/>
          <w:sz w:val="24"/>
          <w:szCs w:val="24"/>
          <w:lang w:val="en-ZA"/>
        </w:rPr>
        <w:instrText>ADDIN CSL_CITATION {"citationItems":[{"id":"ITEM-1","itemData":{"DOI":"10.1007/s10298-017-1118-z","ISBN":"1029801711","ISSN":"17652847","abstract":"The increasing resistance of bacteria to antibiotics is a serious worldwide problem which prompts researches to identify new biomolecules with a wide antibacterial activity. Plants and their derivatives, such as essential oils (EOs), are often used in folk medicine. In nature, EOs play an important role in the protection of plants. They contain a wide variety of secondary metabolites that are capable of inhibiting or slowing the growth of bacteria. EOs and their components perform a variety of mechanisms targeting different pathways, in particular on the cell membrane and the cytoplasm, and in some cases, completely modifying cell morphology and gene expression. In this brief review, we describe bacterial resistance mechanisms and the mechanisms of action of EOs against pathogenic bacteria.","author":[{"dropping-particle":"","family":"Bouyahya","given":"A.","non-dropping-particle":"","parse-names":false,"suffix":""},{"dropping-particle":"","family":"Bakri","given":"Y.","non-dropping-particle":"","parse-names":false,"suffix":""},{"dropping-particle":"","family":"Et-Touys","given":"A.","non-dropping-particle":"","parse-names":false,"suffix":""},{"dropping-particle":"","family":"Talbaoui","given":"A.","non-dropping-particle":"","parse-names":false,"suffix":""},{"dropping-particle":"","family":"Khouchlaa","given":"A.","non-dropping-particle":"","parse-names":false,"suffix":""},{"dropping-particle":"","family":"Charfi","given":"S.","non-dropping-particle":"","parse-names":false,"suffix":""},{"dropping-particle":"","family":"Abrini","given":"J.","non-dropping-particle":"","parse-names":false,"suffix":""},{"dropping-particle":"","family":"Dakka","given":"N.","non-dropping-particle":"","parse-names":false,"suffix":""}],"container-title":"Phytotherapie","id":"ITEM-1","issue":"March","issued":{"date-parts":[["2017"]]},"page":"1-11","title":"Résistance aux antibiotiques et mécanismes d’action des huiles essentielles contre les bactéries","type":"article-journal"},"uris":["http://www.mendeley.com/documents/?uuid=867865cc-a8e3-425f-b1fa-32680781f4c4"]}],"mendeley":{"formattedCitation":"(Bouyahya et al., 2017)","plainTextFormattedCitation":"(Bouyahya et al., 2017)","previouslyFormattedCitation":"(Bouyahya et al., 2017)"},"properties":{"noteIndex":0},"schema":"https://github.com/citation-style-language/schema/raw/master/csl-citation.json"}</w:instrText>
      </w:r>
      <w:r w:rsidRPr="007C6761">
        <w:rPr>
          <w:rFonts w:ascii="Times New Roman" w:eastAsia="Calibri" w:hAnsi="Times New Roman" w:cs="Times New Roman"/>
          <w:color w:val="000000"/>
          <w:sz w:val="24"/>
          <w:szCs w:val="24"/>
          <w:lang w:val="en-ZA"/>
        </w:rPr>
        <w:fldChar w:fldCharType="separate"/>
      </w:r>
      <w:r w:rsidRPr="007C6761">
        <w:rPr>
          <w:rFonts w:ascii="Times New Roman" w:eastAsia="Calibri" w:hAnsi="Times New Roman" w:cs="Times New Roman"/>
          <w:noProof/>
          <w:color w:val="000000"/>
          <w:sz w:val="24"/>
          <w:szCs w:val="24"/>
          <w:lang w:val="en-ZA"/>
        </w:rPr>
        <w:t>(</w:t>
      </w:r>
      <w:r w:rsidRPr="00771831">
        <w:rPr>
          <w:rFonts w:ascii="Times New Roman" w:eastAsia="Calibri" w:hAnsi="Times New Roman" w:cs="Times New Roman"/>
          <w:b/>
          <w:noProof/>
          <w:color w:val="000000"/>
          <w:sz w:val="24"/>
          <w:szCs w:val="24"/>
          <w:lang w:val="en-ZA"/>
        </w:rPr>
        <w:t xml:space="preserve">Bouyahya </w:t>
      </w:r>
      <w:r w:rsidRPr="00771831">
        <w:rPr>
          <w:rFonts w:ascii="Times New Roman" w:eastAsia="Calibri" w:hAnsi="Times New Roman" w:cs="Times New Roman"/>
          <w:b/>
          <w:i/>
          <w:noProof/>
          <w:color w:val="000000"/>
          <w:sz w:val="24"/>
          <w:szCs w:val="24"/>
          <w:lang w:val="en-ZA"/>
        </w:rPr>
        <w:t>et al</w:t>
      </w:r>
      <w:r w:rsidRPr="00771831">
        <w:rPr>
          <w:rFonts w:ascii="Times New Roman" w:eastAsia="Calibri" w:hAnsi="Times New Roman" w:cs="Times New Roman"/>
          <w:b/>
          <w:noProof/>
          <w:color w:val="000000"/>
          <w:sz w:val="24"/>
          <w:szCs w:val="24"/>
          <w:lang w:val="en-ZA"/>
        </w:rPr>
        <w:t>., 2017</w:t>
      </w:r>
      <w:r w:rsidRPr="007C6761">
        <w:rPr>
          <w:rFonts w:ascii="Times New Roman" w:eastAsia="Calibri" w:hAnsi="Times New Roman" w:cs="Times New Roman"/>
          <w:noProof/>
          <w:color w:val="000000"/>
          <w:sz w:val="24"/>
          <w:szCs w:val="24"/>
          <w:lang w:val="en-ZA"/>
        </w:rPr>
        <w:t>)</w:t>
      </w:r>
      <w:r w:rsidRPr="007C6761">
        <w:rPr>
          <w:rFonts w:ascii="Times New Roman" w:eastAsia="Calibri" w:hAnsi="Times New Roman" w:cs="Times New Roman"/>
          <w:color w:val="000000"/>
          <w:sz w:val="24"/>
          <w:szCs w:val="24"/>
          <w:lang w:val="en-ZA"/>
        </w:rPr>
        <w:fldChar w:fldCharType="end"/>
      </w:r>
      <w:r w:rsidRPr="007C6761">
        <w:rPr>
          <w:rFonts w:ascii="Times New Roman" w:eastAsia="Calibri" w:hAnsi="Times New Roman" w:cs="Times New Roman"/>
          <w:color w:val="000000"/>
          <w:sz w:val="24"/>
          <w:szCs w:val="24"/>
          <w:lang w:val="en-ZA"/>
        </w:rPr>
        <w:t xml:space="preserve">. </w:t>
      </w:r>
      <w:r w:rsidRPr="007C6761">
        <w:rPr>
          <w:rFonts w:ascii="Times New Roman" w:hAnsi="Times New Roman" w:cs="Times New Roman"/>
          <w:color w:val="000000"/>
          <w:sz w:val="24"/>
          <w:szCs w:val="24"/>
          <w:lang w:val="en-ZA"/>
        </w:rPr>
        <w:t xml:space="preserve">They are a source of bioactive molecules and are widely studied for their potential use as an alternative to synthetic products in the treatment of infectious diseases and various pathological conditions associated with oxidative stress </w:t>
      </w:r>
      <w:r w:rsidRPr="007C6761">
        <w:rPr>
          <w:rFonts w:ascii="Times New Roman" w:hAnsi="Times New Roman" w:cs="Times New Roman"/>
          <w:color w:val="000000"/>
          <w:sz w:val="24"/>
          <w:szCs w:val="24"/>
          <w:lang w:val="en-ZA"/>
        </w:rPr>
        <w:fldChar w:fldCharType="begin" w:fldLock="1"/>
      </w:r>
      <w:r>
        <w:rPr>
          <w:rFonts w:ascii="Times New Roman" w:hAnsi="Times New Roman" w:cs="Times New Roman"/>
          <w:color w:val="000000"/>
          <w:sz w:val="24"/>
          <w:szCs w:val="24"/>
          <w:lang w:val="en-ZA"/>
        </w:rPr>
        <w:instrText>ADDIN CSL_CITATION {"citationItems":[{"id":"ITEM-1","itemData":{"DOI":"https://doi.org/10.1016/j.sajb.2019.11.020","author":[{"dropping-particle":"","family":":Mohamed Bilal Goudjil, Souad Zighmi, Djamila Hamada","given":"Zineb Mahcene","non-dropping-particle":"","parse-names":false,"suffix":""},{"dropping-particle":"","family":"Salah Eddine Bencheikh","given":"Segni Ladjel","non-dropping-particle":"","parse-names":false,"suffix":""}],"container-title":"South African Journal of Botany","id":"ITEM-1","issued":{"date-parts":[["2020"]]},"page":"1_9.","title":"Biological activities of essential oils extracted from Thymus capitatus (Lamiaceae).","type":"article-journal","volume":"128"},"uris":["http://www.mendeley.com/documents/?uuid=f559c186-c676-4777-8953-201d4ac97f05"]}],"mendeley":{"formattedCitation":"(:Mohamed Bilal Goudjil, Souad Zighmi, Djamila Hamada &amp; Salah Eddine Bencheikh, 2020)","manualFormatting":"(Goudjil, et al., 2020)","plainTextFormattedCitation":"(:Mohamed Bilal Goudjil, Souad Zighmi, Djamila Hamada &amp; Salah Eddine Bencheikh, 2020)","previouslyFormattedCitation":"(:Mohamed Bilal Goudjil, Souad Zighmi, Djamila Hamada &amp; Salah Eddine Bencheikh, 2020)"},"properties":{"noteIndex":0},"schema":"https://github.com/citation-style-language/schema/raw/master/csl-citation.json"}</w:instrText>
      </w:r>
      <w:r w:rsidRPr="007C6761">
        <w:rPr>
          <w:rFonts w:ascii="Times New Roman" w:hAnsi="Times New Roman" w:cs="Times New Roman"/>
          <w:color w:val="000000"/>
          <w:sz w:val="24"/>
          <w:szCs w:val="24"/>
          <w:lang w:val="en-ZA"/>
        </w:rPr>
        <w:fldChar w:fldCharType="separate"/>
      </w:r>
      <w:r w:rsidRPr="007C6761">
        <w:rPr>
          <w:rFonts w:ascii="Times New Roman" w:hAnsi="Times New Roman" w:cs="Times New Roman"/>
          <w:noProof/>
          <w:color w:val="000000"/>
          <w:sz w:val="24"/>
          <w:szCs w:val="24"/>
          <w:lang w:val="en-ZA"/>
        </w:rPr>
        <w:t>(</w:t>
      </w:r>
      <w:r w:rsidRPr="00771831">
        <w:rPr>
          <w:rFonts w:ascii="Times New Roman" w:hAnsi="Times New Roman" w:cs="Times New Roman"/>
          <w:b/>
          <w:noProof/>
          <w:color w:val="000000"/>
          <w:sz w:val="24"/>
          <w:szCs w:val="24"/>
          <w:lang w:val="en-ZA"/>
        </w:rPr>
        <w:t xml:space="preserve">Goudjil, </w:t>
      </w:r>
      <w:r w:rsidRPr="00771831">
        <w:rPr>
          <w:rFonts w:ascii="Times New Roman" w:hAnsi="Times New Roman" w:cs="Times New Roman"/>
          <w:b/>
          <w:i/>
          <w:noProof/>
          <w:color w:val="000000"/>
          <w:sz w:val="24"/>
          <w:szCs w:val="24"/>
          <w:lang w:val="en-ZA"/>
        </w:rPr>
        <w:t>et al</w:t>
      </w:r>
      <w:r w:rsidRPr="00771831">
        <w:rPr>
          <w:rFonts w:ascii="Times New Roman" w:hAnsi="Times New Roman" w:cs="Times New Roman"/>
          <w:b/>
          <w:noProof/>
          <w:color w:val="000000"/>
          <w:sz w:val="24"/>
          <w:szCs w:val="24"/>
          <w:lang w:val="en-ZA"/>
        </w:rPr>
        <w:t>., 2020</w:t>
      </w:r>
      <w:r w:rsidRPr="007C6761">
        <w:rPr>
          <w:rFonts w:ascii="Times New Roman" w:hAnsi="Times New Roman" w:cs="Times New Roman"/>
          <w:noProof/>
          <w:color w:val="000000"/>
          <w:sz w:val="24"/>
          <w:szCs w:val="24"/>
          <w:lang w:val="en-ZA"/>
        </w:rPr>
        <w:t>)</w:t>
      </w:r>
      <w:r w:rsidRPr="007C6761">
        <w:rPr>
          <w:rFonts w:ascii="Times New Roman" w:hAnsi="Times New Roman" w:cs="Times New Roman"/>
          <w:color w:val="000000"/>
          <w:sz w:val="24"/>
          <w:szCs w:val="24"/>
          <w:lang w:val="en-ZA"/>
        </w:rPr>
        <w:fldChar w:fldCharType="end"/>
      </w:r>
      <w:r w:rsidRPr="007C6761">
        <w:rPr>
          <w:rFonts w:ascii="Times New Roman" w:hAnsi="Times New Roman" w:cs="Times New Roman"/>
          <w:color w:val="000000"/>
          <w:sz w:val="24"/>
          <w:szCs w:val="24"/>
          <w:lang w:val="en-ZA"/>
        </w:rPr>
        <w:t xml:space="preserve">. </w:t>
      </w:r>
      <w:r w:rsidRPr="007C6761">
        <w:rPr>
          <w:rFonts w:ascii="Times New Roman" w:hAnsi="Times New Roman" w:cs="Times New Roman"/>
          <w:sz w:val="24"/>
          <w:szCs w:val="24"/>
          <w:lang w:val="en-ZA"/>
        </w:rPr>
        <w:t xml:space="preserve">Due to the existence and </w:t>
      </w:r>
      <w:r>
        <w:rPr>
          <w:rFonts w:ascii="Times New Roman" w:hAnsi="Times New Roman" w:cs="Times New Roman"/>
          <w:sz w:val="24"/>
          <w:szCs w:val="24"/>
          <w:lang w:val="en-ZA"/>
        </w:rPr>
        <w:t xml:space="preserve">the </w:t>
      </w:r>
      <w:r w:rsidRPr="007C6761">
        <w:rPr>
          <w:rFonts w:ascii="Times New Roman" w:hAnsi="Times New Roman" w:cs="Times New Roman"/>
          <w:sz w:val="24"/>
          <w:szCs w:val="24"/>
          <w:lang w:val="en-ZA"/>
        </w:rPr>
        <w:t xml:space="preserve">diversity of essential oils in aromatic medicinal plants, the ethnic and traditional use including antioxidant, anti-inflammatory, antimicrobial and anticancer </w:t>
      </w:r>
      <w:r>
        <w:rPr>
          <w:rFonts w:ascii="Times New Roman" w:hAnsi="Times New Roman" w:cs="Times New Roman"/>
          <w:sz w:val="24"/>
          <w:szCs w:val="24"/>
          <w:lang w:val="en-ZA"/>
        </w:rPr>
        <w:fldChar w:fldCharType="begin" w:fldLock="1"/>
      </w:r>
      <w:r>
        <w:rPr>
          <w:rFonts w:ascii="Times New Roman" w:hAnsi="Times New Roman" w:cs="Times New Roman"/>
          <w:sz w:val="24"/>
          <w:szCs w:val="24"/>
          <w:lang w:val="en-ZA"/>
        </w:rPr>
        <w:instrText>ADDIN CSL_CITATION {"citationItems":[{"id":"ITEM-1","itemData":{"author":[{"dropping-particle":"","family":"Negreiros MO, Pawlowski A, Soares GLG, Motta AS","given":"Frazzon AP","non-dropping-particle":"","parse-names":false,"suffix":""}],"container-title":"Brazilian Journal of Biosciences","id":"ITEM-1","issue":"1","issued":{"date-parts":[["2016"]]},"page":"26-31","title":"In vitro antimicrobial activity of essential oils from Heterothalamus Less. (Asteraceae) against clinically relevant bacterial and fungal species.","type":"article-journal","volume":"14"},"uris":["http://www.mendeley.com/documents/?uuid=5adcfbdd-3f53-4a5f-9e63-d5f78804846c"]}],"mendeley":{"formattedCitation":"(Negreiros MO, Pawlowski A, Soares GLG, Motta AS, 2016)","manualFormatting":"(Yu, et al., 2016)","plainTextFormattedCitation":"(Negreiros MO, Pawlowski A, Soares GLG, Motta AS, 2016)","previouslyFormattedCitation":"(Negreiros MO, Pawlowski A, Soares GLG, Motta AS, 2016)"},"properties":{"noteIndex":0},"schema":"https://github.com/citation-style-language/schema/raw/master/csl-citation.json"}</w:instrText>
      </w:r>
      <w:r>
        <w:rPr>
          <w:rFonts w:ascii="Times New Roman" w:hAnsi="Times New Roman" w:cs="Times New Roman"/>
          <w:sz w:val="24"/>
          <w:szCs w:val="24"/>
          <w:lang w:val="en-ZA"/>
        </w:rPr>
        <w:fldChar w:fldCharType="separate"/>
      </w:r>
      <w:r w:rsidRPr="00F7764A">
        <w:rPr>
          <w:rFonts w:ascii="Times New Roman" w:hAnsi="Times New Roman" w:cs="Times New Roman"/>
          <w:noProof/>
          <w:sz w:val="24"/>
          <w:szCs w:val="24"/>
          <w:lang w:val="en-ZA"/>
        </w:rPr>
        <w:t>(</w:t>
      </w:r>
      <w:r w:rsidRPr="00F7764A">
        <w:rPr>
          <w:rFonts w:ascii="Times New Roman" w:hAnsi="Times New Roman" w:cs="Times New Roman"/>
          <w:b/>
          <w:noProof/>
          <w:sz w:val="24"/>
          <w:szCs w:val="24"/>
          <w:lang w:val="en-ZA"/>
        </w:rPr>
        <w:t xml:space="preserve">Yu, </w:t>
      </w:r>
      <w:r w:rsidRPr="00F7764A">
        <w:rPr>
          <w:rFonts w:ascii="Times New Roman" w:hAnsi="Times New Roman" w:cs="Times New Roman"/>
          <w:b/>
          <w:i/>
          <w:noProof/>
          <w:sz w:val="24"/>
          <w:szCs w:val="24"/>
          <w:lang w:val="en-ZA"/>
        </w:rPr>
        <w:t>et al</w:t>
      </w:r>
      <w:r w:rsidRPr="00F7764A">
        <w:rPr>
          <w:rFonts w:ascii="Times New Roman" w:hAnsi="Times New Roman" w:cs="Times New Roman"/>
          <w:b/>
          <w:noProof/>
          <w:sz w:val="24"/>
          <w:szCs w:val="24"/>
          <w:lang w:val="en-ZA"/>
        </w:rPr>
        <w:t>., 2016</w:t>
      </w:r>
      <w:r w:rsidRPr="00F7764A">
        <w:rPr>
          <w:rFonts w:ascii="Times New Roman" w:hAnsi="Times New Roman" w:cs="Times New Roman"/>
          <w:noProof/>
          <w:sz w:val="24"/>
          <w:szCs w:val="24"/>
          <w:lang w:val="en-ZA"/>
        </w:rPr>
        <w:t>)</w:t>
      </w:r>
      <w:r>
        <w:rPr>
          <w:rFonts w:ascii="Times New Roman" w:hAnsi="Times New Roman" w:cs="Times New Roman"/>
          <w:sz w:val="24"/>
          <w:szCs w:val="24"/>
          <w:lang w:val="en-ZA"/>
        </w:rPr>
        <w:fldChar w:fldCharType="end"/>
      </w:r>
      <w:r w:rsidRPr="007C6761">
        <w:rPr>
          <w:rFonts w:ascii="Times New Roman" w:hAnsi="Times New Roman" w:cs="Times New Roman"/>
          <w:sz w:val="24"/>
          <w:szCs w:val="24"/>
          <w:lang w:val="en-ZA"/>
        </w:rPr>
        <w:t xml:space="preserve"> ha</w:t>
      </w:r>
      <w:r>
        <w:rPr>
          <w:rFonts w:ascii="Times New Roman" w:hAnsi="Times New Roman" w:cs="Times New Roman"/>
          <w:sz w:val="24"/>
          <w:szCs w:val="24"/>
          <w:lang w:val="en-ZA"/>
        </w:rPr>
        <w:t>ve</w:t>
      </w:r>
      <w:r w:rsidRPr="007C6761">
        <w:rPr>
          <w:rFonts w:ascii="Times New Roman" w:hAnsi="Times New Roman" w:cs="Times New Roman"/>
          <w:sz w:val="24"/>
          <w:szCs w:val="24"/>
          <w:lang w:val="en-ZA"/>
        </w:rPr>
        <w:t xml:space="preserve"> attracted a growing interest. </w:t>
      </w:r>
      <w:r w:rsidRPr="007C6761">
        <w:rPr>
          <w:rFonts w:ascii="Times New Roman" w:hAnsi="Times New Roman" w:cs="Times New Roman"/>
          <w:color w:val="000000"/>
          <w:sz w:val="24"/>
          <w:szCs w:val="24"/>
          <w:lang w:val="en-ZA"/>
        </w:rPr>
        <w:t xml:space="preserve">The use of essential oils as antimicrobial additives in food has been categorized as GRAS (Generally Recognized as Safe) by the US Food and Drug Administration and are rich sources of biologically active compounds, with known antimicrobial and antioxidant properties, which attracts interest as additives in the food industry </w:t>
      </w:r>
      <w:r w:rsidRPr="007C6761">
        <w:rPr>
          <w:rFonts w:ascii="Times New Roman" w:hAnsi="Times New Roman" w:cs="Times New Roman"/>
          <w:color w:val="000000"/>
          <w:sz w:val="24"/>
          <w:szCs w:val="24"/>
          <w:lang w:val="en-ZA"/>
        </w:rPr>
        <w:fldChar w:fldCharType="begin" w:fldLock="1"/>
      </w:r>
      <w:r>
        <w:rPr>
          <w:rFonts w:ascii="Times New Roman" w:hAnsi="Times New Roman" w:cs="Times New Roman"/>
          <w:color w:val="000000"/>
          <w:sz w:val="24"/>
          <w:szCs w:val="24"/>
          <w:lang w:val="en-ZA"/>
        </w:rPr>
        <w:instrText>ADDIN CSL_CITATION {"citationItems":[{"id":"ITEM-1","itemData":{"DOI":"10.1016/j.tifs.2015.12.001","ISSN":"09242244","abstract":"Background: Petroleum derivate plastics represent a serious environmental problem, which is why alternative sustainable solutions must be found. To this aim, recent research has focused on the development of edible/biodegradable packaging for food products. The implementation of this novel packaging requires analyzing thoroughly the effect of the ingredients used on the most relevant properties of the material. Scope and approach: Essential oils represent an interesting ingredient for biodegradable food packaging, mainly due to their natural origin and their functional (antioxidant/antimicrobial) properties, allowing for obtaining active materials aiming to extend shelf-life and add value to the product. However, their inclusion in edible/biodegradable films for food packaging may imply some impact on several properties of the system (such as optical, tensile.), affecting in turn the consumer acceptability. Before the increasing research on biodegradable materials for food packaging, and the growing interest on natural food additives, this paper aims to review the latest findings on how essential oils impact the most relevant properties of edible films and coatings, namely microstructural, physical (tensile, barrier, optical), antioxidant and antimicrobial. Key findings and conclusions: Essential oil incorporation affects the continuity of the polymer matrix, leading to physical changes depending on the specific polymer-oil components interactions. Generally, the film structure is weakened by the oil addition, whereas the water barrier properties are improved and the transparency is reduced. Essential oils may provide the films with antioxidant and/or antimicrobial properties. The oil composition and the specific interactions with the polymer determine its effectiveness as an active ingredient.","author":[{"dropping-particle":"","family":"Atarés","given":"Lorena","non-dropping-particle":"","parse-names":false,"suffix":""},{"dropping-particle":"","family":"Chiralt","given":"Amparo","non-dropping-particle":"","parse-names":false,"suffix":""}],"container-title":"Trends in Food Science and Technology","id":"ITEM-1","issued":{"date-parts":[["2016"]]},"page":"51-62","publisher":"Elsevier Ltd","title":"Essential oils as additives in biodegradable films and coatings for active food packaging","type":"article-journal","volume":"48"},"uris":["http://www.mendeley.com/documents/?uuid=a5295466-c6ba-454b-ba4a-cc2eb2aba0a2"]}],"mendeley":{"formattedCitation":"(Atarés &amp; Chiralt, 2016)","manualFormatting":"(Atarés and Chiralt, 2016)","plainTextFormattedCitation":"(Atarés &amp; Chiralt, 2016)","previouslyFormattedCitation":"(Atarés &amp; Chiralt, 2016)"},"properties":{"noteIndex":0},"schema":"https://github.com/citation-style-language/schema/raw/master/csl-citation.json"}</w:instrText>
      </w:r>
      <w:r w:rsidRPr="007C6761">
        <w:rPr>
          <w:rFonts w:ascii="Times New Roman" w:hAnsi="Times New Roman" w:cs="Times New Roman"/>
          <w:color w:val="000000"/>
          <w:sz w:val="24"/>
          <w:szCs w:val="24"/>
          <w:lang w:val="en-ZA"/>
        </w:rPr>
        <w:fldChar w:fldCharType="separate"/>
      </w:r>
      <w:r w:rsidRPr="00AA368F">
        <w:rPr>
          <w:rFonts w:ascii="Times New Roman" w:hAnsi="Times New Roman" w:cs="Times New Roman"/>
          <w:noProof/>
          <w:color w:val="000000"/>
          <w:sz w:val="24"/>
          <w:szCs w:val="24"/>
          <w:lang w:val="en-ZA"/>
        </w:rPr>
        <w:t>(</w:t>
      </w:r>
      <w:r w:rsidRPr="00F7764A">
        <w:rPr>
          <w:rFonts w:ascii="Times New Roman" w:hAnsi="Times New Roman" w:cs="Times New Roman"/>
          <w:b/>
          <w:noProof/>
          <w:color w:val="000000"/>
          <w:sz w:val="24"/>
          <w:szCs w:val="24"/>
          <w:lang w:val="en-ZA"/>
        </w:rPr>
        <w:t>Atarés and Chiralt, 2016</w:t>
      </w:r>
      <w:r w:rsidRPr="00AA368F">
        <w:rPr>
          <w:rFonts w:ascii="Times New Roman" w:hAnsi="Times New Roman" w:cs="Times New Roman"/>
          <w:noProof/>
          <w:color w:val="000000"/>
          <w:sz w:val="24"/>
          <w:szCs w:val="24"/>
          <w:lang w:val="en-ZA"/>
        </w:rPr>
        <w:t>)</w:t>
      </w:r>
      <w:r w:rsidRPr="007C6761">
        <w:rPr>
          <w:rFonts w:ascii="Times New Roman" w:hAnsi="Times New Roman" w:cs="Times New Roman"/>
          <w:color w:val="000000"/>
          <w:sz w:val="24"/>
          <w:szCs w:val="24"/>
          <w:lang w:val="en-ZA"/>
        </w:rPr>
        <w:fldChar w:fldCharType="end"/>
      </w:r>
      <w:r w:rsidRPr="00AA368F">
        <w:rPr>
          <w:rFonts w:ascii="Times New Roman" w:hAnsi="Times New Roman" w:cs="Times New Roman"/>
          <w:color w:val="000000"/>
          <w:sz w:val="24"/>
          <w:szCs w:val="24"/>
          <w:lang w:val="en-ZA"/>
        </w:rPr>
        <w:t xml:space="preserve">. </w:t>
      </w:r>
      <w:r w:rsidRPr="007C6761">
        <w:rPr>
          <w:rFonts w:ascii="Times New Roman" w:hAnsi="Times New Roman" w:cs="Times New Roman"/>
          <w:color w:val="000000"/>
          <w:sz w:val="24"/>
          <w:szCs w:val="24"/>
          <w:lang w:val="en-ZA"/>
        </w:rPr>
        <w:t>However, their application as a food additive is the recent growing interest in view of their strong antimicrobial and antioxidant properties</w:t>
      </w:r>
      <w:r>
        <w:rPr>
          <w:rFonts w:ascii="Times New Roman" w:hAnsi="Times New Roman" w:cs="Times New Roman"/>
          <w:color w:val="000000"/>
          <w:sz w:val="24"/>
          <w:szCs w:val="24"/>
          <w:lang w:val="en-ZA"/>
        </w:rPr>
        <w:t xml:space="preserve"> </w:t>
      </w:r>
      <w:r w:rsidRPr="007C6761">
        <w:rPr>
          <w:rFonts w:ascii="Times New Roman" w:hAnsi="Times New Roman" w:cs="Times New Roman"/>
          <w:color w:val="000000"/>
          <w:sz w:val="24"/>
          <w:szCs w:val="24"/>
          <w:lang w:val="en-ZA"/>
        </w:rPr>
        <w:fldChar w:fldCharType="begin" w:fldLock="1"/>
      </w:r>
      <w:r>
        <w:rPr>
          <w:rFonts w:ascii="Times New Roman" w:hAnsi="Times New Roman" w:cs="Times New Roman"/>
          <w:color w:val="000000"/>
          <w:sz w:val="24"/>
          <w:szCs w:val="24"/>
          <w:lang w:val="en-ZA"/>
        </w:rPr>
        <w:instrText>ADDIN CSL_CITATION {"citationItems":[{"id":"ITEM-1","itemData":{"DOI":"10.1016/j.foodcont.2014.12.040","ISSN":"09567135","abstract":"Many consumers are demanding foods without what they perceive as artificial and harmful chemicals, including many used as antimicrobials and preservatives in food. Consequently, interest in more natural, non-synthesized, antimicrobials as potential alternatives to conventional antimicrobials to extend shelf life and combat foodborne pathogens has heightened. Aromatic plants and their components have been examined as potential inhibitors of bacterial growth and most of their properties have been linked to essential oils and other secondary plant metabolites. Historically, essential oils from different sources have been widely promoted for their potential antimicrobial capabilities. In this review, mechanisms of antimicrobial action, and the antimicrobial properties of plant essential oils are discussed, including their mode of action, effectiveness, synergistic effects, major components and use in foods.","author":[{"dropping-particle":"","family":"Calo","given":"Juliany Rivera","non-dropping-particle":"","parse-names":false,"suffix":""},{"dropping-particle":"","family":"Crandall","given":"Philip G.","non-dropping-particle":"","parse-names":false,"suffix":""},{"dropping-particle":"","family":"O'Bryan","given":"Corliss A.","non-dropping-particle":"","parse-names":false,"suffix":""},{"dropping-particle":"","family":"Ricke","given":"Steven C.","non-dropping-particle":"","parse-names":false,"suffix":""}],"container-title":"Food Control","id":"ITEM-1","issued":{"date-parts":[["2015"]]},"page":"111-119","publisher":"Elsevier Ltd","title":"Essential oils as antimicrobials in food systems - A review","type":"article-journal","volume":"54"},"uris":["http://www.mendeley.com/documents/?uuid=4fb53a5b-36c9-4bae-82b3-dd76321e86c0"]}],"mendeley":{"formattedCitation":"(Calo, Crandall, O’Bryan, &amp; Ricke, 2015)","manualFormatting":"(Calo, et al., 2015)","plainTextFormattedCitation":"(Calo, Crandall, O’Bryan, &amp; Ricke, 2015)","previouslyFormattedCitation":"(Calo, Crandall, O’Bryan, &amp; Ricke, 2015)"},"properties":{"noteIndex":0},"schema":"https://github.com/citation-style-language/schema/raw/master/csl-citation.json"}</w:instrText>
      </w:r>
      <w:r w:rsidRPr="007C6761">
        <w:rPr>
          <w:rFonts w:ascii="Times New Roman" w:hAnsi="Times New Roman" w:cs="Times New Roman"/>
          <w:color w:val="000000"/>
          <w:sz w:val="24"/>
          <w:szCs w:val="24"/>
          <w:lang w:val="en-ZA"/>
        </w:rPr>
        <w:fldChar w:fldCharType="separate"/>
      </w:r>
      <w:r w:rsidRPr="00F7764A">
        <w:rPr>
          <w:rFonts w:ascii="Times New Roman" w:hAnsi="Times New Roman" w:cs="Times New Roman"/>
          <w:noProof/>
          <w:color w:val="000000"/>
          <w:sz w:val="24"/>
          <w:szCs w:val="24"/>
          <w:lang w:val="en-ZA"/>
        </w:rPr>
        <w:t>(</w:t>
      </w:r>
      <w:r w:rsidRPr="00F7764A">
        <w:rPr>
          <w:rFonts w:ascii="Times New Roman" w:hAnsi="Times New Roman" w:cs="Times New Roman"/>
          <w:b/>
          <w:noProof/>
          <w:color w:val="000000"/>
          <w:sz w:val="24"/>
          <w:szCs w:val="24"/>
          <w:lang w:val="en-ZA"/>
        </w:rPr>
        <w:t xml:space="preserve">Calo, </w:t>
      </w:r>
      <w:r w:rsidRPr="00F7764A">
        <w:rPr>
          <w:rFonts w:ascii="Times New Roman" w:hAnsi="Times New Roman" w:cs="Times New Roman"/>
          <w:b/>
          <w:i/>
          <w:noProof/>
          <w:color w:val="000000"/>
          <w:sz w:val="24"/>
          <w:szCs w:val="24"/>
          <w:lang w:val="en-ZA"/>
        </w:rPr>
        <w:t>et al</w:t>
      </w:r>
      <w:r w:rsidRPr="00F7764A">
        <w:rPr>
          <w:rFonts w:ascii="Times New Roman" w:hAnsi="Times New Roman" w:cs="Times New Roman"/>
          <w:b/>
          <w:noProof/>
          <w:color w:val="000000"/>
          <w:sz w:val="24"/>
          <w:szCs w:val="24"/>
          <w:lang w:val="en-ZA"/>
        </w:rPr>
        <w:t>., 2015</w:t>
      </w:r>
      <w:r w:rsidRPr="007C6761">
        <w:rPr>
          <w:rFonts w:ascii="Times New Roman" w:hAnsi="Times New Roman" w:cs="Times New Roman"/>
          <w:noProof/>
          <w:color w:val="000000"/>
          <w:sz w:val="24"/>
          <w:szCs w:val="24"/>
          <w:lang w:val="en-ZA"/>
        </w:rPr>
        <w:t>)</w:t>
      </w:r>
      <w:r w:rsidRPr="007C6761">
        <w:rPr>
          <w:rFonts w:ascii="Times New Roman" w:hAnsi="Times New Roman" w:cs="Times New Roman"/>
          <w:color w:val="000000"/>
          <w:sz w:val="24"/>
          <w:szCs w:val="24"/>
          <w:lang w:val="en-ZA"/>
        </w:rPr>
        <w:fldChar w:fldCharType="end"/>
      </w:r>
      <w:r w:rsidRPr="007C6761">
        <w:rPr>
          <w:rFonts w:ascii="Times New Roman" w:hAnsi="Times New Roman" w:cs="Times New Roman"/>
          <w:color w:val="000000"/>
          <w:sz w:val="24"/>
          <w:szCs w:val="24"/>
          <w:lang w:val="en-ZA"/>
        </w:rPr>
        <w:t>. The basic approach to ensure food safety is to minimize the initial microbiological load and/or to inhibit the growth of the remaining microorganisms during post-</w:t>
      </w:r>
      <w:r>
        <w:rPr>
          <w:rFonts w:ascii="Times New Roman" w:hAnsi="Times New Roman" w:cs="Times New Roman"/>
          <w:color w:val="000000"/>
          <w:sz w:val="24"/>
          <w:szCs w:val="24"/>
          <w:lang w:val="en-ZA"/>
        </w:rPr>
        <w:t>harvest</w:t>
      </w:r>
      <w:r w:rsidRPr="007C6761">
        <w:rPr>
          <w:rFonts w:ascii="Times New Roman" w:hAnsi="Times New Roman" w:cs="Times New Roman"/>
          <w:color w:val="000000"/>
          <w:sz w:val="24"/>
          <w:szCs w:val="24"/>
          <w:lang w:val="en-ZA"/>
        </w:rPr>
        <w:t xml:space="preserve"> applications, like production and storage, by the use of an active packaging </w:t>
      </w:r>
      <w:r w:rsidRPr="007C6761">
        <w:rPr>
          <w:rFonts w:ascii="Times New Roman" w:hAnsi="Times New Roman" w:cs="Times New Roman"/>
          <w:color w:val="000000"/>
          <w:sz w:val="24"/>
          <w:szCs w:val="24"/>
          <w:lang w:val="en-ZA"/>
        </w:rPr>
        <w:fldChar w:fldCharType="begin" w:fldLock="1"/>
      </w:r>
      <w:r w:rsidRPr="007C6761">
        <w:rPr>
          <w:rFonts w:ascii="Times New Roman" w:hAnsi="Times New Roman" w:cs="Times New Roman"/>
          <w:color w:val="000000"/>
          <w:sz w:val="24"/>
          <w:szCs w:val="24"/>
          <w:lang w:val="en-ZA"/>
        </w:rPr>
        <w:instrText>ADDIN CSL_CITATION {"citationItems":[{"id":"ITEM-1","itemData":{"DOI":"10.1111/1541-4337.12322","ISSN":"15414337","abstract":"The traditional role of food packaging is continuing to evolve in response to changing market needs. Current drivers such as consumer's demand for safer, “healthier,” and higher-quality foods, ideally with a long shelf-life; the demand for convenient and transparent packaging, and the preference for more sustainable packaging materials, have led to the development of new packaging technologies, such as active packaging (AP). As defined in the European regulation (EC) No 450/2009, AP systems are designed to “deliberately incorporate components that would release or absorb substances into or from the packaged food or the environment surrounding the food.” Active packaging materials are thereby “intended to extend the shelf-life or to maintain or improve the condition of packaged food.” Although extensive research on AP technologies is being undertaken, many of these technologies have not yet been implemented successfully in commercial food packaging systems. Broad communication of their benefits in food product applications will facilitate the successful development and market introduction. In this review, an overview of AP technologies, such as antimicrobial, antioxidant or carbon dioxide-releasing systems, and systems absorbing oxygen, moisture or ethylene, is provided, and, in particular, scientific publications illustrating the benefits of such technologies for specific food products are reviewed. Furthermore, the challenges in applying such AP technologies to food systems and the anticipated direction of future developments are discussed. This review will provide food and packaging scientists with a thorough understanding of the benefits of AP technologies when applied to specific foods and hence can assist in accelerating commercial adoption.","author":[{"dropping-particle":"","family":"Yildirim","given":"Selçuk","non-dropping-particle":"","parse-names":false,"suffix":""},{"dropping-particle":"","family":"Röcker","given":"Bettina","non-dropping-particle":"","parse-names":false,"suffix":""},{"dropping-particle":"","family":"Pettersen","given":"Marit Kvalvåg","non-dropping-particle":"","parse-names":false,"suffix":""},{"dropping-particle":"","family":"Nilsen-Nygaard","given":"Julie","non-dropping-particle":"","parse-names":false,"suffix":""},{"dropping-particle":"","family":"Ayhan","given":"Zehra","non-dropping-particle":"","parse-names":false,"suffix":""},{"dropping-particle":"","family":"Rutkaite","given":"Ramune","non-dropping-particle":"","parse-names":false,"suffix":""},{"dropping-particle":"","family":"Radusin","given":"Tanja","non-dropping-particle":"","parse-names":false,"suffix":""},{"dropping-particle":"","family":"Suminska","given":"Patrycja","non-dropping-particle":"","parse-names":false,"suffix":""},{"dropping-particle":"","family":"Marcos","given":"Begonya","non-dropping-particle":"","parse-names":false,"suffix":""},{"dropping-particle":"","family":"Coma","given":"Véronique","non-dropping-particle":"","parse-names":false,"suffix":""}],"container-title":"Comprehensive Reviews in Food Science and Food Safety","id":"ITEM-1","issue":"1","issued":{"date-parts":[["2018"]]},"page":"165-199","title":"Active Packaging Applications for Food","type":"article-journal","volume":"17"},"uris":["http://www.mendeley.com/documents/?uuid=71fafdb4-d15e-4542-a914-0e0f1afe48c7"]}],"mendeley":{"formattedCitation":"(Yildirim et al., 2018)","plainTextFormattedCitation":"(Yildirim et al., 2018)","previouslyFormattedCitation":"(Yildirim et al., 2018)"},"properties":{"noteIndex":0},"schema":"https://github.com/citation-style-language/schema/raw/master/csl-citation.json"}</w:instrText>
      </w:r>
      <w:r w:rsidRPr="007C6761">
        <w:rPr>
          <w:rFonts w:ascii="Times New Roman" w:hAnsi="Times New Roman" w:cs="Times New Roman"/>
          <w:color w:val="000000"/>
          <w:sz w:val="24"/>
          <w:szCs w:val="24"/>
          <w:lang w:val="en-ZA"/>
        </w:rPr>
        <w:fldChar w:fldCharType="separate"/>
      </w:r>
      <w:r w:rsidRPr="007C6761">
        <w:rPr>
          <w:rFonts w:ascii="Times New Roman" w:hAnsi="Times New Roman" w:cs="Times New Roman"/>
          <w:noProof/>
          <w:color w:val="000000"/>
          <w:sz w:val="24"/>
          <w:szCs w:val="24"/>
          <w:lang w:val="en-ZA"/>
        </w:rPr>
        <w:t>(</w:t>
      </w:r>
      <w:r w:rsidRPr="00F7764A">
        <w:rPr>
          <w:rFonts w:ascii="Times New Roman" w:hAnsi="Times New Roman" w:cs="Times New Roman"/>
          <w:b/>
          <w:noProof/>
          <w:color w:val="000000"/>
          <w:sz w:val="24"/>
          <w:szCs w:val="24"/>
          <w:lang w:val="en-ZA"/>
        </w:rPr>
        <w:t xml:space="preserve">Yildirim </w:t>
      </w:r>
      <w:r w:rsidRPr="00F7764A">
        <w:rPr>
          <w:rFonts w:ascii="Times New Roman" w:hAnsi="Times New Roman" w:cs="Times New Roman"/>
          <w:b/>
          <w:i/>
          <w:noProof/>
          <w:color w:val="000000"/>
          <w:sz w:val="24"/>
          <w:szCs w:val="24"/>
          <w:lang w:val="en-ZA"/>
        </w:rPr>
        <w:t>et al</w:t>
      </w:r>
      <w:r w:rsidRPr="00F7764A">
        <w:rPr>
          <w:rFonts w:ascii="Times New Roman" w:hAnsi="Times New Roman" w:cs="Times New Roman"/>
          <w:b/>
          <w:noProof/>
          <w:color w:val="000000"/>
          <w:sz w:val="24"/>
          <w:szCs w:val="24"/>
          <w:lang w:val="en-ZA"/>
        </w:rPr>
        <w:t>., 2018</w:t>
      </w:r>
      <w:r w:rsidRPr="007C6761">
        <w:rPr>
          <w:rFonts w:ascii="Times New Roman" w:hAnsi="Times New Roman" w:cs="Times New Roman"/>
          <w:noProof/>
          <w:color w:val="000000"/>
          <w:sz w:val="24"/>
          <w:szCs w:val="24"/>
          <w:lang w:val="en-ZA"/>
        </w:rPr>
        <w:t>)</w:t>
      </w:r>
      <w:r w:rsidRPr="007C6761">
        <w:rPr>
          <w:rFonts w:ascii="Times New Roman" w:hAnsi="Times New Roman" w:cs="Times New Roman"/>
          <w:color w:val="000000"/>
          <w:sz w:val="24"/>
          <w:szCs w:val="24"/>
          <w:lang w:val="en-ZA"/>
        </w:rPr>
        <w:fldChar w:fldCharType="end"/>
      </w:r>
      <w:r w:rsidRPr="007C6761">
        <w:rPr>
          <w:rFonts w:ascii="Times New Roman" w:hAnsi="Times New Roman" w:cs="Times New Roman"/>
          <w:color w:val="0070C0"/>
          <w:sz w:val="24"/>
          <w:szCs w:val="24"/>
          <w:lang w:val="en-ZA"/>
        </w:rPr>
        <w:t>.</w:t>
      </w:r>
      <w:r w:rsidRPr="007C6761">
        <w:rPr>
          <w:rFonts w:ascii="Times New Roman" w:hAnsi="Times New Roman" w:cs="Times New Roman"/>
          <w:color w:val="000000"/>
          <w:sz w:val="24"/>
          <w:szCs w:val="24"/>
          <w:lang w:val="en-ZA"/>
        </w:rPr>
        <w:t xml:space="preserve"> </w:t>
      </w:r>
      <w:r w:rsidRPr="001A15DC">
        <w:rPr>
          <w:rFonts w:ascii="Times New Roman" w:hAnsi="Times New Roman" w:cs="Times New Roman"/>
          <w:color w:val="000000"/>
          <w:sz w:val="24"/>
          <w:szCs w:val="24"/>
          <w:lang w:val="en-ZA"/>
        </w:rPr>
        <w:t xml:space="preserve">In Burkina Faso, previous studies </w:t>
      </w:r>
      <w:r>
        <w:rPr>
          <w:rFonts w:ascii="Times New Roman" w:hAnsi="Times New Roman" w:cs="Times New Roman"/>
          <w:color w:val="000000"/>
          <w:sz w:val="24"/>
          <w:szCs w:val="24"/>
          <w:lang w:val="en-ZA"/>
        </w:rPr>
        <w:t>showed</w:t>
      </w:r>
      <w:r w:rsidRPr="001A15DC">
        <w:rPr>
          <w:rFonts w:ascii="Times New Roman" w:hAnsi="Times New Roman" w:cs="Times New Roman"/>
          <w:color w:val="000000"/>
          <w:sz w:val="24"/>
          <w:szCs w:val="24"/>
          <w:lang w:val="en-ZA"/>
        </w:rPr>
        <w:t xml:space="preserve"> that the essential oils of </w:t>
      </w:r>
      <w:proofErr w:type="spellStart"/>
      <w:r w:rsidRPr="000764DC">
        <w:rPr>
          <w:rFonts w:ascii="Times New Roman" w:hAnsi="Times New Roman" w:cs="Times New Roman"/>
          <w:i/>
          <w:color w:val="000000"/>
          <w:sz w:val="24"/>
          <w:szCs w:val="24"/>
          <w:lang w:val="en-ZA"/>
        </w:rPr>
        <w:t>Laggera</w:t>
      </w:r>
      <w:proofErr w:type="spellEnd"/>
      <w:r w:rsidRPr="000764DC">
        <w:rPr>
          <w:rFonts w:ascii="Times New Roman" w:hAnsi="Times New Roman" w:cs="Times New Roman"/>
          <w:i/>
          <w:color w:val="000000"/>
          <w:sz w:val="24"/>
          <w:szCs w:val="24"/>
          <w:lang w:val="en-ZA"/>
        </w:rPr>
        <w:t xml:space="preserve"> </w:t>
      </w:r>
      <w:proofErr w:type="spellStart"/>
      <w:r w:rsidRPr="000764DC">
        <w:rPr>
          <w:rFonts w:ascii="Times New Roman" w:hAnsi="Times New Roman" w:cs="Times New Roman"/>
          <w:i/>
          <w:color w:val="000000"/>
          <w:sz w:val="24"/>
          <w:szCs w:val="24"/>
          <w:lang w:val="en-ZA"/>
        </w:rPr>
        <w:t>aurita</w:t>
      </w:r>
      <w:proofErr w:type="spellEnd"/>
      <w:r w:rsidRPr="001A15DC">
        <w:rPr>
          <w:rFonts w:ascii="Times New Roman" w:hAnsi="Times New Roman" w:cs="Times New Roman"/>
          <w:color w:val="000000"/>
          <w:sz w:val="24"/>
          <w:szCs w:val="24"/>
          <w:lang w:val="en-ZA"/>
        </w:rPr>
        <w:t xml:space="preserve"> and </w:t>
      </w:r>
      <w:proofErr w:type="spellStart"/>
      <w:r w:rsidRPr="000764DC">
        <w:rPr>
          <w:rFonts w:ascii="Times New Roman" w:hAnsi="Times New Roman" w:cs="Times New Roman"/>
          <w:i/>
          <w:color w:val="000000"/>
          <w:sz w:val="24"/>
          <w:szCs w:val="24"/>
          <w:lang w:val="en-ZA"/>
        </w:rPr>
        <w:t>Hyptis</w:t>
      </w:r>
      <w:proofErr w:type="spellEnd"/>
      <w:r w:rsidRPr="000764DC">
        <w:rPr>
          <w:rFonts w:ascii="Times New Roman" w:hAnsi="Times New Roman" w:cs="Times New Roman"/>
          <w:i/>
          <w:color w:val="000000"/>
          <w:sz w:val="24"/>
          <w:szCs w:val="24"/>
          <w:lang w:val="en-ZA"/>
        </w:rPr>
        <w:t xml:space="preserve"> </w:t>
      </w:r>
      <w:proofErr w:type="spellStart"/>
      <w:r w:rsidRPr="000764DC">
        <w:rPr>
          <w:rFonts w:ascii="Times New Roman" w:hAnsi="Times New Roman" w:cs="Times New Roman"/>
          <w:i/>
          <w:color w:val="000000"/>
          <w:sz w:val="24"/>
          <w:szCs w:val="24"/>
          <w:lang w:val="en-ZA"/>
        </w:rPr>
        <w:t>suaveolens</w:t>
      </w:r>
      <w:proofErr w:type="spellEnd"/>
      <w:r w:rsidRPr="001A15DC">
        <w:rPr>
          <w:rFonts w:ascii="Times New Roman" w:hAnsi="Times New Roman" w:cs="Times New Roman"/>
          <w:color w:val="000000"/>
          <w:sz w:val="24"/>
          <w:szCs w:val="24"/>
          <w:lang w:val="en-ZA"/>
        </w:rPr>
        <w:t xml:space="preserve"> have antiox</w:t>
      </w:r>
      <w:r>
        <w:rPr>
          <w:rFonts w:ascii="Times New Roman" w:hAnsi="Times New Roman" w:cs="Times New Roman"/>
          <w:color w:val="000000"/>
          <w:sz w:val="24"/>
          <w:szCs w:val="24"/>
          <w:lang w:val="en-ZA"/>
        </w:rPr>
        <w:t xml:space="preserve">idant and antimicrobial activities. They </w:t>
      </w:r>
      <w:r w:rsidRPr="001A15DC">
        <w:rPr>
          <w:rFonts w:ascii="Times New Roman" w:hAnsi="Times New Roman" w:cs="Times New Roman"/>
          <w:color w:val="000000"/>
          <w:sz w:val="24"/>
          <w:szCs w:val="24"/>
          <w:lang w:val="en-ZA"/>
        </w:rPr>
        <w:t>allow</w:t>
      </w:r>
      <w:r>
        <w:rPr>
          <w:rFonts w:ascii="Times New Roman" w:hAnsi="Times New Roman" w:cs="Times New Roman"/>
          <w:color w:val="000000"/>
          <w:sz w:val="24"/>
          <w:szCs w:val="24"/>
          <w:lang w:val="en-ZA"/>
        </w:rPr>
        <w:t>ed</w:t>
      </w:r>
      <w:r w:rsidRPr="001A15DC">
        <w:rPr>
          <w:rFonts w:ascii="Times New Roman" w:hAnsi="Times New Roman" w:cs="Times New Roman"/>
          <w:color w:val="000000"/>
          <w:sz w:val="24"/>
          <w:szCs w:val="24"/>
          <w:lang w:val="en-ZA"/>
        </w:rPr>
        <w:t xml:space="preserve"> the reduction of the microbial load of ground beef</w:t>
      </w:r>
      <w:r w:rsidRPr="000764DC">
        <w:rPr>
          <w:rFonts w:ascii="Times New Roman" w:hAnsi="Times New Roman" w:cs="Times New Roman"/>
          <w:color w:val="000000"/>
          <w:sz w:val="24"/>
          <w:szCs w:val="24"/>
          <w:lang w:val="en-ZA"/>
        </w:rPr>
        <w:t xml:space="preserve"> (</w:t>
      </w:r>
      <w:proofErr w:type="spellStart"/>
      <w:r w:rsidRPr="000764DC">
        <w:rPr>
          <w:rFonts w:ascii="Times New Roman" w:hAnsi="Times New Roman" w:cs="Times New Roman"/>
          <w:b/>
          <w:color w:val="000000"/>
          <w:sz w:val="24"/>
          <w:szCs w:val="24"/>
          <w:lang w:val="en-ZA"/>
        </w:rPr>
        <w:t>Mihin</w:t>
      </w:r>
      <w:proofErr w:type="spellEnd"/>
      <w:r w:rsidRPr="000764DC">
        <w:rPr>
          <w:rFonts w:ascii="Times New Roman" w:hAnsi="Times New Roman" w:cs="Times New Roman"/>
          <w:b/>
          <w:color w:val="000000"/>
          <w:sz w:val="24"/>
          <w:szCs w:val="24"/>
          <w:lang w:val="en-ZA"/>
        </w:rPr>
        <w:t xml:space="preserve"> </w:t>
      </w:r>
      <w:r w:rsidRPr="000764DC">
        <w:rPr>
          <w:rFonts w:ascii="Times New Roman" w:hAnsi="Times New Roman" w:cs="Times New Roman"/>
          <w:b/>
          <w:i/>
          <w:color w:val="000000"/>
          <w:sz w:val="24"/>
          <w:szCs w:val="24"/>
          <w:lang w:val="en-ZA"/>
        </w:rPr>
        <w:t>et al</w:t>
      </w:r>
      <w:r w:rsidRPr="000764DC">
        <w:rPr>
          <w:rFonts w:ascii="Times New Roman" w:hAnsi="Times New Roman" w:cs="Times New Roman"/>
          <w:b/>
          <w:color w:val="000000"/>
          <w:sz w:val="24"/>
          <w:szCs w:val="24"/>
          <w:lang w:val="en-ZA"/>
        </w:rPr>
        <w:t xml:space="preserve">., 2019a; </w:t>
      </w:r>
      <w:proofErr w:type="spellStart"/>
      <w:r w:rsidRPr="000764DC">
        <w:rPr>
          <w:rFonts w:ascii="Times New Roman" w:hAnsi="Times New Roman" w:cs="Times New Roman"/>
          <w:b/>
          <w:color w:val="000000"/>
          <w:sz w:val="24"/>
          <w:szCs w:val="24"/>
          <w:lang w:val="en-ZA"/>
        </w:rPr>
        <w:t>Mihin</w:t>
      </w:r>
      <w:proofErr w:type="spellEnd"/>
      <w:r w:rsidRPr="000764DC">
        <w:rPr>
          <w:rFonts w:ascii="Times New Roman" w:hAnsi="Times New Roman" w:cs="Times New Roman"/>
          <w:b/>
          <w:color w:val="000000"/>
          <w:sz w:val="24"/>
          <w:szCs w:val="24"/>
          <w:lang w:val="en-ZA"/>
        </w:rPr>
        <w:t xml:space="preserve"> </w:t>
      </w:r>
      <w:r w:rsidRPr="000764DC">
        <w:rPr>
          <w:rFonts w:ascii="Times New Roman" w:hAnsi="Times New Roman" w:cs="Times New Roman"/>
          <w:b/>
          <w:i/>
          <w:color w:val="000000"/>
          <w:sz w:val="24"/>
          <w:szCs w:val="24"/>
          <w:lang w:val="en-ZA"/>
        </w:rPr>
        <w:t>et al</w:t>
      </w:r>
      <w:r w:rsidRPr="000764DC">
        <w:rPr>
          <w:rFonts w:ascii="Times New Roman" w:hAnsi="Times New Roman" w:cs="Times New Roman"/>
          <w:b/>
          <w:color w:val="000000"/>
          <w:sz w:val="24"/>
          <w:szCs w:val="24"/>
          <w:lang w:val="en-ZA"/>
        </w:rPr>
        <w:t>., 2019b</w:t>
      </w:r>
      <w:r w:rsidRPr="001A15DC">
        <w:rPr>
          <w:rFonts w:ascii="Times New Roman" w:hAnsi="Times New Roman" w:cs="Times New Roman"/>
          <w:color w:val="000000"/>
          <w:sz w:val="24"/>
          <w:szCs w:val="24"/>
          <w:lang w:val="en-ZA"/>
        </w:rPr>
        <w:t xml:space="preserve">). </w:t>
      </w:r>
      <w:r w:rsidRPr="007C6761">
        <w:rPr>
          <w:rFonts w:ascii="Times New Roman" w:hAnsi="Times New Roman" w:cs="Times New Roman"/>
          <w:color w:val="000000"/>
          <w:sz w:val="24"/>
          <w:szCs w:val="24"/>
          <w:lang w:val="en-ZA"/>
        </w:rPr>
        <w:t>The aim of th</w:t>
      </w:r>
      <w:r>
        <w:rPr>
          <w:rFonts w:ascii="Times New Roman" w:hAnsi="Times New Roman" w:cs="Times New Roman"/>
          <w:color w:val="000000"/>
          <w:sz w:val="24"/>
          <w:szCs w:val="24"/>
          <w:lang w:val="en-ZA"/>
        </w:rPr>
        <w:t xml:space="preserve">e present </w:t>
      </w:r>
      <w:r w:rsidRPr="007C6761">
        <w:rPr>
          <w:rFonts w:ascii="Times New Roman" w:hAnsi="Times New Roman" w:cs="Times New Roman"/>
          <w:color w:val="000000"/>
          <w:sz w:val="24"/>
          <w:szCs w:val="24"/>
          <w:lang w:val="en-ZA"/>
        </w:rPr>
        <w:t xml:space="preserve">study was to </w:t>
      </w:r>
      <w:r>
        <w:rPr>
          <w:rFonts w:ascii="Times New Roman" w:hAnsi="Times New Roman" w:cs="Times New Roman"/>
          <w:color w:val="000000"/>
          <w:sz w:val="24"/>
          <w:szCs w:val="24"/>
          <w:lang w:val="en-ZA"/>
        </w:rPr>
        <w:t xml:space="preserve">investigate more </w:t>
      </w:r>
      <w:r w:rsidRPr="007C6761">
        <w:rPr>
          <w:rFonts w:ascii="Times New Roman" w:hAnsi="Times New Roman" w:cs="Times New Roman"/>
          <w:color w:val="000000"/>
          <w:sz w:val="24"/>
          <w:szCs w:val="24"/>
          <w:lang w:val="en-ZA"/>
        </w:rPr>
        <w:t xml:space="preserve">the antioxidant and antibacterial activities of </w:t>
      </w:r>
      <w:r w:rsidRPr="007C6761">
        <w:rPr>
          <w:rFonts w:ascii="Times New Roman" w:hAnsi="Times New Roman" w:cs="Times New Roman"/>
          <w:sz w:val="24"/>
          <w:szCs w:val="24"/>
          <w:lang w:val="en-US"/>
        </w:rPr>
        <w:t xml:space="preserve">essential oils of </w:t>
      </w:r>
      <w:proofErr w:type="spellStart"/>
      <w:r w:rsidRPr="007C6761">
        <w:rPr>
          <w:rFonts w:ascii="Times New Roman" w:hAnsi="Times New Roman" w:cs="Times New Roman"/>
          <w:i/>
          <w:sz w:val="24"/>
          <w:szCs w:val="24"/>
          <w:lang w:val="en-US"/>
        </w:rPr>
        <w:t>Laggera</w:t>
      </w:r>
      <w:proofErr w:type="spellEnd"/>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aurita</w:t>
      </w:r>
      <w:proofErr w:type="spellEnd"/>
      <w:r w:rsidRPr="007C6761">
        <w:rPr>
          <w:rFonts w:ascii="Times New Roman" w:hAnsi="Times New Roman" w:cs="Times New Roman"/>
          <w:i/>
          <w:sz w:val="24"/>
          <w:szCs w:val="24"/>
          <w:lang w:val="en-US"/>
        </w:rPr>
        <w:t xml:space="preserve"> </w:t>
      </w:r>
      <w:r w:rsidRPr="007C6761">
        <w:rPr>
          <w:rFonts w:ascii="Times New Roman" w:hAnsi="Times New Roman" w:cs="Times New Roman"/>
          <w:sz w:val="24"/>
          <w:szCs w:val="24"/>
          <w:lang w:val="en-US"/>
        </w:rPr>
        <w:t xml:space="preserve">and </w:t>
      </w:r>
      <w:proofErr w:type="spellStart"/>
      <w:r w:rsidRPr="007C6761">
        <w:rPr>
          <w:rFonts w:ascii="Times New Roman" w:hAnsi="Times New Roman" w:cs="Times New Roman"/>
          <w:bCs/>
          <w:i/>
          <w:sz w:val="24"/>
          <w:szCs w:val="24"/>
          <w:lang w:val="en-ZA"/>
        </w:rPr>
        <w:t>Hyptis</w:t>
      </w:r>
      <w:proofErr w:type="spellEnd"/>
      <w:r w:rsidRPr="007C6761">
        <w:rPr>
          <w:rFonts w:ascii="Times New Roman" w:hAnsi="Times New Roman" w:cs="Times New Roman"/>
          <w:bCs/>
          <w:i/>
          <w:sz w:val="24"/>
          <w:szCs w:val="24"/>
          <w:lang w:val="en-ZA"/>
        </w:rPr>
        <w:t xml:space="preserve"> </w:t>
      </w:r>
      <w:proofErr w:type="spellStart"/>
      <w:r w:rsidRPr="007C6761">
        <w:rPr>
          <w:rFonts w:ascii="Times New Roman" w:hAnsi="Times New Roman" w:cs="Times New Roman"/>
          <w:bCs/>
          <w:i/>
          <w:sz w:val="24"/>
          <w:szCs w:val="24"/>
          <w:lang w:val="en-ZA"/>
        </w:rPr>
        <w:t>suaveolens</w:t>
      </w:r>
      <w:proofErr w:type="spellEnd"/>
      <w:r w:rsidRPr="007C6761">
        <w:rPr>
          <w:rFonts w:ascii="Times New Roman" w:hAnsi="Times New Roman" w:cs="Times New Roman"/>
          <w:bCs/>
          <w:i/>
          <w:sz w:val="24"/>
          <w:szCs w:val="24"/>
          <w:lang w:val="en-ZA"/>
        </w:rPr>
        <w:t xml:space="preserve"> </w:t>
      </w:r>
      <w:r w:rsidRPr="007C6761">
        <w:rPr>
          <w:rFonts w:ascii="Times New Roman" w:hAnsi="Times New Roman" w:cs="Times New Roman"/>
          <w:bCs/>
          <w:sz w:val="24"/>
          <w:szCs w:val="24"/>
          <w:lang w:val="en-ZA"/>
        </w:rPr>
        <w:t>from Burkina Faso.</w:t>
      </w:r>
    </w:p>
    <w:p w:rsidR="00850542" w:rsidRPr="007C6761" w:rsidRDefault="00850542" w:rsidP="00850542">
      <w:pPr>
        <w:spacing w:after="120" w:line="480" w:lineRule="auto"/>
        <w:jc w:val="both"/>
        <w:rPr>
          <w:rFonts w:ascii="Times New Roman" w:hAnsi="Times New Roman" w:cs="Times New Roman"/>
          <w:b/>
          <w:sz w:val="24"/>
          <w:szCs w:val="24"/>
          <w:lang w:val="en-US"/>
        </w:rPr>
      </w:pPr>
      <w:r w:rsidRPr="007C6761">
        <w:rPr>
          <w:rFonts w:ascii="Times New Roman" w:hAnsi="Times New Roman" w:cs="Times New Roman"/>
          <w:b/>
          <w:sz w:val="24"/>
          <w:szCs w:val="24"/>
          <w:lang w:val="en-US"/>
        </w:rPr>
        <w:t>MATERIAL AND METHODS</w:t>
      </w:r>
    </w:p>
    <w:p w:rsidR="00850542" w:rsidRPr="007C6761" w:rsidRDefault="00850542" w:rsidP="00850542">
      <w:pPr>
        <w:spacing w:after="120" w:line="480" w:lineRule="auto"/>
        <w:jc w:val="both"/>
        <w:rPr>
          <w:rFonts w:ascii="Times New Roman" w:hAnsi="Times New Roman" w:cs="Times New Roman"/>
          <w:b/>
          <w:sz w:val="24"/>
          <w:szCs w:val="24"/>
          <w:lang w:val="en-US"/>
        </w:rPr>
      </w:pPr>
      <w:r w:rsidRPr="007C6761">
        <w:rPr>
          <w:rFonts w:ascii="Times New Roman" w:hAnsi="Times New Roman" w:cs="Times New Roman"/>
          <w:b/>
          <w:sz w:val="24"/>
          <w:szCs w:val="24"/>
          <w:lang w:val="en-US"/>
        </w:rPr>
        <w:t xml:space="preserve"> </w:t>
      </w:r>
      <w:r w:rsidRPr="000875A0">
        <w:rPr>
          <w:rFonts w:ascii="Times New Roman" w:hAnsi="Times New Roman"/>
          <w:b/>
          <w:sz w:val="24"/>
          <w:szCs w:val="24"/>
          <w:lang w:val="en-US"/>
        </w:rPr>
        <w:t>Preparation of plant materials</w:t>
      </w:r>
    </w:p>
    <w:p w:rsidR="00850542" w:rsidRPr="007C6761" w:rsidRDefault="00850542" w:rsidP="00850542">
      <w:pPr>
        <w:spacing w:after="120"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lastRenderedPageBreak/>
        <w:t xml:space="preserve">The leaves </w:t>
      </w:r>
      <w:r>
        <w:rPr>
          <w:rFonts w:ascii="Times New Roman" w:hAnsi="Times New Roman" w:cs="Times New Roman"/>
          <w:sz w:val="24"/>
          <w:szCs w:val="24"/>
          <w:lang w:val="en-US"/>
        </w:rPr>
        <w:t>from</w:t>
      </w:r>
      <w:r w:rsidRPr="007C6761">
        <w:rPr>
          <w:rFonts w:ascii="Times New Roman" w:hAnsi="Times New Roman" w:cs="Times New Roman"/>
          <w:sz w:val="24"/>
          <w:szCs w:val="24"/>
          <w:lang w:val="en-US"/>
        </w:rPr>
        <w:t xml:space="preserve"> </w:t>
      </w:r>
      <w:r w:rsidRPr="007C6761">
        <w:rPr>
          <w:rFonts w:ascii="Times New Roman" w:hAnsi="Times New Roman" w:cs="Times New Roman"/>
          <w:i/>
          <w:sz w:val="24"/>
          <w:szCs w:val="24"/>
          <w:lang w:val="en-US"/>
        </w:rPr>
        <w:t>L</w:t>
      </w:r>
      <w:r>
        <w:rPr>
          <w:rFonts w:ascii="Times New Roman" w:hAnsi="Times New Roman" w:cs="Times New Roman"/>
          <w:i/>
          <w:sz w:val="24"/>
          <w:szCs w:val="24"/>
          <w:lang w:val="en-US"/>
        </w:rPr>
        <w:t>.</w:t>
      </w:r>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aurita</w:t>
      </w:r>
      <w:proofErr w:type="spellEnd"/>
      <w:r w:rsidRPr="007C6761">
        <w:rPr>
          <w:rFonts w:ascii="Times New Roman" w:hAnsi="Times New Roman" w:cs="Times New Roman"/>
          <w:sz w:val="24"/>
          <w:szCs w:val="24"/>
          <w:lang w:val="en-US"/>
        </w:rPr>
        <w:t xml:space="preserve"> and </w:t>
      </w:r>
      <w:r w:rsidRPr="007C6761">
        <w:rPr>
          <w:rFonts w:ascii="Times New Roman" w:hAnsi="Times New Roman" w:cs="Times New Roman"/>
          <w:bCs/>
          <w:i/>
          <w:sz w:val="24"/>
          <w:szCs w:val="24"/>
          <w:lang w:val="en-ZA"/>
        </w:rPr>
        <w:t>H</w:t>
      </w:r>
      <w:r>
        <w:rPr>
          <w:rFonts w:ascii="Times New Roman" w:hAnsi="Times New Roman" w:cs="Times New Roman"/>
          <w:bCs/>
          <w:i/>
          <w:sz w:val="24"/>
          <w:szCs w:val="24"/>
          <w:lang w:val="en-ZA"/>
        </w:rPr>
        <w:t>.</w:t>
      </w:r>
      <w:r w:rsidRPr="007C6761">
        <w:rPr>
          <w:rFonts w:ascii="Times New Roman" w:hAnsi="Times New Roman" w:cs="Times New Roman"/>
          <w:bCs/>
          <w:i/>
          <w:sz w:val="24"/>
          <w:szCs w:val="24"/>
          <w:lang w:val="en-ZA"/>
        </w:rPr>
        <w:t xml:space="preserve"> </w:t>
      </w:r>
      <w:proofErr w:type="spellStart"/>
      <w:r w:rsidRPr="007C6761">
        <w:rPr>
          <w:rFonts w:ascii="Times New Roman" w:hAnsi="Times New Roman" w:cs="Times New Roman"/>
          <w:bCs/>
          <w:i/>
          <w:sz w:val="24"/>
          <w:szCs w:val="24"/>
          <w:lang w:val="en-ZA"/>
        </w:rPr>
        <w:t>suaveolens</w:t>
      </w:r>
      <w:proofErr w:type="spellEnd"/>
      <w:r w:rsidRPr="007C6761">
        <w:rPr>
          <w:rFonts w:ascii="Times New Roman" w:hAnsi="Times New Roman" w:cs="Times New Roman"/>
          <w:sz w:val="24"/>
          <w:szCs w:val="24"/>
          <w:lang w:val="en-US"/>
        </w:rPr>
        <w:t xml:space="preserve"> were collected in different areas of Ouagadougou</w:t>
      </w:r>
      <w:r>
        <w:rPr>
          <w:rFonts w:ascii="Times New Roman" w:hAnsi="Times New Roman" w:cs="Times New Roman"/>
          <w:sz w:val="24"/>
          <w:szCs w:val="24"/>
          <w:lang w:val="en-US"/>
        </w:rPr>
        <w:t xml:space="preserve"> in Burkina Faso</w:t>
      </w:r>
      <w:r w:rsidRPr="007C6761">
        <w:rPr>
          <w:rFonts w:ascii="Times New Roman" w:hAnsi="Times New Roman" w:cs="Times New Roman"/>
          <w:sz w:val="24"/>
          <w:szCs w:val="24"/>
          <w:lang w:val="en-US"/>
        </w:rPr>
        <w:t>. After identification of the plants, the dry matter was reduced to powder and packaged in bags for extraction.</w:t>
      </w:r>
    </w:p>
    <w:p w:rsidR="00850542" w:rsidRPr="007C6761" w:rsidRDefault="00850542" w:rsidP="00850542">
      <w:pPr>
        <w:spacing w:line="480" w:lineRule="auto"/>
        <w:jc w:val="both"/>
        <w:rPr>
          <w:rFonts w:ascii="Times New Roman" w:hAnsi="Times New Roman" w:cs="Times New Roman"/>
          <w:sz w:val="24"/>
          <w:szCs w:val="24"/>
          <w:lang w:val="en-ZA"/>
        </w:rPr>
      </w:pPr>
      <w:r w:rsidRPr="007C6761">
        <w:rPr>
          <w:rFonts w:ascii="Times New Roman" w:hAnsi="Times New Roman" w:cs="Times New Roman"/>
          <w:b/>
          <w:bCs/>
          <w:sz w:val="24"/>
          <w:szCs w:val="24"/>
          <w:lang w:val="en-ZA"/>
        </w:rPr>
        <w:t xml:space="preserve">Essential oil extraction </w:t>
      </w:r>
    </w:p>
    <w:p w:rsidR="00850542" w:rsidRPr="007C6761" w:rsidRDefault="00850542" w:rsidP="00850542">
      <w:pPr>
        <w:spacing w:after="120" w:line="480" w:lineRule="auto"/>
        <w:jc w:val="both"/>
        <w:rPr>
          <w:rFonts w:ascii="Times New Roman" w:hAnsi="Times New Roman" w:cs="Times New Roman"/>
          <w:sz w:val="24"/>
          <w:szCs w:val="24"/>
          <w:lang w:val="en-ZA"/>
        </w:rPr>
      </w:pPr>
      <w:r w:rsidRPr="007C6761">
        <w:rPr>
          <w:rFonts w:ascii="Times New Roman" w:hAnsi="Times New Roman" w:cs="Times New Roman"/>
          <w:sz w:val="24"/>
          <w:szCs w:val="24"/>
          <w:lang w:val="en-ZA"/>
        </w:rPr>
        <w:t>The essential oil was extracted from the plant material by hydro-distillation according to the method described by</w:t>
      </w:r>
      <w:r w:rsidRPr="00AE7FC3">
        <w:rPr>
          <w:rFonts w:ascii="Times New Roman" w:hAnsi="Times New Roman" w:cs="Times New Roman"/>
          <w:b/>
          <w:sz w:val="24"/>
          <w:szCs w:val="24"/>
          <w:lang w:val="en-ZA"/>
        </w:rPr>
        <w:t xml:space="preserve"> </w:t>
      </w:r>
      <w:r w:rsidRPr="00AE7FC3">
        <w:rPr>
          <w:rFonts w:ascii="Times New Roman" w:hAnsi="Times New Roman" w:cs="Times New Roman"/>
          <w:b/>
          <w:sz w:val="24"/>
          <w:szCs w:val="24"/>
          <w:lang w:val="en-ZA"/>
        </w:rPr>
        <w:fldChar w:fldCharType="begin" w:fldLock="1"/>
      </w:r>
      <w:r>
        <w:rPr>
          <w:rFonts w:ascii="Times New Roman" w:hAnsi="Times New Roman" w:cs="Times New Roman"/>
          <w:b/>
          <w:sz w:val="24"/>
          <w:szCs w:val="24"/>
          <w:lang w:val="en-ZA"/>
        </w:rPr>
        <w:instrText>ADDIN CSL_CITATION {"citationItems":[{"id":"ITEM-1","itemData":{"author":[{"dropping-particle":"","family":"Negreiros MO, Pawlowski A, Soares GLG, Motta AS","given":"Frazzon AP","non-dropping-particle":"","parse-names":false,"suffix":""}],"container-title":"Brazilian Journal of Biosciences","id":"ITEM-1","issue":"1","issued":{"date-parts":[["2016"]]},"page":"26-31","title":"In vitro antimicrobial activity of essential oils from Heterothalamus Less. (Asteraceae) against clinically relevant bacterial and fungal species.","type":"article-journal","volume":"14"},"uris":["http://www.mendeley.com/documents/?uuid=5adcfbdd-3f53-4a5f-9e63-d5f78804846c"]}],"mendeley":{"formattedCitation":"(Negreiros MO, Pawlowski A, Soares GLG, Motta AS, 2016)","manualFormatting":"Baser and Buchbauer (2010)","plainTextFormattedCitation":"(Negreiros MO, Pawlowski A, Soares GLG, Motta AS, 2016)","previouslyFormattedCitation":"(Negreiros MO, Pawlowski A, Soares GLG, Motta AS, 2016)"},"properties":{"noteIndex":0},"schema":"https://github.com/citation-style-language/schema/raw/master/csl-citation.json"}</w:instrText>
      </w:r>
      <w:r w:rsidRPr="00AE7FC3">
        <w:rPr>
          <w:rFonts w:ascii="Times New Roman" w:hAnsi="Times New Roman" w:cs="Times New Roman"/>
          <w:b/>
          <w:sz w:val="24"/>
          <w:szCs w:val="24"/>
          <w:lang w:val="en-ZA"/>
        </w:rPr>
        <w:fldChar w:fldCharType="separate"/>
      </w:r>
      <w:r w:rsidRPr="00AE7FC3">
        <w:rPr>
          <w:rFonts w:ascii="Times New Roman" w:hAnsi="Times New Roman" w:cs="Times New Roman"/>
          <w:b/>
          <w:noProof/>
          <w:sz w:val="24"/>
          <w:szCs w:val="24"/>
          <w:lang w:val="en-ZA"/>
        </w:rPr>
        <w:t xml:space="preserve">Baser and Buchbauer </w:t>
      </w:r>
      <w:r w:rsidRPr="00AE7FC3">
        <w:rPr>
          <w:rFonts w:ascii="Times New Roman" w:hAnsi="Times New Roman" w:cs="Times New Roman"/>
          <w:noProof/>
          <w:sz w:val="24"/>
          <w:szCs w:val="24"/>
          <w:lang w:val="en-ZA"/>
        </w:rPr>
        <w:t>(</w:t>
      </w:r>
      <w:r w:rsidRPr="00AE7FC3">
        <w:rPr>
          <w:rFonts w:ascii="Times New Roman" w:hAnsi="Times New Roman" w:cs="Times New Roman"/>
          <w:b/>
          <w:noProof/>
          <w:sz w:val="24"/>
          <w:szCs w:val="24"/>
          <w:lang w:val="en-ZA"/>
        </w:rPr>
        <w:t>2010</w:t>
      </w:r>
      <w:r w:rsidRPr="00AE7FC3">
        <w:rPr>
          <w:rFonts w:ascii="Times New Roman" w:hAnsi="Times New Roman" w:cs="Times New Roman"/>
          <w:noProof/>
          <w:sz w:val="24"/>
          <w:szCs w:val="24"/>
          <w:lang w:val="en-ZA"/>
        </w:rPr>
        <w:t>)</w:t>
      </w:r>
      <w:r w:rsidRPr="00AE7FC3">
        <w:rPr>
          <w:rFonts w:ascii="Times New Roman" w:hAnsi="Times New Roman" w:cs="Times New Roman"/>
          <w:b/>
          <w:sz w:val="24"/>
          <w:szCs w:val="24"/>
          <w:lang w:val="en-ZA"/>
        </w:rPr>
        <w:fldChar w:fldCharType="end"/>
      </w:r>
      <w:r w:rsidRPr="007C6761">
        <w:rPr>
          <w:rFonts w:ascii="Times New Roman" w:hAnsi="Times New Roman" w:cs="Times New Roman"/>
          <w:sz w:val="24"/>
          <w:szCs w:val="24"/>
          <w:lang w:val="en-ZA"/>
        </w:rPr>
        <w:t>.</w:t>
      </w:r>
    </w:p>
    <w:p w:rsidR="00850542" w:rsidRPr="00AC133D" w:rsidRDefault="00850542" w:rsidP="00850542">
      <w:pPr>
        <w:spacing w:after="120" w:line="480" w:lineRule="auto"/>
        <w:jc w:val="both"/>
        <w:rPr>
          <w:rFonts w:ascii="Times New Roman" w:hAnsi="Times New Roman"/>
          <w:b/>
          <w:sz w:val="24"/>
          <w:szCs w:val="24"/>
          <w:lang w:val="en-US"/>
        </w:rPr>
      </w:pPr>
      <w:r w:rsidRPr="00AC133D">
        <w:rPr>
          <w:rFonts w:ascii="Times New Roman" w:hAnsi="Times New Roman"/>
          <w:b/>
          <w:sz w:val="24"/>
          <w:szCs w:val="24"/>
          <w:lang w:val="en-US"/>
        </w:rPr>
        <w:t xml:space="preserve">Microbial strains </w:t>
      </w:r>
    </w:p>
    <w:p w:rsidR="00850542" w:rsidRDefault="00850542" w:rsidP="00850542">
      <w:pPr>
        <w:spacing w:after="120" w:line="480" w:lineRule="auto"/>
        <w:jc w:val="both"/>
        <w:rPr>
          <w:rFonts w:ascii="Times New Roman" w:hAnsi="Times New Roman" w:cs="Times New Roman"/>
          <w:sz w:val="24"/>
          <w:szCs w:val="24"/>
          <w:lang w:val="en-ZA"/>
        </w:rPr>
      </w:pPr>
      <w:r w:rsidRPr="00AC133D">
        <w:rPr>
          <w:rFonts w:ascii="Times New Roman" w:hAnsi="Times New Roman"/>
          <w:sz w:val="24"/>
          <w:szCs w:val="24"/>
          <w:lang w:val="en-US"/>
        </w:rPr>
        <w:t xml:space="preserve">The antimicrobial activity was tested using </w:t>
      </w:r>
      <w:r w:rsidRPr="007C6761">
        <w:rPr>
          <w:rFonts w:ascii="Times New Roman" w:hAnsi="Times New Roman" w:cs="Times New Roman"/>
          <w:sz w:val="24"/>
          <w:szCs w:val="24"/>
          <w:lang w:val="en-US"/>
        </w:rPr>
        <w:t xml:space="preserve">seventeen (17) microbial strains used as indicator microorganisms: </w:t>
      </w:r>
      <w:r w:rsidRPr="007C6761">
        <w:rPr>
          <w:rFonts w:ascii="Times New Roman" w:hAnsi="Times New Roman" w:cs="Times New Roman"/>
          <w:i/>
          <w:sz w:val="24"/>
          <w:szCs w:val="24"/>
          <w:lang w:val="en-US"/>
        </w:rPr>
        <w:t>Escherichia coli</w:t>
      </w:r>
      <w:r w:rsidRPr="007C6761">
        <w:rPr>
          <w:rFonts w:ascii="Times New Roman" w:hAnsi="Times New Roman" w:cs="Times New Roman"/>
          <w:sz w:val="24"/>
          <w:szCs w:val="24"/>
          <w:lang w:val="en-US"/>
        </w:rPr>
        <w:t>,</w:t>
      </w:r>
      <w:r w:rsidRPr="007C6761">
        <w:rPr>
          <w:rFonts w:ascii="Times New Roman" w:hAnsi="Times New Roman" w:cs="Times New Roman"/>
          <w:i/>
          <w:sz w:val="24"/>
          <w:szCs w:val="24"/>
          <w:lang w:val="en-US"/>
        </w:rPr>
        <w:t xml:space="preserve"> Salmonella </w:t>
      </w:r>
      <w:proofErr w:type="spellStart"/>
      <w:r w:rsidRPr="007C6761">
        <w:rPr>
          <w:rFonts w:ascii="Times New Roman" w:hAnsi="Times New Roman" w:cs="Times New Roman"/>
          <w:i/>
          <w:sz w:val="24"/>
          <w:szCs w:val="24"/>
          <w:lang w:val="en-US"/>
        </w:rPr>
        <w:t>enteridis</w:t>
      </w:r>
      <w:proofErr w:type="spellEnd"/>
      <w:r>
        <w:rPr>
          <w:rFonts w:ascii="Times New Roman" w:hAnsi="Times New Roman" w:cs="Times New Roman"/>
          <w:i/>
          <w:sz w:val="24"/>
          <w:szCs w:val="24"/>
          <w:lang w:val="en-US"/>
        </w:rPr>
        <w:t xml:space="preserve"> </w:t>
      </w:r>
      <w:r w:rsidRPr="006D6CED">
        <w:rPr>
          <w:rFonts w:ascii="Times New Roman" w:eastAsia="Times New Roman" w:hAnsi="Times New Roman"/>
          <w:iCs/>
          <w:color w:val="000000"/>
          <w:sz w:val="24"/>
          <w:szCs w:val="24"/>
          <w:lang w:val="en-ZA" w:eastAsia="fr-FR"/>
        </w:rPr>
        <w:t>P167807</w:t>
      </w:r>
      <w:r w:rsidRPr="007C6761">
        <w:rPr>
          <w:rFonts w:ascii="Times New Roman" w:hAnsi="Times New Roman" w:cs="Times New Roman"/>
          <w:sz w:val="24"/>
          <w:szCs w:val="24"/>
          <w:lang w:val="en-US"/>
        </w:rPr>
        <w:t>,</w:t>
      </w:r>
      <w:r w:rsidRPr="007C6761">
        <w:rPr>
          <w:rFonts w:ascii="Times New Roman" w:hAnsi="Times New Roman" w:cs="Times New Roman"/>
          <w:i/>
          <w:sz w:val="24"/>
          <w:szCs w:val="24"/>
          <w:lang w:val="en-US"/>
        </w:rPr>
        <w:t xml:space="preserve"> Salmonella </w:t>
      </w:r>
      <w:proofErr w:type="spellStart"/>
      <w:r w:rsidRPr="007C6761">
        <w:rPr>
          <w:rFonts w:ascii="Times New Roman" w:hAnsi="Times New Roman" w:cs="Times New Roman"/>
          <w:i/>
          <w:sz w:val="24"/>
          <w:szCs w:val="24"/>
          <w:lang w:val="en-US"/>
        </w:rPr>
        <w:t>infantis</w:t>
      </w:r>
      <w:proofErr w:type="spellEnd"/>
      <w:r>
        <w:rPr>
          <w:rFonts w:ascii="Times New Roman" w:hAnsi="Times New Roman" w:cs="Times New Roman"/>
          <w:i/>
          <w:sz w:val="24"/>
          <w:szCs w:val="24"/>
          <w:lang w:val="en-US"/>
        </w:rPr>
        <w:t xml:space="preserve"> </w:t>
      </w:r>
      <w:r w:rsidRPr="006D6CED">
        <w:rPr>
          <w:rFonts w:ascii="Times New Roman" w:eastAsia="Times New Roman" w:hAnsi="Times New Roman"/>
          <w:iCs/>
          <w:color w:val="000000"/>
          <w:sz w:val="24"/>
          <w:szCs w:val="24"/>
          <w:lang w:val="en-ZA" w:eastAsia="fr-FR"/>
        </w:rPr>
        <w:t>SKN 557</w:t>
      </w:r>
      <w:r w:rsidRPr="007C6761">
        <w:rPr>
          <w:rFonts w:ascii="Times New Roman" w:hAnsi="Times New Roman" w:cs="Times New Roman"/>
          <w:sz w:val="24"/>
          <w:szCs w:val="24"/>
          <w:lang w:val="en-US"/>
        </w:rPr>
        <w:t>,</w:t>
      </w:r>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Shigella</w:t>
      </w:r>
      <w:proofErr w:type="spellEnd"/>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flexneri</w:t>
      </w:r>
      <w:proofErr w:type="spellEnd"/>
      <w:r>
        <w:rPr>
          <w:rFonts w:ascii="Times New Roman" w:hAnsi="Times New Roman" w:cs="Times New Roman"/>
          <w:i/>
          <w:sz w:val="24"/>
          <w:szCs w:val="24"/>
          <w:lang w:val="en-US"/>
        </w:rPr>
        <w:t xml:space="preserve"> </w:t>
      </w:r>
      <w:r w:rsidRPr="006D6CED">
        <w:rPr>
          <w:rFonts w:ascii="Times New Roman" w:eastAsia="Times New Roman" w:hAnsi="Times New Roman"/>
          <w:iCs/>
          <w:color w:val="000000"/>
          <w:sz w:val="24"/>
          <w:szCs w:val="24"/>
          <w:lang w:val="en-US" w:eastAsia="fr-FR"/>
        </w:rPr>
        <w:t>USCC 2007</w:t>
      </w:r>
      <w:r w:rsidRPr="007C6761">
        <w:rPr>
          <w:rFonts w:ascii="Times New Roman" w:hAnsi="Times New Roman" w:cs="Times New Roman"/>
          <w:sz w:val="24"/>
          <w:szCs w:val="24"/>
          <w:lang w:val="en-US"/>
        </w:rPr>
        <w:t>,</w:t>
      </w:r>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Shigella</w:t>
      </w:r>
      <w:proofErr w:type="spellEnd"/>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flexneri</w:t>
      </w:r>
      <w:proofErr w:type="spellEnd"/>
      <w:r w:rsidRPr="007C6761">
        <w:rPr>
          <w:rFonts w:ascii="Times New Roman" w:hAnsi="Times New Roman" w:cs="Times New Roman"/>
          <w:i/>
          <w:sz w:val="24"/>
          <w:szCs w:val="24"/>
          <w:lang w:val="en-US"/>
        </w:rPr>
        <w:t xml:space="preserve"> INU</w:t>
      </w:r>
      <w:r w:rsidRPr="007C6761">
        <w:rPr>
          <w:rFonts w:ascii="Times New Roman" w:hAnsi="Times New Roman" w:cs="Times New Roman"/>
          <w:sz w:val="24"/>
          <w:szCs w:val="24"/>
          <w:lang w:val="en-US"/>
        </w:rPr>
        <w:t>,</w:t>
      </w:r>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Klebsiella</w:t>
      </w:r>
      <w:proofErr w:type="spellEnd"/>
      <w:r w:rsidRPr="007C6761">
        <w:rPr>
          <w:rFonts w:ascii="Times New Roman" w:hAnsi="Times New Roman" w:cs="Times New Roman"/>
          <w:i/>
          <w:sz w:val="24"/>
          <w:szCs w:val="24"/>
          <w:lang w:val="en-US"/>
        </w:rPr>
        <w:t xml:space="preserve"> pneumoniae</w:t>
      </w:r>
      <w:r>
        <w:rPr>
          <w:rFonts w:ascii="Times New Roman" w:hAnsi="Times New Roman" w:cs="Times New Roman"/>
          <w:i/>
          <w:sz w:val="24"/>
          <w:szCs w:val="24"/>
          <w:lang w:val="en-US"/>
        </w:rPr>
        <w:t xml:space="preserve"> </w:t>
      </w:r>
      <w:r w:rsidRPr="006D6CED">
        <w:rPr>
          <w:rFonts w:ascii="Times New Roman" w:hAnsi="Times New Roman"/>
          <w:sz w:val="24"/>
          <w:lang w:val="en-ZA"/>
        </w:rPr>
        <w:t xml:space="preserve">ATCC 9027 </w:t>
      </w:r>
      <w:r w:rsidRPr="007C6761">
        <w:rPr>
          <w:rFonts w:ascii="Times New Roman" w:hAnsi="Times New Roman" w:cs="Times New Roman"/>
          <w:sz w:val="24"/>
          <w:szCs w:val="24"/>
          <w:lang w:val="en-US"/>
        </w:rPr>
        <w:t>,</w:t>
      </w:r>
      <w:r w:rsidRPr="007C6761">
        <w:rPr>
          <w:rFonts w:ascii="Times New Roman" w:hAnsi="Times New Roman" w:cs="Times New Roman"/>
          <w:i/>
          <w:sz w:val="24"/>
          <w:szCs w:val="24"/>
          <w:lang w:val="en-US"/>
        </w:rPr>
        <w:t xml:space="preserve"> Yersinia </w:t>
      </w:r>
      <w:proofErr w:type="spellStart"/>
      <w:r w:rsidRPr="007C6761">
        <w:rPr>
          <w:rFonts w:ascii="Times New Roman" w:hAnsi="Times New Roman" w:cs="Times New Roman"/>
          <w:i/>
          <w:sz w:val="24"/>
          <w:szCs w:val="24"/>
          <w:lang w:val="en-US"/>
        </w:rPr>
        <w:t>enterocolitica</w:t>
      </w:r>
      <w:proofErr w:type="spellEnd"/>
      <w:r>
        <w:rPr>
          <w:rFonts w:ascii="Times New Roman" w:hAnsi="Times New Roman" w:cs="Times New Roman"/>
          <w:i/>
          <w:sz w:val="24"/>
          <w:szCs w:val="24"/>
          <w:lang w:val="en-US"/>
        </w:rPr>
        <w:t xml:space="preserve"> 8A30 SKN 601</w:t>
      </w:r>
      <w:r w:rsidRPr="007C676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C6761">
        <w:rPr>
          <w:rFonts w:ascii="Times New Roman" w:hAnsi="Times New Roman" w:cs="Times New Roman"/>
          <w:i/>
          <w:sz w:val="24"/>
          <w:szCs w:val="24"/>
          <w:lang w:val="en-US"/>
        </w:rPr>
        <w:t>Bacillus subtilis</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ssp</w:t>
      </w:r>
      <w:proofErr w:type="spellEnd"/>
      <w:r>
        <w:rPr>
          <w:rFonts w:ascii="Times New Roman" w:hAnsi="Times New Roman" w:cs="Times New Roman"/>
          <w:i/>
          <w:sz w:val="24"/>
          <w:szCs w:val="24"/>
          <w:lang w:val="en-US"/>
        </w:rPr>
        <w:t xml:space="preserve"> </w:t>
      </w:r>
      <w:r w:rsidRPr="0069439A">
        <w:rPr>
          <w:rFonts w:ascii="Times New Roman" w:hAnsi="Times New Roman" w:cs="Times New Roman"/>
          <w:sz w:val="24"/>
          <w:szCs w:val="24"/>
          <w:lang w:val="en-US"/>
        </w:rPr>
        <w:t>ATCC 6051</w:t>
      </w:r>
      <w:r w:rsidRPr="007C6761">
        <w:rPr>
          <w:rFonts w:ascii="Times New Roman" w:hAnsi="Times New Roman" w:cs="Times New Roman"/>
          <w:sz w:val="24"/>
          <w:szCs w:val="24"/>
          <w:lang w:val="en-US"/>
        </w:rPr>
        <w:t>,</w:t>
      </w:r>
      <w:r w:rsidRPr="007C6761">
        <w:rPr>
          <w:rFonts w:ascii="Times New Roman" w:hAnsi="Times New Roman" w:cs="Times New Roman"/>
          <w:i/>
          <w:sz w:val="24"/>
          <w:szCs w:val="24"/>
          <w:lang w:val="en-US"/>
        </w:rPr>
        <w:t xml:space="preserve"> Staphylococcus aureus, Staphylococcus aureus CTM</w:t>
      </w:r>
      <w:r w:rsidRPr="007C6761">
        <w:rPr>
          <w:rFonts w:ascii="Times New Roman" w:hAnsi="Times New Roman" w:cs="Times New Roman"/>
          <w:sz w:val="24"/>
          <w:szCs w:val="24"/>
          <w:lang w:val="en-US"/>
        </w:rPr>
        <w:t>,</w:t>
      </w:r>
      <w:r w:rsidRPr="007C6761">
        <w:rPr>
          <w:rFonts w:ascii="Times New Roman" w:hAnsi="Times New Roman" w:cs="Times New Roman"/>
          <w:i/>
          <w:sz w:val="24"/>
          <w:szCs w:val="24"/>
          <w:lang w:val="en-US"/>
        </w:rPr>
        <w:t xml:space="preserve"> Bacillus </w:t>
      </w:r>
      <w:proofErr w:type="spellStart"/>
      <w:r w:rsidRPr="007C6761">
        <w:rPr>
          <w:rFonts w:ascii="Times New Roman" w:hAnsi="Times New Roman" w:cs="Times New Roman"/>
          <w:i/>
          <w:sz w:val="24"/>
          <w:szCs w:val="24"/>
          <w:lang w:val="en-US"/>
        </w:rPr>
        <w:t>licheniformis</w:t>
      </w:r>
      <w:proofErr w:type="spellEnd"/>
      <w:r w:rsidRPr="007C6761">
        <w:rPr>
          <w:rFonts w:ascii="Times New Roman" w:hAnsi="Times New Roman" w:cs="Times New Roman"/>
          <w:sz w:val="24"/>
          <w:szCs w:val="24"/>
          <w:lang w:val="en-US"/>
        </w:rPr>
        <w:t>,</w:t>
      </w:r>
      <w:r w:rsidRPr="007C6761">
        <w:rPr>
          <w:rFonts w:ascii="Times New Roman" w:hAnsi="Times New Roman" w:cs="Times New Roman"/>
          <w:i/>
          <w:sz w:val="24"/>
          <w:szCs w:val="24"/>
          <w:lang w:val="en-US"/>
        </w:rPr>
        <w:t xml:space="preserve"> Bacillus </w:t>
      </w:r>
      <w:proofErr w:type="spellStart"/>
      <w:r w:rsidRPr="003A164C">
        <w:rPr>
          <w:rFonts w:ascii="Times New Roman" w:hAnsi="Times New Roman" w:cs="Times New Roman"/>
          <w:i/>
          <w:sz w:val="24"/>
          <w:szCs w:val="24"/>
          <w:lang w:val="en-US"/>
        </w:rPr>
        <w:t>spizizenii</w:t>
      </w:r>
      <w:proofErr w:type="spellEnd"/>
      <w:r w:rsidRPr="007C6761">
        <w:rPr>
          <w:rFonts w:ascii="Times New Roman" w:hAnsi="Times New Roman" w:cs="Times New Roman"/>
          <w:sz w:val="24"/>
          <w:szCs w:val="24"/>
          <w:lang w:val="en-US"/>
        </w:rPr>
        <w:t>,</w:t>
      </w:r>
      <w:r w:rsidRPr="007C6761">
        <w:rPr>
          <w:rFonts w:ascii="Times New Roman" w:hAnsi="Times New Roman" w:cs="Times New Roman"/>
          <w:i/>
          <w:sz w:val="24"/>
          <w:szCs w:val="24"/>
          <w:lang w:val="en-US"/>
        </w:rPr>
        <w:t xml:space="preserve"> Enterococcus </w:t>
      </w:r>
      <w:proofErr w:type="spellStart"/>
      <w:r w:rsidRPr="007C6761">
        <w:rPr>
          <w:rFonts w:ascii="Times New Roman" w:hAnsi="Times New Roman" w:cs="Times New Roman"/>
          <w:i/>
          <w:sz w:val="24"/>
          <w:szCs w:val="24"/>
          <w:lang w:val="en-US"/>
        </w:rPr>
        <w:t>faecalis</w:t>
      </w:r>
      <w:proofErr w:type="spellEnd"/>
      <w:r>
        <w:rPr>
          <w:rFonts w:ascii="Times New Roman" w:hAnsi="Times New Roman" w:cs="Times New Roman"/>
          <w:i/>
          <w:sz w:val="24"/>
          <w:szCs w:val="24"/>
          <w:lang w:val="en-US"/>
        </w:rPr>
        <w:t xml:space="preserve"> </w:t>
      </w:r>
      <w:r>
        <w:rPr>
          <w:rFonts w:ascii="Times New Roman" w:hAnsi="Times New Roman"/>
          <w:sz w:val="24"/>
          <w:lang w:val="en-ZA"/>
        </w:rPr>
        <w:t>ATCC 19433</w:t>
      </w:r>
      <w:r w:rsidRPr="007C6761">
        <w:rPr>
          <w:rFonts w:ascii="Times New Roman" w:hAnsi="Times New Roman" w:cs="Times New Roman"/>
          <w:sz w:val="24"/>
          <w:szCs w:val="24"/>
          <w:lang w:val="en-US"/>
        </w:rPr>
        <w:t xml:space="preserve">, </w:t>
      </w:r>
      <w:r w:rsidRPr="007C6761">
        <w:rPr>
          <w:rFonts w:ascii="Times New Roman" w:hAnsi="Times New Roman" w:cs="Times New Roman"/>
          <w:i/>
          <w:sz w:val="24"/>
          <w:szCs w:val="24"/>
          <w:lang w:val="en-US"/>
        </w:rPr>
        <w:t xml:space="preserve">Candida kefir, </w:t>
      </w:r>
      <w:proofErr w:type="spellStart"/>
      <w:r w:rsidRPr="007C6761">
        <w:rPr>
          <w:rFonts w:ascii="Times New Roman" w:hAnsi="Times New Roman" w:cs="Times New Roman"/>
          <w:i/>
          <w:sz w:val="24"/>
          <w:szCs w:val="24"/>
          <w:lang w:val="en-US"/>
        </w:rPr>
        <w:t>Mucor</w:t>
      </w:r>
      <w:proofErr w:type="spellEnd"/>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oviz</w:t>
      </w:r>
      <w:proofErr w:type="spellEnd"/>
      <w:r w:rsidRPr="007C6761">
        <w:rPr>
          <w:rFonts w:ascii="Times New Roman" w:hAnsi="Times New Roman" w:cs="Times New Roman"/>
          <w:i/>
          <w:sz w:val="24"/>
          <w:szCs w:val="24"/>
          <w:lang w:val="en-US"/>
        </w:rPr>
        <w:t>, Saccharomyces cerevisiae</w:t>
      </w:r>
      <w:r>
        <w:rPr>
          <w:rFonts w:ascii="Times New Roman" w:hAnsi="Times New Roman" w:cs="Times New Roman"/>
          <w:i/>
          <w:sz w:val="24"/>
          <w:szCs w:val="24"/>
          <w:lang w:val="en-US"/>
        </w:rPr>
        <w:t xml:space="preserve"> </w:t>
      </w:r>
      <w:r w:rsidRPr="006D6CED">
        <w:rPr>
          <w:rFonts w:ascii="Times New Roman" w:hAnsi="Times New Roman"/>
          <w:sz w:val="24"/>
          <w:lang w:val="en-ZA"/>
        </w:rPr>
        <w:t>KVL 013</w:t>
      </w:r>
      <w:r w:rsidRPr="007C6761">
        <w:rPr>
          <w:rFonts w:ascii="Times New Roman" w:hAnsi="Times New Roman" w:cs="Times New Roman"/>
          <w:i/>
          <w:sz w:val="24"/>
          <w:szCs w:val="24"/>
          <w:lang w:val="en-US"/>
        </w:rPr>
        <w:t xml:space="preserve"> and Candida </w:t>
      </w:r>
      <w:proofErr w:type="spellStart"/>
      <w:r w:rsidRPr="007C6761">
        <w:rPr>
          <w:rFonts w:ascii="Times New Roman" w:hAnsi="Times New Roman" w:cs="Times New Roman"/>
          <w:i/>
          <w:sz w:val="24"/>
          <w:szCs w:val="24"/>
          <w:lang w:val="en-US"/>
        </w:rPr>
        <w:t>tropicalis</w:t>
      </w:r>
      <w:proofErr w:type="spellEnd"/>
      <w:r w:rsidRPr="007C676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D59BF">
        <w:rPr>
          <w:rFonts w:ascii="Times New Roman" w:hAnsi="Times New Roman" w:cs="Times New Roman"/>
          <w:sz w:val="24"/>
          <w:szCs w:val="24"/>
          <w:lang w:val="en-ZA"/>
        </w:rPr>
        <w:t xml:space="preserve">All microorganisms were kindly provided by </w:t>
      </w:r>
      <w:r w:rsidRPr="00D21B28">
        <w:rPr>
          <w:rFonts w:ascii="Times New Roman" w:hAnsi="Times New Roman" w:cs="Times New Roman"/>
          <w:bCs/>
          <w:sz w:val="24"/>
          <w:szCs w:val="24"/>
          <w:lang w:val="en-US"/>
        </w:rPr>
        <w:t xml:space="preserve">, Centre de </w:t>
      </w:r>
      <w:proofErr w:type="spellStart"/>
      <w:r w:rsidRPr="00D21B28">
        <w:rPr>
          <w:rFonts w:ascii="Times New Roman" w:hAnsi="Times New Roman" w:cs="Times New Roman"/>
          <w:bCs/>
          <w:sz w:val="24"/>
          <w:szCs w:val="24"/>
          <w:lang w:val="en-US"/>
        </w:rPr>
        <w:t>Recherche</w:t>
      </w:r>
      <w:proofErr w:type="spellEnd"/>
      <w:r w:rsidRPr="00D21B28">
        <w:rPr>
          <w:rFonts w:ascii="Times New Roman" w:hAnsi="Times New Roman" w:cs="Times New Roman"/>
          <w:bCs/>
          <w:sz w:val="24"/>
          <w:szCs w:val="24"/>
          <w:lang w:val="en-US"/>
        </w:rPr>
        <w:t xml:space="preserve"> </w:t>
      </w:r>
      <w:proofErr w:type="spellStart"/>
      <w:r w:rsidRPr="00D21B28">
        <w:rPr>
          <w:rFonts w:ascii="Times New Roman" w:hAnsi="Times New Roman" w:cs="Times New Roman"/>
          <w:bCs/>
          <w:sz w:val="24"/>
          <w:szCs w:val="24"/>
          <w:lang w:val="en-US"/>
        </w:rPr>
        <w:t>en</w:t>
      </w:r>
      <w:proofErr w:type="spellEnd"/>
      <w:r w:rsidRPr="00D21B28">
        <w:rPr>
          <w:rFonts w:ascii="Times New Roman" w:hAnsi="Times New Roman" w:cs="Times New Roman"/>
          <w:bCs/>
          <w:sz w:val="24"/>
          <w:szCs w:val="24"/>
          <w:lang w:val="en-US"/>
        </w:rPr>
        <w:t xml:space="preserve"> Sciences </w:t>
      </w:r>
      <w:proofErr w:type="spellStart"/>
      <w:r w:rsidRPr="00D21B28">
        <w:rPr>
          <w:rFonts w:ascii="Times New Roman" w:hAnsi="Times New Roman" w:cs="Times New Roman"/>
          <w:bCs/>
          <w:sz w:val="24"/>
          <w:szCs w:val="24"/>
          <w:lang w:val="en-US"/>
        </w:rPr>
        <w:t>Biologiques</w:t>
      </w:r>
      <w:proofErr w:type="spellEnd"/>
      <w:r w:rsidRPr="00D21B28">
        <w:rPr>
          <w:rFonts w:ascii="Times New Roman" w:hAnsi="Times New Roman" w:cs="Times New Roman"/>
          <w:bCs/>
          <w:sz w:val="24"/>
          <w:szCs w:val="24"/>
          <w:lang w:val="en-US"/>
        </w:rPr>
        <w:t xml:space="preserve">, </w:t>
      </w:r>
      <w:proofErr w:type="spellStart"/>
      <w:r w:rsidRPr="00D21B28">
        <w:rPr>
          <w:rFonts w:ascii="Times New Roman" w:hAnsi="Times New Roman" w:cs="Times New Roman"/>
          <w:bCs/>
          <w:sz w:val="24"/>
          <w:szCs w:val="24"/>
          <w:lang w:val="en-US"/>
        </w:rPr>
        <w:t>Alimentaires</w:t>
      </w:r>
      <w:proofErr w:type="spellEnd"/>
      <w:r w:rsidRPr="00D21B28">
        <w:rPr>
          <w:rFonts w:ascii="Times New Roman" w:hAnsi="Times New Roman" w:cs="Times New Roman"/>
          <w:bCs/>
          <w:sz w:val="24"/>
          <w:szCs w:val="24"/>
          <w:lang w:val="en-US"/>
        </w:rPr>
        <w:t xml:space="preserve"> et </w:t>
      </w:r>
      <w:proofErr w:type="spellStart"/>
      <w:r w:rsidRPr="00D21B28">
        <w:rPr>
          <w:rFonts w:ascii="Times New Roman" w:hAnsi="Times New Roman" w:cs="Times New Roman"/>
          <w:bCs/>
          <w:sz w:val="24"/>
          <w:szCs w:val="24"/>
          <w:lang w:val="en-US"/>
        </w:rPr>
        <w:t>Nutritionnelles</w:t>
      </w:r>
      <w:proofErr w:type="spellEnd"/>
      <w:r w:rsidRPr="001D59BF" w:rsidDel="00D21B28">
        <w:rPr>
          <w:rFonts w:ascii="Times New Roman" w:hAnsi="Times New Roman" w:cs="Times New Roman"/>
          <w:sz w:val="24"/>
          <w:szCs w:val="24"/>
          <w:lang w:val="en-ZA"/>
        </w:rPr>
        <w:t xml:space="preserve"> </w:t>
      </w:r>
      <w:r w:rsidRPr="001D59BF">
        <w:rPr>
          <w:rFonts w:ascii="Times New Roman" w:hAnsi="Times New Roman" w:cs="Times New Roman"/>
          <w:sz w:val="24"/>
          <w:szCs w:val="24"/>
          <w:lang w:val="en-ZA"/>
        </w:rPr>
        <w:t xml:space="preserve">(CRSBAN) of </w:t>
      </w:r>
      <w:r>
        <w:rPr>
          <w:rFonts w:ascii="Times New Roman" w:hAnsi="Times New Roman" w:cs="Times New Roman"/>
          <w:sz w:val="24"/>
          <w:szCs w:val="24"/>
          <w:lang w:val="en-ZA"/>
        </w:rPr>
        <w:t xml:space="preserve">University Joseph KI-ZERBO in </w:t>
      </w:r>
      <w:r w:rsidRPr="001D59BF">
        <w:rPr>
          <w:rFonts w:ascii="Times New Roman" w:hAnsi="Times New Roman" w:cs="Times New Roman"/>
          <w:sz w:val="24"/>
          <w:szCs w:val="24"/>
          <w:lang w:val="en-ZA"/>
        </w:rPr>
        <w:t>Burkina Faso</w:t>
      </w:r>
      <w:r>
        <w:rPr>
          <w:rFonts w:ascii="Times New Roman" w:hAnsi="Times New Roman" w:cs="Times New Roman"/>
          <w:sz w:val="24"/>
          <w:szCs w:val="24"/>
          <w:lang w:val="en-ZA"/>
        </w:rPr>
        <w:t>.</w:t>
      </w:r>
    </w:p>
    <w:p w:rsidR="00850542" w:rsidRPr="007C6761" w:rsidRDefault="00850542" w:rsidP="00850542">
      <w:pPr>
        <w:spacing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t>The bacterial strains were maintained as stock cultures at -80°C in Mueller-Hinton broth medium (</w:t>
      </w:r>
      <w:proofErr w:type="spellStart"/>
      <w:r w:rsidRPr="007C6761">
        <w:rPr>
          <w:rFonts w:ascii="Times New Roman" w:hAnsi="Times New Roman" w:cs="Times New Roman"/>
          <w:sz w:val="24"/>
          <w:szCs w:val="24"/>
          <w:lang w:val="en-US"/>
        </w:rPr>
        <w:t>Liofilchem</w:t>
      </w:r>
      <w:proofErr w:type="spellEnd"/>
      <w:r w:rsidRPr="007C6761">
        <w:rPr>
          <w:rFonts w:ascii="Times New Roman" w:hAnsi="Times New Roman" w:cs="Times New Roman"/>
          <w:sz w:val="24"/>
          <w:szCs w:val="24"/>
          <w:lang w:val="en-US"/>
        </w:rPr>
        <w:t xml:space="preserve">, Italy) with 20 % (v/v) glycerol as </w:t>
      </w:r>
      <w:proofErr w:type="spellStart"/>
      <w:r w:rsidRPr="007C6761">
        <w:rPr>
          <w:rFonts w:ascii="Times New Roman" w:hAnsi="Times New Roman" w:cs="Times New Roman"/>
          <w:sz w:val="24"/>
          <w:szCs w:val="24"/>
          <w:lang w:val="en-US"/>
        </w:rPr>
        <w:t>cryoprotectant</w:t>
      </w:r>
      <w:proofErr w:type="spellEnd"/>
      <w:r w:rsidRPr="007C6761">
        <w:rPr>
          <w:rFonts w:ascii="Times New Roman" w:hAnsi="Times New Roman" w:cs="Times New Roman"/>
          <w:sz w:val="24"/>
          <w:szCs w:val="24"/>
          <w:lang w:val="en-US"/>
        </w:rPr>
        <w:t xml:space="preserve">. The fungal strains were also maintained as stock cultures at -80°C in </w:t>
      </w:r>
      <w:proofErr w:type="spellStart"/>
      <w:r w:rsidRPr="007C6761">
        <w:rPr>
          <w:rFonts w:ascii="Times New Roman" w:hAnsi="Times New Roman" w:cs="Times New Roman"/>
          <w:sz w:val="24"/>
          <w:szCs w:val="24"/>
          <w:lang w:val="en-US"/>
        </w:rPr>
        <w:t>Sabouraud</w:t>
      </w:r>
      <w:proofErr w:type="spellEnd"/>
      <w:r w:rsidRPr="007C6761">
        <w:rPr>
          <w:rFonts w:ascii="Times New Roman" w:hAnsi="Times New Roman" w:cs="Times New Roman"/>
          <w:sz w:val="24"/>
          <w:szCs w:val="24"/>
          <w:lang w:val="en-US"/>
        </w:rPr>
        <w:t xml:space="preserve"> broth medium (</w:t>
      </w:r>
      <w:proofErr w:type="spellStart"/>
      <w:r w:rsidRPr="007C6761">
        <w:rPr>
          <w:rFonts w:ascii="Times New Roman" w:hAnsi="Times New Roman" w:cs="Times New Roman"/>
          <w:sz w:val="24"/>
          <w:szCs w:val="24"/>
          <w:lang w:val="en-US"/>
        </w:rPr>
        <w:t>Liofilchem</w:t>
      </w:r>
      <w:proofErr w:type="spellEnd"/>
      <w:r w:rsidRPr="007C6761">
        <w:rPr>
          <w:rFonts w:ascii="Times New Roman" w:hAnsi="Times New Roman" w:cs="Times New Roman"/>
          <w:sz w:val="24"/>
          <w:szCs w:val="24"/>
          <w:lang w:val="en-US"/>
        </w:rPr>
        <w:t xml:space="preserve">, Italy) with 20 % (v/v) glycerol as </w:t>
      </w:r>
      <w:proofErr w:type="spellStart"/>
      <w:r w:rsidRPr="007C6761">
        <w:rPr>
          <w:rFonts w:ascii="Times New Roman" w:hAnsi="Times New Roman" w:cs="Times New Roman"/>
          <w:sz w:val="24"/>
          <w:szCs w:val="24"/>
          <w:lang w:val="en-US"/>
        </w:rPr>
        <w:t>cryoprotectant</w:t>
      </w:r>
      <w:proofErr w:type="spellEnd"/>
      <w:r w:rsidRPr="007C6761">
        <w:rPr>
          <w:rFonts w:ascii="Times New Roman" w:hAnsi="Times New Roman" w:cs="Times New Roman"/>
          <w:sz w:val="24"/>
          <w:szCs w:val="24"/>
          <w:lang w:val="en-US"/>
        </w:rPr>
        <w:t>.</w:t>
      </w:r>
    </w:p>
    <w:p w:rsidR="00850542" w:rsidRPr="007C6761" w:rsidRDefault="00850542" w:rsidP="00850542">
      <w:pPr>
        <w:autoSpaceDE w:val="0"/>
        <w:autoSpaceDN w:val="0"/>
        <w:adjustRightInd w:val="0"/>
        <w:spacing w:after="0" w:line="480" w:lineRule="auto"/>
        <w:jc w:val="both"/>
        <w:rPr>
          <w:rFonts w:ascii="Times New Roman" w:eastAsia="Calibri" w:hAnsi="Times New Roman" w:cs="Times New Roman"/>
          <w:b/>
          <w:color w:val="000000"/>
          <w:sz w:val="24"/>
          <w:szCs w:val="24"/>
          <w:lang w:val="en-ZA"/>
        </w:rPr>
      </w:pPr>
      <w:r w:rsidRPr="007C6761">
        <w:rPr>
          <w:rFonts w:ascii="Times New Roman" w:eastAsia="Calibri" w:hAnsi="Times New Roman" w:cs="Times New Roman"/>
          <w:b/>
          <w:color w:val="000000"/>
          <w:sz w:val="24"/>
          <w:szCs w:val="24"/>
          <w:lang w:val="en-ZA"/>
        </w:rPr>
        <w:t>Total antioxidant capacity</w:t>
      </w:r>
      <w:r>
        <w:rPr>
          <w:rFonts w:ascii="Times New Roman" w:eastAsia="Calibri" w:hAnsi="Times New Roman" w:cs="Times New Roman"/>
          <w:b/>
          <w:color w:val="000000"/>
          <w:sz w:val="24"/>
          <w:szCs w:val="24"/>
          <w:lang w:val="en-ZA"/>
        </w:rPr>
        <w:t xml:space="preserve"> determination</w:t>
      </w:r>
      <w:r w:rsidRPr="007C6761">
        <w:rPr>
          <w:rFonts w:ascii="Times New Roman" w:eastAsia="Calibri" w:hAnsi="Times New Roman" w:cs="Times New Roman"/>
          <w:b/>
          <w:color w:val="000000"/>
          <w:sz w:val="24"/>
          <w:szCs w:val="24"/>
          <w:lang w:val="en-ZA"/>
        </w:rPr>
        <w:t xml:space="preserve"> </w:t>
      </w:r>
      <w:r w:rsidRPr="007C6761">
        <w:rPr>
          <w:rFonts w:ascii="Times New Roman" w:hAnsi="Times New Roman" w:cs="Times New Roman"/>
          <w:b/>
          <w:color w:val="000000"/>
          <w:sz w:val="24"/>
          <w:szCs w:val="24"/>
          <w:lang w:val="en-ZA"/>
        </w:rPr>
        <w:t xml:space="preserve">by </w:t>
      </w:r>
      <w:proofErr w:type="spellStart"/>
      <w:r w:rsidRPr="007C6761">
        <w:rPr>
          <w:rFonts w:ascii="Times New Roman" w:hAnsi="Times New Roman" w:cs="Times New Roman"/>
          <w:b/>
          <w:color w:val="000000"/>
          <w:sz w:val="24"/>
          <w:szCs w:val="24"/>
          <w:lang w:val="en-ZA"/>
        </w:rPr>
        <w:t>phosphomolybdate</w:t>
      </w:r>
      <w:proofErr w:type="spellEnd"/>
      <w:r w:rsidRPr="007C6761">
        <w:rPr>
          <w:rFonts w:ascii="Times New Roman" w:hAnsi="Times New Roman" w:cs="Times New Roman"/>
          <w:b/>
          <w:color w:val="000000"/>
          <w:sz w:val="24"/>
          <w:szCs w:val="24"/>
          <w:lang w:val="en-ZA"/>
        </w:rPr>
        <w:t xml:space="preserve"> assay</w:t>
      </w:r>
    </w:p>
    <w:p w:rsidR="00850542" w:rsidRPr="007C6761" w:rsidRDefault="00850542" w:rsidP="00850542">
      <w:pPr>
        <w:autoSpaceDE w:val="0"/>
        <w:autoSpaceDN w:val="0"/>
        <w:adjustRightInd w:val="0"/>
        <w:spacing w:after="100" w:afterAutospacing="1" w:line="480" w:lineRule="auto"/>
        <w:jc w:val="both"/>
        <w:rPr>
          <w:rFonts w:ascii="Times New Roman" w:eastAsia="Calibri" w:hAnsi="Times New Roman" w:cs="Times New Roman"/>
          <w:color w:val="000000"/>
          <w:sz w:val="24"/>
          <w:szCs w:val="24"/>
          <w:lang w:val="en-ZA"/>
        </w:rPr>
      </w:pPr>
      <w:r w:rsidRPr="007C6761">
        <w:rPr>
          <w:rFonts w:ascii="Times New Roman" w:eastAsia="Calibri" w:hAnsi="Times New Roman" w:cs="Times New Roman"/>
          <w:color w:val="000000"/>
          <w:sz w:val="24"/>
          <w:szCs w:val="24"/>
          <w:lang w:val="en-ZA"/>
        </w:rPr>
        <w:t xml:space="preserve">The total antioxidant capacity (TAC) of essential oils was evaluated by the </w:t>
      </w:r>
      <w:proofErr w:type="spellStart"/>
      <w:r w:rsidRPr="007C6761">
        <w:rPr>
          <w:rFonts w:ascii="Times New Roman" w:eastAsia="Calibri" w:hAnsi="Times New Roman" w:cs="Times New Roman"/>
          <w:color w:val="000000"/>
          <w:sz w:val="24"/>
          <w:szCs w:val="24"/>
          <w:lang w:val="en-ZA"/>
        </w:rPr>
        <w:t>phosphomolybdate</w:t>
      </w:r>
      <w:proofErr w:type="spellEnd"/>
      <w:r w:rsidRPr="007C6761">
        <w:rPr>
          <w:rFonts w:ascii="Times New Roman" w:eastAsia="Calibri" w:hAnsi="Times New Roman" w:cs="Times New Roman"/>
          <w:color w:val="000000"/>
          <w:sz w:val="24"/>
          <w:szCs w:val="24"/>
          <w:lang w:val="en-ZA"/>
        </w:rPr>
        <w:t xml:space="preserve"> method </w:t>
      </w:r>
      <w:r w:rsidRPr="007C6761">
        <w:rPr>
          <w:rFonts w:ascii="Times New Roman" w:eastAsia="Calibri" w:hAnsi="Times New Roman" w:cs="Times New Roman"/>
          <w:color w:val="000000"/>
          <w:sz w:val="24"/>
          <w:szCs w:val="24"/>
          <w:lang w:val="en-ZA"/>
        </w:rPr>
        <w:fldChar w:fldCharType="begin" w:fldLock="1"/>
      </w:r>
      <w:r>
        <w:rPr>
          <w:rFonts w:ascii="Times New Roman" w:eastAsia="Calibri" w:hAnsi="Times New Roman" w:cs="Times New Roman"/>
          <w:color w:val="000000"/>
          <w:sz w:val="24"/>
          <w:szCs w:val="24"/>
          <w:lang w:val="en-ZA"/>
        </w:rPr>
        <w:instrText>ADDIN CSL_CITATION {"citationItems":[{"id":"ITEM-1","itemData":{"author":[{"dropping-particle":"","family":"Veeraragavan","given":"Anburajan","non-dropping-particle":"","parse-names":false,"suffix":""},{"dropping-particle":"","family":"Sultan","given":"Hameed","non-dropping-particle":"","parse-names":false,"suffix":""},{"dropping-particle":"","family":"Jahabar","given":"Sheik","non-dropping-particle":"","parse-names":false,"suffix":""},{"dropping-particle":"","family":"Hathi","given":"Abdul","non-dropping-particle":"","parse-names":false,"suffix":""},{"dropping-particle":"","family":"Ismail","given":"Mohamed","non-dropping-particle":"","parse-names":false,"suffix":""}],"id":"ITEM-1","issue":"3","issued":{"date-parts":[["2017"]]},"page":"32-43","title":"In – vitro antioxidant activity of leaves on Datura stramonium , L . and Datura metal , L . Solanaceae – A comparative studies","type":"article-journal"},"uris":["http://www.mendeley.com/documents/?uuid=934cb99b-056c-49f7-a3dd-e8373ed6c9ad"]}],"mendeley":{"formattedCitation":"(Veeraragavan, Sultan, Jahabar, Hathi, &amp; Ismail, 2017)","manualFormatting":"(Veeraragavan et al., 2017)","plainTextFormattedCitation":"(Veeraragavan, Sultan, Jahabar, Hathi, &amp; Ismail, 2017)","previouslyFormattedCitation":"(Veeraragavan, Sultan, Jahabar, Hathi, &amp; Ismail, 2017)"},"properties":{"noteIndex":0},"schema":"https://github.com/citation-style-language/schema/raw/master/csl-citation.json"}</w:instrText>
      </w:r>
      <w:r w:rsidRPr="007C6761">
        <w:rPr>
          <w:rFonts w:ascii="Times New Roman" w:eastAsia="Calibri" w:hAnsi="Times New Roman" w:cs="Times New Roman"/>
          <w:color w:val="000000"/>
          <w:sz w:val="24"/>
          <w:szCs w:val="24"/>
          <w:lang w:val="en-ZA"/>
        </w:rPr>
        <w:fldChar w:fldCharType="separate"/>
      </w:r>
      <w:r w:rsidRPr="007C6761">
        <w:rPr>
          <w:rFonts w:ascii="Times New Roman" w:eastAsia="Calibri" w:hAnsi="Times New Roman" w:cs="Times New Roman"/>
          <w:noProof/>
          <w:color w:val="000000"/>
          <w:sz w:val="24"/>
          <w:szCs w:val="24"/>
          <w:lang w:val="en-ZA"/>
        </w:rPr>
        <w:t>(</w:t>
      </w:r>
      <w:r w:rsidRPr="00AE7FC3">
        <w:rPr>
          <w:rFonts w:ascii="Times New Roman" w:eastAsia="Calibri" w:hAnsi="Times New Roman" w:cs="Times New Roman"/>
          <w:b/>
          <w:noProof/>
          <w:color w:val="000000"/>
          <w:sz w:val="24"/>
          <w:szCs w:val="24"/>
          <w:lang w:val="en-ZA"/>
        </w:rPr>
        <w:t xml:space="preserve">Veeraragavan </w:t>
      </w:r>
      <w:r w:rsidRPr="00AE7FC3">
        <w:rPr>
          <w:rFonts w:ascii="Times New Roman" w:eastAsia="Calibri" w:hAnsi="Times New Roman" w:cs="Times New Roman"/>
          <w:b/>
          <w:i/>
          <w:noProof/>
          <w:color w:val="000000"/>
          <w:sz w:val="24"/>
          <w:szCs w:val="24"/>
          <w:lang w:val="en-ZA"/>
        </w:rPr>
        <w:t>et al</w:t>
      </w:r>
      <w:r w:rsidRPr="00AE7FC3">
        <w:rPr>
          <w:rFonts w:ascii="Times New Roman" w:eastAsia="Calibri" w:hAnsi="Times New Roman" w:cs="Times New Roman"/>
          <w:b/>
          <w:noProof/>
          <w:color w:val="000000"/>
          <w:sz w:val="24"/>
          <w:szCs w:val="24"/>
          <w:lang w:val="en-ZA"/>
        </w:rPr>
        <w:t>., 2017</w:t>
      </w:r>
      <w:r w:rsidRPr="007C6761">
        <w:rPr>
          <w:rFonts w:ascii="Times New Roman" w:eastAsia="Calibri" w:hAnsi="Times New Roman" w:cs="Times New Roman"/>
          <w:noProof/>
          <w:color w:val="000000"/>
          <w:sz w:val="24"/>
          <w:szCs w:val="24"/>
          <w:lang w:val="en-ZA"/>
        </w:rPr>
        <w:t>)</w:t>
      </w:r>
      <w:r w:rsidRPr="007C6761">
        <w:rPr>
          <w:rFonts w:ascii="Times New Roman" w:eastAsia="Calibri" w:hAnsi="Times New Roman" w:cs="Times New Roman"/>
          <w:color w:val="000000"/>
          <w:sz w:val="24"/>
          <w:szCs w:val="24"/>
          <w:lang w:val="en-ZA"/>
        </w:rPr>
        <w:fldChar w:fldCharType="end"/>
      </w:r>
      <w:r w:rsidRPr="007C6761">
        <w:rPr>
          <w:rFonts w:ascii="Times New Roman" w:eastAsia="Calibri" w:hAnsi="Times New Roman" w:cs="Times New Roman"/>
          <w:color w:val="000000"/>
          <w:sz w:val="24"/>
          <w:szCs w:val="24"/>
          <w:lang w:val="en-ZA"/>
        </w:rPr>
        <w:t xml:space="preserve">. It is based on the reduction of </w:t>
      </w:r>
      <w:proofErr w:type="spellStart"/>
      <w:r w:rsidRPr="007C6761">
        <w:rPr>
          <w:rFonts w:ascii="Times New Roman" w:eastAsia="Calibri" w:hAnsi="Times New Roman" w:cs="Times New Roman"/>
          <w:color w:val="000000"/>
          <w:sz w:val="24"/>
          <w:szCs w:val="24"/>
          <w:lang w:val="en-ZA"/>
        </w:rPr>
        <w:t>molybdates</w:t>
      </w:r>
      <w:proofErr w:type="spellEnd"/>
      <w:r w:rsidRPr="007C6761">
        <w:rPr>
          <w:rFonts w:ascii="Times New Roman" w:eastAsia="Calibri" w:hAnsi="Times New Roman" w:cs="Times New Roman"/>
          <w:color w:val="000000"/>
          <w:sz w:val="24"/>
          <w:szCs w:val="24"/>
          <w:lang w:val="en-ZA"/>
        </w:rPr>
        <w:t xml:space="preserve"> to molybdenum in the presence of the extracts, which giv</w:t>
      </w:r>
      <w:r>
        <w:rPr>
          <w:rFonts w:ascii="Times New Roman" w:eastAsia="Calibri" w:hAnsi="Times New Roman" w:cs="Times New Roman"/>
          <w:color w:val="000000"/>
          <w:sz w:val="24"/>
          <w:szCs w:val="24"/>
          <w:lang w:val="en-ZA"/>
        </w:rPr>
        <w:t>es</w:t>
      </w:r>
      <w:r w:rsidRPr="007C6761">
        <w:rPr>
          <w:rFonts w:ascii="Times New Roman" w:eastAsia="Calibri" w:hAnsi="Times New Roman" w:cs="Times New Roman"/>
          <w:color w:val="000000"/>
          <w:sz w:val="24"/>
          <w:szCs w:val="24"/>
          <w:lang w:val="en-ZA"/>
        </w:rPr>
        <w:t xml:space="preserve"> a green </w:t>
      </w:r>
      <w:proofErr w:type="spellStart"/>
      <w:r w:rsidRPr="007C6761">
        <w:rPr>
          <w:rFonts w:ascii="Times New Roman" w:eastAsia="Calibri" w:hAnsi="Times New Roman" w:cs="Times New Roman"/>
          <w:color w:val="000000"/>
          <w:sz w:val="24"/>
          <w:szCs w:val="24"/>
          <w:lang w:val="en-ZA"/>
        </w:rPr>
        <w:t>color</w:t>
      </w:r>
      <w:proofErr w:type="spellEnd"/>
      <w:r w:rsidRPr="007C6761">
        <w:rPr>
          <w:rFonts w:ascii="Times New Roman" w:eastAsia="Calibri" w:hAnsi="Times New Roman" w:cs="Times New Roman"/>
          <w:color w:val="000000"/>
          <w:sz w:val="24"/>
          <w:szCs w:val="24"/>
          <w:lang w:val="en-ZA"/>
        </w:rPr>
        <w:t xml:space="preserve"> detectable by UV at a </w:t>
      </w:r>
      <w:r w:rsidRPr="007C6761">
        <w:rPr>
          <w:rFonts w:ascii="Times New Roman" w:eastAsia="Calibri" w:hAnsi="Times New Roman" w:cs="Times New Roman"/>
          <w:color w:val="000000"/>
          <w:sz w:val="24"/>
          <w:szCs w:val="24"/>
          <w:lang w:val="en-ZA"/>
        </w:rPr>
        <w:lastRenderedPageBreak/>
        <w:t xml:space="preserve">wavelength of 695 nm. An aliquot of 10 µL of each essential oils were mixed with 990 µL of reagent solution (0.6 M sulfuric acid, 28 Mm sodium phosphate and 4 </w:t>
      </w:r>
      <w:proofErr w:type="spellStart"/>
      <w:r w:rsidRPr="007C6761">
        <w:rPr>
          <w:rFonts w:ascii="Times New Roman" w:eastAsia="Calibri" w:hAnsi="Times New Roman" w:cs="Times New Roman"/>
          <w:color w:val="000000"/>
          <w:sz w:val="24"/>
          <w:szCs w:val="24"/>
          <w:lang w:val="en-ZA"/>
        </w:rPr>
        <w:t>mM</w:t>
      </w:r>
      <w:proofErr w:type="spellEnd"/>
      <w:r w:rsidRPr="007C6761">
        <w:rPr>
          <w:rFonts w:ascii="Times New Roman" w:eastAsia="Calibri" w:hAnsi="Times New Roman" w:cs="Times New Roman"/>
          <w:color w:val="000000"/>
          <w:sz w:val="24"/>
          <w:szCs w:val="24"/>
          <w:lang w:val="en-ZA"/>
        </w:rPr>
        <w:t xml:space="preserve"> ammonium </w:t>
      </w:r>
      <w:proofErr w:type="spellStart"/>
      <w:r w:rsidRPr="007C6761">
        <w:rPr>
          <w:rFonts w:ascii="Times New Roman" w:eastAsia="Calibri" w:hAnsi="Times New Roman" w:cs="Times New Roman"/>
          <w:color w:val="000000"/>
          <w:sz w:val="24"/>
          <w:szCs w:val="24"/>
          <w:lang w:val="en-ZA"/>
        </w:rPr>
        <w:t>molybdate</w:t>
      </w:r>
      <w:proofErr w:type="spellEnd"/>
      <w:r w:rsidRPr="007C6761">
        <w:rPr>
          <w:rFonts w:ascii="Times New Roman" w:eastAsia="Calibri" w:hAnsi="Times New Roman" w:cs="Times New Roman"/>
          <w:color w:val="000000"/>
          <w:sz w:val="24"/>
          <w:szCs w:val="24"/>
          <w:lang w:val="en-ZA"/>
        </w:rPr>
        <w:t xml:space="preserve">). The tubes are screwed and incubated at 95 °C for 90 min. After cooling, the absorbance </w:t>
      </w:r>
      <w:r>
        <w:rPr>
          <w:rFonts w:ascii="Times New Roman" w:eastAsia="Calibri" w:hAnsi="Times New Roman" w:cs="Times New Roman"/>
          <w:color w:val="000000"/>
          <w:sz w:val="24"/>
          <w:szCs w:val="24"/>
          <w:lang w:val="en-ZA"/>
        </w:rPr>
        <w:t xml:space="preserve">of the </w:t>
      </w:r>
      <w:r w:rsidRPr="007C6761">
        <w:rPr>
          <w:rFonts w:ascii="Times New Roman" w:eastAsia="Calibri" w:hAnsi="Times New Roman" w:cs="Times New Roman"/>
          <w:color w:val="000000"/>
          <w:sz w:val="24"/>
          <w:szCs w:val="24"/>
          <w:lang w:val="en-ZA"/>
        </w:rPr>
        <w:t xml:space="preserve">solutions is measured at 695 nm </w:t>
      </w:r>
      <w:r w:rsidRPr="007C6761">
        <w:rPr>
          <w:rFonts w:ascii="Times New Roman" w:eastAsia="Calibri" w:hAnsi="Times New Roman" w:cs="Times New Roman"/>
          <w:sz w:val="24"/>
          <w:szCs w:val="24"/>
          <w:lang w:val="en-ZA"/>
        </w:rPr>
        <w:t xml:space="preserve">using a spectrophotometer </w:t>
      </w:r>
      <w:r w:rsidRPr="007C6761">
        <w:rPr>
          <w:rFonts w:ascii="Times New Roman" w:eastAsia="Calibri" w:hAnsi="Times New Roman" w:cs="Times New Roman"/>
          <w:color w:val="000000"/>
          <w:sz w:val="24"/>
          <w:szCs w:val="24"/>
          <w:lang w:val="en-ZA"/>
        </w:rPr>
        <w:t>against the blank which contains 990 µL of the reagent solution and 10 µL of water. It is incubated under the same conditions as the sample. In addition, quercetin was used as a positive control where the absorbance was measured in the same conditions as the samples. The total antioxidant capacities of the essential oils were expressed as milligram of quercetin equivalents/mL of extract (mg EQ/mL) based on the calibration curve. The tests were carried out in triplicate.</w:t>
      </w:r>
    </w:p>
    <w:p w:rsidR="00850542" w:rsidRPr="007C6761" w:rsidRDefault="00850542" w:rsidP="00850542">
      <w:pPr>
        <w:spacing w:after="120" w:line="480" w:lineRule="auto"/>
        <w:jc w:val="both"/>
        <w:rPr>
          <w:rFonts w:ascii="Times New Roman" w:hAnsi="Times New Roman" w:cs="Times New Roman"/>
          <w:b/>
          <w:sz w:val="24"/>
          <w:szCs w:val="24"/>
          <w:lang w:val="en-US"/>
        </w:rPr>
      </w:pPr>
      <w:r w:rsidRPr="007C6761">
        <w:rPr>
          <w:rFonts w:ascii="Times New Roman" w:hAnsi="Times New Roman" w:cs="Times New Roman"/>
          <w:b/>
          <w:sz w:val="24"/>
          <w:szCs w:val="24"/>
          <w:lang w:val="en-US"/>
        </w:rPr>
        <w:t>Antimicrobial activity</w:t>
      </w:r>
    </w:p>
    <w:p w:rsidR="00850542" w:rsidRPr="00850542" w:rsidRDefault="00850542" w:rsidP="00850542">
      <w:pPr>
        <w:spacing w:after="120" w:line="480" w:lineRule="auto"/>
        <w:jc w:val="both"/>
        <w:rPr>
          <w:rFonts w:ascii="Times New Roman" w:hAnsi="Times New Roman" w:cs="Times New Roman"/>
          <w:b/>
          <w:sz w:val="24"/>
          <w:szCs w:val="24"/>
          <w:lang w:val="en-US"/>
        </w:rPr>
      </w:pPr>
      <w:r w:rsidRPr="00850542">
        <w:rPr>
          <w:rFonts w:ascii="Times New Roman" w:hAnsi="Times New Roman" w:cs="Times New Roman"/>
          <w:b/>
          <w:sz w:val="24"/>
          <w:szCs w:val="24"/>
          <w:lang w:val="en-US"/>
        </w:rPr>
        <w:t xml:space="preserve">Preparation of the </w:t>
      </w:r>
      <w:proofErr w:type="spellStart"/>
      <w:r w:rsidRPr="00850542">
        <w:rPr>
          <w:rFonts w:ascii="Times New Roman" w:hAnsi="Times New Roman" w:cs="Times New Roman"/>
          <w:b/>
          <w:sz w:val="24"/>
          <w:szCs w:val="24"/>
          <w:lang w:val="en-US"/>
        </w:rPr>
        <w:t>inocula</w:t>
      </w:r>
      <w:proofErr w:type="spellEnd"/>
      <w:r w:rsidRPr="00850542">
        <w:rPr>
          <w:rFonts w:ascii="Times New Roman" w:hAnsi="Times New Roman" w:cs="Times New Roman"/>
          <w:b/>
          <w:sz w:val="24"/>
          <w:szCs w:val="24"/>
          <w:lang w:val="en-US"/>
        </w:rPr>
        <w:t xml:space="preserve"> of bacterial and fungal strains</w:t>
      </w:r>
    </w:p>
    <w:p w:rsidR="00850542" w:rsidRPr="007C6761" w:rsidRDefault="00850542" w:rsidP="00850542">
      <w:pPr>
        <w:spacing w:after="120"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t xml:space="preserve">The </w:t>
      </w:r>
      <w:proofErr w:type="spellStart"/>
      <w:r w:rsidRPr="007C6761">
        <w:rPr>
          <w:rFonts w:ascii="Times New Roman" w:hAnsi="Times New Roman" w:cs="Times New Roman"/>
          <w:sz w:val="24"/>
          <w:szCs w:val="24"/>
          <w:lang w:val="en-US"/>
        </w:rPr>
        <w:t>inocula</w:t>
      </w:r>
      <w:proofErr w:type="spellEnd"/>
      <w:r w:rsidRPr="007C6761">
        <w:rPr>
          <w:rFonts w:ascii="Times New Roman" w:hAnsi="Times New Roman" w:cs="Times New Roman"/>
          <w:sz w:val="24"/>
          <w:szCs w:val="24"/>
          <w:lang w:val="en-US"/>
        </w:rPr>
        <w:t xml:space="preserve"> of bacterial and fungal strains used as indicators were prepared before inoculating during the assays. A suspension of each bacterial strain was prepared in 10 mL of Mueller-Hinton Broth for 18 to 24 h at 37°C. Using the sterile diluent (physiological saline) (</w:t>
      </w:r>
      <w:proofErr w:type="spellStart"/>
      <w:r w:rsidRPr="007C6761">
        <w:rPr>
          <w:rFonts w:ascii="Times New Roman" w:hAnsi="Times New Roman" w:cs="Times New Roman"/>
          <w:sz w:val="24"/>
          <w:szCs w:val="24"/>
          <w:lang w:val="en-US"/>
        </w:rPr>
        <w:t>Liofilchem</w:t>
      </w:r>
      <w:proofErr w:type="spellEnd"/>
      <w:r w:rsidRPr="007C6761">
        <w:rPr>
          <w:rFonts w:ascii="Times New Roman" w:hAnsi="Times New Roman" w:cs="Times New Roman"/>
          <w:sz w:val="24"/>
          <w:szCs w:val="24"/>
          <w:lang w:val="en-US"/>
        </w:rPr>
        <w:t>, Italy), the concentration was adjusted in each tube to about 1.0 × 10</w:t>
      </w:r>
      <w:r w:rsidRPr="008F355A">
        <w:rPr>
          <w:rFonts w:ascii="Times New Roman" w:hAnsi="Times New Roman" w:cs="Times New Roman"/>
          <w:sz w:val="24"/>
          <w:szCs w:val="24"/>
          <w:vertAlign w:val="superscript"/>
          <w:lang w:val="en-US"/>
        </w:rPr>
        <w:t>8</w:t>
      </w:r>
      <w:r w:rsidRPr="007C6761">
        <w:rPr>
          <w:rFonts w:ascii="Times New Roman" w:hAnsi="Times New Roman" w:cs="Times New Roman"/>
          <w:sz w:val="24"/>
          <w:szCs w:val="24"/>
          <w:lang w:val="en-US"/>
        </w:rPr>
        <w:t xml:space="preserve"> CFU/mL comparable to that of the McFarland 0.5 standard according to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{"citationItems":[{"id":"ITEM-1","itemData":{"author":[{"dropping-particle":"","family":"Negreiros MO, Pawlowski A, Soares GLG, Motta AS","given":"Frazzon AP","non-dropping-particle":"","parse-names":false,"suffix":""}],"container-title":"Brazilian Journal of Biosciences","id":"ITEM-1","issue":"1","issued":{"date-parts":[["2016"]]},"page":"26-31","title":"In vitro antimicrobial activity of essential oils from Heterothalamus Less. (Asteraceae) against clinically relevant bacterial and fungal species.","type":"article-journal","volume":"14"},"uris":["http://www.mendeley.com/documents/?uuid=5adcfbdd-3f53-4a5f-9e63-d5f78804846c"]}],"mendeley":{"formattedCitation":"(Negreiros MO, Pawlowski A, Soares GLG, Motta AS, 2016)","manualFormatting":"Lennette et al. (1987)","plainTextFormattedCitation":"(Negreiros MO, Pawlowski A, Soares GLG, Motta AS, 2016)","previouslyFormattedCitation":"(Negreiros MO, Pawlowski A, Soares GLG, Motta AS, 2016)"},"properties":{"noteIndex":0},"schema":"https://github.com/citation-style-language/schema/raw/master/csl-citation.json"}</w:instrText>
      </w:r>
      <w:r>
        <w:rPr>
          <w:rFonts w:ascii="Times New Roman" w:hAnsi="Times New Roman" w:cs="Times New Roman"/>
          <w:sz w:val="24"/>
          <w:szCs w:val="24"/>
          <w:lang w:val="en-US"/>
        </w:rPr>
        <w:fldChar w:fldCharType="separate"/>
      </w:r>
      <w:r w:rsidRPr="009A2C55">
        <w:rPr>
          <w:rFonts w:ascii="Times New Roman" w:hAnsi="Times New Roman" w:cs="Times New Roman"/>
          <w:b/>
          <w:noProof/>
          <w:sz w:val="24"/>
          <w:szCs w:val="24"/>
          <w:lang w:val="en-US"/>
        </w:rPr>
        <w:t xml:space="preserve">Lennette </w:t>
      </w:r>
      <w:r w:rsidRPr="009A2C55">
        <w:rPr>
          <w:rFonts w:ascii="Times New Roman" w:hAnsi="Times New Roman" w:cs="Times New Roman"/>
          <w:b/>
          <w:i/>
          <w:noProof/>
          <w:sz w:val="24"/>
          <w:szCs w:val="24"/>
          <w:lang w:val="en-US"/>
        </w:rPr>
        <w:t>et al</w:t>
      </w:r>
      <w:r w:rsidRPr="009A2C55">
        <w:rPr>
          <w:rFonts w:ascii="Times New Roman" w:hAnsi="Times New Roman" w:cs="Times New Roman"/>
          <w:b/>
          <w:noProof/>
          <w:sz w:val="24"/>
          <w:szCs w:val="24"/>
          <w:lang w:val="en-US"/>
        </w:rPr>
        <w:t>.</w:t>
      </w:r>
      <w:r w:rsidRPr="009A2C55">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9A2C55">
        <w:rPr>
          <w:rFonts w:ascii="Times New Roman" w:hAnsi="Times New Roman" w:cs="Times New Roman"/>
          <w:b/>
          <w:noProof/>
          <w:sz w:val="24"/>
          <w:szCs w:val="24"/>
          <w:lang w:val="en-US"/>
        </w:rPr>
        <w:t>1987</w:t>
      </w:r>
      <w:r w:rsidRPr="009A2C55">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7C6761">
        <w:rPr>
          <w:rFonts w:ascii="Times New Roman" w:hAnsi="Times New Roman" w:cs="Times New Roman"/>
          <w:sz w:val="24"/>
          <w:szCs w:val="24"/>
          <w:lang w:val="en-US"/>
        </w:rPr>
        <w:t xml:space="preserve">. For the fungal suspension, each strain was prepared in </w:t>
      </w:r>
      <w:proofErr w:type="spellStart"/>
      <w:r w:rsidRPr="007C6761">
        <w:rPr>
          <w:rFonts w:ascii="Times New Roman" w:hAnsi="Times New Roman" w:cs="Times New Roman"/>
          <w:sz w:val="24"/>
          <w:szCs w:val="24"/>
          <w:lang w:val="en-US"/>
        </w:rPr>
        <w:t>Sabouraud</w:t>
      </w:r>
      <w:proofErr w:type="spellEnd"/>
      <w:r w:rsidRPr="007C6761">
        <w:rPr>
          <w:rFonts w:ascii="Times New Roman" w:hAnsi="Times New Roman" w:cs="Times New Roman"/>
          <w:sz w:val="24"/>
          <w:szCs w:val="24"/>
          <w:lang w:val="en-US"/>
        </w:rPr>
        <w:t xml:space="preserve"> broth (</w:t>
      </w:r>
      <w:proofErr w:type="spellStart"/>
      <w:r w:rsidRPr="007C6761">
        <w:rPr>
          <w:rFonts w:ascii="Times New Roman" w:hAnsi="Times New Roman" w:cs="Times New Roman"/>
          <w:sz w:val="24"/>
          <w:szCs w:val="24"/>
          <w:lang w:val="en-US"/>
        </w:rPr>
        <w:t>Liofilchem</w:t>
      </w:r>
      <w:proofErr w:type="spellEnd"/>
      <w:r w:rsidRPr="007C6761">
        <w:rPr>
          <w:rFonts w:ascii="Times New Roman" w:hAnsi="Times New Roman" w:cs="Times New Roman"/>
          <w:sz w:val="24"/>
          <w:szCs w:val="24"/>
          <w:lang w:val="en-US"/>
        </w:rPr>
        <w:t xml:space="preserve">, Italy) for </w:t>
      </w:r>
      <w:r>
        <w:rPr>
          <w:rFonts w:ascii="Times New Roman" w:hAnsi="Times New Roman" w:cs="Times New Roman"/>
          <w:sz w:val="24"/>
          <w:szCs w:val="24"/>
          <w:lang w:val="en-US"/>
        </w:rPr>
        <w:t xml:space="preserve">48 </w:t>
      </w:r>
      <w:r w:rsidRPr="007C6761">
        <w:rPr>
          <w:rFonts w:ascii="Times New Roman" w:hAnsi="Times New Roman" w:cs="Times New Roman"/>
          <w:sz w:val="24"/>
          <w:szCs w:val="24"/>
          <w:lang w:val="en-US"/>
        </w:rPr>
        <w:t xml:space="preserve">to </w:t>
      </w:r>
      <w:r>
        <w:rPr>
          <w:rFonts w:ascii="Times New Roman" w:hAnsi="Times New Roman" w:cs="Times New Roman"/>
          <w:sz w:val="24"/>
          <w:szCs w:val="24"/>
          <w:lang w:val="en-US"/>
        </w:rPr>
        <w:t>72</w:t>
      </w:r>
      <w:r w:rsidRPr="007C6761">
        <w:rPr>
          <w:rFonts w:ascii="Times New Roman" w:hAnsi="Times New Roman" w:cs="Times New Roman"/>
          <w:sz w:val="24"/>
          <w:szCs w:val="24"/>
          <w:lang w:val="en-US"/>
        </w:rPr>
        <w:t xml:space="preserve"> h at 30°C. With a sterile diluent, the concentration was adjusted to about 1.0 × </w:t>
      </w:r>
      <w:r>
        <w:rPr>
          <w:rFonts w:ascii="Times New Roman" w:hAnsi="Times New Roman" w:cs="Times New Roman"/>
          <w:sz w:val="24"/>
          <w:szCs w:val="24"/>
          <w:lang w:val="en-US"/>
        </w:rPr>
        <w:t>10</w:t>
      </w:r>
      <w:r>
        <w:rPr>
          <w:rFonts w:ascii="Times New Roman" w:hAnsi="Times New Roman" w:cs="Times New Roman"/>
          <w:sz w:val="24"/>
          <w:szCs w:val="24"/>
          <w:vertAlign w:val="superscript"/>
          <w:lang w:val="en-US"/>
        </w:rPr>
        <w:t>6</w:t>
      </w:r>
      <w:r w:rsidRPr="007C6761">
        <w:rPr>
          <w:rFonts w:ascii="Times New Roman" w:hAnsi="Times New Roman" w:cs="Times New Roman"/>
          <w:sz w:val="24"/>
          <w:szCs w:val="24"/>
          <w:lang w:val="en-US"/>
        </w:rPr>
        <w:t xml:space="preserve">CFU/mL comparable to that of the McFarland 0.5 standard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{"citationItems":[{"id":"ITEM-1","itemData":{"author":[{"dropping-particle":"","family":"Negreiros MO, Pawlowski A, Soares GLG, Motta AS","given":"Frazzon AP","non-dropping-particle":"","parse-names":false,"suffix":""}],"container-title":"Brazilian Journal of Biosciences","id":"ITEM-1","issue":"1","issued":{"date-parts":[["2016"]]},"page":"26-31","title":"In vitro antimicrobial activity of essential oils from Heterothalamus Less. (Asteraceae) against clinically relevant bacterial and fungal species.","type":"article-journal","volume":"14"},"uris":["http://www.mendeley.com/documents/?uuid=5adcfbdd-3f53-4a5f-9e63-d5f78804846c"]}],"mendeley":{"formattedCitation":"(Negreiros MO, Pawlowski A, Soares GLG, Motta AS, 2016)","manualFormatting":"(Lennette et al., 1987)","plainTextFormattedCitation":"(Negreiros MO, Pawlowski A, Soares GLG, Motta AS, 2016)","previouslyFormattedCitation":"(Negreiros MO, Pawlowski A, Soares GLG, Motta AS, 2016)"},"properties":{"noteIndex":0},"schema":"https://github.com/citation-style-language/schema/raw/master/csl-citation.json"}</w:instrText>
      </w:r>
      <w:r>
        <w:rPr>
          <w:rFonts w:ascii="Times New Roman" w:hAnsi="Times New Roman" w:cs="Times New Roman"/>
          <w:sz w:val="24"/>
          <w:szCs w:val="24"/>
          <w:lang w:val="en-US"/>
        </w:rPr>
        <w:fldChar w:fldCharType="separate"/>
      </w:r>
      <w:r w:rsidRPr="00AE7FC3">
        <w:rPr>
          <w:rFonts w:ascii="Times New Roman" w:hAnsi="Times New Roman" w:cs="Times New Roman"/>
          <w:noProof/>
          <w:sz w:val="24"/>
          <w:szCs w:val="24"/>
          <w:lang w:val="en-US"/>
        </w:rPr>
        <w:t>(</w:t>
      </w:r>
      <w:r w:rsidRPr="009A2C55">
        <w:rPr>
          <w:rFonts w:ascii="Times New Roman" w:hAnsi="Times New Roman" w:cs="Times New Roman"/>
          <w:b/>
          <w:noProof/>
          <w:sz w:val="24"/>
          <w:szCs w:val="24"/>
          <w:lang w:val="en-US"/>
        </w:rPr>
        <w:t xml:space="preserve">Lennette </w:t>
      </w:r>
      <w:r w:rsidRPr="009A2C55">
        <w:rPr>
          <w:rFonts w:ascii="Times New Roman" w:hAnsi="Times New Roman" w:cs="Times New Roman"/>
          <w:b/>
          <w:i/>
          <w:noProof/>
          <w:sz w:val="24"/>
          <w:szCs w:val="24"/>
          <w:lang w:val="en-US"/>
        </w:rPr>
        <w:t>et al</w:t>
      </w:r>
      <w:r w:rsidRPr="009A2C55">
        <w:rPr>
          <w:rFonts w:ascii="Times New Roman" w:hAnsi="Times New Roman" w:cs="Times New Roman"/>
          <w:b/>
          <w:noProof/>
          <w:sz w:val="24"/>
          <w:szCs w:val="24"/>
          <w:lang w:val="en-US"/>
        </w:rPr>
        <w:t>., 1987</w:t>
      </w:r>
      <w:r w:rsidRPr="00AE7FC3">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7C6761">
        <w:rPr>
          <w:rFonts w:ascii="Times New Roman" w:hAnsi="Times New Roman" w:cs="Times New Roman"/>
          <w:sz w:val="24"/>
          <w:szCs w:val="24"/>
          <w:lang w:val="en-US"/>
        </w:rPr>
        <w:t>.</w:t>
      </w:r>
    </w:p>
    <w:p w:rsidR="00850542" w:rsidRPr="00850542" w:rsidRDefault="00850542" w:rsidP="00850542">
      <w:pPr>
        <w:spacing w:after="120" w:line="480" w:lineRule="auto"/>
        <w:jc w:val="both"/>
        <w:rPr>
          <w:rFonts w:ascii="Times New Roman" w:hAnsi="Times New Roman" w:cs="Times New Roman"/>
          <w:b/>
          <w:sz w:val="24"/>
          <w:szCs w:val="24"/>
          <w:lang w:val="en-US"/>
        </w:rPr>
      </w:pPr>
      <w:r w:rsidRPr="00850542">
        <w:rPr>
          <w:rFonts w:ascii="Times New Roman" w:hAnsi="Times New Roman" w:cs="Times New Roman"/>
          <w:b/>
          <w:sz w:val="24"/>
          <w:szCs w:val="24"/>
          <w:lang w:val="en-US"/>
        </w:rPr>
        <w:t>Agar diffusion method</w:t>
      </w:r>
    </w:p>
    <w:p w:rsidR="00850542" w:rsidRPr="007C6761" w:rsidRDefault="00850542" w:rsidP="00850542">
      <w:pPr>
        <w:spacing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t xml:space="preserve">Petri dishes containing </w:t>
      </w:r>
      <w:proofErr w:type="spellStart"/>
      <w:r w:rsidRPr="007C6761">
        <w:rPr>
          <w:rFonts w:ascii="Times New Roman" w:hAnsi="Times New Roman" w:cs="Times New Roman"/>
          <w:sz w:val="24"/>
          <w:szCs w:val="24"/>
          <w:lang w:val="en-US"/>
        </w:rPr>
        <w:t>Sabouraud</w:t>
      </w:r>
      <w:proofErr w:type="spellEnd"/>
      <w:r w:rsidRPr="007C6761">
        <w:rPr>
          <w:rFonts w:ascii="Times New Roman" w:hAnsi="Times New Roman" w:cs="Times New Roman"/>
          <w:sz w:val="24"/>
          <w:szCs w:val="24"/>
          <w:lang w:val="en-US"/>
        </w:rPr>
        <w:t xml:space="preserve"> Chloramphenicol medium (for fungal strains) and Mueller-Hinton agar (for bacterial strains) were inoculated aseptically with the </w:t>
      </w:r>
      <w:proofErr w:type="spellStart"/>
      <w:r w:rsidRPr="007C6761">
        <w:rPr>
          <w:rFonts w:ascii="Times New Roman" w:hAnsi="Times New Roman" w:cs="Times New Roman"/>
          <w:sz w:val="24"/>
          <w:szCs w:val="24"/>
          <w:lang w:val="en-US"/>
        </w:rPr>
        <w:t>inocula</w:t>
      </w:r>
      <w:proofErr w:type="spellEnd"/>
      <w:r w:rsidRPr="007C6761">
        <w:rPr>
          <w:rFonts w:ascii="Times New Roman" w:hAnsi="Times New Roman" w:cs="Times New Roman"/>
          <w:sz w:val="24"/>
          <w:szCs w:val="24"/>
          <w:lang w:val="en-US"/>
        </w:rPr>
        <w:t xml:space="preserve">. Seeding was done by flooding the Petri dish and the excess was aspirated. After drying the dishes, wells were cut with a sterile </w:t>
      </w:r>
      <w:proofErr w:type="spellStart"/>
      <w:r w:rsidRPr="007C6761">
        <w:rPr>
          <w:rFonts w:ascii="Times New Roman" w:hAnsi="Times New Roman" w:cs="Times New Roman"/>
          <w:sz w:val="24"/>
          <w:szCs w:val="24"/>
          <w:lang w:val="en-US"/>
        </w:rPr>
        <w:t>cork</w:t>
      </w:r>
      <w:proofErr w:type="spellEnd"/>
      <w:r w:rsidRPr="007C6761">
        <w:rPr>
          <w:rFonts w:ascii="Times New Roman" w:hAnsi="Times New Roman" w:cs="Times New Roman"/>
          <w:sz w:val="24"/>
          <w:szCs w:val="24"/>
          <w:lang w:val="en-US"/>
        </w:rPr>
        <w:t xml:space="preserve"> borer (diameter: 6 mm) in the agar. Five (5) </w:t>
      </w:r>
      <w:proofErr w:type="spellStart"/>
      <w:r w:rsidRPr="007C6761">
        <w:rPr>
          <w:rFonts w:ascii="Times New Roman" w:hAnsi="Times New Roman" w:cs="Times New Roman"/>
          <w:sz w:val="24"/>
          <w:szCs w:val="24"/>
          <w:lang w:val="en-US"/>
        </w:rPr>
        <w:t>μL</w:t>
      </w:r>
      <w:proofErr w:type="spellEnd"/>
      <w:r w:rsidRPr="007C6761">
        <w:rPr>
          <w:rFonts w:ascii="Times New Roman" w:hAnsi="Times New Roman" w:cs="Times New Roman"/>
          <w:sz w:val="24"/>
          <w:szCs w:val="24"/>
          <w:lang w:val="en-US"/>
        </w:rPr>
        <w:t xml:space="preserve"> of </w:t>
      </w:r>
      <w:proofErr w:type="spellStart"/>
      <w:r w:rsidRPr="007C6761">
        <w:rPr>
          <w:rFonts w:ascii="Times New Roman" w:hAnsi="Times New Roman" w:cs="Times New Roman"/>
          <w:i/>
          <w:sz w:val="24"/>
          <w:szCs w:val="24"/>
          <w:lang w:val="en-US"/>
        </w:rPr>
        <w:t>Laggera</w:t>
      </w:r>
      <w:proofErr w:type="spellEnd"/>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aurita</w:t>
      </w:r>
      <w:proofErr w:type="spellEnd"/>
      <w:r w:rsidRPr="007C6761">
        <w:rPr>
          <w:rFonts w:ascii="Times New Roman" w:hAnsi="Times New Roman" w:cs="Times New Roman"/>
          <w:sz w:val="24"/>
          <w:szCs w:val="24"/>
          <w:lang w:val="en-US"/>
        </w:rPr>
        <w:t xml:space="preserve"> </w:t>
      </w:r>
      <w:r w:rsidRPr="007C6761">
        <w:rPr>
          <w:rFonts w:ascii="Times New Roman" w:hAnsi="Times New Roman" w:cs="Times New Roman"/>
          <w:sz w:val="24"/>
          <w:szCs w:val="24"/>
          <w:lang w:val="en-US"/>
        </w:rPr>
        <w:lastRenderedPageBreak/>
        <w:t xml:space="preserve">essential oil and 10 µL of </w:t>
      </w:r>
      <w:proofErr w:type="spellStart"/>
      <w:r w:rsidRPr="007C6761">
        <w:rPr>
          <w:rFonts w:ascii="Times New Roman" w:hAnsi="Times New Roman" w:cs="Times New Roman"/>
          <w:bCs/>
          <w:i/>
          <w:sz w:val="24"/>
          <w:szCs w:val="24"/>
          <w:lang w:val="en-ZA"/>
        </w:rPr>
        <w:t>Hyptis</w:t>
      </w:r>
      <w:proofErr w:type="spellEnd"/>
      <w:r w:rsidRPr="007C6761">
        <w:rPr>
          <w:rFonts w:ascii="Times New Roman" w:hAnsi="Times New Roman" w:cs="Times New Roman"/>
          <w:bCs/>
          <w:i/>
          <w:sz w:val="24"/>
          <w:szCs w:val="24"/>
          <w:lang w:val="en-ZA"/>
        </w:rPr>
        <w:t xml:space="preserve"> </w:t>
      </w:r>
      <w:proofErr w:type="spellStart"/>
      <w:r w:rsidRPr="007C6761">
        <w:rPr>
          <w:rFonts w:ascii="Times New Roman" w:hAnsi="Times New Roman" w:cs="Times New Roman"/>
          <w:bCs/>
          <w:i/>
          <w:sz w:val="24"/>
          <w:szCs w:val="24"/>
          <w:lang w:val="en-ZA"/>
        </w:rPr>
        <w:t>suaveolens</w:t>
      </w:r>
      <w:proofErr w:type="spellEnd"/>
      <w:r w:rsidRPr="007C6761">
        <w:rPr>
          <w:rFonts w:ascii="Times New Roman" w:hAnsi="Times New Roman" w:cs="Times New Roman"/>
          <w:sz w:val="24"/>
          <w:szCs w:val="24"/>
          <w:lang w:val="en-US"/>
        </w:rPr>
        <w:t xml:space="preserve"> essential oil were added</w:t>
      </w:r>
      <w:r>
        <w:rPr>
          <w:rFonts w:ascii="Times New Roman" w:hAnsi="Times New Roman" w:cs="Times New Roman"/>
          <w:sz w:val="24"/>
          <w:szCs w:val="24"/>
          <w:lang w:val="en-US"/>
        </w:rPr>
        <w:t xml:space="preserve"> separately</w:t>
      </w:r>
      <w:r w:rsidRPr="007C6761">
        <w:rPr>
          <w:rFonts w:ascii="Times New Roman" w:hAnsi="Times New Roman" w:cs="Times New Roman"/>
          <w:sz w:val="24"/>
          <w:szCs w:val="24"/>
          <w:lang w:val="en-US"/>
        </w:rPr>
        <w:t xml:space="preserve"> into the different wells</w:t>
      </w:r>
      <w:r>
        <w:rPr>
          <w:rFonts w:ascii="Times New Roman" w:hAnsi="Times New Roman" w:cs="Times New Roman"/>
          <w:sz w:val="24"/>
          <w:szCs w:val="24"/>
          <w:lang w:val="en-US"/>
        </w:rPr>
        <w:t xml:space="preserve"> </w:t>
      </w:r>
      <w:r w:rsidRPr="00DA3ADD">
        <w:rPr>
          <w:rFonts w:ascii="Times New Roman" w:hAnsi="Times New Roman" w:cs="Times New Roman"/>
          <w:sz w:val="24"/>
          <w:szCs w:val="24"/>
          <w:lang w:val="en-US"/>
        </w:rPr>
        <w:t>(</w:t>
      </w:r>
      <w:proofErr w:type="spellStart"/>
      <w:r w:rsidRPr="003237C2">
        <w:rPr>
          <w:rFonts w:ascii="Times New Roman" w:hAnsi="Times New Roman" w:cs="Times New Roman"/>
          <w:b/>
          <w:sz w:val="24"/>
          <w:szCs w:val="24"/>
          <w:lang w:val="en-US"/>
        </w:rPr>
        <w:t>Mihin</w:t>
      </w:r>
      <w:proofErr w:type="spellEnd"/>
      <w:r w:rsidRPr="003237C2">
        <w:rPr>
          <w:rFonts w:ascii="Times New Roman" w:hAnsi="Times New Roman" w:cs="Times New Roman"/>
          <w:b/>
          <w:sz w:val="24"/>
          <w:szCs w:val="24"/>
          <w:lang w:val="en-US"/>
        </w:rPr>
        <w:t xml:space="preserve"> </w:t>
      </w:r>
      <w:r w:rsidRPr="003237C2">
        <w:rPr>
          <w:rFonts w:ascii="Times New Roman" w:hAnsi="Times New Roman" w:cs="Times New Roman"/>
          <w:b/>
          <w:i/>
          <w:sz w:val="24"/>
          <w:szCs w:val="24"/>
          <w:lang w:val="en-US"/>
        </w:rPr>
        <w:t>et al</w:t>
      </w:r>
      <w:r w:rsidRPr="003237C2">
        <w:rPr>
          <w:rFonts w:ascii="Times New Roman" w:hAnsi="Times New Roman" w:cs="Times New Roman"/>
          <w:b/>
          <w:sz w:val="24"/>
          <w:szCs w:val="24"/>
          <w:lang w:val="en-US"/>
        </w:rPr>
        <w:t xml:space="preserve">., 2019a; </w:t>
      </w:r>
      <w:proofErr w:type="spellStart"/>
      <w:r w:rsidRPr="003237C2">
        <w:rPr>
          <w:rFonts w:ascii="Times New Roman" w:hAnsi="Times New Roman" w:cs="Times New Roman"/>
          <w:b/>
          <w:sz w:val="24"/>
          <w:szCs w:val="24"/>
          <w:lang w:val="en-US"/>
        </w:rPr>
        <w:t>Mihin</w:t>
      </w:r>
      <w:proofErr w:type="spellEnd"/>
      <w:r w:rsidRPr="003237C2">
        <w:rPr>
          <w:rFonts w:ascii="Times New Roman" w:hAnsi="Times New Roman" w:cs="Times New Roman"/>
          <w:b/>
          <w:sz w:val="24"/>
          <w:szCs w:val="24"/>
          <w:lang w:val="en-US"/>
        </w:rPr>
        <w:t xml:space="preserve"> </w:t>
      </w:r>
      <w:r w:rsidRPr="003237C2">
        <w:rPr>
          <w:rFonts w:ascii="Times New Roman" w:hAnsi="Times New Roman" w:cs="Times New Roman"/>
          <w:b/>
          <w:i/>
          <w:sz w:val="24"/>
          <w:szCs w:val="24"/>
          <w:lang w:val="en-US"/>
        </w:rPr>
        <w:t>et al</w:t>
      </w:r>
      <w:r w:rsidRPr="003237C2">
        <w:rPr>
          <w:rFonts w:ascii="Times New Roman" w:hAnsi="Times New Roman" w:cs="Times New Roman"/>
          <w:b/>
          <w:sz w:val="24"/>
          <w:szCs w:val="24"/>
          <w:lang w:val="en-US"/>
        </w:rPr>
        <w:t>., 2019b</w:t>
      </w:r>
      <w:r w:rsidRPr="00DA3A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different of volume explains by the </w:t>
      </w:r>
      <w:r w:rsidRPr="00DA3ADD">
        <w:rPr>
          <w:rFonts w:ascii="Times New Roman" w:hAnsi="Times New Roman" w:cs="Times New Roman"/>
          <w:sz w:val="24"/>
          <w:szCs w:val="24"/>
          <w:lang w:val="en-US"/>
        </w:rPr>
        <w:t>strong activity of essential oil</w:t>
      </w:r>
      <w:r>
        <w:rPr>
          <w:rFonts w:ascii="Times New Roman" w:hAnsi="Times New Roman" w:cs="Times New Roman"/>
          <w:sz w:val="24"/>
          <w:szCs w:val="24"/>
          <w:lang w:val="en-US"/>
        </w:rPr>
        <w:t xml:space="preserve"> of </w:t>
      </w:r>
      <w:r w:rsidRPr="003237C2">
        <w:rPr>
          <w:rFonts w:ascii="Times New Roman" w:hAnsi="Times New Roman" w:cs="Times New Roman"/>
          <w:i/>
          <w:sz w:val="24"/>
          <w:szCs w:val="24"/>
          <w:lang w:val="en-US"/>
        </w:rPr>
        <w:t xml:space="preserve">L. </w:t>
      </w:r>
      <w:proofErr w:type="spellStart"/>
      <w:r w:rsidRPr="003237C2">
        <w:rPr>
          <w:rFonts w:ascii="Times New Roman" w:hAnsi="Times New Roman" w:cs="Times New Roman"/>
          <w:i/>
          <w:sz w:val="24"/>
          <w:szCs w:val="24"/>
          <w:lang w:val="en-US"/>
        </w:rPr>
        <w:t>aurita</w:t>
      </w:r>
      <w:proofErr w:type="spellEnd"/>
      <w:r>
        <w:rPr>
          <w:rFonts w:ascii="Times New Roman" w:hAnsi="Times New Roman" w:cs="Times New Roman"/>
          <w:sz w:val="24"/>
          <w:szCs w:val="24"/>
          <w:lang w:val="en-US"/>
        </w:rPr>
        <w:t>.</w:t>
      </w:r>
      <w:r w:rsidRPr="00DA3ADD">
        <w:rPr>
          <w:rFonts w:ascii="Times New Roman" w:hAnsi="Times New Roman" w:cs="Times New Roman"/>
          <w:sz w:val="24"/>
          <w:szCs w:val="24"/>
          <w:lang w:val="en-US"/>
        </w:rPr>
        <w:t xml:space="preserve"> </w:t>
      </w:r>
      <w:r w:rsidRPr="007C6761">
        <w:rPr>
          <w:rFonts w:ascii="Times New Roman" w:hAnsi="Times New Roman" w:cs="Times New Roman"/>
          <w:sz w:val="24"/>
          <w:szCs w:val="24"/>
          <w:lang w:val="en-US"/>
        </w:rPr>
        <w:t xml:space="preserve">The dishes were exposed at room temperature for one (1) hour before incubation to promote diffusion of essential oil on agar plate. The dishes were incubated at 37 °C for 24 hours for bacteria and at 30°C for 48 h for fungal strains. The presence of a clear zone around the well indicates the inhibition. The results were read by measuring the diameters of inhibition zones in mm </w:t>
      </w:r>
      <w:r w:rsidRPr="007C6761">
        <w:rPr>
          <w:rFonts w:ascii="Times New Roman" w:hAnsi="Times New Roman" w:cs="Times New Roman"/>
          <w:sz w:val="24"/>
          <w:szCs w:val="24"/>
          <w:lang w:val="en-US"/>
        </w:rPr>
        <w:fldChar w:fldCharType="begin" w:fldLock="1"/>
      </w:r>
      <w:r w:rsidRPr="007C6761">
        <w:rPr>
          <w:rFonts w:ascii="Times New Roman" w:hAnsi="Times New Roman" w:cs="Times New Roman"/>
          <w:sz w:val="24"/>
          <w:szCs w:val="24"/>
          <w:lang w:val="en-US"/>
        </w:rPr>
        <w:instrText>ADDIN CSL_CITATION {"citationItems":[{"id":"ITEM-1","itemData":{"author":[{"dropping-particle":"","family":"Dhar","given":"Sciences","non-dropping-particle":"","parse-names":false,"suffix":""},{"dropping-particle":"","family":"Rhayour","given":"Khadija","non-dropping-particle":"","parse-names":false,"suffix":""}],"id":"ITEM-1","issued":{"date-parts":[["2002"]]},"title":"Esherichia coli , Bacillus subtilis","type":"article-journal"},"uris":["http://www.mendeley.com/documents/?uuid=e21cb51c-d8a1-4824-9651-81181176be65"]}],"mendeley":{"formattedCitation":"(Dhar &amp; Rhayour, 2002)","manualFormatting":"(Rhayour, 2002)","plainTextFormattedCitation":"(Dhar &amp; Rhayour, 2002)","previouslyFormattedCitation":"(Dhar &amp; Rhayour, 2002)"},"properties":{"noteIndex":0},"schema":"https://github.com/citation-style-language/schema/raw/master/csl-citation.json"}</w:instrText>
      </w:r>
      <w:r w:rsidRPr="007C6761">
        <w:rPr>
          <w:rFonts w:ascii="Times New Roman" w:hAnsi="Times New Roman" w:cs="Times New Roman"/>
          <w:sz w:val="24"/>
          <w:szCs w:val="24"/>
          <w:lang w:val="en-US"/>
        </w:rPr>
        <w:fldChar w:fldCharType="separate"/>
      </w:r>
      <w:r w:rsidRPr="007C6761">
        <w:rPr>
          <w:rFonts w:ascii="Times New Roman" w:hAnsi="Times New Roman" w:cs="Times New Roman"/>
          <w:noProof/>
          <w:sz w:val="24"/>
          <w:szCs w:val="24"/>
          <w:lang w:val="en-US"/>
        </w:rPr>
        <w:t>(</w:t>
      </w:r>
      <w:r w:rsidRPr="00E21DDC">
        <w:rPr>
          <w:rFonts w:ascii="Times New Roman" w:hAnsi="Times New Roman" w:cs="Times New Roman"/>
          <w:b/>
          <w:noProof/>
          <w:sz w:val="24"/>
          <w:szCs w:val="24"/>
          <w:lang w:val="en-US"/>
        </w:rPr>
        <w:t>Rhayour, 2002</w:t>
      </w:r>
      <w:r w:rsidRPr="007C6761">
        <w:rPr>
          <w:rFonts w:ascii="Times New Roman" w:hAnsi="Times New Roman" w:cs="Times New Roman"/>
          <w:noProof/>
          <w:sz w:val="24"/>
          <w:szCs w:val="24"/>
          <w:lang w:val="en-US"/>
        </w:rPr>
        <w:t>)</w:t>
      </w:r>
      <w:r w:rsidRPr="007C6761">
        <w:rPr>
          <w:rFonts w:ascii="Times New Roman" w:hAnsi="Times New Roman" w:cs="Times New Roman"/>
          <w:sz w:val="24"/>
          <w:szCs w:val="24"/>
          <w:lang w:val="en-US"/>
        </w:rPr>
        <w:fldChar w:fldCharType="end"/>
      </w:r>
      <w:r w:rsidRPr="007C6761">
        <w:rPr>
          <w:rFonts w:ascii="Times New Roman" w:hAnsi="Times New Roman" w:cs="Times New Roman"/>
          <w:sz w:val="24"/>
          <w:szCs w:val="24"/>
          <w:lang w:val="en-US"/>
        </w:rPr>
        <w:t>.</w:t>
      </w:r>
    </w:p>
    <w:p w:rsidR="00850542" w:rsidRPr="007C6761" w:rsidRDefault="00850542" w:rsidP="00850542">
      <w:pPr>
        <w:spacing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t>The activity of essential oil was assessed according to the inhibition diameter</w:t>
      </w:r>
      <w:r>
        <w:rPr>
          <w:rFonts w:ascii="Times New Roman" w:hAnsi="Times New Roman" w:cs="Times New Roman"/>
          <w:sz w:val="24"/>
          <w:szCs w:val="24"/>
          <w:lang w:val="en-US"/>
        </w:rPr>
        <w:t>s</w:t>
      </w:r>
      <w:r w:rsidRPr="007C6761">
        <w:rPr>
          <w:rFonts w:ascii="Times New Roman" w:hAnsi="Times New Roman" w:cs="Times New Roman"/>
          <w:sz w:val="24"/>
          <w:szCs w:val="24"/>
          <w:lang w:val="en-US"/>
        </w:rPr>
        <w:t xml:space="preserve"> values as described by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{"citationItems":[{"id":"ITEM-1","itemData":{"author":[{"dropping-particle":"","family":"Negreiros MO, Pawlowski A, Soares GLG, Motta AS","given":"Frazzon AP","non-dropping-particle":"","parse-names":false,"suffix":""}],"container-title":"Brazilian Journal of Biosciences","id":"ITEM-1","issue":"1","issued":{"date-parts":[["2016"]]},"page":"26-31","title":"In vitro antimicrobial activity of essential oils from Heterothalamus Less. (Asteraceae) against clinically relevant bacterial and fungal species.","type":"article-journal","volume":"14"},"uris":["http://www.mendeley.com/documents/?uuid=5adcfbdd-3f53-4a5f-9e63-d5f78804846c"]}],"mendeley":{"formattedCitation":"(Negreiros MO, Pawlowski A, Soares GLG, Motta AS, 2016)","manualFormatting":"Negreiros et al. (2016)","plainTextFormattedCitation":"(Negreiros MO, Pawlowski A, Soares GLG, Motta AS, 2016)","previouslyFormattedCitation":"(Negreiros MO, Pawlowski A, Soares GLG, Motta AS, 2016)"},"properties":{"noteIndex":0},"schema":"https://github.com/citation-style-language/schema/raw/master/csl-citation.json"}</w:instrText>
      </w:r>
      <w:r>
        <w:rPr>
          <w:rFonts w:ascii="Times New Roman" w:hAnsi="Times New Roman" w:cs="Times New Roman"/>
          <w:sz w:val="24"/>
          <w:szCs w:val="24"/>
          <w:lang w:val="en-US"/>
        </w:rPr>
        <w:fldChar w:fldCharType="separate"/>
      </w:r>
      <w:r w:rsidRPr="00E21DDC">
        <w:rPr>
          <w:rFonts w:ascii="Times New Roman" w:hAnsi="Times New Roman" w:cs="Times New Roman"/>
          <w:b/>
          <w:noProof/>
          <w:sz w:val="24"/>
          <w:szCs w:val="24"/>
          <w:lang w:val="en-US"/>
        </w:rPr>
        <w:t xml:space="preserve">Negreiros </w:t>
      </w:r>
      <w:r w:rsidRPr="00E21DDC">
        <w:rPr>
          <w:rFonts w:ascii="Times New Roman" w:hAnsi="Times New Roman" w:cs="Times New Roman"/>
          <w:b/>
          <w:i/>
          <w:noProof/>
          <w:sz w:val="24"/>
          <w:szCs w:val="24"/>
          <w:lang w:val="en-US"/>
        </w:rPr>
        <w:t>et al</w:t>
      </w:r>
      <w:r w:rsidRPr="00E21DDC">
        <w:rPr>
          <w:rFonts w:ascii="Times New Roman" w:hAnsi="Times New Roman" w:cs="Times New Roman"/>
          <w:b/>
          <w:noProof/>
          <w:sz w:val="24"/>
          <w:szCs w:val="24"/>
          <w:lang w:val="en-US"/>
        </w:rPr>
        <w:t>.</w:t>
      </w:r>
      <w:r>
        <w:rPr>
          <w:rFonts w:ascii="Times New Roman" w:hAnsi="Times New Roman" w:cs="Times New Roman"/>
          <w:noProof/>
          <w:sz w:val="24"/>
          <w:szCs w:val="24"/>
          <w:lang w:val="en-US"/>
        </w:rPr>
        <w:t xml:space="preserve"> (</w:t>
      </w:r>
      <w:r w:rsidRPr="00E21DDC">
        <w:rPr>
          <w:rFonts w:ascii="Times New Roman" w:hAnsi="Times New Roman" w:cs="Times New Roman"/>
          <w:b/>
          <w:noProof/>
          <w:sz w:val="24"/>
          <w:szCs w:val="24"/>
          <w:lang w:val="en-US"/>
        </w:rPr>
        <w:t>2016</w:t>
      </w:r>
      <w:r w:rsidRPr="00E21DDC">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7C6761">
        <w:rPr>
          <w:rFonts w:ascii="Times New Roman" w:hAnsi="Times New Roman" w:cs="Times New Roman"/>
          <w:sz w:val="24"/>
          <w:szCs w:val="24"/>
          <w:lang w:val="en-US"/>
        </w:rPr>
        <w:t>. The microbial strains were classified as non-sensitive when a diameter is less than 8 mm, sensitive from 9 to 14 mm, highly sensitive from 15 to 19 mm and extremely sensitive for more than 20 mm.</w:t>
      </w:r>
    </w:p>
    <w:p w:rsidR="00850542" w:rsidRDefault="00850542" w:rsidP="00850542">
      <w:pPr>
        <w:spacing w:after="120" w:line="480" w:lineRule="auto"/>
        <w:jc w:val="both"/>
        <w:rPr>
          <w:rFonts w:ascii="Times New Roman" w:hAnsi="Times New Roman" w:cs="Times New Roman"/>
          <w:b/>
          <w:sz w:val="24"/>
          <w:szCs w:val="24"/>
          <w:lang w:val="en-US"/>
        </w:rPr>
      </w:pPr>
      <w:r w:rsidRPr="007C6761">
        <w:rPr>
          <w:rFonts w:ascii="Times New Roman" w:hAnsi="Times New Roman" w:cs="Times New Roman"/>
          <w:b/>
          <w:sz w:val="24"/>
          <w:szCs w:val="24"/>
          <w:lang w:val="en-US"/>
        </w:rPr>
        <w:t xml:space="preserve">Determination of minimum inhibitory concentration and minimum bactericidal concentration </w:t>
      </w:r>
    </w:p>
    <w:p w:rsidR="00850542" w:rsidRPr="00850542" w:rsidRDefault="00850542" w:rsidP="00850542">
      <w:pPr>
        <w:spacing w:after="120" w:line="480" w:lineRule="auto"/>
        <w:jc w:val="both"/>
        <w:rPr>
          <w:rFonts w:ascii="Times New Roman" w:hAnsi="Times New Roman" w:cs="Times New Roman"/>
          <w:b/>
          <w:sz w:val="24"/>
          <w:szCs w:val="24"/>
          <w:lang w:val="en-US"/>
        </w:rPr>
      </w:pPr>
      <w:r w:rsidRPr="00850542">
        <w:rPr>
          <w:rFonts w:ascii="Times New Roman" w:hAnsi="Times New Roman" w:cs="Times New Roman"/>
          <w:b/>
          <w:sz w:val="24"/>
          <w:szCs w:val="24"/>
          <w:lang w:val="en-US"/>
        </w:rPr>
        <w:t>Determination of minimum inhibitory concentration</w:t>
      </w:r>
    </w:p>
    <w:p w:rsidR="00850542" w:rsidRPr="007C6761" w:rsidRDefault="00850542" w:rsidP="00850542">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w:t>
      </w:r>
      <w:r w:rsidRPr="007C6761">
        <w:rPr>
          <w:rFonts w:ascii="Times New Roman" w:hAnsi="Times New Roman" w:cs="Times New Roman"/>
          <w:sz w:val="24"/>
          <w:szCs w:val="24"/>
          <w:lang w:val="en-US"/>
        </w:rPr>
        <w:t>etermination of the minimum inhibitory concentration (MIC) was performed in a sterile 96-well microplate.</w:t>
      </w:r>
    </w:p>
    <w:p w:rsidR="00850542" w:rsidRPr="007C6761" w:rsidRDefault="00850542" w:rsidP="00850542">
      <w:pPr>
        <w:spacing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t xml:space="preserve">For bacterial strains, 190 </w:t>
      </w:r>
      <w:proofErr w:type="spellStart"/>
      <w:r w:rsidRPr="007C6761">
        <w:rPr>
          <w:rFonts w:ascii="Times New Roman" w:hAnsi="Times New Roman" w:cs="Times New Roman"/>
          <w:sz w:val="24"/>
          <w:szCs w:val="24"/>
          <w:lang w:val="en-US"/>
        </w:rPr>
        <w:t>μL</w:t>
      </w:r>
      <w:proofErr w:type="spellEnd"/>
      <w:r w:rsidRPr="007C6761">
        <w:rPr>
          <w:rFonts w:ascii="Times New Roman" w:hAnsi="Times New Roman" w:cs="Times New Roman"/>
          <w:sz w:val="24"/>
          <w:szCs w:val="24"/>
          <w:lang w:val="en-US"/>
        </w:rPr>
        <w:t xml:space="preserve"> of Muller-Hinton broth supplemented with tween 80 (0.5%) were introduced into the wells of line 1 and 100 </w:t>
      </w:r>
      <w:proofErr w:type="spellStart"/>
      <w:r w:rsidRPr="007C6761">
        <w:rPr>
          <w:rFonts w:ascii="Times New Roman" w:hAnsi="Times New Roman" w:cs="Times New Roman"/>
          <w:sz w:val="24"/>
          <w:szCs w:val="24"/>
          <w:lang w:val="en-US"/>
        </w:rPr>
        <w:t>μL</w:t>
      </w:r>
      <w:proofErr w:type="spellEnd"/>
      <w:r w:rsidRPr="007C6761">
        <w:rPr>
          <w:rFonts w:ascii="Times New Roman" w:hAnsi="Times New Roman" w:cs="Times New Roman"/>
          <w:sz w:val="24"/>
          <w:szCs w:val="24"/>
          <w:lang w:val="en-US"/>
        </w:rPr>
        <w:t xml:space="preserve"> into the other wells of the microplate from line 2 to line 12</w:t>
      </w:r>
      <w:r>
        <w:rPr>
          <w:rFonts w:ascii="Times New Roman" w:hAnsi="Times New Roman" w:cs="Times New Roman"/>
          <w:sz w:val="24"/>
          <w:szCs w:val="24"/>
          <w:lang w:val="en-US"/>
        </w:rPr>
        <w:t>;</w:t>
      </w:r>
      <w:r w:rsidRPr="007C6761">
        <w:rPr>
          <w:rFonts w:ascii="Times New Roman" w:hAnsi="Times New Roman" w:cs="Times New Roman"/>
          <w:sz w:val="24"/>
          <w:szCs w:val="24"/>
          <w:lang w:val="en-US"/>
        </w:rPr>
        <w:t xml:space="preserve"> then 10 </w:t>
      </w:r>
      <w:proofErr w:type="spellStart"/>
      <w:r w:rsidRPr="007C6761">
        <w:rPr>
          <w:rFonts w:ascii="Times New Roman" w:hAnsi="Times New Roman" w:cs="Times New Roman"/>
          <w:sz w:val="24"/>
          <w:szCs w:val="24"/>
          <w:lang w:val="en-US"/>
        </w:rPr>
        <w:t>μL</w:t>
      </w:r>
      <w:proofErr w:type="spellEnd"/>
      <w:r w:rsidRPr="007C6761">
        <w:rPr>
          <w:rFonts w:ascii="Times New Roman" w:hAnsi="Times New Roman" w:cs="Times New Roman"/>
          <w:sz w:val="24"/>
          <w:szCs w:val="24"/>
          <w:lang w:val="en-US"/>
        </w:rPr>
        <w:t xml:space="preserve"> of essential oil were added to the wells of line 1. The contents of the wells of line 1 were well mixed. 100 </w:t>
      </w:r>
      <w:proofErr w:type="spellStart"/>
      <w:r w:rsidRPr="007C6761">
        <w:rPr>
          <w:rFonts w:ascii="Times New Roman" w:hAnsi="Times New Roman" w:cs="Times New Roman"/>
          <w:sz w:val="24"/>
          <w:szCs w:val="24"/>
          <w:lang w:val="en-US"/>
        </w:rPr>
        <w:t>μL</w:t>
      </w:r>
      <w:proofErr w:type="spellEnd"/>
      <w:r w:rsidRPr="007C6761">
        <w:rPr>
          <w:rFonts w:ascii="Times New Roman" w:hAnsi="Times New Roman" w:cs="Times New Roman"/>
          <w:sz w:val="24"/>
          <w:szCs w:val="24"/>
          <w:lang w:val="en-US"/>
        </w:rPr>
        <w:t xml:space="preserve"> were collected from these wells (line 1) for cascade dilutions in the other wells (line </w:t>
      </w:r>
      <w:r>
        <w:rPr>
          <w:rFonts w:ascii="Times New Roman" w:hAnsi="Times New Roman" w:cs="Times New Roman"/>
          <w:sz w:val="24"/>
          <w:szCs w:val="24"/>
          <w:lang w:val="en-US"/>
        </w:rPr>
        <w:t>1</w:t>
      </w:r>
      <w:r w:rsidRPr="007C6761">
        <w:rPr>
          <w:rFonts w:ascii="Times New Roman" w:hAnsi="Times New Roman" w:cs="Times New Roman"/>
          <w:sz w:val="24"/>
          <w:szCs w:val="24"/>
          <w:lang w:val="en-US"/>
        </w:rPr>
        <w:t>1) to the 0.004 % concentration.</w:t>
      </w:r>
    </w:p>
    <w:p w:rsidR="00850542" w:rsidRPr="007C6761" w:rsidRDefault="00850542" w:rsidP="00850542">
      <w:pPr>
        <w:spacing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t>The inoculum density was adjusted with sterile saline solution (</w:t>
      </w:r>
      <w:proofErr w:type="spellStart"/>
      <w:r w:rsidRPr="007C6761">
        <w:rPr>
          <w:rFonts w:ascii="Times New Roman" w:hAnsi="Times New Roman" w:cs="Times New Roman"/>
          <w:sz w:val="24"/>
          <w:szCs w:val="24"/>
          <w:lang w:val="en-US"/>
        </w:rPr>
        <w:t>NaCl</w:t>
      </w:r>
      <w:proofErr w:type="spellEnd"/>
      <w:r w:rsidRPr="007C6761">
        <w:rPr>
          <w:rFonts w:ascii="Times New Roman" w:hAnsi="Times New Roman" w:cs="Times New Roman"/>
          <w:sz w:val="24"/>
          <w:szCs w:val="24"/>
          <w:lang w:val="en-US"/>
        </w:rPr>
        <w:t xml:space="preserve"> 0.9 % w/v) to McFarland 0.5 corresponding to 10</w:t>
      </w:r>
      <w:r w:rsidRPr="008F355A">
        <w:rPr>
          <w:rFonts w:ascii="Times New Roman" w:hAnsi="Times New Roman" w:cs="Times New Roman"/>
          <w:sz w:val="24"/>
          <w:szCs w:val="24"/>
          <w:vertAlign w:val="superscript"/>
          <w:lang w:val="en-US"/>
        </w:rPr>
        <w:t>8</w:t>
      </w:r>
      <w:r w:rsidRPr="007C6761">
        <w:rPr>
          <w:rFonts w:ascii="Times New Roman" w:hAnsi="Times New Roman" w:cs="Times New Roman"/>
          <w:sz w:val="24"/>
          <w:szCs w:val="24"/>
          <w:lang w:val="en-US"/>
        </w:rPr>
        <w:t xml:space="preserve"> CFU/</w:t>
      </w:r>
      <w:proofErr w:type="spellStart"/>
      <w:r w:rsidRPr="007C6761">
        <w:rPr>
          <w:rFonts w:ascii="Times New Roman" w:hAnsi="Times New Roman" w:cs="Times New Roman"/>
          <w:sz w:val="24"/>
          <w:szCs w:val="24"/>
          <w:lang w:val="en-US"/>
        </w:rPr>
        <w:t>mL.</w:t>
      </w:r>
      <w:proofErr w:type="spellEnd"/>
      <w:r w:rsidRPr="007C6761">
        <w:rPr>
          <w:rFonts w:ascii="Times New Roman" w:hAnsi="Times New Roman" w:cs="Times New Roman"/>
          <w:sz w:val="24"/>
          <w:szCs w:val="24"/>
          <w:lang w:val="en-US"/>
        </w:rPr>
        <w:t xml:space="preserve"> 100 </w:t>
      </w:r>
      <w:proofErr w:type="spellStart"/>
      <w:r w:rsidRPr="007C6761">
        <w:rPr>
          <w:rFonts w:ascii="Times New Roman" w:hAnsi="Times New Roman" w:cs="Times New Roman"/>
          <w:sz w:val="24"/>
          <w:szCs w:val="24"/>
          <w:lang w:val="en-US"/>
        </w:rPr>
        <w:t>μL</w:t>
      </w:r>
      <w:proofErr w:type="spellEnd"/>
      <w:r w:rsidRPr="007C6761">
        <w:rPr>
          <w:rFonts w:ascii="Times New Roman" w:hAnsi="Times New Roman" w:cs="Times New Roman"/>
          <w:sz w:val="24"/>
          <w:szCs w:val="24"/>
          <w:lang w:val="en-US"/>
        </w:rPr>
        <w:t xml:space="preserve"> of bacterial inoculum were added to all </w:t>
      </w:r>
      <w:r>
        <w:rPr>
          <w:rFonts w:ascii="Times New Roman" w:hAnsi="Times New Roman" w:cs="Times New Roman"/>
          <w:sz w:val="24"/>
          <w:szCs w:val="24"/>
          <w:lang w:val="en-US"/>
        </w:rPr>
        <w:t xml:space="preserve">the </w:t>
      </w:r>
      <w:r w:rsidRPr="007C6761">
        <w:rPr>
          <w:rFonts w:ascii="Times New Roman" w:hAnsi="Times New Roman" w:cs="Times New Roman"/>
          <w:sz w:val="24"/>
          <w:szCs w:val="24"/>
          <w:lang w:val="en-US"/>
        </w:rPr>
        <w:t xml:space="preserve">wells except the wells in line 11 which contained only the essential oil and Muller-Hinton </w:t>
      </w:r>
      <w:r w:rsidRPr="007C6761">
        <w:rPr>
          <w:rFonts w:ascii="Times New Roman" w:hAnsi="Times New Roman" w:cs="Times New Roman"/>
          <w:sz w:val="24"/>
          <w:szCs w:val="24"/>
          <w:lang w:val="en-US"/>
        </w:rPr>
        <w:lastRenderedPageBreak/>
        <w:t xml:space="preserve">broth. Line 11 (without inoculum) served as a negative control. Line 12 containing Muller-Hinton broth and bacterial suspension served as a positive control. The microplates were closed and incubated for 18 to 24 h at 37°C </w:t>
      </w:r>
      <w:r w:rsidRPr="007C6761">
        <w:rPr>
          <w:rFonts w:ascii="Times New Roman" w:hAnsi="Times New Roman" w:cs="Times New Roman"/>
          <w:sz w:val="24"/>
          <w:szCs w:val="24"/>
          <w:lang w:val="en-US"/>
        </w:rPr>
        <w:fldChar w:fldCharType="begin" w:fldLock="1"/>
      </w:r>
      <w:r w:rsidRPr="007C6761">
        <w:rPr>
          <w:rFonts w:ascii="Times New Roman" w:hAnsi="Times New Roman" w:cs="Times New Roman"/>
          <w:sz w:val="24"/>
          <w:szCs w:val="24"/>
          <w:lang w:val="en-US"/>
        </w:rPr>
        <w:instrText>ADDIN CSL_CITATION {"citationItems":[{"id":"ITEM-1","itemData":{"author":[{"dropping-particle":"","family":"Engonga","given":"Obame","non-dropping-particle":"","parse-names":false,"suffix":""},{"dropping-particle":"","family":"Clément","given":"Louis","non-dropping-particle":"","parse-names":false,"suffix":""}],"id":"ITEM-1","issued":{"date-parts":[["2009"]]},"number-of-pages":"277","publisher":"Université de Ouagadougou","title":"D octeur ès S ciences B iologiques A ppliquées Etude Phytochimique , Activités Antimicrobiennes et Antioxydantes de Quelques Plantes Aromatiques et Médicinales Africaines","type":"thesis"},"uris":["http://www.mendeley.com/documents/?uuid=9dd493b7-6b1e-4ba2-837d-10f51d52cd46"]}],"mendeley":{"formattedCitation":"(Engonga &amp; Clément, 2009)","manualFormatting":"(Obame, 2009)","plainTextFormattedCitation":"(Engonga &amp; Clément, 2009)","previouslyFormattedCitation":"(Engonga &amp; Clément, 2009)"},"properties":{"noteIndex":0},"schema":"https://github.com/citation-style-language/schema/raw/master/csl-citation.json"}</w:instrText>
      </w:r>
      <w:r w:rsidRPr="007C6761">
        <w:rPr>
          <w:rFonts w:ascii="Times New Roman" w:hAnsi="Times New Roman" w:cs="Times New Roman"/>
          <w:sz w:val="24"/>
          <w:szCs w:val="24"/>
          <w:lang w:val="en-US"/>
        </w:rPr>
        <w:fldChar w:fldCharType="separate"/>
      </w:r>
      <w:r w:rsidRPr="007C6761">
        <w:rPr>
          <w:rFonts w:ascii="Times New Roman" w:hAnsi="Times New Roman" w:cs="Times New Roman"/>
          <w:noProof/>
          <w:sz w:val="24"/>
          <w:szCs w:val="24"/>
          <w:lang w:val="en-US"/>
        </w:rPr>
        <w:t>(</w:t>
      </w:r>
      <w:r w:rsidRPr="00833B9A">
        <w:rPr>
          <w:rFonts w:ascii="Times New Roman" w:hAnsi="Times New Roman" w:cs="Times New Roman"/>
          <w:color w:val="0070C0"/>
          <w:sz w:val="24"/>
          <w:szCs w:val="24"/>
          <w:lang w:val="en-US"/>
        </w:rPr>
        <w:t xml:space="preserve"> </w:t>
      </w:r>
      <w:r w:rsidRPr="00833B9A">
        <w:rPr>
          <w:rFonts w:ascii="Times New Roman" w:hAnsi="Times New Roman" w:cs="Times New Roman"/>
          <w:b/>
          <w:noProof/>
          <w:sz w:val="24"/>
          <w:szCs w:val="24"/>
          <w:lang w:val="en-US"/>
        </w:rPr>
        <w:t xml:space="preserve">Yu </w:t>
      </w:r>
      <w:r w:rsidRPr="00833B9A">
        <w:rPr>
          <w:rFonts w:ascii="Times New Roman" w:hAnsi="Times New Roman" w:cs="Times New Roman"/>
          <w:b/>
          <w:i/>
          <w:noProof/>
          <w:sz w:val="24"/>
          <w:szCs w:val="24"/>
          <w:lang w:val="en-US"/>
        </w:rPr>
        <w:t>et al</w:t>
      </w:r>
      <w:r w:rsidRPr="00833B9A">
        <w:rPr>
          <w:rFonts w:ascii="Times New Roman" w:hAnsi="Times New Roman" w:cs="Times New Roman"/>
          <w:b/>
          <w:noProof/>
          <w:sz w:val="24"/>
          <w:szCs w:val="24"/>
          <w:lang w:val="en-US"/>
        </w:rPr>
        <w:t>., 2004; Obame, 2009</w:t>
      </w:r>
      <w:r w:rsidRPr="007C6761">
        <w:rPr>
          <w:rFonts w:ascii="Times New Roman" w:hAnsi="Times New Roman" w:cs="Times New Roman"/>
          <w:noProof/>
          <w:sz w:val="24"/>
          <w:szCs w:val="24"/>
          <w:lang w:val="en-US"/>
        </w:rPr>
        <w:t>)</w:t>
      </w:r>
      <w:r w:rsidRPr="007C6761">
        <w:rPr>
          <w:rFonts w:ascii="Times New Roman" w:hAnsi="Times New Roman" w:cs="Times New Roman"/>
          <w:sz w:val="24"/>
          <w:szCs w:val="24"/>
          <w:lang w:val="en-US"/>
        </w:rPr>
        <w:fldChar w:fldCharType="end"/>
      </w:r>
      <w:r w:rsidRPr="007C6761">
        <w:rPr>
          <w:rFonts w:ascii="Times New Roman" w:hAnsi="Times New Roman" w:cs="Times New Roman"/>
          <w:sz w:val="24"/>
          <w:szCs w:val="24"/>
          <w:lang w:val="en-US"/>
        </w:rPr>
        <w:t>.</w:t>
      </w:r>
    </w:p>
    <w:p w:rsidR="00850542" w:rsidRPr="007C6761" w:rsidRDefault="00850542" w:rsidP="00850542">
      <w:pPr>
        <w:spacing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t xml:space="preserve">For fungal strains, </w:t>
      </w:r>
      <w:proofErr w:type="spellStart"/>
      <w:r w:rsidRPr="007C6761">
        <w:rPr>
          <w:rFonts w:ascii="Times New Roman" w:hAnsi="Times New Roman" w:cs="Times New Roman"/>
          <w:sz w:val="24"/>
          <w:szCs w:val="24"/>
          <w:lang w:val="en-US"/>
        </w:rPr>
        <w:t>Sabouraud</w:t>
      </w:r>
      <w:proofErr w:type="spellEnd"/>
      <w:r w:rsidRPr="007C6761">
        <w:rPr>
          <w:rFonts w:ascii="Times New Roman" w:hAnsi="Times New Roman" w:cs="Times New Roman"/>
          <w:sz w:val="24"/>
          <w:szCs w:val="24"/>
          <w:lang w:val="en-US"/>
        </w:rPr>
        <w:t xml:space="preserve"> broth supplemented with tween 80 (0.5%) was used. The same procedure as described previously was performed for experiment. The microplates were incubated at 30°C for 48 to 72 h.</w:t>
      </w:r>
    </w:p>
    <w:p w:rsidR="00850542" w:rsidRPr="007C6761" w:rsidRDefault="00850542" w:rsidP="00850542">
      <w:pPr>
        <w:spacing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t>Microbial growth is indicated by reading the optical density of culture (</w:t>
      </w:r>
      <w:r w:rsidRPr="00833B9A">
        <w:rPr>
          <w:rFonts w:ascii="Times New Roman" w:hAnsi="Times New Roman" w:cs="Times New Roman"/>
          <w:b/>
          <w:sz w:val="24"/>
          <w:szCs w:val="24"/>
          <w:lang w:val="en-US"/>
        </w:rPr>
        <w:t xml:space="preserve">Yu </w:t>
      </w:r>
      <w:r w:rsidRPr="00833B9A">
        <w:rPr>
          <w:rFonts w:ascii="Times New Roman" w:hAnsi="Times New Roman" w:cs="Times New Roman"/>
          <w:b/>
          <w:i/>
          <w:sz w:val="24"/>
          <w:szCs w:val="24"/>
          <w:lang w:val="en-US"/>
        </w:rPr>
        <w:t>et al</w:t>
      </w:r>
      <w:r w:rsidRPr="00833B9A">
        <w:rPr>
          <w:rFonts w:ascii="Times New Roman" w:hAnsi="Times New Roman" w:cs="Times New Roman"/>
          <w:b/>
          <w:sz w:val="24"/>
          <w:szCs w:val="24"/>
          <w:lang w:val="en-US"/>
        </w:rPr>
        <w:t>., 2004</w:t>
      </w:r>
      <w:r w:rsidRPr="007C6761">
        <w:rPr>
          <w:rFonts w:ascii="Times New Roman" w:hAnsi="Times New Roman" w:cs="Times New Roman"/>
          <w:sz w:val="24"/>
          <w:szCs w:val="24"/>
          <w:lang w:val="en-US"/>
        </w:rPr>
        <w:t>). The lowest essential oil concentration inhibiting the microbial growth after incubation period was identified as minimum inhibitory concentration (MIC). The treatments were repeated three times and mean values calculated.</w:t>
      </w:r>
    </w:p>
    <w:p w:rsidR="00850542" w:rsidRPr="00850542" w:rsidRDefault="00850542" w:rsidP="00850542">
      <w:pPr>
        <w:spacing w:after="120" w:line="480" w:lineRule="auto"/>
        <w:jc w:val="both"/>
        <w:rPr>
          <w:rFonts w:ascii="Times New Roman" w:hAnsi="Times New Roman" w:cs="Times New Roman"/>
          <w:b/>
          <w:sz w:val="24"/>
          <w:szCs w:val="24"/>
          <w:lang w:val="en-US"/>
        </w:rPr>
      </w:pPr>
      <w:r w:rsidRPr="00850542">
        <w:rPr>
          <w:rFonts w:ascii="Times New Roman" w:hAnsi="Times New Roman" w:cs="Times New Roman"/>
          <w:b/>
          <w:sz w:val="24"/>
          <w:szCs w:val="24"/>
          <w:lang w:val="en-US"/>
        </w:rPr>
        <w:t xml:space="preserve">Determination of minimum bactericidal concentration </w:t>
      </w:r>
    </w:p>
    <w:p w:rsidR="00850542" w:rsidRPr="007C6761" w:rsidRDefault="00850542" w:rsidP="00850542">
      <w:pPr>
        <w:spacing w:after="120"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t>One hundred (100) microliter were taken from wells without detectable growth after 24 h of incubation at 37°C and seeded by spreading on Mueller-Hinton agar. The lowest concentration at which 99.99</w:t>
      </w:r>
      <w:r>
        <w:rPr>
          <w:rFonts w:ascii="Times New Roman" w:hAnsi="Times New Roman" w:cs="Times New Roman"/>
          <w:sz w:val="24"/>
          <w:szCs w:val="24"/>
          <w:lang w:val="en-US"/>
        </w:rPr>
        <w:t xml:space="preserve"> </w:t>
      </w:r>
      <w:r w:rsidRPr="007C6761">
        <w:rPr>
          <w:rFonts w:ascii="Times New Roman" w:hAnsi="Times New Roman" w:cs="Times New Roman"/>
          <w:sz w:val="24"/>
          <w:szCs w:val="24"/>
          <w:lang w:val="en-US"/>
        </w:rPr>
        <w:t>% of bacteria cells were inhibited after 24 h of incubation was identified as minimum bactericidal concentration (MBC). Experiments were done in triplicate.</w:t>
      </w:r>
    </w:p>
    <w:p w:rsidR="00850542" w:rsidRPr="007C6761" w:rsidRDefault="00850542" w:rsidP="00850542">
      <w:pPr>
        <w:spacing w:line="480" w:lineRule="auto"/>
        <w:jc w:val="both"/>
        <w:rPr>
          <w:rFonts w:ascii="Times New Roman" w:hAnsi="Times New Roman" w:cs="Times New Roman"/>
          <w:b/>
          <w:sz w:val="24"/>
          <w:szCs w:val="24"/>
          <w:lang w:val="en-US"/>
        </w:rPr>
      </w:pPr>
      <w:r w:rsidRPr="007C6761">
        <w:rPr>
          <w:rFonts w:ascii="Times New Roman" w:hAnsi="Times New Roman" w:cs="Times New Roman"/>
          <w:b/>
          <w:sz w:val="24"/>
          <w:szCs w:val="24"/>
          <w:lang w:val="en-US"/>
        </w:rPr>
        <w:t xml:space="preserve">Determination of ratio MBC/MIC </w:t>
      </w:r>
    </w:p>
    <w:p w:rsidR="00850542" w:rsidRPr="00850542" w:rsidRDefault="00850542" w:rsidP="00850542">
      <w:pPr>
        <w:tabs>
          <w:tab w:val="left" w:pos="5848"/>
        </w:tabs>
        <w:spacing w:line="480" w:lineRule="auto"/>
        <w:jc w:val="both"/>
        <w:rPr>
          <w:rFonts w:ascii="Times New Roman" w:hAnsi="Times New Roman" w:cs="Times New Roman"/>
          <w:b/>
          <w:sz w:val="24"/>
          <w:szCs w:val="24"/>
          <w:lang w:val="en-ZA"/>
        </w:rPr>
      </w:pPr>
      <w:r w:rsidRPr="00850542">
        <w:rPr>
          <w:rFonts w:ascii="Times New Roman" w:hAnsi="Times New Roman" w:cs="Times New Roman"/>
          <w:b/>
          <w:bCs/>
          <w:sz w:val="24"/>
          <w:szCs w:val="24"/>
          <w:lang w:val="en-ZA"/>
        </w:rPr>
        <w:t>Evaluation of bactericidal and bacteriostatic capacity</w:t>
      </w:r>
      <w:r w:rsidRPr="00850542">
        <w:rPr>
          <w:rFonts w:ascii="Times New Roman" w:hAnsi="Times New Roman" w:cs="Times New Roman"/>
          <w:b/>
          <w:bCs/>
          <w:sz w:val="24"/>
          <w:szCs w:val="24"/>
          <w:lang w:val="en-ZA"/>
        </w:rPr>
        <w:tab/>
      </w:r>
    </w:p>
    <w:p w:rsidR="00850542" w:rsidRPr="007C6761" w:rsidRDefault="00850542" w:rsidP="00850542">
      <w:pPr>
        <w:spacing w:after="120" w:line="480" w:lineRule="auto"/>
        <w:jc w:val="both"/>
        <w:rPr>
          <w:rFonts w:ascii="Times New Roman" w:hAnsi="Times New Roman" w:cs="Times New Roman"/>
          <w:sz w:val="24"/>
          <w:szCs w:val="24"/>
          <w:lang w:val="en-ZA"/>
        </w:rPr>
      </w:pPr>
      <w:r w:rsidRPr="007C6761">
        <w:rPr>
          <w:rFonts w:ascii="Times New Roman" w:hAnsi="Times New Roman" w:cs="Times New Roman"/>
          <w:sz w:val="24"/>
          <w:szCs w:val="24"/>
          <w:lang w:val="en-ZA"/>
        </w:rPr>
        <w:t xml:space="preserve">The antibacterial </w:t>
      </w:r>
      <w:r>
        <w:rPr>
          <w:rFonts w:ascii="Times New Roman" w:hAnsi="Times New Roman" w:cs="Times New Roman"/>
          <w:sz w:val="24"/>
          <w:szCs w:val="24"/>
          <w:lang w:val="en-ZA"/>
        </w:rPr>
        <w:t xml:space="preserve">activity </w:t>
      </w:r>
      <w:r w:rsidRPr="007C6761">
        <w:rPr>
          <w:rFonts w:ascii="Times New Roman" w:hAnsi="Times New Roman" w:cs="Times New Roman"/>
          <w:sz w:val="24"/>
          <w:szCs w:val="24"/>
          <w:lang w:val="en-ZA"/>
        </w:rPr>
        <w:t>can be characterized with two parameters such as Minimum inhibitory concentration (MIC) and Minimum bactericidal concentration (MBC).</w:t>
      </w:r>
    </w:p>
    <w:p w:rsidR="00850542" w:rsidRPr="007C6761" w:rsidRDefault="00850542" w:rsidP="00850542">
      <w:pPr>
        <w:spacing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t xml:space="preserve">The ratio MBC/MIC allowed the determination of the bactericidal or bacteriostatic capacities of essential oil on the strains tested according to </w:t>
      </w:r>
      <w:r w:rsidRPr="00833B9A">
        <w:rPr>
          <w:rFonts w:ascii="Times New Roman" w:hAnsi="Times New Roman" w:cs="Times New Roman"/>
          <w:b/>
          <w:sz w:val="24"/>
          <w:szCs w:val="24"/>
          <w:lang w:val="en-US"/>
        </w:rPr>
        <w:fldChar w:fldCharType="begin" w:fldLock="1"/>
      </w:r>
      <w:r w:rsidRPr="00833B9A">
        <w:rPr>
          <w:rFonts w:ascii="Times New Roman" w:hAnsi="Times New Roman" w:cs="Times New Roman"/>
          <w:b/>
          <w:sz w:val="24"/>
          <w:szCs w:val="24"/>
          <w:lang w:val="en-US"/>
        </w:rPr>
        <w:instrText>ADDIN CSL_CITATION {"citationItems":[{"id":"ITEM-1","itemData":{"DOI":"10.1006/fmic.2000.0397","author":[{"dropping-particle":"","family":"Canillac","given":"N","non-dropping-particle":"","parse-names":false,"suffix":""},{"dropping-particle":"","family":"Mourey","given":"A","non-dropping-particle":"","parse-names":false,"suffix":""}],"id":"ITEM-1","issued":{"date-parts":[["2001"]]},"page":"261-268","title":"Antibacterial activity of the essential oil of Picea excelsa on Listeria , Staphylococcus aureus and coliform bacteria","type":"article-journal"},"uris":["http://www.mendeley.com/documents/?uuid=0b80b6e1-fde9-4f80-b821-871b08e19ad0"]}],"mendeley":{"formattedCitation":"(Canillac &amp; Mourey, 2001)","manualFormatting":"Canillac and Mourey (2001)","plainTextFormattedCitation":"(Canillac &amp; Mourey, 2001)","previouslyFormattedCitation":"(Canillac &amp; Mourey, 2001)"},"properties":{"noteIndex":0},"schema":"https://github.com/citation-style-language/schema/raw/master/csl-citation.json"}</w:instrText>
      </w:r>
      <w:r w:rsidRPr="00833B9A">
        <w:rPr>
          <w:rFonts w:ascii="Times New Roman" w:hAnsi="Times New Roman" w:cs="Times New Roman"/>
          <w:b/>
          <w:sz w:val="24"/>
          <w:szCs w:val="24"/>
          <w:lang w:val="en-US"/>
        </w:rPr>
        <w:fldChar w:fldCharType="separate"/>
      </w:r>
      <w:r w:rsidRPr="00833B9A">
        <w:rPr>
          <w:rFonts w:ascii="Times New Roman" w:hAnsi="Times New Roman" w:cs="Times New Roman"/>
          <w:b/>
          <w:noProof/>
          <w:sz w:val="24"/>
          <w:szCs w:val="24"/>
          <w:lang w:val="en-US"/>
        </w:rPr>
        <w:t xml:space="preserve">Canillac and Mourey </w:t>
      </w:r>
      <w:r w:rsidRPr="00833B9A">
        <w:rPr>
          <w:rFonts w:ascii="Times New Roman" w:hAnsi="Times New Roman" w:cs="Times New Roman"/>
          <w:noProof/>
          <w:sz w:val="24"/>
          <w:szCs w:val="24"/>
          <w:lang w:val="en-US"/>
        </w:rPr>
        <w:t>(</w:t>
      </w:r>
      <w:r w:rsidRPr="00833B9A">
        <w:rPr>
          <w:rFonts w:ascii="Times New Roman" w:hAnsi="Times New Roman" w:cs="Times New Roman"/>
          <w:b/>
          <w:noProof/>
          <w:sz w:val="24"/>
          <w:szCs w:val="24"/>
          <w:lang w:val="en-US"/>
        </w:rPr>
        <w:t>2001</w:t>
      </w:r>
      <w:r w:rsidRPr="00833B9A">
        <w:rPr>
          <w:rFonts w:ascii="Times New Roman" w:hAnsi="Times New Roman" w:cs="Times New Roman"/>
          <w:noProof/>
          <w:sz w:val="24"/>
          <w:szCs w:val="24"/>
          <w:lang w:val="en-US"/>
        </w:rPr>
        <w:t>)</w:t>
      </w:r>
      <w:r w:rsidRPr="00833B9A">
        <w:rPr>
          <w:rFonts w:ascii="Times New Roman" w:hAnsi="Times New Roman" w:cs="Times New Roman"/>
          <w:b/>
          <w:sz w:val="24"/>
          <w:szCs w:val="24"/>
          <w:lang w:val="en-US"/>
        </w:rPr>
        <w:fldChar w:fldCharType="end"/>
      </w:r>
      <w:r w:rsidRPr="007C6761">
        <w:rPr>
          <w:rFonts w:ascii="Times New Roman" w:hAnsi="Times New Roman" w:cs="Times New Roman"/>
          <w:sz w:val="24"/>
          <w:szCs w:val="24"/>
          <w:lang w:val="en-US"/>
        </w:rPr>
        <w:t xml:space="preserve"> and </w:t>
      </w:r>
      <w:proofErr w:type="spellStart"/>
      <w:r w:rsidRPr="00833B9A">
        <w:rPr>
          <w:rFonts w:ascii="Times New Roman" w:hAnsi="Times New Roman" w:cs="Times New Roman"/>
          <w:b/>
          <w:sz w:val="24"/>
          <w:szCs w:val="24"/>
          <w:lang w:val="en-US"/>
        </w:rPr>
        <w:t>Derwich</w:t>
      </w:r>
      <w:proofErr w:type="spellEnd"/>
      <w:r w:rsidRPr="00833B9A">
        <w:rPr>
          <w:rFonts w:ascii="Times New Roman" w:hAnsi="Times New Roman" w:cs="Times New Roman"/>
          <w:b/>
          <w:sz w:val="24"/>
          <w:szCs w:val="24"/>
          <w:lang w:val="en-US"/>
        </w:rPr>
        <w:t xml:space="preserve"> </w:t>
      </w:r>
      <w:r w:rsidRPr="00833B9A">
        <w:rPr>
          <w:rFonts w:ascii="Times New Roman" w:hAnsi="Times New Roman" w:cs="Times New Roman"/>
          <w:b/>
          <w:i/>
          <w:sz w:val="24"/>
          <w:szCs w:val="24"/>
          <w:lang w:val="en-US"/>
        </w:rPr>
        <w:t>et al</w:t>
      </w:r>
      <w:r w:rsidRPr="00833B9A">
        <w:rPr>
          <w:rFonts w:ascii="Times New Roman" w:hAnsi="Times New Roman" w:cs="Times New Roman"/>
          <w:b/>
          <w:sz w:val="24"/>
          <w:szCs w:val="24"/>
          <w:lang w:val="en-US"/>
        </w:rPr>
        <w:t xml:space="preserve">., </w:t>
      </w:r>
      <w:r w:rsidRPr="00833B9A">
        <w:rPr>
          <w:rFonts w:ascii="Times New Roman" w:hAnsi="Times New Roman" w:cs="Times New Roman"/>
          <w:sz w:val="24"/>
          <w:szCs w:val="24"/>
          <w:lang w:val="en-US"/>
        </w:rPr>
        <w:t>(</w:t>
      </w:r>
      <w:r w:rsidRPr="00833B9A">
        <w:rPr>
          <w:rFonts w:ascii="Times New Roman" w:hAnsi="Times New Roman" w:cs="Times New Roman"/>
          <w:b/>
          <w:sz w:val="24"/>
          <w:szCs w:val="24"/>
          <w:lang w:val="en-US"/>
        </w:rPr>
        <w:t>2010</w:t>
      </w:r>
      <w:r w:rsidRPr="00833B9A">
        <w:rPr>
          <w:rFonts w:ascii="Times New Roman" w:hAnsi="Times New Roman" w:cs="Times New Roman"/>
          <w:sz w:val="24"/>
          <w:szCs w:val="24"/>
          <w:lang w:val="en-US"/>
        </w:rPr>
        <w:t>)</w:t>
      </w:r>
      <w:r w:rsidRPr="007C6761">
        <w:rPr>
          <w:rFonts w:ascii="Times New Roman" w:hAnsi="Times New Roman" w:cs="Times New Roman"/>
          <w:sz w:val="24"/>
          <w:szCs w:val="24"/>
          <w:lang w:val="en-US"/>
        </w:rPr>
        <w:t>:</w:t>
      </w:r>
    </w:p>
    <w:p w:rsidR="00850542" w:rsidRPr="007C6761" w:rsidRDefault="00850542" w:rsidP="00850542">
      <w:pPr>
        <w:spacing w:after="120"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lastRenderedPageBreak/>
        <w:t>Essential oil is bacteriostatic when MBC/MIC&gt;4</w:t>
      </w:r>
    </w:p>
    <w:p w:rsidR="00850542" w:rsidRPr="007C6761" w:rsidRDefault="00850542" w:rsidP="00850542">
      <w:pPr>
        <w:spacing w:after="120"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t>Essential oil has bactericidal property when MBC/MIC≤4</w:t>
      </w:r>
    </w:p>
    <w:p w:rsidR="00850542" w:rsidRPr="007C6761" w:rsidRDefault="00850542" w:rsidP="00850542">
      <w:pPr>
        <w:spacing w:line="480" w:lineRule="auto"/>
        <w:jc w:val="both"/>
        <w:rPr>
          <w:rFonts w:ascii="Times New Roman" w:hAnsi="Times New Roman" w:cs="Times New Roman"/>
          <w:b/>
          <w:sz w:val="24"/>
          <w:szCs w:val="24"/>
          <w:lang w:val="en-ZA"/>
        </w:rPr>
      </w:pPr>
      <w:r w:rsidRPr="007C6761">
        <w:rPr>
          <w:rFonts w:ascii="Times New Roman" w:hAnsi="Times New Roman" w:cs="Times New Roman"/>
          <w:b/>
          <w:sz w:val="24"/>
          <w:szCs w:val="24"/>
          <w:lang w:val="en-ZA"/>
        </w:rPr>
        <w:t>Statistical analysis</w:t>
      </w:r>
    </w:p>
    <w:p w:rsidR="00850542" w:rsidRDefault="00850542" w:rsidP="00850542">
      <w:pPr>
        <w:spacing w:after="120" w:line="480" w:lineRule="auto"/>
        <w:jc w:val="both"/>
        <w:rPr>
          <w:rFonts w:ascii="Times New Roman" w:eastAsia="Times New Roman" w:hAnsi="Times New Roman" w:cs="Times New Roman"/>
          <w:color w:val="000000"/>
          <w:sz w:val="24"/>
          <w:szCs w:val="24"/>
          <w:lang w:val="en-ZA" w:eastAsia="fr-FR"/>
        </w:rPr>
      </w:pPr>
      <w:r w:rsidRPr="007C6761">
        <w:rPr>
          <w:rFonts w:ascii="Times New Roman" w:eastAsia="PalatinoLinotype-Roman" w:hAnsi="Times New Roman" w:cs="Times New Roman"/>
          <w:sz w:val="24"/>
          <w:szCs w:val="24"/>
          <w:lang w:val="en-ZA"/>
        </w:rPr>
        <w:t xml:space="preserve">Data was expressed as the mean ± SEM of at least three independent experiments. </w:t>
      </w:r>
      <w:r w:rsidRPr="00013871">
        <w:rPr>
          <w:rFonts w:ascii="Times New Roman" w:hAnsi="Times New Roman" w:cs="Times New Roman"/>
          <w:sz w:val="24"/>
          <w:szCs w:val="24"/>
          <w:lang w:val="en-ZA"/>
        </w:rPr>
        <w:t xml:space="preserve">Variance analysis (ANOVA) was used and </w:t>
      </w:r>
      <w:r>
        <w:rPr>
          <w:rFonts w:ascii="Times New Roman" w:hAnsi="Times New Roman" w:cs="Times New Roman"/>
          <w:sz w:val="24"/>
          <w:szCs w:val="24"/>
          <w:lang w:val="en-ZA"/>
        </w:rPr>
        <w:t xml:space="preserve">Turkey test </w:t>
      </w:r>
      <w:r w:rsidRPr="00013871">
        <w:rPr>
          <w:rFonts w:ascii="Times New Roman" w:hAnsi="Times New Roman" w:cs="Times New Roman"/>
          <w:sz w:val="24"/>
          <w:szCs w:val="24"/>
          <w:lang w:val="en-ZA"/>
        </w:rPr>
        <w:t xml:space="preserve">was used for comparisons of means in case of significant difference. </w:t>
      </w:r>
      <w:r w:rsidRPr="00013871">
        <w:rPr>
          <w:rFonts w:ascii="Times New Roman" w:eastAsia="PalatinoLinotype-Roman" w:hAnsi="Times New Roman" w:cs="Times New Roman"/>
          <w:sz w:val="24"/>
          <w:szCs w:val="24"/>
          <w:lang w:val="en-ZA"/>
        </w:rPr>
        <w:t xml:space="preserve"> Significance was considered at </w:t>
      </w:r>
      <w:r w:rsidRPr="00013871">
        <w:rPr>
          <w:rFonts w:ascii="Times New Roman" w:eastAsia="PalatinoLinotype-Roman" w:hAnsi="Times New Roman" w:cs="Times New Roman"/>
          <w:i/>
          <w:iCs/>
          <w:sz w:val="24"/>
          <w:szCs w:val="24"/>
          <w:lang w:val="en-ZA"/>
        </w:rPr>
        <w:t xml:space="preserve">p </w:t>
      </w:r>
      <w:r w:rsidRPr="00013871">
        <w:rPr>
          <w:rFonts w:ascii="Times New Roman" w:eastAsia="PalatinoLinotype-Roman" w:hAnsi="Times New Roman" w:cs="Times New Roman"/>
          <w:sz w:val="24"/>
          <w:szCs w:val="24"/>
          <w:lang w:val="en-ZA"/>
        </w:rPr>
        <w:t xml:space="preserve">&lt; 0.05. </w:t>
      </w:r>
      <w:r w:rsidRPr="00013871">
        <w:rPr>
          <w:rFonts w:ascii="Times New Roman" w:hAnsi="Times New Roman" w:cs="Times New Roman"/>
          <w:sz w:val="24"/>
          <w:szCs w:val="24"/>
          <w:lang w:val="en-ZA"/>
        </w:rPr>
        <w:t xml:space="preserve">The statistical calculations were carried out by </w:t>
      </w:r>
      <w:r w:rsidRPr="00013871">
        <w:rPr>
          <w:rFonts w:ascii="Times New Roman" w:eastAsia="Times New Roman" w:hAnsi="Times New Roman" w:cs="Times New Roman"/>
          <w:sz w:val="24"/>
          <w:szCs w:val="24"/>
          <w:lang w:val="en-ZA" w:eastAsia="fr-FR"/>
        </w:rPr>
        <w:t>XLSTAT 2016.02.27444.</w:t>
      </w:r>
    </w:p>
    <w:p w:rsidR="00850542" w:rsidRPr="00696269" w:rsidRDefault="00850542" w:rsidP="00850542">
      <w:pPr>
        <w:spacing w:line="480" w:lineRule="auto"/>
        <w:jc w:val="both"/>
        <w:rPr>
          <w:rFonts w:ascii="Times New Roman" w:eastAsia="Times New Roman" w:hAnsi="Times New Roman" w:cs="Times New Roman"/>
          <w:color w:val="000000"/>
          <w:sz w:val="24"/>
          <w:szCs w:val="24"/>
          <w:lang w:val="en-ZA" w:eastAsia="fr-FR"/>
        </w:rPr>
      </w:pPr>
      <w:r w:rsidRPr="007C6761">
        <w:rPr>
          <w:rFonts w:ascii="Times New Roman" w:hAnsi="Times New Roman" w:cs="Times New Roman"/>
          <w:b/>
          <w:sz w:val="24"/>
          <w:szCs w:val="24"/>
          <w:lang w:val="en-US"/>
        </w:rPr>
        <w:t>RESULTS AND DISCUSSION</w:t>
      </w:r>
    </w:p>
    <w:p w:rsidR="00850542" w:rsidRDefault="00850542" w:rsidP="00850542">
      <w:pPr>
        <w:spacing w:after="120" w:line="480" w:lineRule="auto"/>
        <w:jc w:val="both"/>
        <w:rPr>
          <w:rFonts w:ascii="Times New Roman" w:hAnsi="Times New Roman"/>
          <w:b/>
          <w:sz w:val="24"/>
          <w:szCs w:val="24"/>
          <w:lang w:val="en-US"/>
        </w:rPr>
      </w:pPr>
      <w:r w:rsidRPr="004913DE">
        <w:rPr>
          <w:rFonts w:ascii="Times New Roman" w:hAnsi="Times New Roman"/>
          <w:b/>
          <w:sz w:val="24"/>
          <w:szCs w:val="24"/>
          <w:lang w:val="en-ZA"/>
        </w:rPr>
        <w:t xml:space="preserve">Rate </w:t>
      </w:r>
      <w:r w:rsidRPr="004913DE">
        <w:rPr>
          <w:rFonts w:ascii="Times New Roman" w:hAnsi="Times New Roman"/>
          <w:b/>
          <w:sz w:val="24"/>
          <w:szCs w:val="24"/>
          <w:lang w:val="en-US"/>
        </w:rPr>
        <w:t>of essential oil content of the plants</w:t>
      </w:r>
    </w:p>
    <w:p w:rsidR="00850542" w:rsidRPr="003237C2" w:rsidRDefault="00850542" w:rsidP="00850542">
      <w:pPr>
        <w:spacing w:line="480" w:lineRule="auto"/>
        <w:jc w:val="both"/>
        <w:rPr>
          <w:rFonts w:ascii="Times New Roman" w:hAnsi="Times New Roman" w:cs="Times New Roman"/>
          <w:b/>
          <w:sz w:val="24"/>
          <w:szCs w:val="24"/>
          <w:lang w:val="en-ZA"/>
        </w:rPr>
      </w:pPr>
      <w:r w:rsidRPr="003237C2">
        <w:rPr>
          <w:rFonts w:ascii="Times New Roman" w:hAnsi="Times New Roman" w:cs="Times New Roman"/>
          <w:sz w:val="24"/>
          <w:szCs w:val="24"/>
          <w:lang w:val="en-ZA"/>
        </w:rPr>
        <w:t xml:space="preserve">The essential oils yield from </w:t>
      </w:r>
      <w:r w:rsidRPr="003237C2">
        <w:rPr>
          <w:rFonts w:ascii="Times New Roman" w:hAnsi="Times New Roman" w:cs="Times New Roman"/>
          <w:i/>
          <w:iCs/>
          <w:sz w:val="24"/>
          <w:szCs w:val="24"/>
          <w:lang w:val="en-ZA"/>
        </w:rPr>
        <w:t>H</w:t>
      </w:r>
      <w:r>
        <w:rPr>
          <w:rFonts w:ascii="Times New Roman" w:hAnsi="Times New Roman" w:cs="Times New Roman"/>
          <w:i/>
          <w:iCs/>
          <w:sz w:val="24"/>
          <w:szCs w:val="24"/>
          <w:lang w:val="en-ZA"/>
        </w:rPr>
        <w:t>.</w:t>
      </w:r>
      <w:r w:rsidRPr="003237C2">
        <w:rPr>
          <w:rFonts w:ascii="Times New Roman" w:hAnsi="Times New Roman" w:cs="Times New Roman"/>
          <w:i/>
          <w:iCs/>
          <w:sz w:val="24"/>
          <w:szCs w:val="24"/>
          <w:lang w:val="en-ZA"/>
        </w:rPr>
        <w:t xml:space="preserve"> </w:t>
      </w:r>
      <w:proofErr w:type="spellStart"/>
      <w:r w:rsidRPr="003237C2">
        <w:rPr>
          <w:rFonts w:ascii="Times New Roman" w:hAnsi="Times New Roman" w:cs="Times New Roman"/>
          <w:i/>
          <w:iCs/>
          <w:sz w:val="24"/>
          <w:szCs w:val="24"/>
          <w:lang w:val="en-ZA"/>
        </w:rPr>
        <w:t>suaveolens</w:t>
      </w:r>
      <w:proofErr w:type="spellEnd"/>
      <w:r w:rsidRPr="003237C2">
        <w:rPr>
          <w:rFonts w:ascii="Times New Roman" w:hAnsi="Times New Roman" w:cs="Times New Roman"/>
          <w:i/>
          <w:iCs/>
          <w:sz w:val="24"/>
          <w:szCs w:val="24"/>
          <w:lang w:val="en-ZA"/>
        </w:rPr>
        <w:t xml:space="preserve"> </w:t>
      </w:r>
      <w:r w:rsidRPr="003237C2">
        <w:rPr>
          <w:rFonts w:ascii="Times New Roman" w:hAnsi="Times New Roman" w:cs="Times New Roman"/>
          <w:sz w:val="24"/>
          <w:szCs w:val="24"/>
          <w:lang w:val="en-ZA"/>
        </w:rPr>
        <w:t>leaves were 0.215 ± 0.002 % and 0.222 ± 0.0</w:t>
      </w:r>
      <w:r>
        <w:rPr>
          <w:rFonts w:ascii="Times New Roman" w:hAnsi="Times New Roman" w:cs="Times New Roman"/>
          <w:sz w:val="24"/>
          <w:szCs w:val="24"/>
          <w:lang w:val="en-ZA"/>
        </w:rPr>
        <w:t>0</w:t>
      </w:r>
      <w:r w:rsidRPr="003237C2">
        <w:rPr>
          <w:rFonts w:ascii="Times New Roman" w:hAnsi="Times New Roman" w:cs="Times New Roman"/>
          <w:sz w:val="24"/>
          <w:szCs w:val="24"/>
          <w:lang w:val="en-ZA"/>
        </w:rPr>
        <w:t xml:space="preserve">4 % from the leaves and flowers from </w:t>
      </w:r>
      <w:r w:rsidRPr="003237C2">
        <w:rPr>
          <w:rFonts w:ascii="Times New Roman" w:hAnsi="Times New Roman" w:cs="Times New Roman"/>
          <w:i/>
          <w:iCs/>
          <w:sz w:val="24"/>
          <w:szCs w:val="24"/>
          <w:lang w:val="en-ZA"/>
        </w:rPr>
        <w:t>L</w:t>
      </w:r>
      <w:r>
        <w:rPr>
          <w:rFonts w:ascii="Times New Roman" w:hAnsi="Times New Roman" w:cs="Times New Roman"/>
          <w:i/>
          <w:iCs/>
          <w:sz w:val="24"/>
          <w:szCs w:val="24"/>
          <w:lang w:val="en-ZA"/>
        </w:rPr>
        <w:t>.</w:t>
      </w:r>
      <w:r w:rsidRPr="003237C2">
        <w:rPr>
          <w:rFonts w:ascii="Times New Roman" w:hAnsi="Times New Roman" w:cs="Times New Roman"/>
          <w:i/>
          <w:iCs/>
          <w:sz w:val="24"/>
          <w:szCs w:val="24"/>
          <w:lang w:val="en-ZA"/>
        </w:rPr>
        <w:t xml:space="preserve"> </w:t>
      </w:r>
      <w:proofErr w:type="spellStart"/>
      <w:r w:rsidRPr="003237C2">
        <w:rPr>
          <w:rFonts w:ascii="Times New Roman" w:hAnsi="Times New Roman" w:cs="Times New Roman"/>
          <w:i/>
          <w:iCs/>
          <w:sz w:val="24"/>
          <w:szCs w:val="24"/>
          <w:lang w:val="en-ZA"/>
        </w:rPr>
        <w:t>aurita</w:t>
      </w:r>
      <w:proofErr w:type="spellEnd"/>
      <w:r w:rsidRPr="003237C2">
        <w:rPr>
          <w:rFonts w:ascii="Times New Roman" w:hAnsi="Times New Roman" w:cs="Times New Roman"/>
          <w:i/>
          <w:iCs/>
          <w:sz w:val="24"/>
          <w:szCs w:val="24"/>
          <w:lang w:val="en-ZA"/>
        </w:rPr>
        <w:t>.</w:t>
      </w:r>
    </w:p>
    <w:p w:rsidR="00850542" w:rsidRPr="007C6761" w:rsidRDefault="00850542" w:rsidP="00850542">
      <w:pPr>
        <w:spacing w:after="120" w:line="480" w:lineRule="auto"/>
        <w:jc w:val="both"/>
        <w:rPr>
          <w:rFonts w:ascii="Times New Roman" w:eastAsia="Calibri" w:hAnsi="Times New Roman" w:cs="Times New Roman"/>
          <w:b/>
          <w:color w:val="000000"/>
          <w:sz w:val="24"/>
          <w:szCs w:val="24"/>
          <w:lang w:val="en-ZA"/>
        </w:rPr>
      </w:pPr>
      <w:r w:rsidRPr="007C6761">
        <w:rPr>
          <w:rFonts w:ascii="Times New Roman" w:eastAsia="Calibri" w:hAnsi="Times New Roman" w:cs="Times New Roman"/>
          <w:b/>
          <w:color w:val="000000"/>
          <w:sz w:val="24"/>
          <w:szCs w:val="24"/>
          <w:lang w:val="en-ZA"/>
        </w:rPr>
        <w:t>Total antioxidant capacity</w:t>
      </w:r>
    </w:p>
    <w:p w:rsidR="00850542" w:rsidRDefault="00850542" w:rsidP="00850542">
      <w:pPr>
        <w:spacing w:line="480" w:lineRule="auto"/>
        <w:jc w:val="both"/>
        <w:rPr>
          <w:rFonts w:ascii="Times New Roman" w:hAnsi="Times New Roman" w:cs="Times New Roman"/>
          <w:color w:val="000000"/>
          <w:sz w:val="24"/>
          <w:szCs w:val="24"/>
          <w:lang w:val="en-ZA"/>
        </w:rPr>
      </w:pPr>
      <w:r w:rsidRPr="007C6761">
        <w:rPr>
          <w:rFonts w:ascii="Times New Roman" w:eastAsia="Calibri" w:hAnsi="Times New Roman" w:cs="Times New Roman"/>
          <w:color w:val="000000"/>
          <w:sz w:val="24"/>
          <w:szCs w:val="24"/>
          <w:lang w:val="en-ZA"/>
        </w:rPr>
        <w:t xml:space="preserve">The table 1 showed the </w:t>
      </w:r>
      <w:r w:rsidRPr="007C6761">
        <w:rPr>
          <w:rFonts w:ascii="Times New Roman" w:hAnsi="Times New Roman" w:cs="Times New Roman"/>
          <w:iCs/>
          <w:sz w:val="24"/>
          <w:szCs w:val="24"/>
          <w:lang w:val="en-ZA"/>
        </w:rPr>
        <w:t>total antioxidant activity of essential oils</w:t>
      </w:r>
      <w:r w:rsidRPr="00D21B28">
        <w:rPr>
          <w:rFonts w:ascii="Times New Roman" w:hAnsi="Times New Roman" w:cs="Times New Roman"/>
          <w:iCs/>
          <w:sz w:val="24"/>
          <w:szCs w:val="24"/>
          <w:lang w:val="en-ZA"/>
        </w:rPr>
        <w:t xml:space="preserve"> from</w:t>
      </w:r>
      <w:r>
        <w:rPr>
          <w:rFonts w:ascii="Times New Roman" w:hAnsi="Times New Roman" w:cs="Times New Roman"/>
          <w:b/>
          <w:iCs/>
          <w:sz w:val="24"/>
          <w:szCs w:val="24"/>
          <w:lang w:val="en-ZA"/>
        </w:rPr>
        <w:t xml:space="preserve"> </w:t>
      </w:r>
      <w:r w:rsidRPr="007C6761">
        <w:rPr>
          <w:rFonts w:ascii="Times New Roman" w:hAnsi="Times New Roman" w:cs="Times New Roman"/>
          <w:i/>
          <w:color w:val="000000"/>
          <w:sz w:val="24"/>
          <w:szCs w:val="24"/>
          <w:lang w:val="en-ZA"/>
        </w:rPr>
        <w:t xml:space="preserve">L. </w:t>
      </w:r>
      <w:proofErr w:type="spellStart"/>
      <w:r w:rsidRPr="007C6761">
        <w:rPr>
          <w:rFonts w:ascii="Times New Roman" w:hAnsi="Times New Roman" w:cs="Times New Roman"/>
          <w:i/>
          <w:color w:val="000000"/>
          <w:sz w:val="24"/>
          <w:szCs w:val="24"/>
          <w:lang w:val="en-ZA"/>
        </w:rPr>
        <w:t>aurita</w:t>
      </w:r>
      <w:proofErr w:type="spellEnd"/>
      <w:r w:rsidRPr="007C6761">
        <w:rPr>
          <w:rFonts w:ascii="Times New Roman" w:hAnsi="Times New Roman" w:cs="Times New Roman"/>
          <w:i/>
          <w:color w:val="000000"/>
          <w:sz w:val="24"/>
          <w:szCs w:val="24"/>
          <w:lang w:val="en-ZA"/>
        </w:rPr>
        <w:t xml:space="preserve"> </w:t>
      </w:r>
      <w:r w:rsidRPr="007C6761">
        <w:rPr>
          <w:rFonts w:ascii="Times New Roman" w:hAnsi="Times New Roman" w:cs="Times New Roman"/>
          <w:color w:val="000000"/>
          <w:sz w:val="24"/>
          <w:szCs w:val="24"/>
          <w:lang w:val="en-ZA"/>
        </w:rPr>
        <w:t xml:space="preserve">and </w:t>
      </w:r>
      <w:r w:rsidRPr="007C6761">
        <w:rPr>
          <w:rFonts w:ascii="Times New Roman" w:hAnsi="Times New Roman" w:cs="Times New Roman"/>
          <w:i/>
          <w:color w:val="000000"/>
          <w:sz w:val="24"/>
          <w:szCs w:val="24"/>
          <w:lang w:val="en-ZA"/>
        </w:rPr>
        <w:t xml:space="preserve">H. </w:t>
      </w:r>
      <w:proofErr w:type="spellStart"/>
      <w:r w:rsidRPr="007C6761">
        <w:rPr>
          <w:rFonts w:ascii="Times New Roman" w:hAnsi="Times New Roman" w:cs="Times New Roman"/>
          <w:i/>
          <w:color w:val="000000"/>
          <w:sz w:val="24"/>
          <w:szCs w:val="24"/>
          <w:lang w:val="en-ZA"/>
        </w:rPr>
        <w:t>suaveolens</w:t>
      </w:r>
      <w:proofErr w:type="spellEnd"/>
      <w:r w:rsidRPr="007C6761">
        <w:rPr>
          <w:rFonts w:ascii="Times New Roman" w:hAnsi="Times New Roman" w:cs="Times New Roman"/>
          <w:color w:val="000000"/>
          <w:sz w:val="24"/>
          <w:szCs w:val="24"/>
          <w:lang w:val="en-ZA"/>
        </w:rPr>
        <w:t>.</w:t>
      </w:r>
    </w:p>
    <w:p w:rsidR="00850542" w:rsidRPr="00351F18" w:rsidRDefault="00850542" w:rsidP="00850542">
      <w:pPr>
        <w:pStyle w:val="Lgende"/>
        <w:keepNext/>
        <w:spacing w:line="480" w:lineRule="auto"/>
        <w:jc w:val="both"/>
        <w:rPr>
          <w:rFonts w:ascii="Times New Roman" w:hAnsi="Times New Roman" w:cs="Times New Roman"/>
          <w:b w:val="0"/>
          <w:color w:val="auto"/>
          <w:sz w:val="24"/>
          <w:szCs w:val="24"/>
          <w:lang w:val="en-ZA"/>
        </w:rPr>
      </w:pPr>
      <w:r w:rsidRPr="00351F18">
        <w:rPr>
          <w:rFonts w:ascii="Times New Roman" w:hAnsi="Times New Roman" w:cs="Times New Roman"/>
          <w:color w:val="auto"/>
          <w:sz w:val="24"/>
          <w:szCs w:val="24"/>
          <w:lang w:val="en-ZA"/>
        </w:rPr>
        <w:t xml:space="preserve">Table </w:t>
      </w:r>
      <w:r w:rsidRPr="00351F18">
        <w:rPr>
          <w:rFonts w:ascii="Times New Roman" w:hAnsi="Times New Roman" w:cs="Times New Roman"/>
          <w:color w:val="auto"/>
          <w:sz w:val="24"/>
          <w:szCs w:val="24"/>
        </w:rPr>
        <w:fldChar w:fldCharType="begin"/>
      </w:r>
      <w:r w:rsidRPr="00351F18">
        <w:rPr>
          <w:rFonts w:ascii="Times New Roman" w:hAnsi="Times New Roman" w:cs="Times New Roman"/>
          <w:color w:val="auto"/>
          <w:sz w:val="24"/>
          <w:szCs w:val="24"/>
          <w:lang w:val="en-ZA"/>
        </w:rPr>
        <w:instrText xml:space="preserve"> SEQ Table \* ARABIC </w:instrText>
      </w:r>
      <w:r w:rsidRPr="00351F18">
        <w:rPr>
          <w:rFonts w:ascii="Times New Roman" w:hAnsi="Times New Roman" w:cs="Times New Roman"/>
          <w:color w:val="auto"/>
          <w:sz w:val="24"/>
          <w:szCs w:val="24"/>
        </w:rPr>
        <w:fldChar w:fldCharType="separate"/>
      </w:r>
      <w:r w:rsidRPr="00351F18">
        <w:rPr>
          <w:rFonts w:ascii="Times New Roman" w:hAnsi="Times New Roman" w:cs="Times New Roman"/>
          <w:noProof/>
          <w:color w:val="auto"/>
          <w:sz w:val="24"/>
          <w:szCs w:val="24"/>
          <w:lang w:val="en-ZA"/>
        </w:rPr>
        <w:t>1</w:t>
      </w:r>
      <w:r w:rsidRPr="00351F18">
        <w:rPr>
          <w:rFonts w:ascii="Times New Roman" w:hAnsi="Times New Roman" w:cs="Times New Roman"/>
          <w:color w:val="auto"/>
          <w:sz w:val="24"/>
          <w:szCs w:val="24"/>
        </w:rPr>
        <w:fldChar w:fldCharType="end"/>
      </w:r>
      <w:r w:rsidRPr="00351F18">
        <w:rPr>
          <w:rFonts w:ascii="Times New Roman" w:hAnsi="Times New Roman" w:cs="Times New Roman"/>
          <w:color w:val="auto"/>
          <w:sz w:val="24"/>
          <w:szCs w:val="24"/>
          <w:lang w:val="en-ZA"/>
        </w:rPr>
        <w:t> </w:t>
      </w:r>
      <w:r w:rsidRPr="00351F18">
        <w:rPr>
          <w:rFonts w:ascii="Times New Roman" w:hAnsi="Times New Roman" w:cs="Times New Roman"/>
          <w:b w:val="0"/>
          <w:color w:val="auto"/>
          <w:sz w:val="24"/>
          <w:szCs w:val="24"/>
          <w:lang w:val="en-ZA"/>
        </w:rPr>
        <w:t>:</w:t>
      </w:r>
      <w:r w:rsidRPr="00351F18">
        <w:rPr>
          <w:rFonts w:ascii="Times New Roman" w:hAnsi="Times New Roman" w:cs="Times New Roman"/>
          <w:iCs/>
          <w:color w:val="auto"/>
          <w:sz w:val="24"/>
          <w:szCs w:val="24"/>
          <w:lang w:val="en-ZA"/>
        </w:rPr>
        <w:t xml:space="preserve"> </w:t>
      </w:r>
      <w:r w:rsidRPr="00351F18">
        <w:rPr>
          <w:rFonts w:ascii="Times New Roman" w:hAnsi="Times New Roman" w:cs="Times New Roman"/>
          <w:b w:val="0"/>
          <w:iCs/>
          <w:color w:val="auto"/>
          <w:sz w:val="24"/>
          <w:szCs w:val="24"/>
          <w:lang w:val="en-ZA"/>
        </w:rPr>
        <w:t>Total antioxidant activity of essential oils</w:t>
      </w:r>
    </w:p>
    <w:tbl>
      <w:tblPr>
        <w:tblStyle w:val="Grilledutableau"/>
        <w:tblW w:w="0" w:type="auto"/>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2009"/>
      </w:tblGrid>
      <w:tr w:rsidR="00850542" w:rsidRPr="00351F18" w:rsidTr="007E0A99">
        <w:trPr>
          <w:jc w:val="center"/>
        </w:trPr>
        <w:tc>
          <w:tcPr>
            <w:tcW w:w="3070" w:type="dxa"/>
            <w:tcBorders>
              <w:top w:val="single" w:sz="4" w:space="0" w:color="auto"/>
              <w:bottom w:val="single" w:sz="4" w:space="0" w:color="auto"/>
            </w:tcBorders>
          </w:tcPr>
          <w:p w:rsidR="00850542" w:rsidRPr="00351F18" w:rsidRDefault="00850542" w:rsidP="007E0A99">
            <w:pPr>
              <w:spacing w:line="480" w:lineRule="auto"/>
              <w:jc w:val="both"/>
              <w:rPr>
                <w:rFonts w:ascii="Times New Roman" w:hAnsi="Times New Roman"/>
                <w:b/>
                <w:sz w:val="24"/>
                <w:szCs w:val="24"/>
              </w:rPr>
            </w:pPr>
            <w:r w:rsidRPr="00351F18">
              <w:rPr>
                <w:rFonts w:ascii="Times New Roman" w:hAnsi="Times New Roman"/>
                <w:b/>
                <w:sz w:val="24"/>
                <w:szCs w:val="24"/>
                <w:lang w:val="en-ZA"/>
              </w:rPr>
              <w:t>Essential oils</w:t>
            </w:r>
          </w:p>
        </w:tc>
        <w:tc>
          <w:tcPr>
            <w:tcW w:w="3071" w:type="dxa"/>
            <w:tcBorders>
              <w:top w:val="single" w:sz="4" w:space="0" w:color="auto"/>
              <w:bottom w:val="single" w:sz="4" w:space="0" w:color="auto"/>
            </w:tcBorders>
          </w:tcPr>
          <w:p w:rsidR="00850542" w:rsidRPr="00351F18" w:rsidRDefault="00850542" w:rsidP="007E0A99">
            <w:pPr>
              <w:spacing w:line="480" w:lineRule="auto"/>
              <w:jc w:val="both"/>
              <w:rPr>
                <w:rFonts w:ascii="Times New Roman" w:hAnsi="Times New Roman"/>
                <w:b/>
                <w:sz w:val="24"/>
                <w:szCs w:val="24"/>
              </w:rPr>
            </w:pPr>
            <w:r w:rsidRPr="00351F18">
              <w:rPr>
                <w:rFonts w:ascii="Times New Roman" w:hAnsi="Times New Roman"/>
                <w:b/>
                <w:sz w:val="24"/>
                <w:szCs w:val="24"/>
              </w:rPr>
              <w:t>TAC (mg EQ/</w:t>
            </w:r>
            <w:proofErr w:type="spellStart"/>
            <w:r w:rsidRPr="00351F18">
              <w:rPr>
                <w:rFonts w:ascii="Times New Roman" w:hAnsi="Times New Roman"/>
                <w:b/>
                <w:sz w:val="24"/>
                <w:szCs w:val="24"/>
              </w:rPr>
              <w:t>mL</w:t>
            </w:r>
            <w:proofErr w:type="spellEnd"/>
            <w:r w:rsidRPr="00351F18">
              <w:rPr>
                <w:rFonts w:ascii="Times New Roman" w:hAnsi="Times New Roman"/>
                <w:b/>
                <w:sz w:val="24"/>
                <w:szCs w:val="24"/>
              </w:rPr>
              <w:t>)</w:t>
            </w:r>
          </w:p>
        </w:tc>
        <w:tc>
          <w:tcPr>
            <w:tcW w:w="2009" w:type="dxa"/>
            <w:tcBorders>
              <w:top w:val="single" w:sz="4" w:space="0" w:color="auto"/>
              <w:bottom w:val="single" w:sz="4" w:space="0" w:color="auto"/>
            </w:tcBorders>
          </w:tcPr>
          <w:p w:rsidR="00850542" w:rsidRPr="00351F18" w:rsidRDefault="00850542" w:rsidP="007E0A99">
            <w:pPr>
              <w:spacing w:line="480" w:lineRule="auto"/>
              <w:jc w:val="both"/>
              <w:rPr>
                <w:rFonts w:ascii="Times New Roman" w:hAnsi="Times New Roman"/>
                <w:b/>
                <w:sz w:val="24"/>
                <w:szCs w:val="24"/>
              </w:rPr>
            </w:pPr>
            <w:r w:rsidRPr="00351F18">
              <w:rPr>
                <w:rFonts w:ascii="Times New Roman" w:hAnsi="Times New Roman"/>
                <w:b/>
                <w:sz w:val="24"/>
                <w:szCs w:val="24"/>
              </w:rPr>
              <w:t>P value</w:t>
            </w:r>
          </w:p>
        </w:tc>
      </w:tr>
      <w:tr w:rsidR="00850542" w:rsidRPr="00351F18" w:rsidTr="007E0A99">
        <w:trPr>
          <w:trHeight w:val="833"/>
          <w:jc w:val="center"/>
        </w:trPr>
        <w:tc>
          <w:tcPr>
            <w:tcW w:w="3070" w:type="dxa"/>
            <w:tcBorders>
              <w:top w:val="single" w:sz="4" w:space="0" w:color="auto"/>
              <w:bottom w:val="single" w:sz="4" w:space="0" w:color="auto"/>
            </w:tcBorders>
          </w:tcPr>
          <w:p w:rsidR="00850542" w:rsidRPr="00351F18" w:rsidRDefault="00850542" w:rsidP="007E0A99">
            <w:pPr>
              <w:spacing w:line="480" w:lineRule="auto"/>
              <w:jc w:val="both"/>
              <w:rPr>
                <w:rFonts w:ascii="Times New Roman" w:hAnsi="Times New Roman"/>
                <w:i/>
                <w:sz w:val="24"/>
                <w:szCs w:val="24"/>
              </w:rPr>
            </w:pPr>
            <w:proofErr w:type="spellStart"/>
            <w:r w:rsidRPr="00351F18">
              <w:rPr>
                <w:rFonts w:ascii="Times New Roman" w:hAnsi="Times New Roman"/>
                <w:i/>
                <w:sz w:val="24"/>
                <w:szCs w:val="24"/>
              </w:rPr>
              <w:t>Laggera</w:t>
            </w:r>
            <w:proofErr w:type="spellEnd"/>
            <w:r w:rsidRPr="00351F18">
              <w:rPr>
                <w:rFonts w:ascii="Times New Roman" w:hAnsi="Times New Roman"/>
                <w:i/>
                <w:sz w:val="24"/>
                <w:szCs w:val="24"/>
              </w:rPr>
              <w:t xml:space="preserve"> </w:t>
            </w:r>
            <w:proofErr w:type="spellStart"/>
            <w:r w:rsidRPr="00351F18">
              <w:rPr>
                <w:rFonts w:ascii="Times New Roman" w:hAnsi="Times New Roman"/>
                <w:i/>
                <w:sz w:val="24"/>
                <w:szCs w:val="24"/>
              </w:rPr>
              <w:t>aurita</w:t>
            </w:r>
            <w:proofErr w:type="spellEnd"/>
          </w:p>
          <w:p w:rsidR="00850542" w:rsidRPr="00351F18" w:rsidRDefault="00850542" w:rsidP="007E0A99">
            <w:pPr>
              <w:spacing w:line="480" w:lineRule="auto"/>
              <w:jc w:val="both"/>
              <w:rPr>
                <w:rFonts w:ascii="Times New Roman" w:hAnsi="Times New Roman"/>
                <w:i/>
                <w:sz w:val="24"/>
                <w:szCs w:val="24"/>
              </w:rPr>
            </w:pPr>
            <w:proofErr w:type="spellStart"/>
            <w:r w:rsidRPr="00351F18">
              <w:rPr>
                <w:rFonts w:ascii="Times New Roman" w:hAnsi="Times New Roman"/>
                <w:i/>
                <w:sz w:val="24"/>
                <w:szCs w:val="24"/>
              </w:rPr>
              <w:t>Hyptis</w:t>
            </w:r>
            <w:proofErr w:type="spellEnd"/>
            <w:r w:rsidRPr="00351F18">
              <w:rPr>
                <w:rFonts w:ascii="Times New Roman" w:hAnsi="Times New Roman"/>
                <w:i/>
                <w:sz w:val="24"/>
                <w:szCs w:val="24"/>
              </w:rPr>
              <w:t xml:space="preserve"> </w:t>
            </w:r>
            <w:proofErr w:type="spellStart"/>
            <w:r w:rsidRPr="00351F18">
              <w:rPr>
                <w:rFonts w:ascii="Times New Roman" w:hAnsi="Times New Roman"/>
                <w:i/>
                <w:sz w:val="24"/>
                <w:szCs w:val="24"/>
              </w:rPr>
              <w:t>suaveolens</w:t>
            </w:r>
            <w:proofErr w:type="spellEnd"/>
          </w:p>
        </w:tc>
        <w:tc>
          <w:tcPr>
            <w:tcW w:w="3071" w:type="dxa"/>
            <w:tcBorders>
              <w:top w:val="single" w:sz="4" w:space="0" w:color="auto"/>
              <w:bottom w:val="single" w:sz="4" w:space="0" w:color="auto"/>
            </w:tcBorders>
          </w:tcPr>
          <w:p w:rsidR="00850542" w:rsidRPr="00351F18" w:rsidRDefault="00850542" w:rsidP="007E0A99">
            <w:pPr>
              <w:spacing w:line="480" w:lineRule="auto"/>
              <w:jc w:val="both"/>
              <w:rPr>
                <w:rFonts w:ascii="Times New Roman" w:hAnsi="Times New Roman"/>
                <w:b/>
                <w:sz w:val="24"/>
                <w:szCs w:val="24"/>
                <w:lang w:val="en-ZA"/>
              </w:rPr>
            </w:pPr>
            <w:r w:rsidRPr="00351F18">
              <w:rPr>
                <w:rFonts w:ascii="Times New Roman" w:hAnsi="Times New Roman"/>
                <w:sz w:val="24"/>
                <w:szCs w:val="24"/>
                <w:lang w:val="en-ZA"/>
              </w:rPr>
              <w:t>17. 28 ± 1.13</w:t>
            </w:r>
          </w:p>
          <w:p w:rsidR="00850542" w:rsidRPr="00351F18" w:rsidRDefault="00850542" w:rsidP="007E0A99">
            <w:pPr>
              <w:spacing w:line="480" w:lineRule="auto"/>
              <w:jc w:val="both"/>
              <w:rPr>
                <w:rFonts w:ascii="Times New Roman" w:hAnsi="Times New Roman"/>
                <w:b/>
                <w:sz w:val="24"/>
                <w:szCs w:val="24"/>
                <w:lang w:val="en-ZA"/>
              </w:rPr>
            </w:pPr>
            <w:r w:rsidRPr="00351F18">
              <w:rPr>
                <w:rFonts w:ascii="Times New Roman" w:hAnsi="Times New Roman"/>
                <w:sz w:val="24"/>
                <w:szCs w:val="24"/>
                <w:lang w:val="en-ZA"/>
              </w:rPr>
              <w:t>14. 85 ± 0. 82</w:t>
            </w:r>
          </w:p>
        </w:tc>
        <w:tc>
          <w:tcPr>
            <w:tcW w:w="2009" w:type="dxa"/>
            <w:tcBorders>
              <w:top w:val="single" w:sz="4" w:space="0" w:color="auto"/>
              <w:bottom w:val="single" w:sz="4" w:space="0" w:color="auto"/>
            </w:tcBorders>
          </w:tcPr>
          <w:p w:rsidR="00850542" w:rsidRPr="00351F18" w:rsidRDefault="00850542" w:rsidP="007E0A99">
            <w:pPr>
              <w:spacing w:line="480" w:lineRule="auto"/>
              <w:jc w:val="both"/>
              <w:rPr>
                <w:rFonts w:ascii="Times New Roman" w:hAnsi="Times New Roman"/>
                <w:sz w:val="24"/>
                <w:szCs w:val="24"/>
                <w:lang w:val="en-ZA"/>
              </w:rPr>
            </w:pPr>
            <w:r w:rsidRPr="00351F18">
              <w:rPr>
                <w:rFonts w:ascii="Times New Roman" w:hAnsi="Times New Roman"/>
                <w:sz w:val="24"/>
                <w:szCs w:val="24"/>
                <w:lang w:val="en-ZA"/>
              </w:rPr>
              <w:t>0.039</w:t>
            </w:r>
          </w:p>
        </w:tc>
      </w:tr>
    </w:tbl>
    <w:p w:rsidR="00850542" w:rsidRPr="007C6761" w:rsidRDefault="00850542" w:rsidP="00850542">
      <w:pPr>
        <w:spacing w:line="480" w:lineRule="auto"/>
        <w:jc w:val="both"/>
        <w:rPr>
          <w:rFonts w:ascii="Times New Roman" w:eastAsia="Calibri" w:hAnsi="Times New Roman" w:cs="Times New Roman"/>
          <w:b/>
          <w:color w:val="000000"/>
          <w:sz w:val="24"/>
          <w:szCs w:val="24"/>
          <w:lang w:val="en-ZA"/>
        </w:rPr>
      </w:pPr>
    </w:p>
    <w:p w:rsidR="00850542" w:rsidRPr="007C6761" w:rsidRDefault="00850542" w:rsidP="00850542">
      <w:pPr>
        <w:autoSpaceDE w:val="0"/>
        <w:autoSpaceDN w:val="0"/>
        <w:adjustRightInd w:val="0"/>
        <w:spacing w:after="0" w:line="480" w:lineRule="auto"/>
        <w:jc w:val="both"/>
        <w:rPr>
          <w:rFonts w:ascii="Times New Roman" w:hAnsi="Times New Roman" w:cs="Times New Roman"/>
          <w:iCs/>
          <w:sz w:val="24"/>
          <w:szCs w:val="24"/>
          <w:lang w:val="en-ZA"/>
        </w:rPr>
      </w:pPr>
      <w:r w:rsidRPr="007C6761">
        <w:rPr>
          <w:rFonts w:ascii="Times New Roman" w:hAnsi="Times New Roman" w:cs="Times New Roman"/>
          <w:sz w:val="24"/>
          <w:szCs w:val="24"/>
          <w:lang w:val="en-ZA"/>
        </w:rPr>
        <w:t xml:space="preserve">Total antioxidant capacity of </w:t>
      </w:r>
      <w:r w:rsidRPr="007C6761">
        <w:rPr>
          <w:rFonts w:ascii="Times New Roman" w:hAnsi="Times New Roman" w:cs="Times New Roman"/>
          <w:i/>
          <w:iCs/>
          <w:sz w:val="24"/>
          <w:szCs w:val="24"/>
          <w:lang w:val="en-ZA"/>
        </w:rPr>
        <w:t xml:space="preserve">L. </w:t>
      </w:r>
      <w:proofErr w:type="spellStart"/>
      <w:r w:rsidRPr="007C6761">
        <w:rPr>
          <w:rFonts w:ascii="Times New Roman" w:hAnsi="Times New Roman" w:cs="Times New Roman"/>
          <w:i/>
          <w:iCs/>
          <w:sz w:val="24"/>
          <w:szCs w:val="24"/>
          <w:lang w:val="en-ZA"/>
        </w:rPr>
        <w:t>aurita</w:t>
      </w:r>
      <w:proofErr w:type="spellEnd"/>
      <w:r w:rsidRPr="007C6761">
        <w:rPr>
          <w:rFonts w:ascii="Times New Roman" w:hAnsi="Times New Roman" w:cs="Times New Roman"/>
          <w:i/>
          <w:iCs/>
          <w:sz w:val="24"/>
          <w:szCs w:val="24"/>
          <w:lang w:val="en-ZA"/>
        </w:rPr>
        <w:t xml:space="preserve"> </w:t>
      </w:r>
      <w:r w:rsidRPr="007C6761">
        <w:rPr>
          <w:rFonts w:ascii="Times New Roman" w:hAnsi="Times New Roman" w:cs="Times New Roman"/>
          <w:iCs/>
          <w:sz w:val="24"/>
          <w:szCs w:val="24"/>
          <w:lang w:val="en-ZA"/>
        </w:rPr>
        <w:t>and</w:t>
      </w:r>
      <w:r w:rsidRPr="007C6761">
        <w:rPr>
          <w:rFonts w:ascii="Times New Roman" w:hAnsi="Times New Roman" w:cs="Times New Roman"/>
          <w:i/>
          <w:iCs/>
          <w:sz w:val="24"/>
          <w:szCs w:val="24"/>
          <w:lang w:val="en-ZA"/>
        </w:rPr>
        <w:t xml:space="preserve"> H. </w:t>
      </w:r>
      <w:proofErr w:type="spellStart"/>
      <w:r w:rsidRPr="007C6761">
        <w:rPr>
          <w:rFonts w:ascii="Times New Roman" w:hAnsi="Times New Roman" w:cs="Times New Roman"/>
          <w:i/>
          <w:iCs/>
          <w:sz w:val="24"/>
          <w:szCs w:val="24"/>
          <w:lang w:val="en-ZA"/>
        </w:rPr>
        <w:t>suaveolens</w:t>
      </w:r>
      <w:proofErr w:type="spellEnd"/>
      <w:r w:rsidRPr="007C6761">
        <w:rPr>
          <w:rFonts w:ascii="Times New Roman" w:hAnsi="Times New Roman" w:cs="Times New Roman"/>
          <w:i/>
          <w:iCs/>
          <w:sz w:val="24"/>
          <w:szCs w:val="24"/>
          <w:lang w:val="en-ZA"/>
        </w:rPr>
        <w:t xml:space="preserve"> </w:t>
      </w:r>
      <w:r w:rsidRPr="007C6761">
        <w:rPr>
          <w:rFonts w:ascii="Times New Roman" w:hAnsi="Times New Roman" w:cs="Times New Roman"/>
          <w:sz w:val="24"/>
          <w:szCs w:val="24"/>
          <w:lang w:val="en-ZA"/>
        </w:rPr>
        <w:t>were expressed as the number of equivalents of quercetin. The study reveal</w:t>
      </w:r>
      <w:r>
        <w:rPr>
          <w:rFonts w:ascii="Times New Roman" w:hAnsi="Times New Roman" w:cs="Times New Roman"/>
          <w:sz w:val="24"/>
          <w:szCs w:val="24"/>
          <w:lang w:val="en-ZA"/>
        </w:rPr>
        <w:t>ed</w:t>
      </w:r>
      <w:r w:rsidRPr="007C6761">
        <w:rPr>
          <w:rFonts w:ascii="Times New Roman" w:hAnsi="Times New Roman" w:cs="Times New Roman"/>
          <w:sz w:val="24"/>
          <w:szCs w:val="24"/>
          <w:lang w:val="en-ZA"/>
        </w:rPr>
        <w:t xml:space="preserve"> that the antioxidant activity of essential oils was 17.28 ± 1. </w:t>
      </w:r>
      <w:proofErr w:type="gramStart"/>
      <w:r w:rsidRPr="007C6761">
        <w:rPr>
          <w:rFonts w:ascii="Times New Roman" w:hAnsi="Times New Roman" w:cs="Times New Roman"/>
          <w:sz w:val="24"/>
          <w:szCs w:val="24"/>
          <w:lang w:val="en-ZA"/>
        </w:rPr>
        <w:t xml:space="preserve">13 mg EQ/mL and 14.85 ± 0.82 mg EQ/mL respectively </w:t>
      </w:r>
      <w:r>
        <w:rPr>
          <w:rFonts w:ascii="Times New Roman" w:hAnsi="Times New Roman" w:cs="Times New Roman"/>
          <w:sz w:val="24"/>
          <w:szCs w:val="24"/>
          <w:lang w:val="en-ZA"/>
        </w:rPr>
        <w:t>for</w:t>
      </w:r>
      <w:r w:rsidRPr="007C6761">
        <w:rPr>
          <w:rFonts w:ascii="Times New Roman" w:hAnsi="Times New Roman" w:cs="Times New Roman"/>
          <w:sz w:val="24"/>
          <w:szCs w:val="24"/>
          <w:lang w:val="en-ZA"/>
        </w:rPr>
        <w:t xml:space="preserve"> </w:t>
      </w:r>
      <w:r w:rsidRPr="007C6761">
        <w:rPr>
          <w:rFonts w:ascii="Times New Roman" w:hAnsi="Times New Roman" w:cs="Times New Roman"/>
          <w:i/>
          <w:iCs/>
          <w:sz w:val="24"/>
          <w:szCs w:val="24"/>
          <w:lang w:val="en-ZA"/>
        </w:rPr>
        <w:t xml:space="preserve">L. </w:t>
      </w:r>
      <w:proofErr w:type="spellStart"/>
      <w:r w:rsidRPr="007C6761">
        <w:rPr>
          <w:rFonts w:ascii="Times New Roman" w:hAnsi="Times New Roman" w:cs="Times New Roman"/>
          <w:i/>
          <w:iCs/>
          <w:sz w:val="24"/>
          <w:szCs w:val="24"/>
          <w:lang w:val="en-ZA"/>
        </w:rPr>
        <w:t>aurita</w:t>
      </w:r>
      <w:proofErr w:type="spellEnd"/>
      <w:r w:rsidRPr="007C6761">
        <w:rPr>
          <w:rFonts w:ascii="Times New Roman" w:hAnsi="Times New Roman" w:cs="Times New Roman"/>
          <w:i/>
          <w:iCs/>
          <w:sz w:val="24"/>
          <w:szCs w:val="24"/>
          <w:lang w:val="en-ZA"/>
        </w:rPr>
        <w:t xml:space="preserve"> </w:t>
      </w:r>
      <w:r w:rsidRPr="007C6761">
        <w:rPr>
          <w:rFonts w:ascii="Times New Roman" w:hAnsi="Times New Roman" w:cs="Times New Roman"/>
          <w:iCs/>
          <w:sz w:val="24"/>
          <w:szCs w:val="24"/>
          <w:lang w:val="en-ZA"/>
        </w:rPr>
        <w:t>and</w:t>
      </w:r>
      <w:r w:rsidRPr="007C6761">
        <w:rPr>
          <w:rFonts w:ascii="Times New Roman" w:hAnsi="Times New Roman" w:cs="Times New Roman"/>
          <w:i/>
          <w:iCs/>
          <w:sz w:val="24"/>
          <w:szCs w:val="24"/>
          <w:lang w:val="en-ZA"/>
        </w:rPr>
        <w:t xml:space="preserve"> H. </w:t>
      </w:r>
      <w:proofErr w:type="spellStart"/>
      <w:r w:rsidRPr="007C6761">
        <w:rPr>
          <w:rFonts w:ascii="Times New Roman" w:hAnsi="Times New Roman" w:cs="Times New Roman"/>
          <w:i/>
          <w:iCs/>
          <w:sz w:val="24"/>
          <w:szCs w:val="24"/>
          <w:lang w:val="en-ZA"/>
        </w:rPr>
        <w:lastRenderedPageBreak/>
        <w:t>suaveolens</w:t>
      </w:r>
      <w:proofErr w:type="spellEnd"/>
      <w:r w:rsidRPr="007C6761">
        <w:rPr>
          <w:rFonts w:ascii="Times New Roman" w:hAnsi="Times New Roman" w:cs="Times New Roman"/>
          <w:iCs/>
          <w:sz w:val="24"/>
          <w:szCs w:val="24"/>
          <w:lang w:val="en-ZA"/>
        </w:rPr>
        <w:t>.</w:t>
      </w:r>
      <w:proofErr w:type="gramEnd"/>
      <w:r w:rsidRPr="007C6761">
        <w:rPr>
          <w:rFonts w:ascii="Times New Roman" w:hAnsi="Times New Roman" w:cs="Times New Roman"/>
          <w:iCs/>
          <w:sz w:val="24"/>
          <w:szCs w:val="24"/>
          <w:lang w:val="en-ZA"/>
        </w:rPr>
        <w:t xml:space="preserve"> The total antioxidant activity was expressed as milligram quercetin equivalent/</w:t>
      </w:r>
      <w:proofErr w:type="spellStart"/>
      <w:r w:rsidRPr="007C6761">
        <w:rPr>
          <w:rFonts w:ascii="Times New Roman" w:hAnsi="Times New Roman" w:cs="Times New Roman"/>
          <w:iCs/>
          <w:sz w:val="24"/>
          <w:szCs w:val="24"/>
          <w:lang w:val="en-ZA"/>
        </w:rPr>
        <w:t>milliliter</w:t>
      </w:r>
      <w:proofErr w:type="spellEnd"/>
      <w:r w:rsidRPr="007C6761">
        <w:rPr>
          <w:rFonts w:ascii="Times New Roman" w:hAnsi="Times New Roman" w:cs="Times New Roman"/>
          <w:iCs/>
          <w:sz w:val="24"/>
          <w:szCs w:val="24"/>
          <w:lang w:val="en-ZA"/>
        </w:rPr>
        <w:t xml:space="preserve"> of essential oils (mg QE/mL) based on the calibration curve; y = 0. 0099x – 0.021; R</w:t>
      </w:r>
      <w:r w:rsidRPr="007C6761">
        <w:rPr>
          <w:rFonts w:ascii="Times New Roman" w:hAnsi="Times New Roman" w:cs="Times New Roman"/>
          <w:iCs/>
          <w:sz w:val="24"/>
          <w:szCs w:val="24"/>
          <w:vertAlign w:val="superscript"/>
          <w:lang w:val="en-ZA"/>
        </w:rPr>
        <w:t xml:space="preserve">2 </w:t>
      </w:r>
      <w:r w:rsidRPr="007C6761">
        <w:rPr>
          <w:rFonts w:ascii="Times New Roman" w:hAnsi="Times New Roman" w:cs="Times New Roman"/>
          <w:iCs/>
          <w:sz w:val="24"/>
          <w:szCs w:val="24"/>
          <w:lang w:val="en-ZA"/>
        </w:rPr>
        <w:t>= 0. 9746.</w:t>
      </w:r>
      <w:r w:rsidRPr="007C6761">
        <w:rPr>
          <w:rFonts w:ascii="Times New Roman" w:hAnsi="Times New Roman" w:cs="Times New Roman"/>
          <w:iCs/>
          <w:sz w:val="24"/>
          <w:szCs w:val="24"/>
          <w:lang w:val="en-ZA"/>
        </w:rPr>
        <w:tab/>
        <w:t xml:space="preserve"> The data analysis showed a </w:t>
      </w:r>
      <w:proofErr w:type="spellStart"/>
      <w:r w:rsidRPr="007C6761">
        <w:rPr>
          <w:rFonts w:ascii="Times New Roman" w:hAnsi="Times New Roman" w:cs="Times New Roman"/>
          <w:iCs/>
          <w:sz w:val="24"/>
          <w:szCs w:val="24"/>
          <w:lang w:val="en-ZA"/>
        </w:rPr>
        <w:t>significative</w:t>
      </w:r>
      <w:proofErr w:type="spellEnd"/>
      <w:r w:rsidRPr="007C6761">
        <w:rPr>
          <w:rFonts w:ascii="Times New Roman" w:hAnsi="Times New Roman" w:cs="Times New Roman"/>
          <w:iCs/>
          <w:sz w:val="24"/>
          <w:szCs w:val="24"/>
          <w:lang w:val="en-ZA"/>
        </w:rPr>
        <w:t xml:space="preserve"> </w:t>
      </w:r>
      <w:r>
        <w:rPr>
          <w:rFonts w:ascii="Times New Roman" w:hAnsi="Times New Roman" w:cs="Times New Roman"/>
          <w:iCs/>
          <w:sz w:val="24"/>
          <w:szCs w:val="24"/>
          <w:lang w:val="en-ZA"/>
        </w:rPr>
        <w:t xml:space="preserve">difference </w:t>
      </w:r>
      <w:r w:rsidRPr="004913DE">
        <w:rPr>
          <w:rFonts w:ascii="Times New Roman" w:hAnsi="Times New Roman" w:cs="Times New Roman"/>
          <w:sz w:val="24"/>
          <w:szCs w:val="24"/>
          <w:lang w:val="en-ZA"/>
        </w:rPr>
        <w:t>between</w:t>
      </w:r>
      <w:r w:rsidRPr="004913DE">
        <w:rPr>
          <w:rFonts w:ascii="Times New Roman" w:hAnsi="Times New Roman" w:cs="Times New Roman"/>
          <w:iCs/>
          <w:sz w:val="24"/>
          <w:szCs w:val="24"/>
          <w:lang w:val="en-ZA"/>
        </w:rPr>
        <w:t xml:space="preserve"> the </w:t>
      </w:r>
      <w:r w:rsidRPr="004913DE">
        <w:rPr>
          <w:rFonts w:ascii="Times New Roman" w:hAnsi="Times New Roman" w:cs="Times New Roman"/>
          <w:sz w:val="24"/>
          <w:szCs w:val="24"/>
          <w:lang w:val="en-ZA"/>
        </w:rPr>
        <w:t xml:space="preserve">total antioxidant capacity of </w:t>
      </w:r>
      <w:r w:rsidRPr="004913DE">
        <w:rPr>
          <w:rFonts w:ascii="Times New Roman" w:hAnsi="Times New Roman" w:cs="Times New Roman"/>
          <w:i/>
          <w:iCs/>
          <w:sz w:val="24"/>
          <w:szCs w:val="24"/>
          <w:lang w:val="en-ZA"/>
        </w:rPr>
        <w:t xml:space="preserve">L. </w:t>
      </w:r>
      <w:proofErr w:type="spellStart"/>
      <w:r w:rsidRPr="004913DE">
        <w:rPr>
          <w:rFonts w:ascii="Times New Roman" w:hAnsi="Times New Roman" w:cs="Times New Roman"/>
          <w:i/>
          <w:iCs/>
          <w:sz w:val="24"/>
          <w:szCs w:val="24"/>
          <w:lang w:val="en-ZA"/>
        </w:rPr>
        <w:t>aurita</w:t>
      </w:r>
      <w:proofErr w:type="spellEnd"/>
      <w:r w:rsidRPr="004913DE">
        <w:rPr>
          <w:rFonts w:ascii="Times New Roman" w:hAnsi="Times New Roman" w:cs="Times New Roman"/>
          <w:i/>
          <w:iCs/>
          <w:sz w:val="24"/>
          <w:szCs w:val="24"/>
          <w:lang w:val="en-ZA"/>
        </w:rPr>
        <w:t xml:space="preserve"> </w:t>
      </w:r>
      <w:r w:rsidRPr="004913DE">
        <w:rPr>
          <w:rFonts w:ascii="Times New Roman" w:hAnsi="Times New Roman" w:cs="Times New Roman"/>
          <w:iCs/>
          <w:sz w:val="24"/>
          <w:szCs w:val="24"/>
          <w:lang w:val="en-ZA"/>
        </w:rPr>
        <w:t>and</w:t>
      </w:r>
      <w:r w:rsidRPr="004913DE">
        <w:rPr>
          <w:rFonts w:ascii="Times New Roman" w:hAnsi="Times New Roman" w:cs="Times New Roman"/>
          <w:i/>
          <w:iCs/>
          <w:sz w:val="24"/>
          <w:szCs w:val="24"/>
          <w:lang w:val="en-ZA"/>
        </w:rPr>
        <w:t xml:space="preserve"> H. </w:t>
      </w:r>
      <w:proofErr w:type="spellStart"/>
      <w:r w:rsidRPr="004913DE">
        <w:rPr>
          <w:rFonts w:ascii="Times New Roman" w:hAnsi="Times New Roman" w:cs="Times New Roman"/>
          <w:i/>
          <w:iCs/>
          <w:sz w:val="24"/>
          <w:szCs w:val="24"/>
          <w:lang w:val="en-ZA"/>
        </w:rPr>
        <w:t>suaveolens</w:t>
      </w:r>
      <w:proofErr w:type="spellEnd"/>
      <w:r w:rsidRPr="004913DE">
        <w:rPr>
          <w:rFonts w:ascii="Times New Roman" w:hAnsi="Times New Roman" w:cs="Times New Roman"/>
          <w:i/>
          <w:iCs/>
          <w:sz w:val="24"/>
          <w:szCs w:val="24"/>
          <w:lang w:val="en-ZA"/>
        </w:rPr>
        <w:t xml:space="preserve"> </w:t>
      </w:r>
      <w:r w:rsidRPr="004913DE">
        <w:rPr>
          <w:rFonts w:ascii="Times New Roman" w:hAnsi="Times New Roman" w:cs="Times New Roman"/>
          <w:iCs/>
          <w:sz w:val="24"/>
          <w:szCs w:val="24"/>
          <w:lang w:val="en-ZA"/>
        </w:rPr>
        <w:t xml:space="preserve">with the p value of </w:t>
      </w:r>
      <w:r w:rsidRPr="007C6761">
        <w:rPr>
          <w:rFonts w:ascii="Times New Roman" w:hAnsi="Times New Roman" w:cs="Times New Roman"/>
          <w:iCs/>
          <w:sz w:val="24"/>
          <w:szCs w:val="24"/>
          <w:lang w:val="en-ZA"/>
        </w:rPr>
        <w:t xml:space="preserve">0.039. </w:t>
      </w:r>
      <w:r w:rsidRPr="007C6761">
        <w:rPr>
          <w:rFonts w:ascii="Times New Roman" w:eastAsia="Calibri" w:hAnsi="Times New Roman" w:cs="Times New Roman"/>
          <w:sz w:val="24"/>
          <w:szCs w:val="24"/>
          <w:lang w:val="en-ZA"/>
        </w:rPr>
        <w:t xml:space="preserve">The difference in antioxidant capacity could be attributed to the differences in their polyphenolic compounds </w:t>
      </w:r>
      <w:r w:rsidRPr="007C6761">
        <w:rPr>
          <w:rFonts w:ascii="Times New Roman" w:eastAsia="Calibri" w:hAnsi="Times New Roman" w:cs="Times New Roman"/>
          <w:sz w:val="24"/>
          <w:szCs w:val="24"/>
          <w:lang w:val="en-ZA"/>
        </w:rPr>
        <w:fldChar w:fldCharType="begin" w:fldLock="1"/>
      </w:r>
      <w:r>
        <w:rPr>
          <w:rFonts w:ascii="Times New Roman" w:eastAsia="Calibri" w:hAnsi="Times New Roman" w:cs="Times New Roman"/>
          <w:sz w:val="24"/>
          <w:szCs w:val="24"/>
          <w:lang w:val="en-ZA"/>
        </w:rPr>
        <w:instrText>ADDIN CSL_CITATION {"citationItems":[{"id":"ITEM-1","itemData":{"DOI":"10.1016/j.indcrop.2018.09.044","ISSN":"09266690","abstract":"Intercropping systems and the application of organic manures play an important role in increasing of quantity and quality of plant products. In order to evaluate the quantity and quality of black cumin products under contrasting fertilization, a factorial experiment was conducted in a randomized complete block design with three replications in 2016. Soybean and black cumin seeds were sown in ﬁve planting patterns (sole black cumin, sole soybean and three intercropping ratios of soybean: black cumin (1:2): one row of soybean plus two rows of black cumin, soybean: black cumin (1:1): one row of soybean plus one row of black cumin and soybean: black cumin (2:1): two rows of soybean plus one row of black cumin. All these cropping systems were received organic manure and chemical fertilizer. The results indicated that the highest seed yield (on an average by 86 g m−2) of black cumin was achieved in sole crop of black cumin treated with organic manure. The maximum seed yield of soybean (on an average by 247 g m−2) and land equivalent ratio (1.06) was obtained in two rows of soybean + one row of black cumin under the application of chemical fertilizer. The p-cymene (20.51–62.77%), carvacrol (2.40–25.99%), longifolene (1.11–24.69%) and spathulenol (0.9–14.45%) were major chemical compositions of black cumin. The highest content of p-cymene and carvacrol of black cumin essential oil were recorded in one row of soybean + two rows of black cumin with the application of chemical fertilizer and one row of soybean + one row of black cumin under chemical fertilizer, respectively. The highest longifolene and spathulenol content was observed in one row of soybean + two rows of black cumin treated with organic manure. These major chemical compositions are useful for industrial use (food and pharmaceutical). Therefore, according to different subjects of applying in industries it could be suggested especial treatment with favorite major compounds.","author":[{"dropping-particle":"","family":"Rostaei","given":"Maryam","non-dropping-particle":"","parse-names":false,"suffix":""},{"dropping-particle":"","family":"Fallah","given":"Sina","non-dropping-particle":"","parse-names":false,"suffix":""},{"dropping-particle":"","family":"Lorigooini","given":"Zahra","non-dropping-particle":"","parse-names":false,"suffix":""},{"dropping-particle":"","family":"Surki","given":"Ali Abbasi","non-dropping-particle":"","parse-names":false,"suffix":""}],"container-title":"Industrial Crops and Products","id":"ITEM-1","issue":"September","issued":{"date-parts":[["2018"]]},"page":"622-629","publisher":"Elsevier","title":"Crop productivity and chemical compositions of black cumin essential oil in sole crop and intercropped with soybean under contrasting fertilization","type":"article-journal","volume":"125"},"uris":["http://www.mendeley.com/documents/?uuid=004f52a4-e9db-40bd-a2d5-0802f3d7b90e"]}],"mendeley":{"formattedCitation":"(Rostaei, Fallah, Lorigooini, &amp; Surki, 2018)","manualFormatting":"(Rostaei, et al., 2018)","plainTextFormattedCitation":"(Rostaei, Fallah, Lorigooini, &amp; Surki, 2018)","previouslyFormattedCitation":"(Rostaei, Fallah, Lorigooini, &amp; Surki, 2018)"},"properties":{"noteIndex":0},"schema":"https://github.com/citation-style-language/schema/raw/master/csl-citation.json"}</w:instrText>
      </w:r>
      <w:r w:rsidRPr="007C6761">
        <w:rPr>
          <w:rFonts w:ascii="Times New Roman" w:eastAsia="Calibri" w:hAnsi="Times New Roman" w:cs="Times New Roman"/>
          <w:sz w:val="24"/>
          <w:szCs w:val="24"/>
          <w:lang w:val="en-ZA"/>
        </w:rPr>
        <w:fldChar w:fldCharType="separate"/>
      </w:r>
      <w:r w:rsidRPr="007C6761">
        <w:rPr>
          <w:rFonts w:ascii="Times New Roman" w:eastAsia="Calibri" w:hAnsi="Times New Roman" w:cs="Times New Roman"/>
          <w:noProof/>
          <w:sz w:val="24"/>
          <w:szCs w:val="24"/>
          <w:lang w:val="en-ZA"/>
        </w:rPr>
        <w:t>(</w:t>
      </w:r>
      <w:r w:rsidR="002D1949">
        <w:rPr>
          <w:rFonts w:ascii="Times New Roman" w:eastAsia="Calibri" w:hAnsi="Times New Roman" w:cs="Times New Roman"/>
          <w:b/>
          <w:noProof/>
          <w:sz w:val="24"/>
          <w:szCs w:val="24"/>
          <w:lang w:val="en-ZA"/>
        </w:rPr>
        <w:t>Rostaei</w:t>
      </w:r>
      <w:r w:rsidRPr="00E21DDC">
        <w:rPr>
          <w:rFonts w:ascii="Times New Roman" w:eastAsia="Calibri" w:hAnsi="Times New Roman" w:cs="Times New Roman"/>
          <w:b/>
          <w:noProof/>
          <w:sz w:val="24"/>
          <w:szCs w:val="24"/>
          <w:lang w:val="en-ZA"/>
        </w:rPr>
        <w:t xml:space="preserve"> </w:t>
      </w:r>
      <w:r w:rsidRPr="00E21DDC">
        <w:rPr>
          <w:rFonts w:ascii="Times New Roman" w:eastAsia="Calibri" w:hAnsi="Times New Roman" w:cs="Times New Roman"/>
          <w:b/>
          <w:i/>
          <w:noProof/>
          <w:sz w:val="24"/>
          <w:szCs w:val="24"/>
          <w:lang w:val="en-ZA"/>
        </w:rPr>
        <w:t>et al</w:t>
      </w:r>
      <w:r w:rsidRPr="00E21DDC">
        <w:rPr>
          <w:rFonts w:ascii="Times New Roman" w:eastAsia="Calibri" w:hAnsi="Times New Roman" w:cs="Times New Roman"/>
          <w:b/>
          <w:noProof/>
          <w:sz w:val="24"/>
          <w:szCs w:val="24"/>
          <w:lang w:val="en-ZA"/>
        </w:rPr>
        <w:t>., 2018</w:t>
      </w:r>
      <w:r w:rsidRPr="007C6761">
        <w:rPr>
          <w:rFonts w:ascii="Times New Roman" w:eastAsia="Calibri" w:hAnsi="Times New Roman" w:cs="Times New Roman"/>
          <w:noProof/>
          <w:sz w:val="24"/>
          <w:szCs w:val="24"/>
          <w:lang w:val="en-ZA"/>
        </w:rPr>
        <w:t>)</w:t>
      </w:r>
      <w:r w:rsidRPr="007C6761">
        <w:rPr>
          <w:rFonts w:ascii="Times New Roman" w:eastAsia="Calibri" w:hAnsi="Times New Roman" w:cs="Times New Roman"/>
          <w:sz w:val="24"/>
          <w:szCs w:val="24"/>
          <w:lang w:val="en-ZA"/>
        </w:rPr>
        <w:fldChar w:fldCharType="end"/>
      </w:r>
      <w:r w:rsidRPr="007C6761">
        <w:rPr>
          <w:rFonts w:ascii="Times New Roman" w:eastAsia="Calibri" w:hAnsi="Times New Roman" w:cs="Times New Roman"/>
          <w:sz w:val="24"/>
          <w:szCs w:val="24"/>
          <w:lang w:val="en-ZA"/>
        </w:rPr>
        <w:t>.</w:t>
      </w:r>
      <w:r w:rsidRPr="007C6761">
        <w:rPr>
          <w:rFonts w:ascii="Times New Roman" w:eastAsia="Times New Roman" w:hAnsi="Times New Roman" w:cs="Times New Roman"/>
          <w:sz w:val="24"/>
          <w:szCs w:val="24"/>
          <w:lang w:val="en-ZA" w:eastAsia="fr-FR"/>
        </w:rPr>
        <w:t xml:space="preserve"> Organic compounds in the plants have been related to some biological activities including antioxidant activity</w:t>
      </w:r>
      <w:r>
        <w:rPr>
          <w:rFonts w:ascii="Times New Roman" w:eastAsia="Times New Roman" w:hAnsi="Times New Roman" w:cs="Times New Roman"/>
          <w:sz w:val="24"/>
          <w:szCs w:val="24"/>
          <w:lang w:val="en-ZA" w:eastAsia="fr-FR"/>
        </w:rPr>
        <w:t xml:space="preserve"> </w:t>
      </w:r>
      <w:r w:rsidRPr="007C6761">
        <w:rPr>
          <w:rFonts w:ascii="Times New Roman" w:eastAsia="Times New Roman" w:hAnsi="Times New Roman" w:cs="Times New Roman"/>
          <w:sz w:val="24"/>
          <w:szCs w:val="24"/>
          <w:lang w:val="en-ZA" w:eastAsia="fr-FR"/>
        </w:rPr>
        <w:fldChar w:fldCharType="begin" w:fldLock="1"/>
      </w:r>
      <w:r w:rsidRPr="007C6761">
        <w:rPr>
          <w:rFonts w:ascii="Times New Roman" w:eastAsia="Times New Roman" w:hAnsi="Times New Roman" w:cs="Times New Roman"/>
          <w:sz w:val="24"/>
          <w:szCs w:val="24"/>
          <w:lang w:val="en-ZA" w:eastAsia="fr-FR"/>
        </w:rPr>
        <w:instrText>ADDIN CSL_CITATION {"citationItems":[{"id":"ITEM-1","itemData":{"ISSN":"10219986","abstract":"Antioxidant activities of Satureja boissieri extracts were detected by using specific in vitro techniques. Standard antioxidant compounds such as ascorbic acid, BHA (Butylated Hydroxyanisole) and BHT (Butylated Hydroxytoluene) were used to compare with the results obtained from ethanol and water extracts of the plant samples. Both extracts presented high antioxidant actions on ABTS cation radical and DPPH free radical scavenging methods. Furthermore, the antimicrobial activity of S. boissieri was defined by using three fungi species, three Gram-positive and four Gram-negative bacteria species. The reducing power antioxidant activities of samples were measured by CUPRAC and FRAP techniques. Also, phenolic compounds of S. boissieri leaves were identified by UHPLC-ESI-MS/MS. The high concentration of hesperidin (5051 ± 247 ppb) and rosmarinic acid (4364 ± 214 ppb) was characterized quantitatively. According to the results, high phenolic content can be thought of as one of the responsible parameters for effective biological activity. Also, its flavonoid and phenolic contents are good natural sources for using in the food industry and pharmacological process.","author":[{"dropping-particle":"","family":"Aras","given":"Abdülmelik","non-dropping-particle":"","parse-names":false,"suffix":""},{"dropping-particle":"","family":"Bursal","given":"Ercan","non-dropping-particle":"","parse-names":false,"suffix":""},{"dropping-particle":"","family":"Alan","given":"Yusuf","non-dropping-particle":"","parse-names":false,"suffix":""},{"dropping-particle":"","family":"Türkan","given":"Fikret","non-dropping-particle":"","parse-names":false,"suffix":""},{"dropping-particle":"","family":"Alkan","given":"Hüseyin","non-dropping-particle":"","parse-names":false,"suffix":""},{"dropping-particle":"","family":"Kılıç","given":"Ömer","non-dropping-particle":"","parse-names":false,"suffix":""}],"container-title":"Iranian Journal of Chemistry and Chemical Engineering","id":"ITEM-1","issue":"6","issued":{"date-parts":[["2018"]]},"page":"209-219","title":"Polyphenolic content, antioxidant potential and antimicrobial activity of satureja boissieri","type":"article-journal","volume":"37"},"uris":["http://www.mendeley.com/documents/?uuid=ed61a38c-b3cc-44a3-9593-4704626d8322"]}],"mendeley":{"formattedCitation":"(Aras et al., 2018)","plainTextFormattedCitation":"(Aras et al., 2018)","previouslyFormattedCitation":"(Aras et al., 2018)"},"properties":{"noteIndex":0},"schema":"https://github.com/citation-style-language/schema/raw/master/csl-citation.json"}</w:instrText>
      </w:r>
      <w:r w:rsidRPr="007C6761">
        <w:rPr>
          <w:rFonts w:ascii="Times New Roman" w:eastAsia="Times New Roman" w:hAnsi="Times New Roman" w:cs="Times New Roman"/>
          <w:sz w:val="24"/>
          <w:szCs w:val="24"/>
          <w:lang w:val="en-ZA" w:eastAsia="fr-FR"/>
        </w:rPr>
        <w:fldChar w:fldCharType="separate"/>
      </w:r>
      <w:r w:rsidRPr="007C6761">
        <w:rPr>
          <w:rFonts w:ascii="Times New Roman" w:eastAsia="Times New Roman" w:hAnsi="Times New Roman" w:cs="Times New Roman"/>
          <w:noProof/>
          <w:sz w:val="24"/>
          <w:szCs w:val="24"/>
          <w:lang w:val="en-ZA" w:eastAsia="fr-FR"/>
        </w:rPr>
        <w:t>(</w:t>
      </w:r>
      <w:r w:rsidRPr="00E21DDC">
        <w:rPr>
          <w:rFonts w:ascii="Times New Roman" w:eastAsia="Times New Roman" w:hAnsi="Times New Roman" w:cs="Times New Roman"/>
          <w:b/>
          <w:noProof/>
          <w:sz w:val="24"/>
          <w:szCs w:val="24"/>
          <w:lang w:val="en-ZA" w:eastAsia="fr-FR"/>
        </w:rPr>
        <w:t xml:space="preserve">Aras </w:t>
      </w:r>
      <w:r w:rsidRPr="00E21DDC">
        <w:rPr>
          <w:rFonts w:ascii="Times New Roman" w:eastAsia="Times New Roman" w:hAnsi="Times New Roman" w:cs="Times New Roman"/>
          <w:b/>
          <w:i/>
          <w:noProof/>
          <w:sz w:val="24"/>
          <w:szCs w:val="24"/>
          <w:lang w:val="en-ZA" w:eastAsia="fr-FR"/>
        </w:rPr>
        <w:t>et al</w:t>
      </w:r>
      <w:r w:rsidRPr="00E21DDC">
        <w:rPr>
          <w:rFonts w:ascii="Times New Roman" w:eastAsia="Times New Roman" w:hAnsi="Times New Roman" w:cs="Times New Roman"/>
          <w:b/>
          <w:noProof/>
          <w:sz w:val="24"/>
          <w:szCs w:val="24"/>
          <w:lang w:val="en-ZA" w:eastAsia="fr-FR"/>
        </w:rPr>
        <w:t>., 2018</w:t>
      </w:r>
      <w:r w:rsidRPr="007C6761">
        <w:rPr>
          <w:rFonts w:ascii="Times New Roman" w:eastAsia="Times New Roman" w:hAnsi="Times New Roman" w:cs="Times New Roman"/>
          <w:noProof/>
          <w:sz w:val="24"/>
          <w:szCs w:val="24"/>
          <w:lang w:val="en-ZA" w:eastAsia="fr-FR"/>
        </w:rPr>
        <w:t>)</w:t>
      </w:r>
      <w:r w:rsidRPr="007C6761">
        <w:rPr>
          <w:rFonts w:ascii="Times New Roman" w:eastAsia="Times New Roman" w:hAnsi="Times New Roman" w:cs="Times New Roman"/>
          <w:sz w:val="24"/>
          <w:szCs w:val="24"/>
          <w:lang w:val="en-ZA" w:eastAsia="fr-FR"/>
        </w:rPr>
        <w:fldChar w:fldCharType="end"/>
      </w:r>
      <w:r w:rsidRPr="007C6761">
        <w:rPr>
          <w:rFonts w:ascii="Times New Roman" w:eastAsia="Times New Roman" w:hAnsi="Times New Roman" w:cs="Times New Roman"/>
          <w:sz w:val="24"/>
          <w:szCs w:val="24"/>
          <w:lang w:val="en-ZA" w:eastAsia="fr-FR"/>
        </w:rPr>
        <w:t xml:space="preserve">. </w:t>
      </w:r>
      <w:r>
        <w:rPr>
          <w:rFonts w:ascii="Times New Roman" w:eastAsia="Times New Roman" w:hAnsi="Times New Roman" w:cs="Times New Roman"/>
          <w:sz w:val="24"/>
          <w:szCs w:val="24"/>
          <w:lang w:val="en-ZA" w:eastAsia="fr-FR"/>
        </w:rPr>
        <w:t>Furthermore</w:t>
      </w:r>
      <w:r w:rsidRPr="007C6761">
        <w:rPr>
          <w:rFonts w:ascii="Times New Roman" w:eastAsia="Times New Roman" w:hAnsi="Times New Roman" w:cs="Times New Roman"/>
          <w:sz w:val="24"/>
          <w:szCs w:val="24"/>
          <w:lang w:val="en-ZA" w:eastAsia="fr-FR"/>
        </w:rPr>
        <w:t>, phenolic and flavonoid compounds are capable of metal chelating</w:t>
      </w:r>
      <w:r>
        <w:rPr>
          <w:rFonts w:ascii="Times New Roman" w:eastAsia="Times New Roman" w:hAnsi="Times New Roman" w:cs="Times New Roman"/>
          <w:sz w:val="24"/>
          <w:szCs w:val="24"/>
          <w:lang w:val="en-ZA" w:eastAsia="fr-FR"/>
        </w:rPr>
        <w:t xml:space="preserve"> </w:t>
      </w:r>
      <w:r w:rsidRPr="00E21DDC">
        <w:rPr>
          <w:rFonts w:ascii="Times New Roman" w:eastAsia="Times New Roman" w:hAnsi="Times New Roman" w:cs="Times New Roman"/>
          <w:b/>
          <w:sz w:val="24"/>
          <w:szCs w:val="24"/>
          <w:lang w:val="en-ZA" w:eastAsia="fr-FR"/>
        </w:rPr>
        <w:fldChar w:fldCharType="begin" w:fldLock="1"/>
      </w:r>
      <w:r>
        <w:rPr>
          <w:rFonts w:ascii="Times New Roman" w:eastAsia="Times New Roman" w:hAnsi="Times New Roman" w:cs="Times New Roman"/>
          <w:b/>
          <w:sz w:val="24"/>
          <w:szCs w:val="24"/>
          <w:lang w:val="en-ZA" w:eastAsia="fr-FR"/>
        </w:rPr>
        <w:instrText>ADDIN CSL_CITATION {"citationItems":[{"id":"ITEM-1","itemData":{"DOI":"10.1111/jfbc.12516","ISSN":"17454514","abstract":"Olivetol is a pioneer in diverse syntheses of tetrahydrocannabinol. It is produced by a type of insects, which is used as a pheromone, antiseptic, or repellent agent. In this study, we evaluated the antioxidant properties of olivetol using various methods including Fe3+−Fe2+ reducing, Cu2+−Cu+ reducing, Fe3+−TPTZ reducing, DPPH• scavenging, ABTS•+ scavenging, DMPD•+ scavenging, superoxide radical scavenging, and Fe2+ chelating effects. The IC50 values of olivetol in the DPPH•, ABTS•+, DMPD•+, (Formula presented.) •−, and metal chelating assays were 17.77, 1.94, 19.25, 53.30, and 2.83 μg/mL, respectively. In this paper, olivetol showed excellent inhibitory effects against human (h) carbonic anhydrase (CA) isoforms I and II (hCA I and II), acetylcholinesterase (AChE), and butyrylcholinesterase (BChE) enzymes. Both hCA isoenzymes were purified by sepharose-4B-l-tyrosine sulfanilamide affinity chromatography from fresh human blood erythrocytes. Olivetol demonstrated Ki values of 88.05 ± 11.15 nM against hCA I, 178.27 ± 35.94 nM against hCA II, 3.40 ± 0.34 nM against AChE and 2.73 ± 0.18 nM against BChE, respectively. Practical applications: While utilizing synthetic antioxidant compounds (such as butylated hydroxyanisole and butylated hydroxytoluene) to hold the quality of ready-to-eat food products has become prevalent, consumer fear or concern about their safety has motivated the food industry to find natural alternatives. Phenolic antioxidant compounds can remove free radical production and/or intercept dissemination of autoxidation. Anticholinergic compounds as drugs are used extensively to treat Alzheimer's disease and peptic ulcer. In the last years, inhibition of carbonic anhydrase enzyme has been considered as a promising factor for pharmacologic intervention in a diversity of disturbances such as glaucoma, obesity, epilepsy, and cancer.","author":[{"dropping-particle":"","family":"Taslimi","given":"Parham","non-dropping-particle":"","parse-names":false,"suffix":""},{"dropping-particle":"","family":"Gulçin","given":"İlhami","non-dropping-particle":"","parse-names":false,"suffix":""}],"container-title":"Journal of Food Biochemistry","id":"ITEM-1","issue":"3","issued":{"date-parts":[["2018"]]},"title":"Antioxidant and anticholinergic properties of olivetol","type":"article-journal","volume":"42"},"uris":["http://www.mendeley.com/documents/?uuid=8ac690c8-c49b-4f33-a91c-47131a66ea42"]}],"mendeley":{"formattedCitation":"(Taslimi &amp; Gulçin, 2018)","manualFormatting":"(Taslimi and Gulçin, 2018; ","plainTextFormattedCitation":"(Taslimi &amp; Gulçin, 2018)","previouslyFormattedCitation":"(Taslimi &amp; Gulçin, 2018)"},"properties":{"noteIndex":0},"schema":"https://github.com/citation-style-language/schema/raw/master/csl-citation.json"}</w:instrText>
      </w:r>
      <w:r w:rsidRPr="00E21DDC">
        <w:rPr>
          <w:rFonts w:ascii="Times New Roman" w:eastAsia="Times New Roman" w:hAnsi="Times New Roman" w:cs="Times New Roman"/>
          <w:b/>
          <w:sz w:val="24"/>
          <w:szCs w:val="24"/>
          <w:lang w:val="en-ZA" w:eastAsia="fr-FR"/>
        </w:rPr>
        <w:fldChar w:fldCharType="separate"/>
      </w:r>
      <w:r w:rsidRPr="00E21DDC">
        <w:rPr>
          <w:rFonts w:ascii="Times New Roman" w:eastAsia="Times New Roman" w:hAnsi="Times New Roman" w:cs="Times New Roman"/>
          <w:b/>
          <w:noProof/>
          <w:sz w:val="24"/>
          <w:szCs w:val="24"/>
          <w:lang w:val="en-ZA" w:eastAsia="fr-FR"/>
        </w:rPr>
        <w:t xml:space="preserve">(Taslimi and Gulçin, 2018; </w:t>
      </w:r>
      <w:r w:rsidRPr="00E21DDC">
        <w:rPr>
          <w:rFonts w:ascii="Times New Roman" w:eastAsia="Times New Roman" w:hAnsi="Times New Roman" w:cs="Times New Roman"/>
          <w:b/>
          <w:sz w:val="24"/>
          <w:szCs w:val="24"/>
          <w:lang w:val="en-ZA" w:eastAsia="fr-FR"/>
        </w:rPr>
        <w:fldChar w:fldCharType="end"/>
      </w:r>
      <w:r w:rsidRPr="00E21DDC">
        <w:rPr>
          <w:rFonts w:ascii="Times New Roman" w:eastAsia="Times New Roman" w:hAnsi="Times New Roman" w:cs="Times New Roman"/>
          <w:b/>
          <w:sz w:val="24"/>
          <w:szCs w:val="24"/>
          <w:lang w:val="en-ZA" w:eastAsia="fr-FR"/>
        </w:rPr>
        <w:fldChar w:fldCharType="begin" w:fldLock="1"/>
      </w:r>
      <w:r>
        <w:rPr>
          <w:rFonts w:ascii="Times New Roman" w:eastAsia="Times New Roman" w:hAnsi="Times New Roman" w:cs="Times New Roman"/>
          <w:b/>
          <w:sz w:val="24"/>
          <w:szCs w:val="24"/>
          <w:lang w:val="en-ZA" w:eastAsia="fr-FR"/>
        </w:rPr>
        <w:instrText>ADDIN CSL_CITATION {"citationItems":[{"id":"ITEM-1","itemData":{"DOI":"10.1080/14786419.2018.1480018","ISSN":"14786427","abstract":"Antioxidant properties of Marrubium astracanicum subsp. macrodon solvent extracts were measured by both cupric ion reducing antioxidant capacity (CUPRAC) and ferric reducing antioxidant power (FRAP) methods. According to the results, ethanol extract of the plant has high potential of reducing antioxidant activity on CUPRAC method. However, water extract of the plant has lower antioxidant potential. Furthermore, both water and ethanol extracts showed lower reducing antioxidant activity compare to standards on FRAP method. Moreover, the composition and content of plant leaves were detected by UHPLC-ESI-MS/MS. High concentrations of quinic acid, p-coumaric acid and malic acid were determined.","author":[{"dropping-particle":"","family":"Bursal","given":"Ercan","non-dropping-particle":"","parse-names":false,"suffix":""},{"dropping-particle":"","family":"Aras","given":"Abdülmelik","non-dropping-particle":"","parse-names":false,"suffix":""},{"dropping-particle":"","family":"Kılıç","given":"Ömer","non-dropping-particle":"","parse-names":false,"suffix":""}],"container-title":"Natural Product Research","id":"ITEM-1","issue":"13","issued":{"date-parts":[["2019"]]},"page":"1975-1979","publisher":"Taylor &amp; Francis","title":"Evaluation of antioxidant capacity of endemic plant Marrubium astracanicum subsp. macrodon: Identification of its phenolic contents by using HPLC-MS/MS","type":"article-journal","volume":"33"},"uris":["http://www.mendeley.com/documents/?uuid=2a1bdccb-bb39-4819-b4e5-f68a6c716ed5"]}],"mendeley":{"formattedCitation":"(Bursal, Aras, &amp; Kılıç, 2019)","manualFormatting":"Bursal, et al., 2019)","plainTextFormattedCitation":"(Bursal, Aras, &amp; Kılıç, 2019)","previouslyFormattedCitation":"(Bursal, Aras, &amp; Kılıç, 2019)"},"properties":{"noteIndex":0},"schema":"https://github.com/citation-style-language/schema/raw/master/csl-citation.json"}</w:instrText>
      </w:r>
      <w:r w:rsidRPr="00E21DDC">
        <w:rPr>
          <w:rFonts w:ascii="Times New Roman" w:eastAsia="Times New Roman" w:hAnsi="Times New Roman" w:cs="Times New Roman"/>
          <w:b/>
          <w:sz w:val="24"/>
          <w:szCs w:val="24"/>
          <w:lang w:val="en-ZA" w:eastAsia="fr-FR"/>
        </w:rPr>
        <w:fldChar w:fldCharType="separate"/>
      </w:r>
      <w:r w:rsidR="002D1949">
        <w:rPr>
          <w:rFonts w:ascii="Times New Roman" w:eastAsia="Times New Roman" w:hAnsi="Times New Roman" w:cs="Times New Roman"/>
          <w:b/>
          <w:noProof/>
          <w:sz w:val="24"/>
          <w:szCs w:val="24"/>
          <w:lang w:val="en-ZA" w:eastAsia="fr-FR"/>
        </w:rPr>
        <w:t>Bursal</w:t>
      </w:r>
      <w:r w:rsidRPr="00E21DDC">
        <w:rPr>
          <w:rFonts w:ascii="Times New Roman" w:eastAsia="Times New Roman" w:hAnsi="Times New Roman" w:cs="Times New Roman"/>
          <w:b/>
          <w:noProof/>
          <w:sz w:val="24"/>
          <w:szCs w:val="24"/>
          <w:lang w:val="en-ZA" w:eastAsia="fr-FR"/>
        </w:rPr>
        <w:t xml:space="preserve"> </w:t>
      </w:r>
      <w:r w:rsidRPr="00E21DDC">
        <w:rPr>
          <w:rFonts w:ascii="Times New Roman" w:eastAsia="Times New Roman" w:hAnsi="Times New Roman" w:cs="Times New Roman"/>
          <w:b/>
          <w:i/>
          <w:noProof/>
          <w:sz w:val="24"/>
          <w:szCs w:val="24"/>
          <w:lang w:val="en-ZA" w:eastAsia="fr-FR"/>
        </w:rPr>
        <w:t>et al.</w:t>
      </w:r>
      <w:r w:rsidRPr="00E21DDC">
        <w:rPr>
          <w:rFonts w:ascii="Times New Roman" w:eastAsia="Times New Roman" w:hAnsi="Times New Roman" w:cs="Times New Roman"/>
          <w:b/>
          <w:noProof/>
          <w:sz w:val="24"/>
          <w:szCs w:val="24"/>
          <w:lang w:val="en-ZA" w:eastAsia="fr-FR"/>
        </w:rPr>
        <w:t>, 2019</w:t>
      </w:r>
      <w:r w:rsidRPr="00E21DDC">
        <w:rPr>
          <w:rFonts w:ascii="Times New Roman" w:eastAsia="Times New Roman" w:hAnsi="Times New Roman" w:cs="Times New Roman"/>
          <w:noProof/>
          <w:sz w:val="24"/>
          <w:szCs w:val="24"/>
          <w:lang w:val="en-ZA" w:eastAsia="fr-FR"/>
        </w:rPr>
        <w:t>)</w:t>
      </w:r>
      <w:r w:rsidRPr="00E21DDC">
        <w:rPr>
          <w:rFonts w:ascii="Times New Roman" w:eastAsia="Times New Roman" w:hAnsi="Times New Roman" w:cs="Times New Roman"/>
          <w:b/>
          <w:sz w:val="24"/>
          <w:szCs w:val="24"/>
          <w:lang w:val="en-ZA" w:eastAsia="fr-FR"/>
        </w:rPr>
        <w:fldChar w:fldCharType="end"/>
      </w:r>
      <w:r w:rsidRPr="007C6761">
        <w:rPr>
          <w:rFonts w:ascii="Times New Roman" w:eastAsia="Times New Roman" w:hAnsi="Times New Roman" w:cs="Times New Roman"/>
          <w:sz w:val="24"/>
          <w:szCs w:val="24"/>
          <w:lang w:val="en-ZA" w:eastAsia="fr-FR"/>
        </w:rPr>
        <w:t>.</w:t>
      </w:r>
    </w:p>
    <w:p w:rsidR="00850542" w:rsidRPr="007C6761" w:rsidRDefault="00850542" w:rsidP="00850542">
      <w:pPr>
        <w:spacing w:before="120" w:after="120" w:line="480" w:lineRule="auto"/>
        <w:jc w:val="both"/>
        <w:rPr>
          <w:rFonts w:ascii="Times New Roman" w:hAnsi="Times New Roman" w:cs="Times New Roman"/>
          <w:b/>
          <w:sz w:val="24"/>
          <w:szCs w:val="24"/>
          <w:lang w:val="en-US"/>
        </w:rPr>
      </w:pPr>
      <w:r w:rsidRPr="007C6761">
        <w:rPr>
          <w:rFonts w:ascii="Times New Roman" w:hAnsi="Times New Roman" w:cs="Times New Roman"/>
          <w:b/>
          <w:sz w:val="24"/>
          <w:szCs w:val="24"/>
          <w:lang w:val="en-US"/>
        </w:rPr>
        <w:t>Antimicrobial activity</w:t>
      </w:r>
    </w:p>
    <w:p w:rsidR="00850542" w:rsidRPr="007C6761" w:rsidRDefault="00850542" w:rsidP="00850542">
      <w:pPr>
        <w:autoSpaceDE w:val="0"/>
        <w:autoSpaceDN w:val="0"/>
        <w:adjustRightInd w:val="0"/>
        <w:spacing w:after="0" w:line="480" w:lineRule="auto"/>
        <w:jc w:val="both"/>
        <w:rPr>
          <w:rFonts w:ascii="Times New Roman" w:hAnsi="Times New Roman" w:cs="Times New Roman"/>
          <w:sz w:val="24"/>
          <w:szCs w:val="24"/>
          <w:lang w:val="en-ZA"/>
        </w:rPr>
      </w:pPr>
      <w:r w:rsidRPr="007C6761">
        <w:rPr>
          <w:rFonts w:ascii="Times New Roman" w:hAnsi="Times New Roman" w:cs="Times New Roman"/>
          <w:sz w:val="24"/>
          <w:szCs w:val="24"/>
          <w:lang w:val="en-ZA"/>
        </w:rPr>
        <w:t xml:space="preserve">The antimicrobial activities of the essential oils against 17 microorganisms were determined using the </w:t>
      </w:r>
      <w:r w:rsidRPr="007C6761">
        <w:rPr>
          <w:rFonts w:ascii="Times New Roman" w:hAnsi="Times New Roman" w:cs="Times New Roman"/>
          <w:sz w:val="24"/>
          <w:szCs w:val="24"/>
          <w:lang w:val="en-US"/>
        </w:rPr>
        <w:t xml:space="preserve">microdilution and agar diffusion </w:t>
      </w:r>
      <w:r w:rsidRPr="007C6761">
        <w:rPr>
          <w:rFonts w:ascii="Times New Roman" w:hAnsi="Times New Roman" w:cs="Times New Roman"/>
          <w:sz w:val="24"/>
          <w:szCs w:val="24"/>
          <w:lang w:val="en-ZA"/>
        </w:rPr>
        <w:t>methods.</w:t>
      </w:r>
    </w:p>
    <w:p w:rsidR="00850542" w:rsidRPr="003A003F" w:rsidRDefault="00850542" w:rsidP="00850542">
      <w:pPr>
        <w:spacing w:before="120" w:after="120" w:line="480" w:lineRule="auto"/>
        <w:jc w:val="both"/>
        <w:rPr>
          <w:rFonts w:ascii="Times New Roman" w:hAnsi="Times New Roman" w:cs="Times New Roman"/>
          <w:b/>
          <w:bCs/>
          <w:i/>
          <w:sz w:val="24"/>
          <w:szCs w:val="24"/>
          <w:lang w:val="en-ZA"/>
        </w:rPr>
      </w:pPr>
      <w:r w:rsidRPr="00850542">
        <w:rPr>
          <w:rFonts w:ascii="Times New Roman" w:hAnsi="Times New Roman" w:cs="Times New Roman"/>
          <w:b/>
          <w:sz w:val="24"/>
          <w:szCs w:val="24"/>
          <w:lang w:val="en-US"/>
        </w:rPr>
        <w:t>Inhibitory capacity of essential oils from</w:t>
      </w:r>
      <w:r w:rsidRPr="003A003F">
        <w:rPr>
          <w:rFonts w:ascii="Times New Roman" w:hAnsi="Times New Roman" w:cs="Times New Roman"/>
          <w:b/>
          <w:i/>
          <w:sz w:val="24"/>
          <w:szCs w:val="24"/>
          <w:lang w:val="en-US"/>
        </w:rPr>
        <w:t xml:space="preserve"> </w:t>
      </w:r>
      <w:proofErr w:type="spellStart"/>
      <w:r w:rsidRPr="00467AE3">
        <w:rPr>
          <w:rFonts w:ascii="Times New Roman" w:hAnsi="Times New Roman" w:cs="Times New Roman"/>
          <w:b/>
          <w:i/>
          <w:sz w:val="24"/>
          <w:szCs w:val="24"/>
          <w:lang w:val="en-US"/>
        </w:rPr>
        <w:t>Laggera</w:t>
      </w:r>
      <w:proofErr w:type="spellEnd"/>
      <w:r w:rsidRPr="00467AE3">
        <w:rPr>
          <w:rFonts w:ascii="Times New Roman" w:hAnsi="Times New Roman" w:cs="Times New Roman"/>
          <w:b/>
          <w:i/>
          <w:sz w:val="24"/>
          <w:szCs w:val="24"/>
          <w:lang w:val="en-US"/>
        </w:rPr>
        <w:t xml:space="preserve"> </w:t>
      </w:r>
      <w:proofErr w:type="spellStart"/>
      <w:r w:rsidRPr="00467AE3">
        <w:rPr>
          <w:rFonts w:ascii="Times New Roman" w:hAnsi="Times New Roman" w:cs="Times New Roman"/>
          <w:b/>
          <w:i/>
          <w:sz w:val="24"/>
          <w:szCs w:val="24"/>
          <w:lang w:val="en-US"/>
        </w:rPr>
        <w:t>aurita</w:t>
      </w:r>
      <w:proofErr w:type="spellEnd"/>
      <w:r w:rsidRPr="003A003F">
        <w:rPr>
          <w:rFonts w:ascii="Times New Roman" w:hAnsi="Times New Roman" w:cs="Times New Roman"/>
          <w:b/>
          <w:i/>
          <w:sz w:val="24"/>
          <w:szCs w:val="24"/>
          <w:lang w:val="en-US"/>
        </w:rPr>
        <w:t xml:space="preserve"> </w:t>
      </w:r>
      <w:r w:rsidRPr="00850542">
        <w:rPr>
          <w:rFonts w:ascii="Times New Roman" w:hAnsi="Times New Roman" w:cs="Times New Roman"/>
          <w:b/>
          <w:sz w:val="24"/>
          <w:szCs w:val="24"/>
          <w:lang w:val="en-US"/>
        </w:rPr>
        <w:t>and</w:t>
      </w:r>
      <w:r w:rsidRPr="003A003F">
        <w:rPr>
          <w:rFonts w:ascii="Times New Roman" w:hAnsi="Times New Roman" w:cs="Times New Roman"/>
          <w:b/>
          <w:i/>
          <w:sz w:val="24"/>
          <w:szCs w:val="24"/>
          <w:lang w:val="en-US"/>
        </w:rPr>
        <w:t xml:space="preserve"> </w:t>
      </w:r>
      <w:proofErr w:type="spellStart"/>
      <w:r w:rsidRPr="00467AE3">
        <w:rPr>
          <w:rFonts w:ascii="Times New Roman" w:hAnsi="Times New Roman" w:cs="Times New Roman"/>
          <w:b/>
          <w:bCs/>
          <w:i/>
          <w:sz w:val="24"/>
          <w:szCs w:val="24"/>
          <w:lang w:val="en-ZA"/>
        </w:rPr>
        <w:t>Hyptis</w:t>
      </w:r>
      <w:proofErr w:type="spellEnd"/>
      <w:r w:rsidRPr="00467AE3">
        <w:rPr>
          <w:rFonts w:ascii="Times New Roman" w:hAnsi="Times New Roman" w:cs="Times New Roman"/>
          <w:b/>
          <w:bCs/>
          <w:i/>
          <w:sz w:val="24"/>
          <w:szCs w:val="24"/>
          <w:lang w:val="en-ZA"/>
        </w:rPr>
        <w:t xml:space="preserve"> </w:t>
      </w:r>
      <w:proofErr w:type="spellStart"/>
      <w:r w:rsidRPr="00467AE3">
        <w:rPr>
          <w:rFonts w:ascii="Times New Roman" w:hAnsi="Times New Roman" w:cs="Times New Roman"/>
          <w:b/>
          <w:bCs/>
          <w:i/>
          <w:sz w:val="24"/>
          <w:szCs w:val="24"/>
          <w:lang w:val="en-ZA"/>
        </w:rPr>
        <w:t>suaveolens</w:t>
      </w:r>
      <w:proofErr w:type="spellEnd"/>
    </w:p>
    <w:p w:rsidR="00850542" w:rsidRPr="00103F83" w:rsidRDefault="00850542" w:rsidP="00850542">
      <w:pPr>
        <w:spacing w:line="480" w:lineRule="auto"/>
        <w:jc w:val="both"/>
        <w:rPr>
          <w:lang w:val="en-ZA"/>
        </w:rPr>
      </w:pPr>
      <w:r w:rsidRPr="007C6761">
        <w:rPr>
          <w:rFonts w:ascii="Times New Roman" w:hAnsi="Times New Roman" w:cs="Times New Roman"/>
          <w:bCs/>
          <w:sz w:val="24"/>
          <w:szCs w:val="24"/>
          <w:lang w:val="en-ZA"/>
        </w:rPr>
        <w:t xml:space="preserve">The results of </w:t>
      </w:r>
      <w:r>
        <w:rPr>
          <w:rFonts w:ascii="Times New Roman" w:hAnsi="Times New Roman" w:cs="Times New Roman"/>
          <w:bCs/>
          <w:sz w:val="24"/>
          <w:szCs w:val="24"/>
          <w:lang w:val="en-ZA"/>
        </w:rPr>
        <w:t>Inhibition diameters</w:t>
      </w:r>
      <w:r w:rsidRPr="007C6761">
        <w:rPr>
          <w:rFonts w:ascii="Times New Roman" w:hAnsi="Times New Roman" w:cs="Times New Roman"/>
          <w:bCs/>
          <w:sz w:val="24"/>
          <w:szCs w:val="24"/>
          <w:lang w:val="en-ZA"/>
        </w:rPr>
        <w:t xml:space="preserve"> of the essential oil</w:t>
      </w:r>
      <w:r>
        <w:rPr>
          <w:rFonts w:ascii="Times New Roman" w:hAnsi="Times New Roman" w:cs="Times New Roman"/>
          <w:bCs/>
          <w:sz w:val="24"/>
          <w:szCs w:val="24"/>
          <w:lang w:val="en-ZA"/>
        </w:rPr>
        <w:t xml:space="preserve"> of </w:t>
      </w:r>
      <w:r w:rsidRPr="000764DC">
        <w:rPr>
          <w:rFonts w:ascii="Times New Roman" w:hAnsi="Times New Roman" w:cs="Times New Roman"/>
          <w:i/>
          <w:sz w:val="24"/>
          <w:szCs w:val="24"/>
          <w:lang w:val="en-US"/>
        </w:rPr>
        <w:t>L</w:t>
      </w:r>
      <w:r>
        <w:rPr>
          <w:rFonts w:ascii="Times New Roman" w:hAnsi="Times New Roman" w:cs="Times New Roman"/>
          <w:i/>
          <w:sz w:val="24"/>
          <w:szCs w:val="24"/>
          <w:lang w:val="en-US"/>
        </w:rPr>
        <w:t>.</w:t>
      </w:r>
      <w:r w:rsidRPr="000764DC">
        <w:rPr>
          <w:rFonts w:ascii="Times New Roman" w:hAnsi="Times New Roman" w:cs="Times New Roman"/>
          <w:i/>
          <w:sz w:val="24"/>
          <w:szCs w:val="24"/>
          <w:lang w:val="en-US"/>
        </w:rPr>
        <w:t xml:space="preserve"> </w:t>
      </w:r>
      <w:proofErr w:type="spellStart"/>
      <w:r w:rsidRPr="000764DC">
        <w:rPr>
          <w:rFonts w:ascii="Times New Roman" w:hAnsi="Times New Roman" w:cs="Times New Roman"/>
          <w:i/>
          <w:sz w:val="24"/>
          <w:szCs w:val="24"/>
          <w:lang w:val="en-US"/>
        </w:rPr>
        <w:t>aurita</w:t>
      </w:r>
      <w:proofErr w:type="spellEnd"/>
      <w:r>
        <w:rPr>
          <w:rFonts w:ascii="Times New Roman" w:hAnsi="Times New Roman" w:cs="Times New Roman"/>
          <w:b/>
          <w:i/>
          <w:sz w:val="24"/>
          <w:szCs w:val="24"/>
          <w:lang w:val="en-US"/>
        </w:rPr>
        <w:t xml:space="preserve"> </w:t>
      </w:r>
      <w:r w:rsidRPr="007C6761">
        <w:rPr>
          <w:rFonts w:ascii="Times New Roman" w:hAnsi="Times New Roman" w:cs="Times New Roman"/>
          <w:bCs/>
          <w:sz w:val="24"/>
          <w:szCs w:val="24"/>
          <w:lang w:val="en-ZA"/>
        </w:rPr>
        <w:t>were presented in</w:t>
      </w:r>
      <w:r>
        <w:rPr>
          <w:rFonts w:ascii="Times New Roman" w:hAnsi="Times New Roman" w:cs="Times New Roman"/>
          <w:bCs/>
          <w:sz w:val="24"/>
          <w:szCs w:val="24"/>
          <w:lang w:val="en-ZA"/>
        </w:rPr>
        <w:t xml:space="preserve"> the figure 1</w:t>
      </w:r>
      <w:r w:rsidRPr="007C6761">
        <w:rPr>
          <w:rFonts w:ascii="Times New Roman" w:hAnsi="Times New Roman" w:cs="Times New Roman"/>
          <w:bCs/>
          <w:sz w:val="24"/>
          <w:szCs w:val="24"/>
          <w:lang w:val="en-ZA"/>
        </w:rPr>
        <w:t>.</w:t>
      </w:r>
    </w:p>
    <w:p w:rsidR="00850542" w:rsidRDefault="00850542" w:rsidP="00850542">
      <w:pPr>
        <w:pStyle w:val="Commentaire"/>
        <w:spacing w:before="240" w:after="120" w:line="480" w:lineRule="auto"/>
        <w:jc w:val="both"/>
        <w:rPr>
          <w:rFonts w:ascii="Times New Roman" w:eastAsia="PalatinoLinotype-Roman" w:hAnsi="Times New Roman" w:cs="Times New Roman"/>
          <w:sz w:val="24"/>
          <w:szCs w:val="24"/>
          <w:lang w:val="en-ZA"/>
        </w:rPr>
      </w:pPr>
    </w:p>
    <w:p w:rsidR="00850542" w:rsidRDefault="00850542" w:rsidP="00850542">
      <w:pPr>
        <w:pStyle w:val="Commentaire"/>
        <w:spacing w:before="240" w:after="120" w:line="480" w:lineRule="auto"/>
        <w:jc w:val="both"/>
        <w:rPr>
          <w:rFonts w:ascii="Times New Roman" w:eastAsia="PalatinoLinotype-Roman" w:hAnsi="Times New Roman" w:cs="Times New Roman"/>
          <w:sz w:val="24"/>
          <w:szCs w:val="24"/>
          <w:lang w:val="en-ZA"/>
        </w:rPr>
      </w:pPr>
    </w:p>
    <w:p w:rsidR="00850542" w:rsidRDefault="00850542" w:rsidP="00850542">
      <w:pPr>
        <w:pStyle w:val="Commentaire"/>
        <w:spacing w:before="240" w:after="120" w:line="480" w:lineRule="auto"/>
        <w:jc w:val="both"/>
        <w:rPr>
          <w:rFonts w:ascii="Times New Roman" w:eastAsia="PalatinoLinotype-Roman" w:hAnsi="Times New Roman" w:cs="Times New Roman"/>
          <w:sz w:val="24"/>
          <w:szCs w:val="24"/>
          <w:lang w:val="en-ZA"/>
        </w:rPr>
      </w:pPr>
      <w:r w:rsidRPr="00351F18">
        <w:rPr>
          <w:rFonts w:ascii="Times New Roman" w:hAnsi="Times New Roman" w:cs="Times New Roman"/>
          <w:noProof/>
          <w:sz w:val="24"/>
          <w:szCs w:val="24"/>
          <w:lang w:eastAsia="fr-FR"/>
        </w:rPr>
        <w:lastRenderedPageBreak/>
        <w:drawing>
          <wp:inline distT="0" distB="0" distL="0" distR="0" wp14:anchorId="3112647B" wp14:editId="29A59123">
            <wp:extent cx="5625388" cy="3313786"/>
            <wp:effectExtent l="0" t="0" r="0" b="1270"/>
            <wp:docPr id="1" name="Image 1" descr="La diam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a diam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5388" cy="3313786"/>
                    </a:xfrm>
                    <a:prstGeom prst="rect">
                      <a:avLst/>
                    </a:prstGeom>
                    <a:noFill/>
                    <a:ln>
                      <a:noFill/>
                    </a:ln>
                  </pic:spPr>
                </pic:pic>
              </a:graphicData>
            </a:graphic>
          </wp:inline>
        </w:drawing>
      </w:r>
    </w:p>
    <w:p w:rsidR="00850542" w:rsidRPr="00351F18" w:rsidRDefault="00850542" w:rsidP="00850542">
      <w:pPr>
        <w:pStyle w:val="Lgende"/>
        <w:spacing w:after="0" w:line="480" w:lineRule="auto"/>
        <w:rPr>
          <w:rFonts w:ascii="Times New Roman" w:hAnsi="Times New Roman" w:cs="Times New Roman"/>
          <w:b w:val="0"/>
          <w:i/>
          <w:color w:val="auto"/>
          <w:sz w:val="24"/>
          <w:szCs w:val="24"/>
          <w:lang w:val="en-US"/>
        </w:rPr>
      </w:pPr>
      <w:r w:rsidRPr="00351F18">
        <w:rPr>
          <w:rFonts w:ascii="Times New Roman" w:hAnsi="Times New Roman"/>
          <w:color w:val="auto"/>
          <w:sz w:val="24"/>
          <w:lang w:val="en-ZA"/>
        </w:rPr>
        <w:t xml:space="preserve">Figure </w:t>
      </w:r>
      <w:r w:rsidRPr="00351F18">
        <w:rPr>
          <w:rFonts w:ascii="Times New Roman" w:hAnsi="Times New Roman"/>
          <w:color w:val="auto"/>
          <w:sz w:val="24"/>
        </w:rPr>
        <w:fldChar w:fldCharType="begin"/>
      </w:r>
      <w:r w:rsidRPr="00351F18">
        <w:rPr>
          <w:rFonts w:ascii="Times New Roman" w:hAnsi="Times New Roman"/>
          <w:color w:val="auto"/>
          <w:sz w:val="24"/>
          <w:lang w:val="en-ZA"/>
        </w:rPr>
        <w:instrText xml:space="preserve"> SEQ Figure \* ARABIC </w:instrText>
      </w:r>
      <w:r w:rsidRPr="00351F18">
        <w:rPr>
          <w:rFonts w:ascii="Times New Roman" w:hAnsi="Times New Roman"/>
          <w:color w:val="auto"/>
          <w:sz w:val="24"/>
        </w:rPr>
        <w:fldChar w:fldCharType="separate"/>
      </w:r>
      <w:r w:rsidRPr="00351F18">
        <w:rPr>
          <w:rFonts w:ascii="Times New Roman" w:hAnsi="Times New Roman"/>
          <w:noProof/>
          <w:color w:val="auto"/>
          <w:sz w:val="24"/>
          <w:lang w:val="en-ZA"/>
        </w:rPr>
        <w:t>1</w:t>
      </w:r>
      <w:r w:rsidRPr="00351F18">
        <w:rPr>
          <w:rFonts w:ascii="Times New Roman" w:hAnsi="Times New Roman"/>
          <w:color w:val="auto"/>
          <w:sz w:val="24"/>
        </w:rPr>
        <w:fldChar w:fldCharType="end"/>
      </w:r>
      <w:r w:rsidRPr="00351F18">
        <w:rPr>
          <w:rFonts w:ascii="Times New Roman" w:hAnsi="Times New Roman"/>
          <w:color w:val="auto"/>
          <w:sz w:val="24"/>
          <w:lang w:val="en-ZA"/>
        </w:rPr>
        <w:t> :</w:t>
      </w:r>
      <w:r w:rsidRPr="00351F18">
        <w:rPr>
          <w:color w:val="auto"/>
          <w:lang w:val="en-ZA"/>
        </w:rPr>
        <w:t xml:space="preserve"> </w:t>
      </w:r>
      <w:r w:rsidRPr="00351F18">
        <w:rPr>
          <w:rFonts w:ascii="Times New Roman" w:eastAsia="Times New Roman" w:hAnsi="Times New Roman" w:cs="Times New Roman"/>
          <w:b w:val="0"/>
          <w:color w:val="auto"/>
          <w:sz w:val="24"/>
          <w:szCs w:val="24"/>
          <w:lang w:val="en-ZA" w:eastAsia="fr-FR"/>
        </w:rPr>
        <w:t xml:space="preserve">Inhibition diameters </w:t>
      </w:r>
      <w:r w:rsidRPr="00351F18">
        <w:rPr>
          <w:rFonts w:ascii="Times New Roman" w:hAnsi="Times New Roman" w:cs="Times New Roman"/>
          <w:b w:val="0"/>
          <w:color w:val="auto"/>
          <w:sz w:val="24"/>
          <w:szCs w:val="24"/>
          <w:lang w:val="en-US"/>
        </w:rPr>
        <w:t>of essential oil</w:t>
      </w:r>
      <w:r w:rsidRPr="00351F18">
        <w:rPr>
          <w:rFonts w:ascii="Times New Roman" w:hAnsi="Times New Roman" w:cs="Times New Roman"/>
          <w:b w:val="0"/>
          <w:color w:val="auto"/>
          <w:sz w:val="24"/>
          <w:szCs w:val="24"/>
          <w:lang w:val="en-ZA" w:eastAsia="fr-FR"/>
        </w:rPr>
        <w:t xml:space="preserve"> of </w:t>
      </w:r>
      <w:proofErr w:type="spellStart"/>
      <w:r w:rsidRPr="00351F18">
        <w:rPr>
          <w:rFonts w:ascii="Times New Roman" w:hAnsi="Times New Roman" w:cs="Times New Roman"/>
          <w:b w:val="0"/>
          <w:i/>
          <w:color w:val="auto"/>
          <w:sz w:val="24"/>
          <w:szCs w:val="24"/>
          <w:lang w:val="en-US"/>
        </w:rPr>
        <w:t>Laggera</w:t>
      </w:r>
      <w:proofErr w:type="spellEnd"/>
      <w:r w:rsidRPr="00351F18">
        <w:rPr>
          <w:rFonts w:ascii="Times New Roman" w:hAnsi="Times New Roman" w:cs="Times New Roman"/>
          <w:b w:val="0"/>
          <w:i/>
          <w:color w:val="auto"/>
          <w:sz w:val="24"/>
          <w:szCs w:val="24"/>
          <w:lang w:val="en-US"/>
        </w:rPr>
        <w:t xml:space="preserve"> </w:t>
      </w:r>
      <w:proofErr w:type="spellStart"/>
      <w:r w:rsidRPr="00351F18">
        <w:rPr>
          <w:rFonts w:ascii="Times New Roman" w:hAnsi="Times New Roman" w:cs="Times New Roman"/>
          <w:b w:val="0"/>
          <w:i/>
          <w:color w:val="auto"/>
          <w:sz w:val="24"/>
          <w:szCs w:val="24"/>
          <w:lang w:val="en-US"/>
        </w:rPr>
        <w:t>aurita</w:t>
      </w:r>
      <w:proofErr w:type="spellEnd"/>
    </w:p>
    <w:p w:rsidR="00850542" w:rsidRDefault="00850542" w:rsidP="00850542">
      <w:pPr>
        <w:pStyle w:val="Commentaire"/>
        <w:spacing w:after="100" w:afterAutospacing="1" w:line="480" w:lineRule="auto"/>
        <w:jc w:val="both"/>
        <w:rPr>
          <w:rFonts w:ascii="Times New Roman" w:eastAsia="PalatinoLinotype-Roman" w:hAnsi="Times New Roman" w:cs="Times New Roman"/>
          <w:sz w:val="24"/>
          <w:szCs w:val="24"/>
          <w:lang w:val="en-ZA"/>
        </w:rPr>
      </w:pPr>
      <w:r w:rsidRPr="00351F18">
        <w:rPr>
          <w:rFonts w:ascii="Times New Roman" w:hAnsi="Times New Roman" w:cs="Times New Roman"/>
          <w:lang w:val="en-ZA"/>
        </w:rPr>
        <w:t>The same superscript letters are not significantly different (p&lt;0.05) according to the Turkey’s test</w:t>
      </w:r>
    </w:p>
    <w:p w:rsidR="00850542" w:rsidRPr="00A26345" w:rsidRDefault="00850542" w:rsidP="00850542">
      <w:pPr>
        <w:pStyle w:val="Commentaire"/>
        <w:spacing w:before="240" w:after="120" w:line="480" w:lineRule="auto"/>
        <w:jc w:val="both"/>
        <w:rPr>
          <w:rFonts w:ascii="Times New Roman" w:eastAsia="Calibri" w:hAnsi="Times New Roman" w:cs="Times New Roman"/>
          <w:sz w:val="24"/>
          <w:szCs w:val="24"/>
          <w:lang w:val="en-US"/>
        </w:rPr>
      </w:pPr>
      <w:r w:rsidRPr="00A26345">
        <w:rPr>
          <w:rFonts w:ascii="Times New Roman" w:eastAsia="PalatinoLinotype-Roman" w:hAnsi="Times New Roman" w:cs="Times New Roman"/>
          <w:sz w:val="24"/>
          <w:szCs w:val="24"/>
          <w:lang w:val="en-ZA"/>
        </w:rPr>
        <w:t xml:space="preserve">These results showed that essential oil of </w:t>
      </w:r>
      <w:r w:rsidRPr="00A26345">
        <w:rPr>
          <w:rFonts w:ascii="Times New Roman" w:eastAsia="PalatinoLinotype-Roman" w:hAnsi="Times New Roman" w:cs="Times New Roman"/>
          <w:i/>
          <w:sz w:val="24"/>
          <w:szCs w:val="24"/>
          <w:lang w:val="en-ZA"/>
        </w:rPr>
        <w:t xml:space="preserve">L. </w:t>
      </w:r>
      <w:proofErr w:type="spellStart"/>
      <w:r w:rsidRPr="00A26345">
        <w:rPr>
          <w:rFonts w:ascii="Times New Roman" w:eastAsia="PalatinoLinotype-Roman" w:hAnsi="Times New Roman" w:cs="Times New Roman"/>
          <w:i/>
          <w:sz w:val="24"/>
          <w:szCs w:val="24"/>
          <w:lang w:val="en-ZA"/>
        </w:rPr>
        <w:t>aurita</w:t>
      </w:r>
      <w:proofErr w:type="spellEnd"/>
      <w:r w:rsidRPr="00A26345">
        <w:rPr>
          <w:rFonts w:ascii="Times New Roman" w:eastAsia="PalatinoLinotype-Roman" w:hAnsi="Times New Roman" w:cs="Times New Roman"/>
          <w:sz w:val="24"/>
          <w:szCs w:val="24"/>
          <w:lang w:val="en-ZA"/>
        </w:rPr>
        <w:t xml:space="preserve"> has substantially antimicrobial activity against microorganisms evaluated.</w:t>
      </w:r>
      <w:r w:rsidRPr="00A26345">
        <w:rPr>
          <w:rFonts w:ascii="Times New Roman" w:eastAsia="PalatinoLinotype-Roman" w:hAnsi="Times New Roman" w:cs="Times New Roman"/>
          <w:color w:val="FF0000"/>
          <w:sz w:val="24"/>
          <w:szCs w:val="24"/>
          <w:lang w:val="en-ZA"/>
        </w:rPr>
        <w:t xml:space="preserve"> </w:t>
      </w:r>
      <w:r w:rsidRPr="00A26345">
        <w:rPr>
          <w:rFonts w:ascii="Times New Roman" w:eastAsia="PalatinoLinotype-Roman" w:hAnsi="Times New Roman" w:cs="Times New Roman"/>
          <w:sz w:val="24"/>
          <w:szCs w:val="24"/>
          <w:lang w:val="en-ZA"/>
        </w:rPr>
        <w:t>The greatest growth of inhibition halo using</w:t>
      </w:r>
      <w:r w:rsidRPr="00A26345">
        <w:rPr>
          <w:rFonts w:ascii="Times New Roman" w:eastAsia="PalatinoLinotype-Roman" w:hAnsi="Times New Roman" w:cs="Times New Roman"/>
          <w:i/>
          <w:sz w:val="24"/>
          <w:szCs w:val="24"/>
          <w:lang w:val="en-ZA"/>
        </w:rPr>
        <w:t xml:space="preserve"> </w:t>
      </w:r>
      <w:r w:rsidRPr="00A26345">
        <w:rPr>
          <w:rFonts w:ascii="Times New Roman" w:hAnsi="Times New Roman" w:cs="Times New Roman"/>
          <w:i/>
          <w:sz w:val="24"/>
          <w:szCs w:val="24"/>
          <w:lang w:val="en-ZA"/>
        </w:rPr>
        <w:t xml:space="preserve">L. </w:t>
      </w:r>
      <w:proofErr w:type="spellStart"/>
      <w:r w:rsidRPr="00A26345">
        <w:rPr>
          <w:rFonts w:ascii="Times New Roman" w:hAnsi="Times New Roman" w:cs="Times New Roman"/>
          <w:i/>
          <w:sz w:val="24"/>
          <w:szCs w:val="24"/>
          <w:lang w:val="en-ZA"/>
        </w:rPr>
        <w:t>aurita</w:t>
      </w:r>
      <w:proofErr w:type="spellEnd"/>
      <w:r w:rsidRPr="00A26345">
        <w:rPr>
          <w:rFonts w:ascii="Times New Roman" w:hAnsi="Times New Roman" w:cs="Times New Roman"/>
          <w:sz w:val="24"/>
          <w:szCs w:val="24"/>
          <w:lang w:val="en-ZA"/>
        </w:rPr>
        <w:t xml:space="preserve"> essential oil was found on </w:t>
      </w:r>
      <w:r w:rsidRPr="00A26345">
        <w:rPr>
          <w:rFonts w:ascii="Times New Roman" w:eastAsia="Times New Roman" w:hAnsi="Times New Roman" w:cs="Times New Roman"/>
          <w:i/>
          <w:iCs/>
          <w:sz w:val="24"/>
          <w:szCs w:val="24"/>
          <w:lang w:val="en-ZA" w:eastAsia="fr-FR"/>
        </w:rPr>
        <w:t xml:space="preserve">Yersinia </w:t>
      </w:r>
      <w:proofErr w:type="spellStart"/>
      <w:r w:rsidRPr="00A26345">
        <w:rPr>
          <w:rFonts w:ascii="Times New Roman" w:eastAsia="Times New Roman" w:hAnsi="Times New Roman" w:cs="Times New Roman"/>
          <w:i/>
          <w:iCs/>
          <w:sz w:val="24"/>
          <w:szCs w:val="24"/>
          <w:lang w:val="en-ZA" w:eastAsia="fr-FR"/>
        </w:rPr>
        <w:t>enterocolitica</w:t>
      </w:r>
      <w:proofErr w:type="spellEnd"/>
      <w:r w:rsidRPr="00A26345">
        <w:rPr>
          <w:rFonts w:ascii="Times New Roman" w:eastAsia="Times New Roman" w:hAnsi="Times New Roman" w:cs="Times New Roman"/>
          <w:i/>
          <w:iCs/>
          <w:sz w:val="24"/>
          <w:szCs w:val="24"/>
          <w:lang w:val="en-ZA" w:eastAsia="fr-FR"/>
        </w:rPr>
        <w:t xml:space="preserve"> </w:t>
      </w:r>
      <w:r w:rsidRPr="00A26345">
        <w:rPr>
          <w:rFonts w:ascii="Times New Roman" w:eastAsia="Times New Roman" w:hAnsi="Times New Roman" w:cs="Times New Roman"/>
          <w:iCs/>
          <w:sz w:val="24"/>
          <w:szCs w:val="24"/>
          <w:lang w:val="en-ZA" w:eastAsia="fr-FR"/>
        </w:rPr>
        <w:t>(</w:t>
      </w:r>
      <w:r w:rsidRPr="00A26345">
        <w:rPr>
          <w:rFonts w:ascii="Times New Roman" w:eastAsia="Times New Roman" w:hAnsi="Times New Roman" w:cs="Times New Roman"/>
          <w:sz w:val="24"/>
          <w:szCs w:val="24"/>
          <w:lang w:val="en-ZA" w:eastAsia="fr-FR"/>
        </w:rPr>
        <w:t>46.167 ± 1.027 mm)</w:t>
      </w:r>
      <w:r w:rsidRPr="00A26345">
        <w:rPr>
          <w:rFonts w:ascii="Times New Roman" w:eastAsia="Times New Roman" w:hAnsi="Times New Roman" w:cs="Times New Roman"/>
          <w:iCs/>
          <w:sz w:val="24"/>
          <w:szCs w:val="24"/>
          <w:lang w:val="en-ZA" w:eastAsia="fr-FR"/>
        </w:rPr>
        <w:t xml:space="preserve">, </w:t>
      </w:r>
      <w:r w:rsidRPr="00A26345">
        <w:rPr>
          <w:rFonts w:ascii="Times New Roman" w:eastAsia="Times New Roman" w:hAnsi="Times New Roman" w:cs="Times New Roman"/>
          <w:i/>
          <w:iCs/>
          <w:sz w:val="24"/>
          <w:szCs w:val="24"/>
          <w:lang w:val="en-ZA" w:eastAsia="fr-FR"/>
        </w:rPr>
        <w:t xml:space="preserve">Salmonella </w:t>
      </w:r>
      <w:proofErr w:type="spellStart"/>
      <w:r w:rsidRPr="00A26345">
        <w:rPr>
          <w:rFonts w:ascii="Times New Roman" w:eastAsia="Times New Roman" w:hAnsi="Times New Roman" w:cs="Times New Roman"/>
          <w:i/>
          <w:iCs/>
          <w:sz w:val="24"/>
          <w:szCs w:val="24"/>
          <w:lang w:val="en-ZA" w:eastAsia="fr-FR"/>
        </w:rPr>
        <w:t>infantis</w:t>
      </w:r>
      <w:proofErr w:type="spellEnd"/>
      <w:r w:rsidRPr="00A26345">
        <w:rPr>
          <w:rFonts w:ascii="Times New Roman" w:eastAsia="Times New Roman" w:hAnsi="Times New Roman" w:cs="Times New Roman"/>
          <w:iCs/>
          <w:sz w:val="24"/>
          <w:szCs w:val="24"/>
          <w:lang w:val="en-ZA" w:eastAsia="fr-FR"/>
        </w:rPr>
        <w:t xml:space="preserve"> (</w:t>
      </w:r>
      <w:r w:rsidRPr="00A26345">
        <w:rPr>
          <w:rFonts w:ascii="Times New Roman" w:eastAsia="Times New Roman" w:hAnsi="Times New Roman" w:cs="Times New Roman"/>
          <w:sz w:val="24"/>
          <w:szCs w:val="24"/>
          <w:lang w:val="en-ZA" w:eastAsia="fr-FR"/>
        </w:rPr>
        <w:t xml:space="preserve">44.833 ± 1.027 mm), </w:t>
      </w:r>
      <w:r w:rsidRPr="00A26345">
        <w:rPr>
          <w:rFonts w:ascii="Times New Roman" w:eastAsia="Times New Roman" w:hAnsi="Times New Roman" w:cs="Times New Roman"/>
          <w:i/>
          <w:iCs/>
          <w:sz w:val="24"/>
          <w:szCs w:val="24"/>
          <w:lang w:val="en-ZA" w:eastAsia="fr-FR"/>
        </w:rPr>
        <w:t xml:space="preserve">Bacillus </w:t>
      </w:r>
      <w:proofErr w:type="spellStart"/>
      <w:r w:rsidRPr="00A26345">
        <w:rPr>
          <w:rFonts w:ascii="Times New Roman" w:eastAsia="Times New Roman" w:hAnsi="Times New Roman" w:cs="Times New Roman"/>
          <w:i/>
          <w:iCs/>
          <w:sz w:val="24"/>
          <w:szCs w:val="24"/>
          <w:lang w:val="en-ZA" w:eastAsia="fr-FR"/>
        </w:rPr>
        <w:t>licheniformis</w:t>
      </w:r>
      <w:proofErr w:type="spellEnd"/>
      <w:r w:rsidRPr="00A26345">
        <w:rPr>
          <w:rFonts w:ascii="Times New Roman" w:eastAsia="Times New Roman" w:hAnsi="Times New Roman" w:cs="Times New Roman"/>
          <w:iCs/>
          <w:sz w:val="24"/>
          <w:szCs w:val="24"/>
          <w:lang w:val="en-ZA" w:eastAsia="fr-FR"/>
        </w:rPr>
        <w:t xml:space="preserve"> (</w:t>
      </w:r>
      <w:r w:rsidRPr="00A26345">
        <w:rPr>
          <w:rFonts w:ascii="Times New Roman" w:eastAsia="Times New Roman" w:hAnsi="Times New Roman" w:cs="Times New Roman"/>
          <w:sz w:val="24"/>
          <w:szCs w:val="24"/>
          <w:lang w:val="en-ZA" w:eastAsia="fr-FR"/>
        </w:rPr>
        <w:t xml:space="preserve">42.667 ± 1.700 mm) and </w:t>
      </w:r>
      <w:r w:rsidRPr="00A26345">
        <w:rPr>
          <w:rFonts w:ascii="Times New Roman" w:eastAsia="Times New Roman" w:hAnsi="Times New Roman" w:cs="Times New Roman"/>
          <w:i/>
          <w:sz w:val="24"/>
          <w:szCs w:val="24"/>
          <w:lang w:val="en-ZA" w:eastAsia="fr-FR"/>
        </w:rPr>
        <w:t>Bacillus subtilis</w:t>
      </w:r>
      <w:r w:rsidRPr="00A26345">
        <w:rPr>
          <w:rFonts w:ascii="Times New Roman" w:eastAsia="Times New Roman" w:hAnsi="Times New Roman" w:cs="Times New Roman"/>
          <w:sz w:val="24"/>
          <w:szCs w:val="24"/>
          <w:lang w:val="en-ZA" w:eastAsia="fr-FR"/>
        </w:rPr>
        <w:t xml:space="preserve"> (41.333 ± 2.867 mm). </w:t>
      </w:r>
      <w:r w:rsidRPr="00A26345">
        <w:rPr>
          <w:rFonts w:ascii="Times New Roman" w:hAnsi="Times New Roman" w:cs="Times New Roman"/>
          <w:sz w:val="24"/>
          <w:szCs w:val="24"/>
          <w:lang w:val="en-ZA"/>
        </w:rPr>
        <w:t xml:space="preserve">The smallest diameter was observed with </w:t>
      </w:r>
      <w:r w:rsidRPr="00A26345">
        <w:rPr>
          <w:rFonts w:ascii="Times New Roman" w:hAnsi="Times New Roman" w:cs="Times New Roman"/>
          <w:i/>
          <w:sz w:val="24"/>
          <w:szCs w:val="24"/>
          <w:lang w:val="en-ZA"/>
        </w:rPr>
        <w:t>Saccharomyces cerevisiae</w:t>
      </w:r>
      <w:r w:rsidRPr="00A26345">
        <w:rPr>
          <w:rFonts w:ascii="Times New Roman" w:hAnsi="Times New Roman" w:cs="Times New Roman"/>
          <w:sz w:val="24"/>
          <w:szCs w:val="24"/>
          <w:lang w:val="en-ZA"/>
        </w:rPr>
        <w:t xml:space="preserve"> (10.333 ± 0.471 mm). The essential oil of </w:t>
      </w:r>
      <w:r w:rsidRPr="00A26345">
        <w:rPr>
          <w:rFonts w:ascii="Times New Roman" w:hAnsi="Times New Roman" w:cs="Times New Roman"/>
          <w:i/>
          <w:iCs/>
          <w:sz w:val="24"/>
          <w:szCs w:val="24"/>
          <w:lang w:val="en-ZA"/>
        </w:rPr>
        <w:t xml:space="preserve">L. </w:t>
      </w:r>
      <w:proofErr w:type="spellStart"/>
      <w:r w:rsidRPr="00A26345">
        <w:rPr>
          <w:rFonts w:ascii="Times New Roman" w:hAnsi="Times New Roman" w:cs="Times New Roman"/>
          <w:i/>
          <w:iCs/>
          <w:sz w:val="24"/>
          <w:szCs w:val="24"/>
          <w:lang w:val="en-ZA"/>
        </w:rPr>
        <w:t>aurita</w:t>
      </w:r>
      <w:proofErr w:type="spellEnd"/>
      <w:r w:rsidRPr="00A26345">
        <w:rPr>
          <w:rFonts w:ascii="Times New Roman" w:hAnsi="Times New Roman" w:cs="Times New Roman"/>
          <w:i/>
          <w:iCs/>
          <w:sz w:val="24"/>
          <w:szCs w:val="24"/>
          <w:lang w:val="en-ZA"/>
        </w:rPr>
        <w:t xml:space="preserve"> </w:t>
      </w:r>
      <w:r w:rsidRPr="00A26345">
        <w:rPr>
          <w:rFonts w:ascii="Times New Roman" w:hAnsi="Times New Roman" w:cs="Times New Roman"/>
          <w:sz w:val="24"/>
          <w:szCs w:val="24"/>
          <w:lang w:val="en-ZA"/>
        </w:rPr>
        <w:t>showed antimicrobial activity on all strains tested.</w:t>
      </w:r>
      <w:r w:rsidRPr="00A26345">
        <w:rPr>
          <w:rFonts w:ascii="Times New Roman" w:hAnsi="Times New Roman" w:cs="Times New Roman"/>
          <w:sz w:val="24"/>
          <w:szCs w:val="24"/>
          <w:lang w:val="en-US"/>
        </w:rPr>
        <w:t xml:space="preserve"> </w:t>
      </w:r>
      <w:r w:rsidRPr="00A26345">
        <w:rPr>
          <w:rFonts w:ascii="Times New Roman" w:eastAsia="Calibri" w:hAnsi="Times New Roman" w:cs="Times New Roman"/>
          <w:sz w:val="24"/>
          <w:szCs w:val="24"/>
          <w:lang w:val="en-US"/>
        </w:rPr>
        <w:t xml:space="preserve">In general, the antimicrobial activity of </w:t>
      </w:r>
      <w:r w:rsidRPr="00A26345">
        <w:rPr>
          <w:rFonts w:ascii="Times New Roman" w:eastAsia="Calibri" w:hAnsi="Times New Roman" w:cs="Times New Roman"/>
          <w:i/>
          <w:iCs/>
          <w:sz w:val="24"/>
          <w:szCs w:val="24"/>
          <w:lang w:val="en-ZA"/>
        </w:rPr>
        <w:t xml:space="preserve">L. </w:t>
      </w:r>
      <w:proofErr w:type="spellStart"/>
      <w:r w:rsidRPr="00A26345">
        <w:rPr>
          <w:rFonts w:ascii="Times New Roman" w:eastAsia="Calibri" w:hAnsi="Times New Roman" w:cs="Times New Roman"/>
          <w:i/>
          <w:iCs/>
          <w:sz w:val="24"/>
          <w:szCs w:val="24"/>
          <w:lang w:val="en-ZA"/>
        </w:rPr>
        <w:t>aurita</w:t>
      </w:r>
      <w:proofErr w:type="spellEnd"/>
      <w:r w:rsidRPr="00A26345">
        <w:rPr>
          <w:rFonts w:ascii="Times New Roman" w:eastAsia="Calibri" w:hAnsi="Times New Roman" w:cs="Times New Roman"/>
          <w:i/>
          <w:iCs/>
          <w:sz w:val="24"/>
          <w:szCs w:val="24"/>
          <w:lang w:val="en-ZA"/>
        </w:rPr>
        <w:t xml:space="preserve"> </w:t>
      </w:r>
      <w:r w:rsidRPr="00A26345">
        <w:rPr>
          <w:rFonts w:ascii="Times New Roman" w:eastAsia="Calibri" w:hAnsi="Times New Roman" w:cs="Times New Roman"/>
          <w:sz w:val="24"/>
          <w:szCs w:val="24"/>
          <w:lang w:val="en-US"/>
        </w:rPr>
        <w:t xml:space="preserve">essential oil was more pronounced against </w:t>
      </w:r>
      <w:r>
        <w:rPr>
          <w:rFonts w:ascii="Times New Roman" w:eastAsia="Calibri" w:hAnsi="Times New Roman" w:cs="Times New Roman"/>
          <w:sz w:val="24"/>
          <w:szCs w:val="24"/>
          <w:lang w:val="en-US"/>
        </w:rPr>
        <w:t>G</w:t>
      </w:r>
      <w:r w:rsidRPr="00A26345">
        <w:rPr>
          <w:rFonts w:ascii="Times New Roman" w:eastAsia="Calibri" w:hAnsi="Times New Roman" w:cs="Times New Roman"/>
          <w:sz w:val="24"/>
          <w:szCs w:val="24"/>
          <w:lang w:val="en-US"/>
        </w:rPr>
        <w:t xml:space="preserve">ram positive bacteria than </w:t>
      </w:r>
      <w:r>
        <w:rPr>
          <w:rFonts w:ascii="Times New Roman" w:eastAsia="Calibri" w:hAnsi="Times New Roman" w:cs="Times New Roman"/>
          <w:sz w:val="24"/>
          <w:szCs w:val="24"/>
          <w:lang w:val="en-US"/>
        </w:rPr>
        <w:t>G</w:t>
      </w:r>
      <w:r w:rsidRPr="00A26345">
        <w:rPr>
          <w:rFonts w:ascii="Times New Roman" w:eastAsia="Calibri" w:hAnsi="Times New Roman" w:cs="Times New Roman"/>
          <w:sz w:val="24"/>
          <w:szCs w:val="24"/>
          <w:lang w:val="en-US"/>
        </w:rPr>
        <w:t>ram negative.</w:t>
      </w:r>
      <w:r w:rsidRPr="00A26345">
        <w:rPr>
          <w:rFonts w:ascii="Times New Roman" w:hAnsi="Times New Roman" w:cs="Times New Roman"/>
          <w:sz w:val="24"/>
          <w:szCs w:val="24"/>
          <w:lang w:val="en-ZA"/>
        </w:rPr>
        <w:t xml:space="preserve"> These results corroborate with those of </w:t>
      </w:r>
      <w:proofErr w:type="spellStart"/>
      <w:r w:rsidRPr="004C7248">
        <w:rPr>
          <w:rFonts w:ascii="Times New Roman" w:hAnsi="Times New Roman" w:cs="Times New Roman"/>
          <w:b/>
          <w:sz w:val="24"/>
          <w:szCs w:val="24"/>
          <w:lang w:val="en-ZA"/>
        </w:rPr>
        <w:t>Shahwar</w:t>
      </w:r>
      <w:proofErr w:type="spellEnd"/>
      <w:r w:rsidRPr="004C7248">
        <w:rPr>
          <w:rFonts w:ascii="Times New Roman" w:hAnsi="Times New Roman" w:cs="Times New Roman"/>
          <w:b/>
          <w:sz w:val="24"/>
          <w:szCs w:val="24"/>
          <w:lang w:val="en-ZA"/>
        </w:rPr>
        <w:t xml:space="preserve"> and collaborators</w:t>
      </w:r>
      <w:r w:rsidRPr="00A26345">
        <w:rPr>
          <w:rFonts w:ascii="Times New Roman" w:hAnsi="Times New Roman" w:cs="Times New Roman"/>
          <w:sz w:val="24"/>
          <w:szCs w:val="24"/>
          <w:lang w:val="en-ZA"/>
        </w:rPr>
        <w:t xml:space="preserve"> (</w:t>
      </w:r>
      <w:r w:rsidRPr="004C7248">
        <w:rPr>
          <w:rFonts w:ascii="Times New Roman" w:hAnsi="Times New Roman" w:cs="Times New Roman"/>
          <w:b/>
          <w:sz w:val="24"/>
          <w:szCs w:val="24"/>
          <w:lang w:val="en-ZA"/>
        </w:rPr>
        <w:t>2012</w:t>
      </w:r>
      <w:r w:rsidRPr="00A26345">
        <w:rPr>
          <w:rFonts w:ascii="Times New Roman" w:hAnsi="Times New Roman" w:cs="Times New Roman"/>
          <w:sz w:val="24"/>
          <w:szCs w:val="24"/>
          <w:lang w:val="en-ZA"/>
        </w:rPr>
        <w:t xml:space="preserve">) who showed that Gram-positive bacteria were more sensitive to </w:t>
      </w:r>
      <w:proofErr w:type="spellStart"/>
      <w:r w:rsidRPr="00A26345">
        <w:rPr>
          <w:rFonts w:ascii="Times New Roman" w:hAnsi="Times New Roman" w:cs="Times New Roman"/>
          <w:i/>
          <w:iCs/>
          <w:sz w:val="24"/>
          <w:szCs w:val="24"/>
          <w:lang w:val="en-ZA"/>
        </w:rPr>
        <w:t>Laggera</w:t>
      </w:r>
      <w:proofErr w:type="spellEnd"/>
      <w:r w:rsidRPr="00A26345">
        <w:rPr>
          <w:rFonts w:ascii="Times New Roman" w:hAnsi="Times New Roman" w:cs="Times New Roman"/>
          <w:i/>
          <w:iCs/>
          <w:sz w:val="24"/>
          <w:szCs w:val="24"/>
          <w:lang w:val="en-ZA"/>
        </w:rPr>
        <w:t xml:space="preserve"> </w:t>
      </w:r>
      <w:proofErr w:type="spellStart"/>
      <w:r w:rsidRPr="00A26345">
        <w:rPr>
          <w:rFonts w:ascii="Times New Roman" w:hAnsi="Times New Roman" w:cs="Times New Roman"/>
          <w:i/>
          <w:iCs/>
          <w:sz w:val="24"/>
          <w:szCs w:val="24"/>
          <w:lang w:val="en-ZA"/>
        </w:rPr>
        <w:t>aurita</w:t>
      </w:r>
      <w:proofErr w:type="spellEnd"/>
      <w:r w:rsidRPr="00A26345">
        <w:rPr>
          <w:rFonts w:ascii="Times New Roman" w:hAnsi="Times New Roman" w:cs="Times New Roman"/>
          <w:i/>
          <w:iCs/>
          <w:sz w:val="24"/>
          <w:szCs w:val="24"/>
          <w:lang w:val="en-ZA"/>
        </w:rPr>
        <w:t xml:space="preserve"> </w:t>
      </w:r>
      <w:r w:rsidRPr="00A26345">
        <w:rPr>
          <w:rFonts w:ascii="Times New Roman" w:hAnsi="Times New Roman" w:cs="Times New Roman"/>
          <w:sz w:val="24"/>
          <w:szCs w:val="24"/>
          <w:lang w:val="en-ZA"/>
        </w:rPr>
        <w:t xml:space="preserve">essential oil than Gram-negative ones. Our previous results showed that this essential oil had antimicrobial activity on eleven microbial strains and Gram-positive bacteria were more sensitive to </w:t>
      </w:r>
      <w:proofErr w:type="spellStart"/>
      <w:r w:rsidRPr="00A26345">
        <w:rPr>
          <w:rFonts w:ascii="Times New Roman" w:hAnsi="Times New Roman" w:cs="Times New Roman"/>
          <w:i/>
          <w:iCs/>
          <w:sz w:val="24"/>
          <w:szCs w:val="24"/>
          <w:lang w:val="en-ZA"/>
        </w:rPr>
        <w:t>Laggera</w:t>
      </w:r>
      <w:proofErr w:type="spellEnd"/>
      <w:r w:rsidRPr="00A26345">
        <w:rPr>
          <w:rFonts w:ascii="Times New Roman" w:hAnsi="Times New Roman" w:cs="Times New Roman"/>
          <w:i/>
          <w:iCs/>
          <w:sz w:val="24"/>
          <w:szCs w:val="24"/>
          <w:lang w:val="en-ZA"/>
        </w:rPr>
        <w:t xml:space="preserve"> </w:t>
      </w:r>
      <w:proofErr w:type="spellStart"/>
      <w:r w:rsidRPr="00A26345">
        <w:rPr>
          <w:rFonts w:ascii="Times New Roman" w:hAnsi="Times New Roman" w:cs="Times New Roman"/>
          <w:i/>
          <w:iCs/>
          <w:sz w:val="24"/>
          <w:szCs w:val="24"/>
          <w:lang w:val="en-ZA"/>
        </w:rPr>
        <w:t>aurita</w:t>
      </w:r>
      <w:proofErr w:type="spellEnd"/>
      <w:r w:rsidRPr="00A26345">
        <w:rPr>
          <w:rFonts w:ascii="Times New Roman" w:hAnsi="Times New Roman" w:cs="Times New Roman"/>
          <w:i/>
          <w:iCs/>
          <w:sz w:val="24"/>
          <w:szCs w:val="24"/>
          <w:lang w:val="en-ZA"/>
        </w:rPr>
        <w:t xml:space="preserve"> </w:t>
      </w:r>
      <w:r w:rsidRPr="00A26345">
        <w:rPr>
          <w:rFonts w:ascii="Times New Roman" w:hAnsi="Times New Roman" w:cs="Times New Roman"/>
          <w:sz w:val="24"/>
          <w:szCs w:val="24"/>
          <w:lang w:val="en-ZA"/>
        </w:rPr>
        <w:t xml:space="preserve">essential oil than Gram-negative ones </w:t>
      </w:r>
      <w:r w:rsidRPr="00A26345">
        <w:rPr>
          <w:rFonts w:ascii="Times New Roman" w:hAnsi="Times New Roman" w:cs="Times New Roman"/>
          <w:sz w:val="24"/>
          <w:szCs w:val="24"/>
          <w:lang w:val="en-ZA"/>
        </w:rPr>
        <w:fldChar w:fldCharType="begin" w:fldLock="1"/>
      </w:r>
      <w:r w:rsidRPr="00A26345">
        <w:rPr>
          <w:rFonts w:ascii="Times New Roman" w:hAnsi="Times New Roman" w:cs="Times New Roman"/>
          <w:sz w:val="24"/>
          <w:szCs w:val="24"/>
          <w:lang w:val="en-ZA"/>
        </w:rPr>
        <w:instrText>ADDIN CSL_CITATION {"citationItems":[{"id":"ITEM-1","itemData":{"author":[{"dropping-particle":"","family":"Mihin","given":"Henriette B","non-dropping-particle":"","parse-names":false,"suffix":""},{"dropping-particle":"","family":"Somda","given":"Marius K","non-dropping-particle":"","parse-names":false,"suffix":""},{"dropping-particle":"","family":"Kabore","given":"Donatien","non-dropping-particle":"","parse-names":false,"suffix":""},{"dropping-particle":"","family":"Sanon","given":"Souleymane","non-dropping-particle":"","parse-names":false,"suffix":""},{"dropping-particle":"","family":"Agbémébia","given":"Y","non-dropping-particle":"","parse-names":false,"suffix":""},{"dropping-particle":"","family":"Traore","given":"Alfred S","non-dropping-particle":"","parse-names":false,"suffix":""},{"dropping-particle":"","family":"Ouattara","given":"Aboubakar S","non-dropping-particle":"","parse-names":false,"suffix":""}],"container-title":"Advances in Nutrition and Food Science","id":"ITEM-1","issue":"02","issued":{"date-parts":[["2019"]]},"page":"1-13","title":"Biopreservation of Meat by Using Antimicrobial Proprieties of Essential Oil from Laggera Aurita in Burkina Faso","type":"article-journal","volume":"2019"},"uris":["http://www.mendeley.com/documents/?uuid=fdf883cf-b511-4ece-a564-f1efcf844714"]}],"mendeley":{"formattedCitation":"(Mihin et al., 2019)","manualFormatting":"(Mihin et al., 2019a;","plainTextFormattedCitation":"(Mihin et al., 2019)","previouslyFormattedCitation":"(Mihin et al., 2019)"},"properties":{"noteIndex":0},"schema":"https://github.com/citation-style-language/schema/raw/master/csl-citation.json"}</w:instrText>
      </w:r>
      <w:r w:rsidRPr="00A26345">
        <w:rPr>
          <w:rFonts w:ascii="Times New Roman" w:hAnsi="Times New Roman" w:cs="Times New Roman"/>
          <w:sz w:val="24"/>
          <w:szCs w:val="24"/>
          <w:lang w:val="en-ZA"/>
        </w:rPr>
        <w:fldChar w:fldCharType="separate"/>
      </w:r>
      <w:r w:rsidRPr="00A26345">
        <w:rPr>
          <w:rFonts w:ascii="Times New Roman" w:hAnsi="Times New Roman" w:cs="Times New Roman"/>
          <w:noProof/>
          <w:sz w:val="24"/>
          <w:szCs w:val="24"/>
          <w:lang w:val="en-ZA"/>
        </w:rPr>
        <w:t>(</w:t>
      </w:r>
      <w:r w:rsidRPr="00A26345">
        <w:rPr>
          <w:rFonts w:ascii="Times New Roman" w:hAnsi="Times New Roman" w:cs="Times New Roman"/>
          <w:b/>
          <w:noProof/>
          <w:sz w:val="24"/>
          <w:szCs w:val="24"/>
          <w:lang w:val="en-ZA"/>
        </w:rPr>
        <w:t xml:space="preserve">Mihin </w:t>
      </w:r>
      <w:r w:rsidRPr="00A26345">
        <w:rPr>
          <w:rFonts w:ascii="Times New Roman" w:hAnsi="Times New Roman" w:cs="Times New Roman"/>
          <w:b/>
          <w:i/>
          <w:noProof/>
          <w:sz w:val="24"/>
          <w:szCs w:val="24"/>
          <w:lang w:val="en-ZA"/>
        </w:rPr>
        <w:t>et al</w:t>
      </w:r>
      <w:r w:rsidRPr="00A26345">
        <w:rPr>
          <w:rFonts w:ascii="Times New Roman" w:hAnsi="Times New Roman" w:cs="Times New Roman"/>
          <w:b/>
          <w:noProof/>
          <w:sz w:val="24"/>
          <w:szCs w:val="24"/>
          <w:lang w:val="en-ZA"/>
        </w:rPr>
        <w:t>., 2019a</w:t>
      </w:r>
      <w:r w:rsidRPr="00A26345">
        <w:rPr>
          <w:rFonts w:ascii="Times New Roman" w:hAnsi="Times New Roman" w:cs="Times New Roman"/>
          <w:noProof/>
          <w:sz w:val="24"/>
          <w:szCs w:val="24"/>
          <w:lang w:val="en-ZA"/>
        </w:rPr>
        <w:t>)</w:t>
      </w:r>
      <w:r w:rsidRPr="00A26345">
        <w:rPr>
          <w:rFonts w:ascii="Times New Roman" w:hAnsi="Times New Roman" w:cs="Times New Roman"/>
          <w:sz w:val="24"/>
          <w:szCs w:val="24"/>
          <w:lang w:val="en-ZA"/>
        </w:rPr>
        <w:fldChar w:fldCharType="end"/>
      </w:r>
      <w:r w:rsidRPr="00A26345">
        <w:rPr>
          <w:rFonts w:ascii="Times New Roman" w:hAnsi="Times New Roman" w:cs="Times New Roman"/>
          <w:sz w:val="24"/>
          <w:szCs w:val="24"/>
          <w:lang w:val="en-GB"/>
        </w:rPr>
        <w:t>.</w:t>
      </w:r>
    </w:p>
    <w:p w:rsidR="00850542" w:rsidRDefault="00850542" w:rsidP="00850542">
      <w:pPr>
        <w:spacing w:after="0" w:line="480" w:lineRule="auto"/>
        <w:jc w:val="both"/>
        <w:rPr>
          <w:rFonts w:ascii="Times New Roman" w:eastAsia="Calibri" w:hAnsi="Times New Roman" w:cs="Times New Roman"/>
          <w:i/>
          <w:iCs/>
          <w:sz w:val="24"/>
          <w:szCs w:val="24"/>
          <w:lang w:val="en-ZA"/>
        </w:rPr>
      </w:pPr>
      <w:r w:rsidRPr="007C6761">
        <w:rPr>
          <w:rFonts w:ascii="Times New Roman" w:hAnsi="Times New Roman" w:cs="Times New Roman"/>
          <w:bCs/>
          <w:sz w:val="24"/>
          <w:szCs w:val="24"/>
          <w:lang w:val="en-ZA"/>
        </w:rPr>
        <w:lastRenderedPageBreak/>
        <w:t xml:space="preserve">The </w:t>
      </w:r>
      <w:r>
        <w:rPr>
          <w:rFonts w:ascii="Times New Roman" w:hAnsi="Times New Roman" w:cs="Times New Roman"/>
          <w:bCs/>
          <w:sz w:val="24"/>
          <w:szCs w:val="24"/>
          <w:lang w:val="en-ZA"/>
        </w:rPr>
        <w:t xml:space="preserve">figure 2 shows the </w:t>
      </w:r>
      <w:r w:rsidRPr="007C6761">
        <w:rPr>
          <w:rFonts w:ascii="Times New Roman" w:hAnsi="Times New Roman" w:cs="Times New Roman"/>
          <w:bCs/>
          <w:sz w:val="24"/>
          <w:szCs w:val="24"/>
          <w:lang w:val="en-ZA"/>
        </w:rPr>
        <w:t xml:space="preserve">results of </w:t>
      </w:r>
      <w:r>
        <w:rPr>
          <w:rFonts w:ascii="Times New Roman" w:hAnsi="Times New Roman" w:cs="Times New Roman"/>
          <w:bCs/>
          <w:sz w:val="24"/>
          <w:szCs w:val="24"/>
          <w:lang w:val="en-ZA"/>
        </w:rPr>
        <w:t>Inhibition diameters</w:t>
      </w:r>
      <w:r w:rsidRPr="007C6761">
        <w:rPr>
          <w:rFonts w:ascii="Times New Roman" w:hAnsi="Times New Roman" w:cs="Times New Roman"/>
          <w:bCs/>
          <w:sz w:val="24"/>
          <w:szCs w:val="24"/>
          <w:lang w:val="en-ZA"/>
        </w:rPr>
        <w:t xml:space="preserve"> of the essential oil</w:t>
      </w:r>
      <w:r>
        <w:rPr>
          <w:rFonts w:ascii="Times New Roman" w:hAnsi="Times New Roman" w:cs="Times New Roman"/>
          <w:bCs/>
          <w:sz w:val="24"/>
          <w:szCs w:val="24"/>
          <w:lang w:val="en-ZA"/>
        </w:rPr>
        <w:t xml:space="preserve"> from </w:t>
      </w:r>
      <w:r w:rsidRPr="001B3D9A">
        <w:rPr>
          <w:rFonts w:ascii="Times New Roman" w:eastAsia="Calibri" w:hAnsi="Times New Roman" w:cs="Times New Roman"/>
          <w:i/>
          <w:iCs/>
          <w:sz w:val="24"/>
          <w:szCs w:val="24"/>
          <w:lang w:val="en-ZA"/>
        </w:rPr>
        <w:t xml:space="preserve">H. </w:t>
      </w:r>
      <w:proofErr w:type="spellStart"/>
      <w:r w:rsidRPr="001B3D9A">
        <w:rPr>
          <w:rFonts w:ascii="Times New Roman" w:eastAsia="Calibri" w:hAnsi="Times New Roman" w:cs="Times New Roman"/>
          <w:i/>
          <w:iCs/>
          <w:sz w:val="24"/>
          <w:szCs w:val="24"/>
          <w:lang w:val="en-ZA"/>
        </w:rPr>
        <w:t>suaveolens</w:t>
      </w:r>
      <w:proofErr w:type="spellEnd"/>
      <w:r>
        <w:rPr>
          <w:rFonts w:ascii="Times New Roman" w:eastAsia="Calibri" w:hAnsi="Times New Roman" w:cs="Times New Roman"/>
          <w:i/>
          <w:iCs/>
          <w:sz w:val="24"/>
          <w:szCs w:val="24"/>
          <w:lang w:val="en-ZA"/>
        </w:rPr>
        <w:t>.</w:t>
      </w:r>
    </w:p>
    <w:p w:rsidR="00850542" w:rsidRDefault="00850542" w:rsidP="00850542">
      <w:pPr>
        <w:spacing w:after="0" w:line="480" w:lineRule="auto"/>
        <w:jc w:val="both"/>
        <w:rPr>
          <w:lang w:val="en-ZA"/>
        </w:rPr>
      </w:pPr>
      <w:r w:rsidRPr="00351F18">
        <w:rPr>
          <w:rFonts w:ascii="Times New Roman" w:hAnsi="Times New Roman" w:cs="Times New Roman"/>
          <w:noProof/>
          <w:sz w:val="24"/>
          <w:szCs w:val="24"/>
          <w:lang w:eastAsia="fr-FR"/>
        </w:rPr>
        <w:drawing>
          <wp:inline distT="0" distB="0" distL="0" distR="0" wp14:anchorId="4FBDA602" wp14:editId="399680B4">
            <wp:extent cx="5351228" cy="2988198"/>
            <wp:effectExtent l="0" t="0" r="1905" b="3175"/>
            <wp:docPr id="2" name="Image 2" descr="Hs. Di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s. Diame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0832" cy="2987977"/>
                    </a:xfrm>
                    <a:prstGeom prst="rect">
                      <a:avLst/>
                    </a:prstGeom>
                    <a:noFill/>
                    <a:ln>
                      <a:noFill/>
                    </a:ln>
                  </pic:spPr>
                </pic:pic>
              </a:graphicData>
            </a:graphic>
          </wp:inline>
        </w:drawing>
      </w:r>
    </w:p>
    <w:p w:rsidR="00850542" w:rsidRPr="00351F18" w:rsidRDefault="00850542" w:rsidP="00850542">
      <w:pPr>
        <w:pStyle w:val="Lgende"/>
        <w:rPr>
          <w:rFonts w:ascii="Times New Roman" w:hAnsi="Times New Roman" w:cs="Times New Roman"/>
          <w:b w:val="0"/>
          <w:i/>
          <w:color w:val="auto"/>
          <w:sz w:val="24"/>
          <w:szCs w:val="24"/>
          <w:lang w:val="en-ZA" w:eastAsia="fr-FR"/>
        </w:rPr>
      </w:pPr>
      <w:r w:rsidRPr="00351F18">
        <w:rPr>
          <w:rFonts w:ascii="Times New Roman" w:hAnsi="Times New Roman" w:cs="Times New Roman"/>
          <w:color w:val="auto"/>
          <w:sz w:val="24"/>
          <w:lang w:val="en-ZA"/>
        </w:rPr>
        <w:t xml:space="preserve">Figure </w:t>
      </w:r>
      <w:r w:rsidRPr="00351F18">
        <w:rPr>
          <w:rFonts w:ascii="Times New Roman" w:hAnsi="Times New Roman" w:cs="Times New Roman"/>
          <w:color w:val="auto"/>
          <w:sz w:val="24"/>
        </w:rPr>
        <w:fldChar w:fldCharType="begin"/>
      </w:r>
      <w:r w:rsidRPr="00351F18">
        <w:rPr>
          <w:rFonts w:ascii="Times New Roman" w:hAnsi="Times New Roman" w:cs="Times New Roman"/>
          <w:color w:val="auto"/>
          <w:sz w:val="24"/>
          <w:lang w:val="en-ZA"/>
        </w:rPr>
        <w:instrText xml:space="preserve"> SEQ Figure \* ARABIC </w:instrText>
      </w:r>
      <w:r w:rsidRPr="00351F18">
        <w:rPr>
          <w:rFonts w:ascii="Times New Roman" w:hAnsi="Times New Roman" w:cs="Times New Roman"/>
          <w:color w:val="auto"/>
          <w:sz w:val="24"/>
        </w:rPr>
        <w:fldChar w:fldCharType="separate"/>
      </w:r>
      <w:r w:rsidRPr="00351F18">
        <w:rPr>
          <w:rFonts w:ascii="Times New Roman" w:hAnsi="Times New Roman" w:cs="Times New Roman"/>
          <w:noProof/>
          <w:color w:val="auto"/>
          <w:sz w:val="24"/>
          <w:lang w:val="en-ZA"/>
        </w:rPr>
        <w:t>2</w:t>
      </w:r>
      <w:r w:rsidRPr="00351F18">
        <w:rPr>
          <w:rFonts w:ascii="Times New Roman" w:hAnsi="Times New Roman" w:cs="Times New Roman"/>
          <w:color w:val="auto"/>
          <w:sz w:val="24"/>
        </w:rPr>
        <w:fldChar w:fldCharType="end"/>
      </w:r>
      <w:r w:rsidRPr="00351F18">
        <w:rPr>
          <w:rFonts w:ascii="Times New Roman" w:hAnsi="Times New Roman" w:cs="Times New Roman"/>
          <w:color w:val="auto"/>
          <w:sz w:val="24"/>
          <w:lang w:val="en-ZA"/>
        </w:rPr>
        <w:t> :</w:t>
      </w:r>
      <w:r w:rsidRPr="00351F18">
        <w:rPr>
          <w:color w:val="auto"/>
          <w:sz w:val="24"/>
          <w:lang w:val="en-ZA"/>
        </w:rPr>
        <w:t xml:space="preserve"> </w:t>
      </w:r>
      <w:r w:rsidRPr="00351F18">
        <w:rPr>
          <w:rFonts w:ascii="Times New Roman" w:eastAsia="Times New Roman" w:hAnsi="Times New Roman" w:cs="Times New Roman"/>
          <w:b w:val="0"/>
          <w:color w:val="auto"/>
          <w:sz w:val="24"/>
          <w:szCs w:val="24"/>
          <w:lang w:val="en-ZA" w:eastAsia="fr-FR"/>
        </w:rPr>
        <w:t xml:space="preserve">Inhibition diameters </w:t>
      </w:r>
      <w:r w:rsidRPr="00351F18">
        <w:rPr>
          <w:rFonts w:ascii="Times New Roman" w:hAnsi="Times New Roman" w:cs="Times New Roman"/>
          <w:b w:val="0"/>
          <w:color w:val="auto"/>
          <w:sz w:val="24"/>
          <w:szCs w:val="24"/>
          <w:lang w:val="en-US"/>
        </w:rPr>
        <w:t>of essential oil</w:t>
      </w:r>
      <w:r w:rsidRPr="00351F18">
        <w:rPr>
          <w:rFonts w:ascii="Times New Roman" w:hAnsi="Times New Roman" w:cs="Times New Roman"/>
          <w:b w:val="0"/>
          <w:color w:val="auto"/>
          <w:sz w:val="24"/>
          <w:szCs w:val="24"/>
          <w:lang w:val="en-ZA" w:eastAsia="fr-FR"/>
        </w:rPr>
        <w:t xml:space="preserve"> of </w:t>
      </w:r>
      <w:proofErr w:type="spellStart"/>
      <w:r w:rsidRPr="00351F18">
        <w:rPr>
          <w:rFonts w:ascii="Times New Roman" w:hAnsi="Times New Roman" w:cs="Times New Roman"/>
          <w:b w:val="0"/>
          <w:i/>
          <w:color w:val="auto"/>
          <w:sz w:val="24"/>
          <w:szCs w:val="24"/>
          <w:lang w:val="en-ZA" w:eastAsia="fr-FR"/>
        </w:rPr>
        <w:t>Hyptis</w:t>
      </w:r>
      <w:proofErr w:type="spellEnd"/>
      <w:r w:rsidRPr="00351F18">
        <w:rPr>
          <w:rFonts w:ascii="Times New Roman" w:hAnsi="Times New Roman" w:cs="Times New Roman"/>
          <w:b w:val="0"/>
          <w:i/>
          <w:color w:val="auto"/>
          <w:sz w:val="24"/>
          <w:szCs w:val="24"/>
          <w:lang w:val="en-ZA" w:eastAsia="fr-FR"/>
        </w:rPr>
        <w:t xml:space="preserve"> </w:t>
      </w:r>
      <w:proofErr w:type="spellStart"/>
      <w:r w:rsidRPr="00351F18">
        <w:rPr>
          <w:rFonts w:ascii="Times New Roman" w:hAnsi="Times New Roman" w:cs="Times New Roman"/>
          <w:b w:val="0"/>
          <w:i/>
          <w:color w:val="auto"/>
          <w:sz w:val="24"/>
          <w:szCs w:val="24"/>
          <w:lang w:val="en-ZA" w:eastAsia="fr-FR"/>
        </w:rPr>
        <w:t>suaveolens</w:t>
      </w:r>
      <w:proofErr w:type="spellEnd"/>
    </w:p>
    <w:p w:rsidR="00850542" w:rsidRPr="006E7A8F" w:rsidRDefault="00850542" w:rsidP="00850542">
      <w:pPr>
        <w:pStyle w:val="Lgende"/>
        <w:spacing w:after="240"/>
        <w:jc w:val="both"/>
        <w:rPr>
          <w:color w:val="auto"/>
          <w:lang w:val="en-ZA"/>
        </w:rPr>
      </w:pPr>
      <w:r w:rsidRPr="00351F18">
        <w:rPr>
          <w:rFonts w:ascii="Times New Roman" w:hAnsi="Times New Roman" w:cs="Times New Roman"/>
          <w:b w:val="0"/>
          <w:color w:val="auto"/>
          <w:sz w:val="20"/>
          <w:lang w:val="en-ZA"/>
        </w:rPr>
        <w:t>The same superscript letters are not significantly different (p&lt;0.05) according to the Turkey’s test</w:t>
      </w:r>
    </w:p>
    <w:p w:rsidR="00850542" w:rsidRDefault="00850542" w:rsidP="00850542">
      <w:pPr>
        <w:spacing w:before="360" w:after="0" w:line="480" w:lineRule="auto"/>
        <w:jc w:val="both"/>
        <w:rPr>
          <w:rFonts w:ascii="Times New Roman" w:eastAsia="Calibri" w:hAnsi="Times New Roman" w:cs="Times New Roman"/>
          <w:color w:val="FF0000"/>
          <w:sz w:val="24"/>
          <w:szCs w:val="24"/>
          <w:lang w:val="en-US"/>
        </w:rPr>
      </w:pPr>
      <w:r w:rsidRPr="001D757C">
        <w:rPr>
          <w:rFonts w:ascii="Times New Roman" w:eastAsia="PalatinoLinotype-Roman" w:hAnsi="Times New Roman"/>
          <w:sz w:val="24"/>
          <w:szCs w:val="24"/>
          <w:lang w:val="en-ZA"/>
        </w:rPr>
        <w:t xml:space="preserve">These results showed that </w:t>
      </w:r>
      <w:r>
        <w:rPr>
          <w:rFonts w:ascii="Times New Roman" w:eastAsia="Calibri" w:hAnsi="Times New Roman" w:cs="Times New Roman"/>
          <w:sz w:val="24"/>
          <w:szCs w:val="24"/>
          <w:lang w:val="en-US"/>
        </w:rPr>
        <w:t>t</w:t>
      </w:r>
      <w:r w:rsidRPr="001B3D9A">
        <w:rPr>
          <w:rFonts w:ascii="Times New Roman" w:eastAsia="Calibri" w:hAnsi="Times New Roman" w:cs="Times New Roman"/>
          <w:sz w:val="24"/>
          <w:szCs w:val="24"/>
          <w:lang w:val="en-US"/>
        </w:rPr>
        <w:t>he essential oil extracted from</w:t>
      </w:r>
      <w:r w:rsidRPr="001B3D9A">
        <w:rPr>
          <w:rFonts w:ascii="Times New Roman" w:eastAsia="Calibri" w:hAnsi="Times New Roman" w:cs="Times New Roman"/>
          <w:i/>
          <w:iCs/>
          <w:sz w:val="24"/>
          <w:szCs w:val="24"/>
          <w:lang w:val="en-ZA"/>
        </w:rPr>
        <w:t xml:space="preserve"> H. </w:t>
      </w:r>
      <w:proofErr w:type="spellStart"/>
      <w:r w:rsidRPr="001B3D9A">
        <w:rPr>
          <w:rFonts w:ascii="Times New Roman" w:eastAsia="Calibri" w:hAnsi="Times New Roman" w:cs="Times New Roman"/>
          <w:i/>
          <w:iCs/>
          <w:sz w:val="24"/>
          <w:szCs w:val="24"/>
          <w:lang w:val="en-ZA"/>
        </w:rPr>
        <w:t>suaveolens</w:t>
      </w:r>
      <w:proofErr w:type="spellEnd"/>
      <w:r w:rsidRPr="001B3D9A">
        <w:rPr>
          <w:rFonts w:ascii="Times New Roman" w:eastAsia="Calibri" w:hAnsi="Times New Roman" w:cs="Times New Roman"/>
          <w:sz w:val="24"/>
          <w:szCs w:val="24"/>
          <w:lang w:val="en-US"/>
        </w:rPr>
        <w:t xml:space="preserve"> exhibited inhibitory activity against</w:t>
      </w:r>
      <w:r w:rsidRPr="001B3D9A">
        <w:rPr>
          <w:rFonts w:ascii="Times New Roman" w:eastAsia="Calibri" w:hAnsi="Times New Roman" w:cs="Times New Roman"/>
          <w:sz w:val="24"/>
          <w:szCs w:val="24"/>
          <w:lang w:val="en-ZA"/>
        </w:rPr>
        <w:t xml:space="preserve"> the tested strains</w:t>
      </w:r>
      <w:r w:rsidRPr="001B3D9A">
        <w:rPr>
          <w:rFonts w:ascii="Times New Roman" w:hAnsi="Times New Roman" w:cs="Times New Roman"/>
          <w:sz w:val="24"/>
          <w:szCs w:val="24"/>
          <w:lang w:val="en-ZA"/>
        </w:rPr>
        <w:t xml:space="preserve">. </w:t>
      </w:r>
      <w:r w:rsidRPr="007C6761">
        <w:rPr>
          <w:rFonts w:ascii="Times New Roman" w:hAnsi="Times New Roman" w:cs="Times New Roman"/>
          <w:sz w:val="24"/>
          <w:szCs w:val="24"/>
          <w:lang w:val="en-ZA"/>
        </w:rPr>
        <w:t xml:space="preserve">The largest diameter was obtained with </w:t>
      </w:r>
      <w:r w:rsidRPr="007C6761">
        <w:rPr>
          <w:rFonts w:ascii="Times New Roman" w:hAnsi="Times New Roman" w:cs="Times New Roman"/>
          <w:i/>
          <w:sz w:val="24"/>
          <w:szCs w:val="24"/>
          <w:lang w:val="en-ZA"/>
        </w:rPr>
        <w:t xml:space="preserve">Salmonella </w:t>
      </w:r>
      <w:proofErr w:type="spellStart"/>
      <w:r w:rsidRPr="007C6761">
        <w:rPr>
          <w:rFonts w:ascii="Times New Roman" w:hAnsi="Times New Roman" w:cs="Times New Roman"/>
          <w:i/>
          <w:sz w:val="24"/>
          <w:szCs w:val="24"/>
          <w:lang w:val="en-ZA"/>
        </w:rPr>
        <w:t>enteridis</w:t>
      </w:r>
      <w:proofErr w:type="spellEnd"/>
      <w:r w:rsidRPr="007C6761">
        <w:rPr>
          <w:rFonts w:ascii="Times New Roman" w:hAnsi="Times New Roman" w:cs="Times New Roman"/>
          <w:sz w:val="24"/>
          <w:szCs w:val="24"/>
          <w:lang w:val="en-ZA"/>
        </w:rPr>
        <w:t xml:space="preserve"> (22.333 ± 0.471 mm) followed by </w:t>
      </w:r>
      <w:r w:rsidRPr="002C13B9">
        <w:rPr>
          <w:rFonts w:ascii="Times New Roman" w:hAnsi="Times New Roman" w:cs="Times New Roman"/>
          <w:i/>
          <w:sz w:val="24"/>
          <w:szCs w:val="24"/>
          <w:lang w:val="en-ZA"/>
        </w:rPr>
        <w:t>Staphylococcus aureus</w:t>
      </w:r>
      <w:r w:rsidRPr="007C6761">
        <w:rPr>
          <w:rFonts w:ascii="Times New Roman" w:hAnsi="Times New Roman" w:cs="Times New Roman"/>
          <w:sz w:val="24"/>
          <w:szCs w:val="24"/>
          <w:lang w:val="en-ZA"/>
        </w:rPr>
        <w:t xml:space="preserve"> (21.167 ± 1.027 mm) and </w:t>
      </w:r>
      <w:proofErr w:type="spellStart"/>
      <w:r w:rsidRPr="007C6761">
        <w:rPr>
          <w:rFonts w:ascii="Times New Roman" w:hAnsi="Times New Roman" w:cs="Times New Roman"/>
          <w:i/>
          <w:sz w:val="24"/>
          <w:szCs w:val="24"/>
          <w:lang w:val="en-ZA"/>
        </w:rPr>
        <w:t>Klebsiella</w:t>
      </w:r>
      <w:proofErr w:type="spellEnd"/>
      <w:r w:rsidRPr="007C6761">
        <w:rPr>
          <w:rFonts w:ascii="Times New Roman" w:hAnsi="Times New Roman" w:cs="Times New Roman"/>
          <w:i/>
          <w:sz w:val="24"/>
          <w:szCs w:val="24"/>
          <w:lang w:val="en-ZA"/>
        </w:rPr>
        <w:t xml:space="preserve"> pneumoniae</w:t>
      </w:r>
      <w:r w:rsidRPr="007C6761">
        <w:rPr>
          <w:rFonts w:ascii="Times New Roman" w:hAnsi="Times New Roman" w:cs="Times New Roman"/>
          <w:sz w:val="24"/>
          <w:szCs w:val="24"/>
          <w:lang w:val="en-ZA"/>
        </w:rPr>
        <w:t xml:space="preserve"> (21.000 ± 0.816 mm). The smallest diameter </w:t>
      </w:r>
      <w:r>
        <w:rPr>
          <w:rFonts w:ascii="Times New Roman" w:hAnsi="Times New Roman" w:cs="Times New Roman"/>
          <w:sz w:val="24"/>
          <w:szCs w:val="24"/>
          <w:lang w:val="en-ZA"/>
        </w:rPr>
        <w:t xml:space="preserve">was found </w:t>
      </w:r>
      <w:r w:rsidRPr="007C6761">
        <w:rPr>
          <w:rFonts w:ascii="Times New Roman" w:hAnsi="Times New Roman" w:cs="Times New Roman"/>
          <w:sz w:val="24"/>
          <w:szCs w:val="24"/>
          <w:lang w:val="en-ZA"/>
        </w:rPr>
        <w:t xml:space="preserve">with </w:t>
      </w:r>
      <w:r w:rsidRPr="007C6761">
        <w:rPr>
          <w:rFonts w:ascii="Times New Roman" w:hAnsi="Times New Roman" w:cs="Times New Roman"/>
          <w:i/>
          <w:sz w:val="24"/>
          <w:szCs w:val="24"/>
          <w:lang w:val="en-ZA"/>
        </w:rPr>
        <w:t xml:space="preserve">Saccharomyces cerevisiae </w:t>
      </w:r>
      <w:r w:rsidRPr="007C6761">
        <w:rPr>
          <w:rFonts w:ascii="Times New Roman" w:hAnsi="Times New Roman" w:cs="Times New Roman"/>
          <w:sz w:val="24"/>
          <w:szCs w:val="24"/>
          <w:lang w:val="en-ZA"/>
        </w:rPr>
        <w:t>(</w:t>
      </w:r>
      <w:r w:rsidRPr="007C6761">
        <w:rPr>
          <w:rFonts w:ascii="Times New Roman" w:eastAsia="Times New Roman" w:hAnsi="Times New Roman" w:cs="Times New Roman"/>
          <w:color w:val="000000"/>
          <w:sz w:val="24"/>
          <w:szCs w:val="24"/>
          <w:lang w:val="en-ZA" w:eastAsia="fr-FR"/>
        </w:rPr>
        <w:t>12.333 ± 0.471</w:t>
      </w:r>
      <w:r>
        <w:rPr>
          <w:rFonts w:ascii="Times New Roman" w:hAnsi="Times New Roman" w:cs="Times New Roman"/>
          <w:sz w:val="24"/>
          <w:szCs w:val="24"/>
          <w:lang w:val="en-ZA"/>
        </w:rPr>
        <w:t xml:space="preserve"> </w:t>
      </w:r>
      <w:r w:rsidRPr="007C6761">
        <w:rPr>
          <w:rFonts w:ascii="Times New Roman" w:hAnsi="Times New Roman" w:cs="Times New Roman"/>
          <w:sz w:val="24"/>
          <w:szCs w:val="24"/>
          <w:lang w:val="en-ZA"/>
        </w:rPr>
        <w:t xml:space="preserve">mm). </w:t>
      </w:r>
      <w:r w:rsidRPr="007C6761">
        <w:rPr>
          <w:rFonts w:ascii="Times New Roman" w:hAnsi="Times New Roman" w:cs="Times New Roman"/>
          <w:color w:val="000000" w:themeColor="text1"/>
          <w:sz w:val="24"/>
          <w:szCs w:val="24"/>
          <w:lang w:val="en-ZA"/>
        </w:rPr>
        <w:t xml:space="preserve">The sensitivity of </w:t>
      </w:r>
      <w:r w:rsidRPr="007C6761">
        <w:rPr>
          <w:rFonts w:ascii="Times New Roman" w:hAnsi="Times New Roman" w:cs="Times New Roman"/>
          <w:i/>
          <w:iCs/>
          <w:color w:val="000000" w:themeColor="text1"/>
          <w:sz w:val="24"/>
          <w:szCs w:val="24"/>
          <w:lang w:val="en-ZA"/>
        </w:rPr>
        <w:t xml:space="preserve">H. </w:t>
      </w:r>
      <w:proofErr w:type="spellStart"/>
      <w:r w:rsidRPr="007C6761">
        <w:rPr>
          <w:rFonts w:ascii="Times New Roman" w:hAnsi="Times New Roman" w:cs="Times New Roman"/>
          <w:i/>
          <w:iCs/>
          <w:color w:val="000000" w:themeColor="text1"/>
          <w:sz w:val="24"/>
          <w:szCs w:val="24"/>
          <w:lang w:val="en-ZA"/>
        </w:rPr>
        <w:t>suaveolens</w:t>
      </w:r>
      <w:proofErr w:type="spellEnd"/>
      <w:r w:rsidRPr="007C6761">
        <w:rPr>
          <w:rFonts w:ascii="Times New Roman" w:hAnsi="Times New Roman" w:cs="Times New Roman"/>
          <w:i/>
          <w:iCs/>
          <w:color w:val="000000" w:themeColor="text1"/>
          <w:sz w:val="24"/>
          <w:szCs w:val="24"/>
          <w:lang w:val="en-ZA"/>
        </w:rPr>
        <w:t xml:space="preserve"> </w:t>
      </w:r>
      <w:r w:rsidRPr="007C6761">
        <w:rPr>
          <w:rFonts w:ascii="Times New Roman" w:hAnsi="Times New Roman" w:cs="Times New Roman"/>
          <w:color w:val="000000" w:themeColor="text1"/>
          <w:sz w:val="24"/>
          <w:szCs w:val="24"/>
          <w:lang w:val="en-ZA"/>
        </w:rPr>
        <w:t xml:space="preserve">essential oil was not related to bacteria nature. </w:t>
      </w:r>
      <w:r w:rsidRPr="002C13B9">
        <w:rPr>
          <w:rFonts w:ascii="Times New Roman" w:hAnsi="Times New Roman" w:cs="Times New Roman"/>
          <w:i/>
          <w:sz w:val="24"/>
          <w:szCs w:val="24"/>
          <w:lang w:val="en-ZA"/>
        </w:rPr>
        <w:t>Staphylococcus</w:t>
      </w:r>
      <w:r w:rsidRPr="007C6761">
        <w:rPr>
          <w:rFonts w:ascii="Times New Roman" w:hAnsi="Times New Roman" w:cs="Times New Roman"/>
          <w:i/>
          <w:iCs/>
          <w:color w:val="000000" w:themeColor="text1"/>
          <w:sz w:val="24"/>
          <w:szCs w:val="24"/>
          <w:lang w:val="en-ZA"/>
        </w:rPr>
        <w:t xml:space="preserve"> aureus </w:t>
      </w:r>
      <w:r w:rsidRPr="007C6761">
        <w:rPr>
          <w:rFonts w:ascii="Times New Roman" w:hAnsi="Times New Roman" w:cs="Times New Roman"/>
          <w:color w:val="000000" w:themeColor="text1"/>
          <w:sz w:val="24"/>
          <w:szCs w:val="24"/>
          <w:lang w:val="en-ZA"/>
        </w:rPr>
        <w:t xml:space="preserve">(Gram positive) and </w:t>
      </w:r>
      <w:r w:rsidRPr="007C6761">
        <w:rPr>
          <w:rFonts w:ascii="Times New Roman" w:hAnsi="Times New Roman" w:cs="Times New Roman"/>
          <w:i/>
          <w:color w:val="000000" w:themeColor="text1"/>
          <w:sz w:val="24"/>
          <w:szCs w:val="24"/>
          <w:lang w:val="en-ZA"/>
        </w:rPr>
        <w:t xml:space="preserve">Salmonella </w:t>
      </w:r>
      <w:proofErr w:type="spellStart"/>
      <w:r w:rsidRPr="007C6761">
        <w:rPr>
          <w:rFonts w:ascii="Times New Roman" w:hAnsi="Times New Roman" w:cs="Times New Roman"/>
          <w:i/>
          <w:color w:val="000000" w:themeColor="text1"/>
          <w:sz w:val="24"/>
          <w:szCs w:val="24"/>
          <w:lang w:val="en-ZA"/>
        </w:rPr>
        <w:t>enteridis</w:t>
      </w:r>
      <w:proofErr w:type="spellEnd"/>
      <w:r w:rsidRPr="007C6761">
        <w:rPr>
          <w:rFonts w:ascii="Times New Roman" w:hAnsi="Times New Roman" w:cs="Times New Roman"/>
          <w:color w:val="000000" w:themeColor="text1"/>
          <w:sz w:val="24"/>
          <w:szCs w:val="24"/>
          <w:lang w:val="en-ZA"/>
        </w:rPr>
        <w:t xml:space="preserve"> (Gram negative) were more sensitive to the essential oil.</w:t>
      </w:r>
      <w:r w:rsidRPr="003F101E">
        <w:rPr>
          <w:rFonts w:ascii="Times New Roman" w:hAnsi="Times New Roman" w:cs="Times New Roman"/>
          <w:sz w:val="24"/>
          <w:szCs w:val="24"/>
          <w:lang w:val="en-ZA"/>
        </w:rPr>
        <w:t xml:space="preserve"> </w:t>
      </w:r>
      <w:r w:rsidRPr="001D757C">
        <w:rPr>
          <w:rFonts w:ascii="Times New Roman" w:hAnsi="Times New Roman" w:cs="Times New Roman"/>
          <w:sz w:val="24"/>
          <w:szCs w:val="24"/>
          <w:lang w:val="en-ZA"/>
        </w:rPr>
        <w:t xml:space="preserve">Our previous results showed that essential oil </w:t>
      </w:r>
      <w:r>
        <w:rPr>
          <w:rFonts w:ascii="Times New Roman" w:hAnsi="Times New Roman" w:cs="Times New Roman"/>
          <w:sz w:val="24"/>
          <w:szCs w:val="24"/>
          <w:lang w:val="en-ZA"/>
        </w:rPr>
        <w:t xml:space="preserve">of </w:t>
      </w:r>
      <w:r w:rsidRPr="003F101E">
        <w:rPr>
          <w:rFonts w:ascii="Times New Roman" w:hAnsi="Times New Roman" w:cs="Times New Roman"/>
          <w:i/>
          <w:sz w:val="24"/>
          <w:szCs w:val="24"/>
          <w:lang w:val="en-ZA"/>
        </w:rPr>
        <w:t xml:space="preserve">H. </w:t>
      </w:r>
      <w:proofErr w:type="spellStart"/>
      <w:r w:rsidRPr="003F101E">
        <w:rPr>
          <w:rFonts w:ascii="Times New Roman" w:hAnsi="Times New Roman" w:cs="Times New Roman"/>
          <w:i/>
          <w:sz w:val="24"/>
          <w:szCs w:val="24"/>
          <w:lang w:val="en-ZA"/>
        </w:rPr>
        <w:t>suaveolens</w:t>
      </w:r>
      <w:proofErr w:type="spellEnd"/>
      <w:r w:rsidRPr="003F101E">
        <w:rPr>
          <w:rFonts w:ascii="Times New Roman" w:hAnsi="Times New Roman" w:cs="Times New Roman"/>
          <w:i/>
          <w:sz w:val="24"/>
          <w:szCs w:val="24"/>
          <w:lang w:val="en-ZA"/>
        </w:rPr>
        <w:t xml:space="preserve"> </w:t>
      </w:r>
      <w:r w:rsidRPr="001D757C">
        <w:rPr>
          <w:rFonts w:ascii="Times New Roman" w:hAnsi="Times New Roman" w:cs="Times New Roman"/>
          <w:sz w:val="24"/>
          <w:szCs w:val="24"/>
          <w:lang w:val="en-ZA"/>
        </w:rPr>
        <w:t xml:space="preserve">had antimicrobial activity on eleven microbial strains </w:t>
      </w:r>
      <w:r w:rsidRPr="001B3D9A">
        <w:rPr>
          <w:rFonts w:ascii="Times New Roman" w:hAnsi="Times New Roman" w:cs="Times New Roman"/>
          <w:sz w:val="24"/>
          <w:szCs w:val="24"/>
          <w:lang w:val="en-ZA"/>
        </w:rPr>
        <w:fldChar w:fldCharType="begin" w:fldLock="1"/>
      </w:r>
      <w:r w:rsidRPr="001B3D9A">
        <w:rPr>
          <w:rFonts w:ascii="Times New Roman" w:hAnsi="Times New Roman" w:cs="Times New Roman"/>
          <w:sz w:val="24"/>
          <w:szCs w:val="24"/>
          <w:lang w:val="en-ZA"/>
        </w:rPr>
        <w:instrText>ADDIN CSL_CITATION {"citationItems":[{"id":"ITEM-1","itemData":{"author":[{"dropping-particle":"","family":"Mihin","given":"Henriette B","non-dropping-particle":"","parse-names":false,"suffix":""},{"dropping-particle":"","family":"Somda","given":"Marius K","non-dropping-particle":"","parse-names":false,"suffix":""},{"dropping-particle":"","family":"Kabore","given":"Donatien","non-dropping-particle":"","parse-names":false,"suffix":""},{"dropping-particle":"","family":"Sanon","given":"Souleymane","non-dropping-particle":"","parse-names":false,"suffix":""},{"dropping-particle":"","family":"Agbémébia","given":"Y","non-dropping-particle":"","parse-names":false,"suffix":""},{"dropping-particle":"","family":"Traore","given":"Alfred S","non-dropping-particle":"","parse-names":false,"suffix":""},{"dropping-particle":"","family":"Ouattara","given":"Aboubakar S","non-dropping-particle":"","parse-names":false,"suffix":""}],"container-title":"Advances in Nutrition and Food Science","id":"ITEM-1","issue":"02","issued":{"date-parts":[["2019"]]},"page":"1-13","title":"Biopreservation of Meat by Using Antimicrobial Proprieties of Essential Oil from Laggera Aurita in Burkina Faso","type":"article-journal","volume":"2019"},"uris":["http://www.mendeley.com/documents/?uuid=fdf883cf-b511-4ece-a564-f1efcf844714"]}],"mendeley":{"formattedCitation":"(Mihin et al., 2019)","manualFormatting":"(Mihin et al., 2019a;","plainTextFormattedCitation":"(Mihin et al., 2019)","previouslyFormattedCitation":"(Mihin et al., 2019)"},"properties":{"noteIndex":0},"schema":"https://github.com/citation-style-language/schema/raw/master/csl-citation.json"}</w:instrText>
      </w:r>
      <w:r w:rsidRPr="001B3D9A">
        <w:rPr>
          <w:rFonts w:ascii="Times New Roman" w:hAnsi="Times New Roman" w:cs="Times New Roman"/>
          <w:sz w:val="24"/>
          <w:szCs w:val="24"/>
          <w:lang w:val="en-ZA"/>
        </w:rPr>
        <w:fldChar w:fldCharType="separate"/>
      </w:r>
      <w:r w:rsidRPr="001B3D9A">
        <w:rPr>
          <w:rFonts w:ascii="Times New Roman" w:hAnsi="Times New Roman" w:cs="Times New Roman"/>
          <w:noProof/>
          <w:sz w:val="24"/>
          <w:szCs w:val="24"/>
          <w:lang w:val="en-ZA"/>
        </w:rPr>
        <w:t>(</w:t>
      </w:r>
      <w:r w:rsidRPr="001B3D9A">
        <w:rPr>
          <w:rFonts w:ascii="Times New Roman" w:hAnsi="Times New Roman" w:cs="Times New Roman"/>
          <w:sz w:val="24"/>
          <w:szCs w:val="24"/>
          <w:lang w:val="en-ZA"/>
        </w:rPr>
        <w:fldChar w:fldCharType="end"/>
      </w:r>
      <w:proofErr w:type="spellStart"/>
      <w:r w:rsidRPr="007D4DDD">
        <w:rPr>
          <w:rFonts w:ascii="Times New Roman" w:hAnsi="Times New Roman" w:cs="Times New Roman"/>
          <w:b/>
          <w:sz w:val="24"/>
          <w:szCs w:val="24"/>
          <w:lang w:val="en-ZA"/>
        </w:rPr>
        <w:t>Mihin</w:t>
      </w:r>
      <w:proofErr w:type="spellEnd"/>
      <w:r w:rsidRPr="007D4DDD">
        <w:rPr>
          <w:rFonts w:ascii="Times New Roman" w:hAnsi="Times New Roman" w:cs="Times New Roman"/>
          <w:b/>
          <w:sz w:val="24"/>
          <w:szCs w:val="24"/>
          <w:lang w:val="en-ZA"/>
        </w:rPr>
        <w:t xml:space="preserve"> </w:t>
      </w:r>
      <w:r w:rsidRPr="007D4DDD">
        <w:rPr>
          <w:rFonts w:ascii="Times New Roman" w:hAnsi="Times New Roman" w:cs="Times New Roman"/>
          <w:b/>
          <w:i/>
          <w:sz w:val="24"/>
          <w:szCs w:val="24"/>
          <w:lang w:val="en-ZA"/>
        </w:rPr>
        <w:t>et al</w:t>
      </w:r>
      <w:r w:rsidRPr="007D4DDD">
        <w:rPr>
          <w:rFonts w:ascii="Times New Roman" w:hAnsi="Times New Roman" w:cs="Times New Roman"/>
          <w:b/>
          <w:sz w:val="24"/>
          <w:szCs w:val="24"/>
          <w:lang w:val="en-ZA"/>
        </w:rPr>
        <w:t>.</w:t>
      </w:r>
      <w:r w:rsidRPr="007D4DDD">
        <w:rPr>
          <w:rFonts w:ascii="Times New Roman" w:hAnsi="Times New Roman" w:cs="Times New Roman"/>
          <w:b/>
          <w:sz w:val="24"/>
          <w:szCs w:val="24"/>
          <w:lang w:val="en-ZA"/>
        </w:rPr>
        <w:fldChar w:fldCharType="begin" w:fldLock="1"/>
      </w:r>
      <w:r w:rsidRPr="007D4DDD">
        <w:rPr>
          <w:rFonts w:ascii="Times New Roman" w:hAnsi="Times New Roman" w:cs="Times New Roman"/>
          <w:b/>
          <w:sz w:val="24"/>
          <w:szCs w:val="24"/>
          <w:lang w:val="en-ZA"/>
        </w:rPr>
        <w:instrText>ADDIN CSL_CITATION {"citationItems":[{"id":"ITEM-1","itemData":{"DOI":"10.5897/AJB2019.16888","author":[{"dropping-particle":"","family":"Henriette B. MIHIN, Marius K. SOMDA, Donatien KABORE, Souleymane SANON, Agbémébia Y. AKAKPO, Zenabou SEMDE","given":"Alfred S.TRAORE and Aboubakar","non-dropping-particle":"","parse-names":false,"suffix":""},{"dropping-particle":"","family":"OUATTARA","given":"S.","non-dropping-particle":"","parse-names":false,"suffix":""}],"container-title":"African Journal of Biotechnology","id":"ITEM-1","issue":"29","issued":{"date-parts":[["2019"]]},"page":"808-818","title":"Biopreservation of meat using the essential oil from Hyptis suaveolens Poit. (Lamiaceae) in Burkina Faso","type":"article-journal","volume":"18"},"uris":["http://www.mendeley.com/documents/?uuid=ee350b83-df90-4e6e-ae75-f35088a838d9"]}],"mendeley":{"formattedCitation":"(Henriette B. MIHIN, Marius K. SOMDA, Donatien KABORE, Souleymane SANON, Agbémébia Y. AKAKPO, Zenabou SEMDE &amp; OUATTARA, 2019)","manualFormatting":", 2019b)","plainTextFormattedCitation":"(Henriette B. MIHIN, Marius K. SOMDA, Donatien KABORE, Souleymane SANON, Agbémébia Y. AKAKPO, Zenabou SEMDE &amp; OUATTARA, 2019)","previouslyFormattedCitation":"(Henriette B. MIHIN, Marius K. SOMDA, Donatien KABORE, Souleymane SANON, Agbémébia Y. AKAKPO, Zenabou SEMDE &amp; OUATTARA, 2019)"},"properties":{"noteIndex":0},"schema":"https://github.com/citation-style-language/schema/raw/master/csl-citation.json"}</w:instrText>
      </w:r>
      <w:r w:rsidRPr="007D4DDD">
        <w:rPr>
          <w:rFonts w:ascii="Times New Roman" w:hAnsi="Times New Roman" w:cs="Times New Roman"/>
          <w:b/>
          <w:sz w:val="24"/>
          <w:szCs w:val="24"/>
          <w:lang w:val="en-ZA"/>
        </w:rPr>
        <w:fldChar w:fldCharType="separate"/>
      </w:r>
      <w:r w:rsidRPr="007D4DDD">
        <w:rPr>
          <w:rFonts w:ascii="Times New Roman" w:hAnsi="Times New Roman" w:cs="Times New Roman"/>
          <w:b/>
          <w:noProof/>
          <w:sz w:val="24"/>
          <w:szCs w:val="24"/>
          <w:lang w:val="en-GB"/>
        </w:rPr>
        <w:t>, 2019b</w:t>
      </w:r>
      <w:r w:rsidRPr="007D4DDD">
        <w:rPr>
          <w:rFonts w:ascii="Times New Roman" w:hAnsi="Times New Roman" w:cs="Times New Roman"/>
          <w:noProof/>
          <w:sz w:val="24"/>
          <w:szCs w:val="24"/>
          <w:lang w:val="en-GB"/>
        </w:rPr>
        <w:t>)</w:t>
      </w:r>
      <w:r w:rsidRPr="007D4DDD">
        <w:rPr>
          <w:rFonts w:ascii="Times New Roman" w:hAnsi="Times New Roman" w:cs="Times New Roman"/>
          <w:b/>
          <w:sz w:val="24"/>
          <w:szCs w:val="24"/>
          <w:lang w:val="en-ZA"/>
        </w:rPr>
        <w:fldChar w:fldCharType="end"/>
      </w:r>
      <w:r w:rsidRPr="001D757C">
        <w:rPr>
          <w:rFonts w:ascii="Times New Roman" w:hAnsi="Times New Roman" w:cs="Times New Roman"/>
          <w:sz w:val="24"/>
          <w:szCs w:val="24"/>
          <w:lang w:val="en-GB"/>
        </w:rPr>
        <w:t>.</w:t>
      </w:r>
    </w:p>
    <w:p w:rsidR="00850542" w:rsidRDefault="00850542" w:rsidP="00850542">
      <w:pPr>
        <w:spacing w:line="480" w:lineRule="auto"/>
        <w:jc w:val="both"/>
        <w:rPr>
          <w:rFonts w:ascii="Times New Roman" w:hAnsi="Times New Roman" w:cs="Times New Roman"/>
          <w:sz w:val="24"/>
          <w:szCs w:val="24"/>
          <w:lang w:val="en-ZA"/>
        </w:rPr>
      </w:pPr>
      <w:r w:rsidRPr="004C7248">
        <w:rPr>
          <w:rFonts w:ascii="Times New Roman" w:eastAsia="Calibri" w:hAnsi="Times New Roman" w:cs="Times New Roman"/>
          <w:sz w:val="24"/>
          <w:szCs w:val="24"/>
          <w:lang w:val="en-ZA"/>
        </w:rPr>
        <w:t xml:space="preserve">According to these results </w:t>
      </w:r>
      <w:r>
        <w:rPr>
          <w:rFonts w:ascii="Times New Roman" w:eastAsia="Calibri" w:hAnsi="Times New Roman" w:cs="Times New Roman"/>
          <w:sz w:val="24"/>
          <w:szCs w:val="24"/>
          <w:lang w:val="en-ZA"/>
        </w:rPr>
        <w:t>we</w:t>
      </w:r>
      <w:r w:rsidRPr="004C7248">
        <w:rPr>
          <w:rFonts w:ascii="Times New Roman" w:eastAsia="Calibri" w:hAnsi="Times New Roman" w:cs="Times New Roman"/>
          <w:sz w:val="24"/>
          <w:szCs w:val="24"/>
          <w:lang w:val="en-ZA"/>
        </w:rPr>
        <w:t xml:space="preserve"> could conclude that the two essential oils </w:t>
      </w:r>
      <w:r w:rsidRPr="004C7248">
        <w:rPr>
          <w:rFonts w:ascii="Times New Roman" w:hAnsi="Times New Roman" w:cs="Times New Roman"/>
          <w:sz w:val="24"/>
          <w:szCs w:val="24"/>
          <w:lang w:val="en-ZA"/>
        </w:rPr>
        <w:t>showed an inhibitory activity on microbial strains</w:t>
      </w:r>
      <w:r w:rsidRPr="00F57B8C">
        <w:rPr>
          <w:rFonts w:ascii="Times New Roman" w:eastAsia="Calibri" w:hAnsi="Times New Roman" w:cs="Times New Roman"/>
          <w:sz w:val="24"/>
          <w:szCs w:val="24"/>
          <w:lang w:val="en-ZA"/>
        </w:rPr>
        <w:t xml:space="preserve">. </w:t>
      </w:r>
      <w:r w:rsidRPr="004C7248">
        <w:rPr>
          <w:rFonts w:ascii="Times New Roman" w:hAnsi="Times New Roman" w:cs="Times New Roman"/>
          <w:sz w:val="24"/>
          <w:szCs w:val="24"/>
          <w:lang w:val="en-ZA"/>
        </w:rPr>
        <w:t xml:space="preserve">The importance of the action varied according to the microorganism tested and </w:t>
      </w:r>
      <w:r>
        <w:rPr>
          <w:rFonts w:ascii="Times New Roman" w:hAnsi="Times New Roman" w:cs="Times New Roman"/>
          <w:sz w:val="24"/>
          <w:szCs w:val="24"/>
          <w:lang w:val="en-ZA"/>
        </w:rPr>
        <w:t>according to the</w:t>
      </w:r>
      <w:r w:rsidRPr="004C7248">
        <w:rPr>
          <w:rFonts w:ascii="Times New Roman" w:hAnsi="Times New Roman" w:cs="Times New Roman"/>
          <w:sz w:val="24"/>
          <w:szCs w:val="24"/>
          <w:lang w:val="en-ZA"/>
        </w:rPr>
        <w:t xml:space="preserve"> essential oil.</w:t>
      </w:r>
    </w:p>
    <w:p w:rsidR="00850542" w:rsidRPr="00850542" w:rsidRDefault="00850542" w:rsidP="00850542">
      <w:pPr>
        <w:spacing w:after="120" w:line="480" w:lineRule="auto"/>
        <w:jc w:val="both"/>
        <w:rPr>
          <w:rFonts w:ascii="Times New Roman" w:hAnsi="Times New Roman" w:cs="Times New Roman"/>
          <w:b/>
          <w:bCs/>
          <w:sz w:val="24"/>
          <w:szCs w:val="24"/>
          <w:lang w:val="en-ZA"/>
        </w:rPr>
      </w:pPr>
      <w:r w:rsidRPr="00850542">
        <w:rPr>
          <w:rFonts w:ascii="Times New Roman" w:hAnsi="Times New Roman" w:cs="Times New Roman"/>
          <w:b/>
          <w:sz w:val="24"/>
          <w:szCs w:val="24"/>
          <w:lang w:val="en-US"/>
        </w:rPr>
        <w:t xml:space="preserve">Minimum </w:t>
      </w:r>
      <w:r w:rsidRPr="00850542">
        <w:rPr>
          <w:rFonts w:ascii="Times New Roman" w:hAnsi="Times New Roman" w:cs="Times New Roman"/>
          <w:b/>
          <w:sz w:val="24"/>
          <w:szCs w:val="24"/>
          <w:lang w:val="en-ZA"/>
        </w:rPr>
        <w:t>inhibitory</w:t>
      </w:r>
      <w:r w:rsidRPr="00850542">
        <w:rPr>
          <w:rFonts w:ascii="Times New Roman" w:hAnsi="Times New Roman" w:cs="Times New Roman"/>
          <w:b/>
          <w:sz w:val="24"/>
          <w:szCs w:val="24"/>
          <w:lang w:val="en-US"/>
        </w:rPr>
        <w:t xml:space="preserve"> concentrations of essential oils </w:t>
      </w:r>
    </w:p>
    <w:p w:rsidR="00850542" w:rsidRDefault="00850542" w:rsidP="00850542">
      <w:pPr>
        <w:spacing w:after="120" w:line="480" w:lineRule="auto"/>
        <w:jc w:val="both"/>
        <w:rPr>
          <w:rFonts w:ascii="Times New Roman" w:hAnsi="Times New Roman" w:cs="Times New Roman"/>
          <w:b/>
          <w:sz w:val="24"/>
          <w:szCs w:val="24"/>
          <w:lang w:val="en-ZA"/>
        </w:rPr>
      </w:pPr>
      <w:r>
        <w:rPr>
          <w:rFonts w:ascii="Times New Roman" w:hAnsi="Times New Roman" w:cs="Times New Roman"/>
          <w:sz w:val="24"/>
          <w:szCs w:val="24"/>
          <w:lang w:val="en-US"/>
        </w:rPr>
        <w:lastRenderedPageBreak/>
        <w:t>The m</w:t>
      </w:r>
      <w:r w:rsidRPr="00683388">
        <w:rPr>
          <w:rFonts w:ascii="Times New Roman" w:hAnsi="Times New Roman" w:cs="Times New Roman"/>
          <w:sz w:val="24"/>
          <w:szCs w:val="24"/>
          <w:lang w:val="en-US"/>
        </w:rPr>
        <w:t xml:space="preserve">inimum </w:t>
      </w:r>
      <w:r w:rsidRPr="00683388">
        <w:rPr>
          <w:rFonts w:ascii="Times New Roman" w:hAnsi="Times New Roman" w:cs="Times New Roman"/>
          <w:sz w:val="24"/>
          <w:szCs w:val="24"/>
          <w:lang w:val="en-ZA"/>
        </w:rPr>
        <w:t>inhibitory</w:t>
      </w:r>
      <w:r w:rsidRPr="00683388">
        <w:rPr>
          <w:rFonts w:ascii="Times New Roman" w:hAnsi="Times New Roman" w:cs="Times New Roman"/>
          <w:sz w:val="24"/>
          <w:szCs w:val="24"/>
          <w:lang w:val="en-US"/>
        </w:rPr>
        <w:t xml:space="preserve"> concentrations of essential oils </w:t>
      </w:r>
      <w:r>
        <w:rPr>
          <w:rFonts w:ascii="Times New Roman" w:hAnsi="Times New Roman" w:cs="Times New Roman"/>
          <w:sz w:val="24"/>
          <w:szCs w:val="24"/>
          <w:lang w:val="en-US"/>
        </w:rPr>
        <w:t>were presented in the table 2.</w:t>
      </w:r>
      <w:r w:rsidDel="00683388">
        <w:rPr>
          <w:rFonts w:ascii="Times New Roman" w:hAnsi="Times New Roman" w:cs="Times New Roman"/>
          <w:b/>
          <w:sz w:val="24"/>
          <w:szCs w:val="24"/>
          <w:lang w:val="en-ZA"/>
        </w:rPr>
        <w:t xml:space="preserve"> </w:t>
      </w:r>
    </w:p>
    <w:p w:rsidR="00850542" w:rsidRPr="00351F18" w:rsidRDefault="00850542" w:rsidP="00850542">
      <w:pPr>
        <w:spacing w:line="480" w:lineRule="auto"/>
        <w:jc w:val="both"/>
        <w:rPr>
          <w:rFonts w:ascii="Times New Roman" w:hAnsi="Times New Roman" w:cs="Times New Roman"/>
          <w:bCs/>
          <w:i/>
          <w:sz w:val="24"/>
          <w:szCs w:val="24"/>
          <w:lang w:val="en-ZA"/>
        </w:rPr>
      </w:pPr>
      <w:r w:rsidRPr="00351F18">
        <w:rPr>
          <w:rFonts w:ascii="Times New Roman" w:hAnsi="Times New Roman" w:cs="Times New Roman"/>
          <w:b/>
          <w:sz w:val="24"/>
          <w:szCs w:val="24"/>
          <w:lang w:val="en-ZA"/>
        </w:rPr>
        <w:t>Table 2</w:t>
      </w:r>
      <w:r w:rsidRPr="00351F18">
        <w:rPr>
          <w:rFonts w:ascii="Times New Roman" w:hAnsi="Times New Roman" w:cs="Times New Roman"/>
          <w:sz w:val="24"/>
          <w:szCs w:val="24"/>
          <w:lang w:val="en-ZA"/>
        </w:rPr>
        <w:t>:</w:t>
      </w:r>
      <w:r w:rsidRPr="00351F18">
        <w:rPr>
          <w:rFonts w:ascii="Times New Roman" w:hAnsi="Times New Roman" w:cs="Times New Roman"/>
          <w:b/>
          <w:sz w:val="24"/>
          <w:szCs w:val="24"/>
          <w:lang w:val="en-US"/>
        </w:rPr>
        <w:t xml:space="preserve"> </w:t>
      </w:r>
      <w:r w:rsidRPr="00351F18">
        <w:rPr>
          <w:rFonts w:ascii="Times New Roman" w:hAnsi="Times New Roman" w:cs="Times New Roman"/>
          <w:sz w:val="24"/>
          <w:szCs w:val="24"/>
          <w:lang w:val="en-US"/>
        </w:rPr>
        <w:t xml:space="preserve">Minimum </w:t>
      </w:r>
      <w:r w:rsidRPr="00351F18">
        <w:rPr>
          <w:rFonts w:ascii="Times New Roman" w:hAnsi="Times New Roman" w:cs="Times New Roman"/>
          <w:sz w:val="24"/>
          <w:szCs w:val="24"/>
          <w:lang w:val="en-ZA"/>
        </w:rPr>
        <w:t>inhibitory</w:t>
      </w:r>
      <w:r w:rsidRPr="00351F18">
        <w:rPr>
          <w:rFonts w:ascii="Times New Roman" w:hAnsi="Times New Roman" w:cs="Times New Roman"/>
          <w:sz w:val="24"/>
          <w:szCs w:val="24"/>
          <w:lang w:val="en-US"/>
        </w:rPr>
        <w:t xml:space="preserve"> concentrations of essential oils </w:t>
      </w:r>
    </w:p>
    <w:tbl>
      <w:tblPr>
        <w:tblStyle w:val="Grilledutableau"/>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693"/>
        <w:gridCol w:w="2551"/>
      </w:tblGrid>
      <w:tr w:rsidR="00850542" w:rsidRPr="00351F18" w:rsidTr="00635A95">
        <w:trPr>
          <w:trHeight w:val="411"/>
        </w:trPr>
        <w:tc>
          <w:tcPr>
            <w:tcW w:w="3828" w:type="dxa"/>
            <w:tcBorders>
              <w:top w:val="single" w:sz="4" w:space="0" w:color="auto"/>
            </w:tcBorders>
          </w:tcPr>
          <w:p w:rsidR="00850542" w:rsidRPr="00351F18" w:rsidRDefault="00850542" w:rsidP="007E0A99">
            <w:pPr>
              <w:spacing w:line="480" w:lineRule="auto"/>
              <w:jc w:val="both"/>
              <w:rPr>
                <w:rFonts w:ascii="Times New Roman" w:hAnsi="Times New Roman"/>
                <w:sz w:val="24"/>
                <w:szCs w:val="24"/>
                <w:lang w:val="en-ZA"/>
              </w:rPr>
            </w:pPr>
          </w:p>
        </w:tc>
        <w:tc>
          <w:tcPr>
            <w:tcW w:w="5244" w:type="dxa"/>
            <w:gridSpan w:val="2"/>
            <w:tcBorders>
              <w:top w:val="single" w:sz="4" w:space="0" w:color="auto"/>
              <w:bottom w:val="single" w:sz="4" w:space="0" w:color="auto"/>
            </w:tcBorders>
            <w:noWrap/>
            <w:hideMark/>
          </w:tcPr>
          <w:p w:rsidR="00850542" w:rsidRPr="00351F18" w:rsidRDefault="00850542" w:rsidP="00635A95">
            <w:pPr>
              <w:spacing w:line="480" w:lineRule="auto"/>
              <w:jc w:val="center"/>
              <w:rPr>
                <w:rFonts w:ascii="Times New Roman" w:hAnsi="Times New Roman"/>
                <w:b/>
                <w:sz w:val="24"/>
                <w:szCs w:val="24"/>
                <w:lang w:val="en-ZA"/>
              </w:rPr>
            </w:pPr>
            <w:r w:rsidRPr="00351F18">
              <w:rPr>
                <w:rFonts w:ascii="Times New Roman" w:hAnsi="Times New Roman"/>
                <w:b/>
                <w:sz w:val="24"/>
                <w:szCs w:val="24"/>
                <w:lang w:val="en-ZA"/>
              </w:rPr>
              <w:t xml:space="preserve">Minimal inhibitory concentration </w:t>
            </w:r>
            <w:r w:rsidRPr="00351F18">
              <w:rPr>
                <w:rFonts w:ascii="Times New Roman" w:hAnsi="Times New Roman"/>
                <w:b/>
                <w:bCs/>
                <w:sz w:val="24"/>
                <w:szCs w:val="24"/>
                <w:lang w:val="en-ZA"/>
              </w:rPr>
              <w:t>(v/v %)</w:t>
            </w:r>
          </w:p>
        </w:tc>
      </w:tr>
      <w:tr w:rsidR="00850542" w:rsidRPr="00351F18" w:rsidTr="00635A95">
        <w:trPr>
          <w:trHeight w:val="288"/>
        </w:trPr>
        <w:tc>
          <w:tcPr>
            <w:tcW w:w="3828" w:type="dxa"/>
            <w:tcBorders>
              <w:bottom w:val="single" w:sz="4" w:space="0" w:color="auto"/>
            </w:tcBorders>
          </w:tcPr>
          <w:p w:rsidR="00850542" w:rsidRPr="00351F18" w:rsidRDefault="00850542" w:rsidP="007E0A99">
            <w:pPr>
              <w:spacing w:line="480" w:lineRule="auto"/>
              <w:ind w:left="186"/>
              <w:jc w:val="both"/>
              <w:rPr>
                <w:rFonts w:ascii="Times New Roman" w:hAnsi="Times New Roman"/>
                <w:b/>
                <w:bCs/>
                <w:sz w:val="24"/>
                <w:szCs w:val="24"/>
              </w:rPr>
            </w:pPr>
            <w:proofErr w:type="spellStart"/>
            <w:r w:rsidRPr="00351F18">
              <w:rPr>
                <w:rFonts w:ascii="Times New Roman" w:hAnsi="Times New Roman"/>
                <w:b/>
                <w:bCs/>
                <w:sz w:val="24"/>
                <w:szCs w:val="24"/>
              </w:rPr>
              <w:t>Strains</w:t>
            </w:r>
            <w:proofErr w:type="spellEnd"/>
          </w:p>
        </w:tc>
        <w:tc>
          <w:tcPr>
            <w:tcW w:w="2693" w:type="dxa"/>
            <w:tcBorders>
              <w:top w:val="single" w:sz="4" w:space="0" w:color="auto"/>
              <w:bottom w:val="single" w:sz="4" w:space="0" w:color="auto"/>
            </w:tcBorders>
            <w:noWrap/>
            <w:hideMark/>
          </w:tcPr>
          <w:p w:rsidR="00850542" w:rsidRPr="00351F18" w:rsidRDefault="00850542" w:rsidP="00635A95">
            <w:pPr>
              <w:tabs>
                <w:tab w:val="center" w:pos="1026"/>
                <w:tab w:val="right" w:pos="2052"/>
              </w:tabs>
              <w:spacing w:line="480" w:lineRule="auto"/>
              <w:jc w:val="center"/>
              <w:rPr>
                <w:rFonts w:ascii="Times New Roman" w:hAnsi="Times New Roman"/>
                <w:b/>
                <w:i/>
                <w:sz w:val="24"/>
                <w:szCs w:val="24"/>
              </w:rPr>
            </w:pPr>
            <w:r w:rsidRPr="00351F18">
              <w:rPr>
                <w:rFonts w:ascii="Times New Roman" w:eastAsia="Times New Roman" w:hAnsi="Times New Roman"/>
                <w:b/>
                <w:i/>
                <w:sz w:val="24"/>
                <w:szCs w:val="24"/>
                <w:lang w:eastAsia="fr-FR"/>
              </w:rPr>
              <w:t xml:space="preserve">L. </w:t>
            </w:r>
            <w:proofErr w:type="spellStart"/>
            <w:r w:rsidRPr="00351F18">
              <w:rPr>
                <w:rFonts w:ascii="Times New Roman" w:eastAsia="Times New Roman" w:hAnsi="Times New Roman"/>
                <w:b/>
                <w:i/>
                <w:sz w:val="24"/>
                <w:szCs w:val="24"/>
                <w:lang w:eastAsia="fr-FR"/>
              </w:rPr>
              <w:t>aurita</w:t>
            </w:r>
            <w:proofErr w:type="spellEnd"/>
          </w:p>
        </w:tc>
        <w:tc>
          <w:tcPr>
            <w:tcW w:w="2551" w:type="dxa"/>
            <w:tcBorders>
              <w:top w:val="single" w:sz="4" w:space="0" w:color="auto"/>
              <w:bottom w:val="single" w:sz="4" w:space="0" w:color="auto"/>
            </w:tcBorders>
            <w:noWrap/>
            <w:hideMark/>
          </w:tcPr>
          <w:p w:rsidR="00850542" w:rsidRPr="00351F18" w:rsidRDefault="00850542" w:rsidP="00635A95">
            <w:pPr>
              <w:spacing w:line="480" w:lineRule="auto"/>
              <w:jc w:val="center"/>
              <w:rPr>
                <w:rFonts w:ascii="Times New Roman" w:hAnsi="Times New Roman"/>
                <w:b/>
                <w:i/>
                <w:sz w:val="24"/>
                <w:szCs w:val="24"/>
              </w:rPr>
            </w:pPr>
            <w:r w:rsidRPr="00351F18">
              <w:rPr>
                <w:rFonts w:ascii="Times New Roman" w:eastAsia="Times New Roman" w:hAnsi="Times New Roman"/>
                <w:b/>
                <w:i/>
                <w:sz w:val="24"/>
                <w:szCs w:val="24"/>
                <w:lang w:eastAsia="fr-FR"/>
              </w:rPr>
              <w:t xml:space="preserve">H. </w:t>
            </w:r>
            <w:proofErr w:type="spellStart"/>
            <w:r w:rsidRPr="00351F18">
              <w:rPr>
                <w:rFonts w:ascii="Times New Roman" w:eastAsia="Times New Roman" w:hAnsi="Times New Roman"/>
                <w:b/>
                <w:i/>
                <w:sz w:val="24"/>
                <w:szCs w:val="24"/>
                <w:lang w:eastAsia="fr-FR"/>
              </w:rPr>
              <w:t>suaveolens</w:t>
            </w:r>
            <w:proofErr w:type="spellEnd"/>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sz w:val="24"/>
                <w:szCs w:val="24"/>
              </w:rPr>
            </w:pPr>
            <w:r w:rsidRPr="00351F18">
              <w:rPr>
                <w:rFonts w:ascii="Times New Roman" w:hAnsi="Times New Roman"/>
                <w:i/>
                <w:iCs/>
                <w:sz w:val="24"/>
                <w:szCs w:val="24"/>
              </w:rPr>
              <w:t>Escherichia coli</w:t>
            </w:r>
          </w:p>
        </w:tc>
        <w:tc>
          <w:tcPr>
            <w:tcW w:w="2693" w:type="dxa"/>
            <w:noWrap/>
            <w:hideMark/>
          </w:tcPr>
          <w:p w:rsidR="00850542" w:rsidRPr="00351F18" w:rsidRDefault="00850542" w:rsidP="00635A95">
            <w:pPr>
              <w:spacing w:line="480" w:lineRule="auto"/>
              <w:jc w:val="center"/>
              <w:rPr>
                <w:rFonts w:ascii="Times New Roman" w:hAnsi="Times New Roman"/>
                <w:sz w:val="24"/>
                <w:szCs w:val="24"/>
                <w:vertAlign w:val="superscript"/>
              </w:rPr>
            </w:pPr>
            <w:r w:rsidRPr="00351F18">
              <w:rPr>
                <w:rFonts w:ascii="Times New Roman" w:hAnsi="Times New Roman"/>
                <w:sz w:val="24"/>
                <w:szCs w:val="24"/>
              </w:rPr>
              <w:t>0.877 ± 0.310</w:t>
            </w:r>
            <w:r w:rsidRPr="00351F18">
              <w:rPr>
                <w:rFonts w:ascii="Times New Roman" w:hAnsi="Times New Roman"/>
                <w:sz w:val="24"/>
                <w:szCs w:val="24"/>
                <w:vertAlign w:val="superscript"/>
              </w:rPr>
              <w:t>ab</w:t>
            </w:r>
          </w:p>
        </w:tc>
        <w:tc>
          <w:tcPr>
            <w:tcW w:w="2551"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2.192 ± 0.620</w:t>
            </w:r>
            <w:r w:rsidRPr="00351F18">
              <w:rPr>
                <w:rFonts w:ascii="Times New Roman" w:hAnsi="Times New Roman"/>
                <w:sz w:val="24"/>
                <w:szCs w:val="24"/>
                <w:vertAlign w:val="superscript"/>
              </w:rPr>
              <w:t>bcd</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sz w:val="24"/>
                <w:szCs w:val="24"/>
              </w:rPr>
            </w:pPr>
            <w:r w:rsidRPr="00351F18">
              <w:rPr>
                <w:rFonts w:ascii="Times New Roman" w:hAnsi="Times New Roman"/>
                <w:i/>
                <w:iCs/>
                <w:sz w:val="24"/>
                <w:szCs w:val="24"/>
              </w:rPr>
              <w:t xml:space="preserve">Salmonella </w:t>
            </w:r>
            <w:proofErr w:type="spellStart"/>
            <w:r w:rsidRPr="00351F18">
              <w:rPr>
                <w:rFonts w:ascii="Times New Roman" w:hAnsi="Times New Roman"/>
                <w:i/>
                <w:iCs/>
                <w:sz w:val="24"/>
                <w:szCs w:val="24"/>
              </w:rPr>
              <w:t>enteridis</w:t>
            </w:r>
            <w:proofErr w:type="spellEnd"/>
          </w:p>
        </w:tc>
        <w:tc>
          <w:tcPr>
            <w:tcW w:w="2693" w:type="dxa"/>
            <w:noWrap/>
            <w:hideMark/>
          </w:tcPr>
          <w:p w:rsidR="00850542" w:rsidRPr="00351F18" w:rsidRDefault="00850542" w:rsidP="00635A95">
            <w:pPr>
              <w:spacing w:line="480" w:lineRule="auto"/>
              <w:jc w:val="center"/>
              <w:rPr>
                <w:rFonts w:ascii="Times New Roman" w:hAnsi="Times New Roman"/>
                <w:sz w:val="24"/>
                <w:szCs w:val="24"/>
                <w:vertAlign w:val="superscript"/>
              </w:rPr>
            </w:pPr>
            <w:r w:rsidRPr="00351F18">
              <w:rPr>
                <w:rFonts w:ascii="Times New Roman" w:hAnsi="Times New Roman"/>
                <w:sz w:val="24"/>
                <w:szCs w:val="24"/>
              </w:rPr>
              <w:t>0.548 ± 0.156</w:t>
            </w:r>
            <w:r w:rsidRPr="00351F18">
              <w:rPr>
                <w:rFonts w:ascii="Times New Roman" w:hAnsi="Times New Roman"/>
                <w:sz w:val="24"/>
                <w:szCs w:val="24"/>
                <w:vertAlign w:val="superscript"/>
              </w:rPr>
              <w:t>ab</w:t>
            </w:r>
          </w:p>
        </w:tc>
        <w:tc>
          <w:tcPr>
            <w:tcW w:w="2551"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1.099 ± 0.305</w:t>
            </w:r>
            <w:r w:rsidRPr="00351F18">
              <w:rPr>
                <w:rFonts w:ascii="Times New Roman" w:hAnsi="Times New Roman"/>
                <w:sz w:val="24"/>
                <w:szCs w:val="24"/>
                <w:vertAlign w:val="superscript"/>
              </w:rPr>
              <w:t>abc</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sz w:val="24"/>
                <w:szCs w:val="24"/>
              </w:rPr>
            </w:pPr>
            <w:r w:rsidRPr="00351F18">
              <w:rPr>
                <w:rFonts w:ascii="Times New Roman" w:hAnsi="Times New Roman"/>
                <w:i/>
                <w:iCs/>
                <w:sz w:val="24"/>
                <w:szCs w:val="24"/>
              </w:rPr>
              <w:t xml:space="preserve">Salmonella </w:t>
            </w:r>
            <w:proofErr w:type="spellStart"/>
            <w:r w:rsidRPr="00351F18">
              <w:rPr>
                <w:rFonts w:ascii="Times New Roman" w:hAnsi="Times New Roman"/>
                <w:i/>
                <w:iCs/>
                <w:sz w:val="24"/>
                <w:szCs w:val="24"/>
              </w:rPr>
              <w:t>infantis</w:t>
            </w:r>
            <w:proofErr w:type="spellEnd"/>
            <w:r w:rsidRPr="00351F18">
              <w:rPr>
                <w:rFonts w:ascii="Times New Roman" w:hAnsi="Times New Roman"/>
                <w:i/>
                <w:iCs/>
                <w:sz w:val="24"/>
                <w:szCs w:val="24"/>
              </w:rPr>
              <w:t xml:space="preserve"> </w:t>
            </w:r>
          </w:p>
        </w:tc>
        <w:tc>
          <w:tcPr>
            <w:tcW w:w="2693" w:type="dxa"/>
            <w:noWrap/>
            <w:hideMark/>
          </w:tcPr>
          <w:p w:rsidR="00850542" w:rsidRPr="00351F18" w:rsidRDefault="00850542" w:rsidP="00635A95">
            <w:pPr>
              <w:spacing w:line="480" w:lineRule="auto"/>
              <w:jc w:val="center"/>
              <w:rPr>
                <w:rFonts w:ascii="Times New Roman" w:hAnsi="Times New Roman"/>
                <w:sz w:val="24"/>
                <w:szCs w:val="24"/>
                <w:vertAlign w:val="superscript"/>
              </w:rPr>
            </w:pPr>
            <w:r w:rsidRPr="00351F18">
              <w:rPr>
                <w:rFonts w:ascii="Times New Roman" w:hAnsi="Times New Roman"/>
                <w:sz w:val="24"/>
                <w:szCs w:val="24"/>
              </w:rPr>
              <w:t>0.275 ± 0.078</w:t>
            </w:r>
            <w:r w:rsidRPr="00351F18">
              <w:rPr>
                <w:rFonts w:ascii="Times New Roman" w:hAnsi="Times New Roman"/>
                <w:sz w:val="24"/>
                <w:szCs w:val="24"/>
                <w:vertAlign w:val="superscript"/>
              </w:rPr>
              <w:t>a</w:t>
            </w:r>
          </w:p>
        </w:tc>
        <w:tc>
          <w:tcPr>
            <w:tcW w:w="2551"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1.753 ± 0.620</w:t>
            </w:r>
            <w:r w:rsidRPr="00351F18">
              <w:rPr>
                <w:rFonts w:ascii="Times New Roman" w:hAnsi="Times New Roman"/>
                <w:sz w:val="24"/>
                <w:szCs w:val="24"/>
                <w:vertAlign w:val="superscript"/>
              </w:rPr>
              <w:t>abc</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sz w:val="24"/>
                <w:szCs w:val="24"/>
              </w:rPr>
            </w:pPr>
            <w:proofErr w:type="spellStart"/>
            <w:r w:rsidRPr="00351F18">
              <w:rPr>
                <w:rFonts w:ascii="Times New Roman" w:hAnsi="Times New Roman"/>
                <w:i/>
                <w:iCs/>
                <w:sz w:val="24"/>
                <w:szCs w:val="24"/>
              </w:rPr>
              <w:t>Shigella</w:t>
            </w:r>
            <w:proofErr w:type="spellEnd"/>
            <w:r w:rsidRPr="00351F18">
              <w:rPr>
                <w:rFonts w:ascii="Times New Roman" w:hAnsi="Times New Roman"/>
                <w:i/>
                <w:iCs/>
                <w:sz w:val="24"/>
                <w:szCs w:val="24"/>
              </w:rPr>
              <w:t xml:space="preserve"> </w:t>
            </w:r>
            <w:proofErr w:type="spellStart"/>
            <w:r w:rsidRPr="00351F18">
              <w:rPr>
                <w:rFonts w:ascii="Times New Roman" w:hAnsi="Times New Roman"/>
                <w:i/>
                <w:iCs/>
                <w:sz w:val="24"/>
                <w:szCs w:val="24"/>
              </w:rPr>
              <w:t>flexneri</w:t>
            </w:r>
            <w:proofErr w:type="spellEnd"/>
          </w:p>
        </w:tc>
        <w:tc>
          <w:tcPr>
            <w:tcW w:w="2693" w:type="dxa"/>
            <w:noWrap/>
            <w:hideMark/>
          </w:tcPr>
          <w:p w:rsidR="00850542" w:rsidRPr="00351F18" w:rsidRDefault="00850542" w:rsidP="00635A95">
            <w:pPr>
              <w:spacing w:line="480" w:lineRule="auto"/>
              <w:jc w:val="center"/>
              <w:rPr>
                <w:rFonts w:ascii="Times New Roman" w:hAnsi="Times New Roman"/>
                <w:sz w:val="24"/>
                <w:szCs w:val="24"/>
                <w:vertAlign w:val="superscript"/>
              </w:rPr>
            </w:pPr>
            <w:r w:rsidRPr="00351F18">
              <w:rPr>
                <w:rFonts w:ascii="Times New Roman" w:hAnsi="Times New Roman"/>
                <w:sz w:val="24"/>
                <w:szCs w:val="24"/>
              </w:rPr>
              <w:t>0.110 ± 0.039</w:t>
            </w:r>
            <w:r w:rsidRPr="00351F18">
              <w:rPr>
                <w:rFonts w:ascii="Times New Roman" w:hAnsi="Times New Roman"/>
                <w:sz w:val="24"/>
                <w:szCs w:val="24"/>
                <w:vertAlign w:val="superscript"/>
              </w:rPr>
              <w:t>a</w:t>
            </w:r>
          </w:p>
        </w:tc>
        <w:tc>
          <w:tcPr>
            <w:tcW w:w="2551" w:type="dxa"/>
            <w:noWrap/>
            <w:hideMark/>
          </w:tcPr>
          <w:p w:rsidR="00850542" w:rsidRPr="00351F18" w:rsidRDefault="00850542" w:rsidP="00635A95">
            <w:pPr>
              <w:spacing w:line="480" w:lineRule="auto"/>
              <w:jc w:val="center"/>
              <w:rPr>
                <w:rFonts w:ascii="Times New Roman" w:hAnsi="Times New Roman"/>
                <w:sz w:val="24"/>
                <w:szCs w:val="24"/>
                <w:vertAlign w:val="superscript"/>
              </w:rPr>
            </w:pPr>
            <w:r w:rsidRPr="00351F18">
              <w:rPr>
                <w:rFonts w:ascii="Times New Roman" w:hAnsi="Times New Roman"/>
                <w:sz w:val="24"/>
                <w:szCs w:val="24"/>
              </w:rPr>
              <w:t>0.329 ± 0.000</w:t>
            </w:r>
            <w:r w:rsidRPr="00351F18">
              <w:rPr>
                <w:rFonts w:ascii="Times New Roman" w:hAnsi="Times New Roman"/>
                <w:sz w:val="24"/>
                <w:szCs w:val="24"/>
                <w:vertAlign w:val="superscript"/>
              </w:rPr>
              <w:t>ab</w:t>
            </w:r>
          </w:p>
        </w:tc>
      </w:tr>
      <w:tr w:rsidR="00850542" w:rsidRPr="00351F18" w:rsidTr="00635A95">
        <w:trPr>
          <w:trHeight w:val="315"/>
        </w:trPr>
        <w:tc>
          <w:tcPr>
            <w:tcW w:w="3828" w:type="dxa"/>
            <w:noWrap/>
            <w:hideMark/>
          </w:tcPr>
          <w:p w:rsidR="00850542" w:rsidRPr="00351F18" w:rsidRDefault="00850542" w:rsidP="007E0A99">
            <w:pPr>
              <w:spacing w:line="480" w:lineRule="auto"/>
              <w:jc w:val="both"/>
              <w:rPr>
                <w:rFonts w:ascii="Times New Roman" w:hAnsi="Times New Roman"/>
                <w:sz w:val="24"/>
                <w:szCs w:val="24"/>
              </w:rPr>
            </w:pPr>
            <w:proofErr w:type="spellStart"/>
            <w:r w:rsidRPr="00351F18">
              <w:rPr>
                <w:rFonts w:ascii="Times New Roman" w:hAnsi="Times New Roman"/>
                <w:i/>
                <w:iCs/>
                <w:sz w:val="24"/>
                <w:szCs w:val="24"/>
              </w:rPr>
              <w:t>Shigella</w:t>
            </w:r>
            <w:proofErr w:type="spellEnd"/>
            <w:r w:rsidRPr="00351F18">
              <w:rPr>
                <w:rFonts w:ascii="Times New Roman" w:hAnsi="Times New Roman"/>
                <w:i/>
                <w:iCs/>
                <w:sz w:val="24"/>
                <w:szCs w:val="24"/>
              </w:rPr>
              <w:t xml:space="preserve"> </w:t>
            </w:r>
            <w:proofErr w:type="spellStart"/>
            <w:r w:rsidRPr="00351F18">
              <w:rPr>
                <w:rFonts w:ascii="Times New Roman" w:hAnsi="Times New Roman"/>
                <w:i/>
                <w:iCs/>
                <w:sz w:val="24"/>
                <w:szCs w:val="24"/>
              </w:rPr>
              <w:t>flexneri</w:t>
            </w:r>
            <w:proofErr w:type="spellEnd"/>
            <w:r w:rsidRPr="00351F18">
              <w:rPr>
                <w:rFonts w:ascii="Times New Roman" w:hAnsi="Times New Roman"/>
                <w:i/>
                <w:iCs/>
                <w:sz w:val="24"/>
                <w:szCs w:val="24"/>
              </w:rPr>
              <w:t xml:space="preserve"> INU</w:t>
            </w:r>
          </w:p>
        </w:tc>
        <w:tc>
          <w:tcPr>
            <w:tcW w:w="2693"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0.548 ± 0.156</w:t>
            </w:r>
            <w:r w:rsidRPr="00351F18">
              <w:rPr>
                <w:rFonts w:ascii="Times New Roman" w:hAnsi="Times New Roman"/>
                <w:sz w:val="24"/>
                <w:szCs w:val="24"/>
                <w:vertAlign w:val="superscript"/>
              </w:rPr>
              <w:t>ab</w:t>
            </w:r>
          </w:p>
        </w:tc>
        <w:tc>
          <w:tcPr>
            <w:tcW w:w="2551" w:type="dxa"/>
            <w:noWrap/>
            <w:hideMark/>
          </w:tcPr>
          <w:p w:rsidR="00850542" w:rsidRPr="00351F18" w:rsidRDefault="00850542" w:rsidP="00635A95">
            <w:pPr>
              <w:spacing w:line="480" w:lineRule="auto"/>
              <w:jc w:val="center"/>
              <w:rPr>
                <w:rFonts w:ascii="Times New Roman" w:hAnsi="Times New Roman"/>
                <w:sz w:val="24"/>
                <w:szCs w:val="24"/>
                <w:vertAlign w:val="superscript"/>
              </w:rPr>
            </w:pPr>
            <w:r w:rsidRPr="00351F18">
              <w:rPr>
                <w:rFonts w:ascii="Times New Roman" w:hAnsi="Times New Roman"/>
                <w:sz w:val="24"/>
                <w:szCs w:val="24"/>
              </w:rPr>
              <w:t>0.548 ± 0.155</w:t>
            </w:r>
            <w:r w:rsidRPr="00351F18">
              <w:rPr>
                <w:rFonts w:ascii="Times New Roman" w:hAnsi="Times New Roman"/>
                <w:sz w:val="24"/>
                <w:szCs w:val="24"/>
                <w:vertAlign w:val="superscript"/>
              </w:rPr>
              <w:t>ab</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sz w:val="24"/>
                <w:szCs w:val="24"/>
              </w:rPr>
            </w:pPr>
            <w:proofErr w:type="spellStart"/>
            <w:r w:rsidRPr="00351F18">
              <w:rPr>
                <w:rFonts w:ascii="Times New Roman" w:hAnsi="Times New Roman"/>
                <w:i/>
                <w:iCs/>
                <w:sz w:val="24"/>
                <w:szCs w:val="24"/>
              </w:rPr>
              <w:t>Klebsiella</w:t>
            </w:r>
            <w:proofErr w:type="spellEnd"/>
            <w:r w:rsidRPr="00351F18">
              <w:rPr>
                <w:rFonts w:ascii="Times New Roman" w:hAnsi="Times New Roman"/>
                <w:i/>
                <w:iCs/>
                <w:sz w:val="24"/>
                <w:szCs w:val="24"/>
              </w:rPr>
              <w:t xml:space="preserve"> </w:t>
            </w:r>
            <w:proofErr w:type="spellStart"/>
            <w:r w:rsidRPr="00351F18">
              <w:rPr>
                <w:rFonts w:ascii="Times New Roman" w:hAnsi="Times New Roman"/>
                <w:i/>
                <w:iCs/>
                <w:sz w:val="24"/>
                <w:szCs w:val="24"/>
              </w:rPr>
              <w:t>pneumoniae</w:t>
            </w:r>
            <w:proofErr w:type="spellEnd"/>
          </w:p>
        </w:tc>
        <w:tc>
          <w:tcPr>
            <w:tcW w:w="2693"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0.165 ± 0.000</w:t>
            </w:r>
            <w:r w:rsidRPr="00351F18">
              <w:rPr>
                <w:rFonts w:ascii="Times New Roman" w:hAnsi="Times New Roman"/>
                <w:sz w:val="24"/>
                <w:szCs w:val="24"/>
                <w:vertAlign w:val="superscript"/>
              </w:rPr>
              <w:t>a</w:t>
            </w:r>
          </w:p>
        </w:tc>
        <w:tc>
          <w:tcPr>
            <w:tcW w:w="2551"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0.165 ± 0.000</w:t>
            </w:r>
            <w:r w:rsidRPr="00351F18">
              <w:rPr>
                <w:rFonts w:ascii="Times New Roman" w:hAnsi="Times New Roman"/>
                <w:sz w:val="24"/>
                <w:szCs w:val="24"/>
                <w:vertAlign w:val="superscript"/>
              </w:rPr>
              <w:t>a</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sz w:val="24"/>
                <w:szCs w:val="24"/>
              </w:rPr>
            </w:pPr>
            <w:r w:rsidRPr="00351F18">
              <w:rPr>
                <w:rFonts w:ascii="Times New Roman" w:hAnsi="Times New Roman"/>
                <w:i/>
                <w:iCs/>
                <w:sz w:val="24"/>
                <w:szCs w:val="24"/>
              </w:rPr>
              <w:t xml:space="preserve">Yersinia </w:t>
            </w:r>
            <w:proofErr w:type="spellStart"/>
            <w:r w:rsidRPr="00351F18">
              <w:rPr>
                <w:rFonts w:ascii="Times New Roman" w:hAnsi="Times New Roman"/>
                <w:i/>
                <w:iCs/>
                <w:sz w:val="24"/>
                <w:szCs w:val="24"/>
              </w:rPr>
              <w:t>enterocolitica</w:t>
            </w:r>
            <w:proofErr w:type="spellEnd"/>
            <w:r w:rsidRPr="00351F18">
              <w:rPr>
                <w:rFonts w:ascii="Times New Roman" w:hAnsi="Times New Roman"/>
                <w:i/>
                <w:iCs/>
                <w:sz w:val="24"/>
                <w:szCs w:val="24"/>
              </w:rPr>
              <w:t xml:space="preserve"> </w:t>
            </w:r>
          </w:p>
        </w:tc>
        <w:tc>
          <w:tcPr>
            <w:tcW w:w="2693"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1.753 ± 0.620</w:t>
            </w:r>
            <w:r w:rsidRPr="00351F18">
              <w:rPr>
                <w:rFonts w:ascii="Times New Roman" w:hAnsi="Times New Roman"/>
                <w:sz w:val="24"/>
                <w:szCs w:val="24"/>
                <w:vertAlign w:val="superscript"/>
              </w:rPr>
              <w:t>bc</w:t>
            </w:r>
          </w:p>
        </w:tc>
        <w:tc>
          <w:tcPr>
            <w:tcW w:w="2551"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0.877 ± 0.310</w:t>
            </w:r>
            <w:r w:rsidRPr="00351F18">
              <w:rPr>
                <w:rFonts w:ascii="Times New Roman" w:hAnsi="Times New Roman"/>
                <w:sz w:val="24"/>
                <w:szCs w:val="24"/>
                <w:vertAlign w:val="superscript"/>
              </w:rPr>
              <w:t>abc</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sz w:val="24"/>
                <w:szCs w:val="24"/>
              </w:rPr>
            </w:pPr>
            <w:r w:rsidRPr="00351F18">
              <w:rPr>
                <w:rFonts w:ascii="Times New Roman" w:hAnsi="Times New Roman"/>
                <w:i/>
                <w:iCs/>
                <w:sz w:val="24"/>
                <w:szCs w:val="24"/>
              </w:rPr>
              <w:t xml:space="preserve">Bacillus </w:t>
            </w:r>
            <w:proofErr w:type="spellStart"/>
            <w:r w:rsidRPr="00351F18">
              <w:rPr>
                <w:rFonts w:ascii="Times New Roman" w:hAnsi="Times New Roman"/>
                <w:i/>
                <w:iCs/>
                <w:sz w:val="24"/>
                <w:szCs w:val="24"/>
              </w:rPr>
              <w:t>subtilis</w:t>
            </w:r>
            <w:proofErr w:type="spellEnd"/>
          </w:p>
        </w:tc>
        <w:tc>
          <w:tcPr>
            <w:tcW w:w="2693"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0.877 ± 0.310</w:t>
            </w:r>
            <w:r w:rsidRPr="00351F18">
              <w:rPr>
                <w:rFonts w:ascii="Times New Roman" w:hAnsi="Times New Roman"/>
                <w:sz w:val="24"/>
                <w:szCs w:val="24"/>
                <w:vertAlign w:val="superscript"/>
              </w:rPr>
              <w:t>ab</w:t>
            </w:r>
          </w:p>
        </w:tc>
        <w:tc>
          <w:tcPr>
            <w:tcW w:w="2551"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0.137 ± 0.040</w:t>
            </w:r>
            <w:r w:rsidRPr="00351F18">
              <w:rPr>
                <w:rFonts w:ascii="Times New Roman" w:hAnsi="Times New Roman"/>
                <w:sz w:val="24"/>
                <w:szCs w:val="24"/>
                <w:vertAlign w:val="superscript"/>
              </w:rPr>
              <w:t>a</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sz w:val="24"/>
                <w:szCs w:val="24"/>
              </w:rPr>
            </w:pPr>
            <w:r w:rsidRPr="00351F18">
              <w:rPr>
                <w:rFonts w:ascii="Times New Roman" w:hAnsi="Times New Roman"/>
                <w:i/>
                <w:iCs/>
                <w:sz w:val="24"/>
                <w:szCs w:val="24"/>
              </w:rPr>
              <w:t>Staphylococcus aureus</w:t>
            </w:r>
          </w:p>
        </w:tc>
        <w:tc>
          <w:tcPr>
            <w:tcW w:w="2693"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0.658 ± 0.000</w:t>
            </w:r>
            <w:r w:rsidRPr="00351F18">
              <w:rPr>
                <w:rFonts w:ascii="Times New Roman" w:hAnsi="Times New Roman"/>
                <w:sz w:val="24"/>
                <w:szCs w:val="24"/>
                <w:vertAlign w:val="superscript"/>
              </w:rPr>
              <w:t>ab</w:t>
            </w:r>
          </w:p>
        </w:tc>
        <w:tc>
          <w:tcPr>
            <w:tcW w:w="2551" w:type="dxa"/>
            <w:noWrap/>
            <w:hideMark/>
          </w:tcPr>
          <w:p w:rsidR="00850542" w:rsidRPr="00351F18" w:rsidRDefault="00850542" w:rsidP="00635A95">
            <w:pPr>
              <w:spacing w:line="480" w:lineRule="auto"/>
              <w:jc w:val="center"/>
              <w:rPr>
                <w:rFonts w:ascii="Times New Roman" w:hAnsi="Times New Roman"/>
                <w:sz w:val="24"/>
                <w:szCs w:val="24"/>
                <w:vertAlign w:val="superscript"/>
              </w:rPr>
            </w:pPr>
            <w:r w:rsidRPr="00351F18">
              <w:rPr>
                <w:rFonts w:ascii="Times New Roman" w:hAnsi="Times New Roman"/>
                <w:sz w:val="24"/>
                <w:szCs w:val="24"/>
              </w:rPr>
              <w:t>2.192 ± 0.620</w:t>
            </w:r>
            <w:r w:rsidRPr="00351F18">
              <w:rPr>
                <w:rFonts w:ascii="Times New Roman" w:hAnsi="Times New Roman"/>
                <w:sz w:val="24"/>
                <w:szCs w:val="24"/>
                <w:vertAlign w:val="superscript"/>
              </w:rPr>
              <w:t>bcd</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Staphylococcus aureus CTM</w:t>
            </w:r>
          </w:p>
        </w:tc>
        <w:tc>
          <w:tcPr>
            <w:tcW w:w="2693"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0.439 ± 0.155</w:t>
            </w:r>
            <w:r w:rsidRPr="00351F18">
              <w:rPr>
                <w:rFonts w:ascii="Times New Roman" w:hAnsi="Times New Roman"/>
                <w:sz w:val="24"/>
                <w:szCs w:val="24"/>
                <w:vertAlign w:val="superscript"/>
              </w:rPr>
              <w:t>ab</w:t>
            </w:r>
          </w:p>
        </w:tc>
        <w:tc>
          <w:tcPr>
            <w:tcW w:w="2551" w:type="dxa"/>
            <w:noWrap/>
            <w:hideMark/>
          </w:tcPr>
          <w:p w:rsidR="00850542" w:rsidRPr="00351F18" w:rsidRDefault="00850542" w:rsidP="00635A95">
            <w:pPr>
              <w:spacing w:line="480" w:lineRule="auto"/>
              <w:jc w:val="center"/>
              <w:rPr>
                <w:rFonts w:ascii="Times New Roman" w:hAnsi="Times New Roman"/>
                <w:sz w:val="24"/>
                <w:szCs w:val="24"/>
                <w:vertAlign w:val="superscript"/>
              </w:rPr>
            </w:pPr>
            <w:r w:rsidRPr="00351F18">
              <w:rPr>
                <w:rFonts w:ascii="Times New Roman" w:hAnsi="Times New Roman"/>
                <w:sz w:val="24"/>
                <w:szCs w:val="24"/>
              </w:rPr>
              <w:t>1.099 ± 0.305</w:t>
            </w:r>
            <w:r w:rsidRPr="00351F18">
              <w:rPr>
                <w:rFonts w:ascii="Times New Roman" w:hAnsi="Times New Roman"/>
                <w:sz w:val="24"/>
                <w:szCs w:val="24"/>
                <w:vertAlign w:val="superscript"/>
              </w:rPr>
              <w:t>abc</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sz w:val="24"/>
                <w:szCs w:val="24"/>
              </w:rPr>
            </w:pPr>
            <w:r w:rsidRPr="00351F18">
              <w:rPr>
                <w:rFonts w:ascii="Times New Roman" w:hAnsi="Times New Roman"/>
                <w:i/>
                <w:iCs/>
                <w:sz w:val="24"/>
                <w:szCs w:val="24"/>
              </w:rPr>
              <w:t xml:space="preserve">Bacillus </w:t>
            </w:r>
            <w:proofErr w:type="spellStart"/>
            <w:r w:rsidRPr="00351F18">
              <w:rPr>
                <w:rFonts w:ascii="Times New Roman" w:hAnsi="Times New Roman"/>
                <w:i/>
                <w:iCs/>
                <w:sz w:val="24"/>
                <w:szCs w:val="24"/>
              </w:rPr>
              <w:t>licheniformis</w:t>
            </w:r>
            <w:proofErr w:type="spellEnd"/>
          </w:p>
        </w:tc>
        <w:tc>
          <w:tcPr>
            <w:tcW w:w="2693"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0.439 ± 0.155</w:t>
            </w:r>
            <w:r w:rsidRPr="00351F18">
              <w:rPr>
                <w:rFonts w:ascii="Times New Roman" w:hAnsi="Times New Roman"/>
                <w:sz w:val="24"/>
                <w:szCs w:val="24"/>
                <w:vertAlign w:val="superscript"/>
              </w:rPr>
              <w:t>ab</w:t>
            </w:r>
          </w:p>
        </w:tc>
        <w:tc>
          <w:tcPr>
            <w:tcW w:w="2551" w:type="dxa"/>
            <w:noWrap/>
            <w:hideMark/>
          </w:tcPr>
          <w:p w:rsidR="00850542" w:rsidRPr="00351F18" w:rsidRDefault="00850542" w:rsidP="00635A95">
            <w:pPr>
              <w:spacing w:line="480" w:lineRule="auto"/>
              <w:jc w:val="center"/>
              <w:rPr>
                <w:rFonts w:ascii="Times New Roman" w:hAnsi="Times New Roman"/>
                <w:sz w:val="24"/>
                <w:szCs w:val="24"/>
                <w:vertAlign w:val="superscript"/>
              </w:rPr>
            </w:pPr>
            <w:r w:rsidRPr="00351F18">
              <w:rPr>
                <w:rFonts w:ascii="Times New Roman" w:hAnsi="Times New Roman"/>
                <w:sz w:val="24"/>
                <w:szCs w:val="24"/>
              </w:rPr>
              <w:t>0.439 ± 0.155</w:t>
            </w:r>
            <w:r w:rsidRPr="00351F18">
              <w:rPr>
                <w:rFonts w:ascii="Times New Roman" w:hAnsi="Times New Roman"/>
                <w:sz w:val="24"/>
                <w:szCs w:val="24"/>
                <w:vertAlign w:val="superscript"/>
              </w:rPr>
              <w:t>a</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sz w:val="24"/>
                <w:szCs w:val="24"/>
              </w:rPr>
            </w:pPr>
            <w:r w:rsidRPr="00351F18">
              <w:rPr>
                <w:rFonts w:ascii="Times New Roman" w:hAnsi="Times New Roman"/>
                <w:i/>
                <w:iCs/>
                <w:sz w:val="24"/>
                <w:szCs w:val="24"/>
              </w:rPr>
              <w:t xml:space="preserve">Bacillus </w:t>
            </w:r>
            <w:proofErr w:type="spellStart"/>
            <w:r w:rsidRPr="00351F18">
              <w:rPr>
                <w:rFonts w:ascii="Times New Roman" w:hAnsi="Times New Roman"/>
                <w:i/>
                <w:sz w:val="24"/>
                <w:szCs w:val="24"/>
                <w:lang w:val="en-US"/>
              </w:rPr>
              <w:t>spizizenii</w:t>
            </w:r>
            <w:proofErr w:type="spellEnd"/>
          </w:p>
        </w:tc>
        <w:tc>
          <w:tcPr>
            <w:tcW w:w="2693"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0.548 ± 0.155</w:t>
            </w:r>
            <w:r w:rsidRPr="00351F18">
              <w:rPr>
                <w:rFonts w:ascii="Times New Roman" w:hAnsi="Times New Roman"/>
                <w:sz w:val="24"/>
                <w:szCs w:val="24"/>
                <w:vertAlign w:val="superscript"/>
              </w:rPr>
              <w:t>ab</w:t>
            </w:r>
          </w:p>
        </w:tc>
        <w:tc>
          <w:tcPr>
            <w:tcW w:w="2551"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2.192 ± 0.620</w:t>
            </w:r>
            <w:r w:rsidRPr="00351F18">
              <w:rPr>
                <w:rFonts w:ascii="Times New Roman" w:hAnsi="Times New Roman"/>
                <w:sz w:val="24"/>
                <w:szCs w:val="24"/>
                <w:vertAlign w:val="superscript"/>
              </w:rPr>
              <w:t>bcd</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sz w:val="24"/>
                <w:szCs w:val="24"/>
              </w:rPr>
            </w:pPr>
            <w:proofErr w:type="spellStart"/>
            <w:r w:rsidRPr="00351F18">
              <w:rPr>
                <w:rFonts w:ascii="Times New Roman" w:hAnsi="Times New Roman"/>
                <w:i/>
                <w:iCs/>
                <w:sz w:val="24"/>
                <w:szCs w:val="24"/>
              </w:rPr>
              <w:t>Enterococcus</w:t>
            </w:r>
            <w:proofErr w:type="spellEnd"/>
            <w:r w:rsidRPr="00351F18">
              <w:rPr>
                <w:rFonts w:ascii="Times New Roman" w:hAnsi="Times New Roman"/>
                <w:i/>
                <w:iCs/>
                <w:sz w:val="24"/>
                <w:szCs w:val="24"/>
              </w:rPr>
              <w:t xml:space="preserve"> </w:t>
            </w:r>
            <w:proofErr w:type="spellStart"/>
            <w:r w:rsidRPr="00351F18">
              <w:rPr>
                <w:rFonts w:ascii="Times New Roman" w:hAnsi="Times New Roman"/>
                <w:i/>
                <w:iCs/>
                <w:sz w:val="24"/>
                <w:szCs w:val="24"/>
              </w:rPr>
              <w:t>faecalis</w:t>
            </w:r>
            <w:proofErr w:type="spellEnd"/>
          </w:p>
        </w:tc>
        <w:tc>
          <w:tcPr>
            <w:tcW w:w="2693"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2.630 ± 0.000</w:t>
            </w:r>
            <w:r w:rsidRPr="00351F18">
              <w:rPr>
                <w:rFonts w:ascii="Times New Roman" w:hAnsi="Times New Roman"/>
                <w:sz w:val="24"/>
                <w:szCs w:val="24"/>
                <w:vertAlign w:val="superscript"/>
              </w:rPr>
              <w:t>cd</w:t>
            </w:r>
          </w:p>
        </w:tc>
        <w:tc>
          <w:tcPr>
            <w:tcW w:w="2551" w:type="dxa"/>
            <w:noWrap/>
            <w:hideMark/>
          </w:tcPr>
          <w:p w:rsidR="00850542" w:rsidRPr="00351F18" w:rsidRDefault="00850542" w:rsidP="00635A95">
            <w:pPr>
              <w:spacing w:line="480" w:lineRule="auto"/>
              <w:jc w:val="center"/>
              <w:rPr>
                <w:rFonts w:ascii="Times New Roman" w:hAnsi="Times New Roman"/>
                <w:sz w:val="24"/>
                <w:szCs w:val="24"/>
                <w:vertAlign w:val="superscript"/>
              </w:rPr>
            </w:pPr>
            <w:r w:rsidRPr="00351F18">
              <w:rPr>
                <w:rFonts w:ascii="Times New Roman" w:hAnsi="Times New Roman"/>
                <w:sz w:val="24"/>
                <w:szCs w:val="24"/>
              </w:rPr>
              <w:t>0.877 ± 0.310</w:t>
            </w:r>
            <w:r w:rsidRPr="00351F18">
              <w:rPr>
                <w:rFonts w:ascii="Times New Roman" w:hAnsi="Times New Roman"/>
                <w:sz w:val="24"/>
                <w:szCs w:val="24"/>
                <w:vertAlign w:val="superscript"/>
              </w:rPr>
              <w:t>abc</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sz w:val="24"/>
                <w:szCs w:val="24"/>
              </w:rPr>
            </w:pPr>
            <w:r w:rsidRPr="00351F18">
              <w:rPr>
                <w:rFonts w:ascii="Times New Roman" w:hAnsi="Times New Roman"/>
                <w:i/>
                <w:iCs/>
                <w:sz w:val="24"/>
                <w:szCs w:val="24"/>
              </w:rPr>
              <w:t xml:space="preserve">Candida </w:t>
            </w:r>
            <w:proofErr w:type="spellStart"/>
            <w:r w:rsidRPr="00351F18">
              <w:rPr>
                <w:rFonts w:ascii="Times New Roman" w:hAnsi="Times New Roman"/>
                <w:i/>
                <w:iCs/>
                <w:sz w:val="24"/>
                <w:szCs w:val="24"/>
              </w:rPr>
              <w:t>kefir</w:t>
            </w:r>
            <w:proofErr w:type="spellEnd"/>
          </w:p>
        </w:tc>
        <w:tc>
          <w:tcPr>
            <w:tcW w:w="2693"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5.260 ± 0.000</w:t>
            </w:r>
            <w:r w:rsidRPr="00351F18">
              <w:rPr>
                <w:rFonts w:ascii="Times New Roman" w:hAnsi="Times New Roman"/>
                <w:sz w:val="24"/>
                <w:szCs w:val="24"/>
                <w:vertAlign w:val="superscript"/>
              </w:rPr>
              <w:t>e</w:t>
            </w:r>
          </w:p>
        </w:tc>
        <w:tc>
          <w:tcPr>
            <w:tcW w:w="2551" w:type="dxa"/>
            <w:noWrap/>
            <w:hideMark/>
          </w:tcPr>
          <w:p w:rsidR="00850542" w:rsidRPr="00351F18" w:rsidRDefault="00850542" w:rsidP="00635A95">
            <w:pPr>
              <w:spacing w:line="480" w:lineRule="auto"/>
              <w:jc w:val="center"/>
              <w:rPr>
                <w:rFonts w:ascii="Times New Roman" w:hAnsi="Times New Roman"/>
                <w:sz w:val="24"/>
                <w:szCs w:val="24"/>
                <w:vertAlign w:val="superscript"/>
              </w:rPr>
            </w:pPr>
            <w:r w:rsidRPr="00351F18">
              <w:rPr>
                <w:rFonts w:ascii="Times New Roman" w:hAnsi="Times New Roman"/>
                <w:sz w:val="24"/>
                <w:szCs w:val="24"/>
              </w:rPr>
              <w:t>4.383 ± 1.240</w:t>
            </w:r>
            <w:r w:rsidRPr="00351F18">
              <w:rPr>
                <w:rFonts w:ascii="Times New Roman" w:hAnsi="Times New Roman"/>
                <w:sz w:val="24"/>
                <w:szCs w:val="24"/>
                <w:vertAlign w:val="superscript"/>
              </w:rPr>
              <w:t>e</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sz w:val="24"/>
                <w:szCs w:val="24"/>
              </w:rPr>
            </w:pPr>
            <w:r w:rsidRPr="00351F18">
              <w:rPr>
                <w:rFonts w:ascii="Times New Roman" w:hAnsi="Times New Roman"/>
                <w:i/>
                <w:iCs/>
                <w:sz w:val="24"/>
                <w:szCs w:val="24"/>
              </w:rPr>
              <w:t xml:space="preserve">Mucor </w:t>
            </w:r>
            <w:proofErr w:type="spellStart"/>
            <w:r w:rsidRPr="00351F18">
              <w:rPr>
                <w:rFonts w:ascii="Times New Roman" w:hAnsi="Times New Roman"/>
                <w:i/>
                <w:iCs/>
                <w:sz w:val="24"/>
                <w:szCs w:val="24"/>
              </w:rPr>
              <w:t>oviz</w:t>
            </w:r>
            <w:proofErr w:type="spellEnd"/>
          </w:p>
        </w:tc>
        <w:tc>
          <w:tcPr>
            <w:tcW w:w="2693"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5.260 ± 0.000</w:t>
            </w:r>
            <w:r w:rsidRPr="00351F18">
              <w:rPr>
                <w:rFonts w:ascii="Times New Roman" w:hAnsi="Times New Roman"/>
                <w:sz w:val="24"/>
                <w:szCs w:val="24"/>
                <w:vertAlign w:val="superscript"/>
              </w:rPr>
              <w:t>e</w:t>
            </w:r>
          </w:p>
        </w:tc>
        <w:tc>
          <w:tcPr>
            <w:tcW w:w="2551" w:type="dxa"/>
            <w:noWrap/>
            <w:hideMark/>
          </w:tcPr>
          <w:p w:rsidR="00850542" w:rsidRPr="00351F18" w:rsidRDefault="00850542" w:rsidP="00635A95">
            <w:pPr>
              <w:spacing w:line="480" w:lineRule="auto"/>
              <w:jc w:val="center"/>
              <w:rPr>
                <w:rFonts w:ascii="Times New Roman" w:hAnsi="Times New Roman"/>
                <w:sz w:val="24"/>
                <w:szCs w:val="24"/>
                <w:vertAlign w:val="superscript"/>
              </w:rPr>
            </w:pPr>
            <w:r w:rsidRPr="00351F18">
              <w:rPr>
                <w:rFonts w:ascii="Times New Roman" w:hAnsi="Times New Roman"/>
                <w:sz w:val="24"/>
                <w:szCs w:val="24"/>
              </w:rPr>
              <w:t>3.507 ± 1.240</w:t>
            </w:r>
            <w:r w:rsidRPr="00351F18">
              <w:rPr>
                <w:rFonts w:ascii="Times New Roman" w:hAnsi="Times New Roman"/>
                <w:sz w:val="24"/>
                <w:szCs w:val="24"/>
                <w:vertAlign w:val="superscript"/>
              </w:rPr>
              <w:t>de</w:t>
            </w:r>
          </w:p>
        </w:tc>
      </w:tr>
      <w:tr w:rsidR="00850542" w:rsidRPr="00351F18" w:rsidTr="00635A95">
        <w:trPr>
          <w:trHeight w:val="300"/>
        </w:trPr>
        <w:tc>
          <w:tcPr>
            <w:tcW w:w="3828"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Saccharomyces cerevisiae</w:t>
            </w:r>
          </w:p>
        </w:tc>
        <w:tc>
          <w:tcPr>
            <w:tcW w:w="2693"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5.260 ± 0.000</w:t>
            </w:r>
            <w:r w:rsidRPr="00351F18">
              <w:rPr>
                <w:rFonts w:ascii="Times New Roman" w:hAnsi="Times New Roman"/>
                <w:sz w:val="24"/>
                <w:szCs w:val="24"/>
                <w:vertAlign w:val="superscript"/>
              </w:rPr>
              <w:t>e</w:t>
            </w:r>
          </w:p>
        </w:tc>
        <w:tc>
          <w:tcPr>
            <w:tcW w:w="2551" w:type="dxa"/>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2.630 ± 0.000</w:t>
            </w:r>
            <w:r w:rsidRPr="00351F18">
              <w:rPr>
                <w:rFonts w:ascii="Times New Roman" w:hAnsi="Times New Roman"/>
                <w:sz w:val="24"/>
                <w:szCs w:val="24"/>
                <w:vertAlign w:val="superscript"/>
              </w:rPr>
              <w:t>cde</w:t>
            </w:r>
          </w:p>
        </w:tc>
      </w:tr>
      <w:tr w:rsidR="00850542" w:rsidRPr="00351F18" w:rsidTr="00635A95">
        <w:trPr>
          <w:trHeight w:val="300"/>
        </w:trPr>
        <w:tc>
          <w:tcPr>
            <w:tcW w:w="3828" w:type="dxa"/>
            <w:tcBorders>
              <w:bottom w:val="single" w:sz="4" w:space="0" w:color="auto"/>
            </w:tcBorders>
            <w:noWrap/>
            <w:hideMark/>
          </w:tcPr>
          <w:p w:rsidR="00850542" w:rsidRPr="00351F18" w:rsidRDefault="00850542" w:rsidP="007E0A99">
            <w:pPr>
              <w:spacing w:line="480" w:lineRule="auto"/>
              <w:jc w:val="both"/>
              <w:rPr>
                <w:rFonts w:ascii="Times New Roman" w:hAnsi="Times New Roman"/>
                <w:sz w:val="24"/>
                <w:szCs w:val="24"/>
              </w:rPr>
            </w:pPr>
            <w:r w:rsidRPr="00351F18">
              <w:rPr>
                <w:rFonts w:ascii="Times New Roman" w:hAnsi="Times New Roman"/>
                <w:i/>
                <w:iCs/>
                <w:sz w:val="24"/>
                <w:szCs w:val="24"/>
              </w:rPr>
              <w:t xml:space="preserve">Candida </w:t>
            </w:r>
            <w:proofErr w:type="spellStart"/>
            <w:r w:rsidRPr="00351F18">
              <w:rPr>
                <w:rFonts w:ascii="Times New Roman" w:hAnsi="Times New Roman"/>
                <w:i/>
                <w:iCs/>
                <w:sz w:val="24"/>
                <w:szCs w:val="24"/>
              </w:rPr>
              <w:t>tropicalis</w:t>
            </w:r>
            <w:proofErr w:type="spellEnd"/>
          </w:p>
        </w:tc>
        <w:tc>
          <w:tcPr>
            <w:tcW w:w="2693" w:type="dxa"/>
            <w:tcBorders>
              <w:bottom w:val="single" w:sz="4" w:space="0" w:color="auto"/>
            </w:tcBorders>
            <w:noWrap/>
            <w:hideMark/>
          </w:tcPr>
          <w:p w:rsidR="00850542" w:rsidRPr="00351F18" w:rsidRDefault="00850542" w:rsidP="00635A95">
            <w:pPr>
              <w:spacing w:line="480" w:lineRule="auto"/>
              <w:jc w:val="center"/>
              <w:rPr>
                <w:rFonts w:ascii="Times New Roman" w:hAnsi="Times New Roman"/>
                <w:sz w:val="24"/>
                <w:szCs w:val="24"/>
              </w:rPr>
            </w:pPr>
            <w:r w:rsidRPr="00351F18">
              <w:rPr>
                <w:rFonts w:ascii="Times New Roman" w:hAnsi="Times New Roman"/>
                <w:sz w:val="24"/>
                <w:szCs w:val="24"/>
              </w:rPr>
              <w:t>3.507 ± 1.240</w:t>
            </w:r>
            <w:r w:rsidRPr="00351F18">
              <w:rPr>
                <w:rFonts w:ascii="Times New Roman" w:hAnsi="Times New Roman"/>
                <w:sz w:val="24"/>
                <w:szCs w:val="24"/>
                <w:vertAlign w:val="superscript"/>
              </w:rPr>
              <w:t>d</w:t>
            </w:r>
          </w:p>
        </w:tc>
        <w:tc>
          <w:tcPr>
            <w:tcW w:w="2551" w:type="dxa"/>
            <w:tcBorders>
              <w:bottom w:val="single" w:sz="4" w:space="0" w:color="auto"/>
            </w:tcBorders>
            <w:noWrap/>
            <w:hideMark/>
          </w:tcPr>
          <w:p w:rsidR="00850542" w:rsidRPr="00351F18" w:rsidRDefault="00850542" w:rsidP="00635A95">
            <w:pPr>
              <w:keepNext/>
              <w:spacing w:line="480" w:lineRule="auto"/>
              <w:jc w:val="center"/>
              <w:rPr>
                <w:rFonts w:ascii="Times New Roman" w:hAnsi="Times New Roman"/>
                <w:sz w:val="24"/>
                <w:szCs w:val="24"/>
              </w:rPr>
            </w:pPr>
            <w:r w:rsidRPr="00351F18">
              <w:rPr>
                <w:rFonts w:ascii="Times New Roman" w:hAnsi="Times New Roman"/>
                <w:sz w:val="24"/>
                <w:szCs w:val="24"/>
              </w:rPr>
              <w:t>2.630 ± 0.000</w:t>
            </w:r>
            <w:r w:rsidRPr="00351F18">
              <w:rPr>
                <w:rFonts w:ascii="Times New Roman" w:hAnsi="Times New Roman"/>
                <w:sz w:val="24"/>
                <w:szCs w:val="24"/>
                <w:vertAlign w:val="superscript"/>
              </w:rPr>
              <w:t>cde</w:t>
            </w:r>
          </w:p>
        </w:tc>
      </w:tr>
    </w:tbl>
    <w:p w:rsidR="00850542" w:rsidRPr="006E7A8F" w:rsidRDefault="00850542" w:rsidP="00850542">
      <w:pPr>
        <w:tabs>
          <w:tab w:val="left" w:pos="8077"/>
        </w:tabs>
        <w:spacing w:line="480" w:lineRule="auto"/>
        <w:jc w:val="both"/>
        <w:rPr>
          <w:rFonts w:ascii="Times New Roman" w:hAnsi="Times New Roman" w:cs="Times New Roman"/>
          <w:bCs/>
          <w:sz w:val="24"/>
          <w:szCs w:val="24"/>
          <w:lang w:val="en-ZA"/>
        </w:rPr>
      </w:pPr>
      <w:r w:rsidRPr="00351F18">
        <w:rPr>
          <w:rFonts w:ascii="Times New Roman" w:hAnsi="Times New Roman" w:cs="Times New Roman"/>
          <w:sz w:val="20"/>
          <w:szCs w:val="14"/>
          <w:lang w:val="en-ZA"/>
        </w:rPr>
        <w:t>Different letters in the same column indicate significant difference (p&lt;0.05).</w:t>
      </w:r>
      <w:r w:rsidRPr="00351F18" w:rsidDel="00491609">
        <w:rPr>
          <w:rFonts w:ascii="Times New Roman" w:hAnsi="Times New Roman" w:cs="Times New Roman"/>
          <w:b/>
          <w:bCs/>
          <w:sz w:val="20"/>
          <w:szCs w:val="14"/>
          <w:lang w:val="en-ZA"/>
        </w:rPr>
        <w:t xml:space="preserve"> </w:t>
      </w:r>
    </w:p>
    <w:p w:rsidR="00850542" w:rsidRPr="007C6761" w:rsidRDefault="00850542" w:rsidP="00850542">
      <w:pPr>
        <w:tabs>
          <w:tab w:val="left" w:pos="8077"/>
        </w:tabs>
        <w:spacing w:line="480" w:lineRule="auto"/>
        <w:jc w:val="both"/>
        <w:rPr>
          <w:rFonts w:ascii="Times New Roman" w:hAnsi="Times New Roman" w:cs="Times New Roman"/>
          <w:sz w:val="24"/>
          <w:szCs w:val="24"/>
          <w:lang w:val="en-ZA"/>
        </w:rPr>
      </w:pPr>
      <w:r w:rsidRPr="007C6761">
        <w:rPr>
          <w:rFonts w:ascii="Times New Roman" w:hAnsi="Times New Roman" w:cs="Times New Roman"/>
          <w:sz w:val="24"/>
          <w:szCs w:val="24"/>
          <w:lang w:val="en-ZA"/>
        </w:rPr>
        <w:t xml:space="preserve">For the essential oil of </w:t>
      </w:r>
      <w:r w:rsidRPr="007C6761">
        <w:rPr>
          <w:rFonts w:ascii="Times New Roman" w:hAnsi="Times New Roman" w:cs="Times New Roman"/>
          <w:i/>
          <w:sz w:val="24"/>
          <w:szCs w:val="24"/>
          <w:lang w:val="en-ZA"/>
        </w:rPr>
        <w:t>L</w:t>
      </w:r>
      <w:r>
        <w:rPr>
          <w:rFonts w:ascii="Times New Roman" w:hAnsi="Times New Roman" w:cs="Times New Roman"/>
          <w:i/>
          <w:sz w:val="24"/>
          <w:szCs w:val="24"/>
          <w:lang w:val="en-ZA"/>
        </w:rPr>
        <w:t>.</w:t>
      </w:r>
      <w:r w:rsidRPr="007C6761">
        <w:rPr>
          <w:rFonts w:ascii="Times New Roman" w:hAnsi="Times New Roman" w:cs="Times New Roman"/>
          <w:i/>
          <w:sz w:val="24"/>
          <w:szCs w:val="24"/>
          <w:lang w:val="en-ZA"/>
        </w:rPr>
        <w:t xml:space="preserve"> </w:t>
      </w:r>
      <w:proofErr w:type="spellStart"/>
      <w:r w:rsidRPr="007C6761">
        <w:rPr>
          <w:rFonts w:ascii="Times New Roman" w:hAnsi="Times New Roman" w:cs="Times New Roman"/>
          <w:i/>
          <w:sz w:val="24"/>
          <w:szCs w:val="24"/>
          <w:lang w:val="en-ZA"/>
        </w:rPr>
        <w:t>aurita</w:t>
      </w:r>
      <w:proofErr w:type="spellEnd"/>
      <w:r w:rsidRPr="007C6761">
        <w:rPr>
          <w:rFonts w:ascii="Times New Roman" w:hAnsi="Times New Roman" w:cs="Times New Roman"/>
          <w:sz w:val="24"/>
          <w:szCs w:val="24"/>
          <w:lang w:val="en-ZA"/>
        </w:rPr>
        <w:t xml:space="preserve">, the MIC ranged from 0.110 ± 0.039 % to 5.260 ± 0.000 %. The highest MIC was obtained on </w:t>
      </w:r>
      <w:r w:rsidRPr="007C6761">
        <w:rPr>
          <w:rFonts w:ascii="Times New Roman" w:hAnsi="Times New Roman" w:cs="Times New Roman"/>
          <w:i/>
          <w:sz w:val="24"/>
          <w:szCs w:val="24"/>
          <w:lang w:val="en-ZA"/>
        </w:rPr>
        <w:t>Candida kefir</w:t>
      </w:r>
      <w:r w:rsidRPr="007C6761">
        <w:rPr>
          <w:rFonts w:ascii="Times New Roman" w:hAnsi="Times New Roman" w:cs="Times New Roman"/>
          <w:sz w:val="24"/>
          <w:szCs w:val="24"/>
          <w:lang w:val="en-ZA"/>
        </w:rPr>
        <w:t xml:space="preserve">, </w:t>
      </w:r>
      <w:proofErr w:type="spellStart"/>
      <w:r w:rsidRPr="007C6761">
        <w:rPr>
          <w:rFonts w:ascii="Times New Roman" w:hAnsi="Times New Roman" w:cs="Times New Roman"/>
          <w:i/>
          <w:sz w:val="24"/>
          <w:szCs w:val="24"/>
          <w:lang w:val="en-ZA"/>
        </w:rPr>
        <w:t>Mucor</w:t>
      </w:r>
      <w:proofErr w:type="spellEnd"/>
      <w:r w:rsidRPr="007C6761">
        <w:rPr>
          <w:rFonts w:ascii="Times New Roman" w:hAnsi="Times New Roman" w:cs="Times New Roman"/>
          <w:i/>
          <w:sz w:val="24"/>
          <w:szCs w:val="24"/>
          <w:lang w:val="en-ZA"/>
        </w:rPr>
        <w:t xml:space="preserve"> </w:t>
      </w:r>
      <w:proofErr w:type="spellStart"/>
      <w:r w:rsidRPr="007C6761">
        <w:rPr>
          <w:rFonts w:ascii="Times New Roman" w:hAnsi="Times New Roman" w:cs="Times New Roman"/>
          <w:i/>
          <w:sz w:val="24"/>
          <w:szCs w:val="24"/>
          <w:lang w:val="en-ZA"/>
        </w:rPr>
        <w:t>oviz</w:t>
      </w:r>
      <w:proofErr w:type="spellEnd"/>
      <w:r w:rsidRPr="007C6761">
        <w:rPr>
          <w:rFonts w:ascii="Times New Roman" w:hAnsi="Times New Roman" w:cs="Times New Roman"/>
          <w:i/>
          <w:sz w:val="24"/>
          <w:szCs w:val="24"/>
          <w:lang w:val="en-ZA"/>
        </w:rPr>
        <w:t xml:space="preserve">, Saccharomyces cerevisiae </w:t>
      </w:r>
      <w:r w:rsidRPr="007C6761">
        <w:rPr>
          <w:rFonts w:ascii="Times New Roman" w:hAnsi="Times New Roman" w:cs="Times New Roman"/>
          <w:sz w:val="24"/>
          <w:szCs w:val="24"/>
          <w:lang w:val="en-ZA"/>
        </w:rPr>
        <w:t xml:space="preserve">(5.260 ± 0.000 %) and the lowest MIC on </w:t>
      </w:r>
      <w:proofErr w:type="spellStart"/>
      <w:r w:rsidRPr="007C6761">
        <w:rPr>
          <w:rFonts w:ascii="Times New Roman" w:hAnsi="Times New Roman" w:cs="Times New Roman"/>
          <w:i/>
          <w:sz w:val="24"/>
          <w:szCs w:val="24"/>
          <w:lang w:val="en-ZA"/>
        </w:rPr>
        <w:t>Shigella</w:t>
      </w:r>
      <w:proofErr w:type="spellEnd"/>
      <w:r w:rsidRPr="007C6761">
        <w:rPr>
          <w:rFonts w:ascii="Times New Roman" w:hAnsi="Times New Roman" w:cs="Times New Roman"/>
          <w:i/>
          <w:sz w:val="24"/>
          <w:szCs w:val="24"/>
          <w:lang w:val="en-ZA"/>
        </w:rPr>
        <w:t xml:space="preserve"> </w:t>
      </w:r>
      <w:proofErr w:type="spellStart"/>
      <w:r w:rsidRPr="007C6761">
        <w:rPr>
          <w:rFonts w:ascii="Times New Roman" w:hAnsi="Times New Roman" w:cs="Times New Roman"/>
          <w:i/>
          <w:sz w:val="24"/>
          <w:szCs w:val="24"/>
          <w:lang w:val="en-ZA"/>
        </w:rPr>
        <w:t>flexneri</w:t>
      </w:r>
      <w:proofErr w:type="spellEnd"/>
      <w:r w:rsidRPr="007C6761">
        <w:rPr>
          <w:rFonts w:ascii="Times New Roman" w:hAnsi="Times New Roman" w:cs="Times New Roman"/>
          <w:sz w:val="24"/>
          <w:szCs w:val="24"/>
          <w:lang w:val="en-ZA"/>
        </w:rPr>
        <w:t xml:space="preserve"> (0.110 ± 0.039 %). </w:t>
      </w:r>
    </w:p>
    <w:p w:rsidR="00850542" w:rsidRPr="007C6761" w:rsidRDefault="00850542" w:rsidP="00850542">
      <w:pPr>
        <w:tabs>
          <w:tab w:val="left" w:pos="8077"/>
        </w:tabs>
        <w:spacing w:line="480" w:lineRule="auto"/>
        <w:jc w:val="both"/>
        <w:rPr>
          <w:rFonts w:ascii="Times New Roman" w:hAnsi="Times New Roman" w:cs="Times New Roman"/>
          <w:b/>
          <w:sz w:val="24"/>
          <w:szCs w:val="24"/>
          <w:lang w:val="en-ZA"/>
        </w:rPr>
      </w:pPr>
      <w:r w:rsidRPr="007C6761">
        <w:rPr>
          <w:rFonts w:ascii="Times New Roman" w:hAnsi="Times New Roman" w:cs="Times New Roman"/>
          <w:sz w:val="24"/>
          <w:szCs w:val="24"/>
          <w:lang w:val="en-ZA"/>
        </w:rPr>
        <w:lastRenderedPageBreak/>
        <w:t xml:space="preserve">For the essential oil of </w:t>
      </w:r>
      <w:r w:rsidRPr="007C6761">
        <w:rPr>
          <w:rFonts w:ascii="Times New Roman" w:hAnsi="Times New Roman" w:cs="Times New Roman"/>
          <w:i/>
          <w:sz w:val="24"/>
          <w:szCs w:val="24"/>
          <w:lang w:val="en-ZA"/>
        </w:rPr>
        <w:t>H</w:t>
      </w:r>
      <w:r>
        <w:rPr>
          <w:rFonts w:ascii="Times New Roman" w:hAnsi="Times New Roman" w:cs="Times New Roman"/>
          <w:i/>
          <w:sz w:val="24"/>
          <w:szCs w:val="24"/>
          <w:lang w:val="en-ZA"/>
        </w:rPr>
        <w:t>.</w:t>
      </w:r>
      <w:r w:rsidRPr="007C6761">
        <w:rPr>
          <w:rFonts w:ascii="Times New Roman" w:hAnsi="Times New Roman" w:cs="Times New Roman"/>
          <w:i/>
          <w:sz w:val="24"/>
          <w:szCs w:val="24"/>
          <w:lang w:val="en-ZA"/>
        </w:rPr>
        <w:t xml:space="preserve"> </w:t>
      </w:r>
      <w:proofErr w:type="spellStart"/>
      <w:r w:rsidRPr="007C6761">
        <w:rPr>
          <w:rFonts w:ascii="Times New Roman" w:hAnsi="Times New Roman" w:cs="Times New Roman"/>
          <w:i/>
          <w:sz w:val="24"/>
          <w:szCs w:val="24"/>
          <w:lang w:val="en-ZA"/>
        </w:rPr>
        <w:t>suaveolens</w:t>
      </w:r>
      <w:proofErr w:type="spellEnd"/>
      <w:r w:rsidRPr="007C6761">
        <w:rPr>
          <w:rFonts w:ascii="Times New Roman" w:hAnsi="Times New Roman" w:cs="Times New Roman"/>
          <w:sz w:val="24"/>
          <w:szCs w:val="24"/>
          <w:lang w:val="en-ZA"/>
        </w:rPr>
        <w:t xml:space="preserve">, the MIC varied between 0.137 ± 0.040 % and 4.383 ± 1.240 %. The highest MIC was obtained on </w:t>
      </w:r>
      <w:r w:rsidRPr="007C6761">
        <w:rPr>
          <w:rFonts w:ascii="Times New Roman" w:hAnsi="Times New Roman" w:cs="Times New Roman"/>
          <w:i/>
          <w:sz w:val="24"/>
          <w:szCs w:val="24"/>
          <w:lang w:val="en-ZA"/>
        </w:rPr>
        <w:t>Candida kefir</w:t>
      </w:r>
      <w:r w:rsidRPr="007C6761">
        <w:rPr>
          <w:rFonts w:ascii="Times New Roman" w:hAnsi="Times New Roman" w:cs="Times New Roman"/>
          <w:sz w:val="24"/>
          <w:szCs w:val="24"/>
          <w:lang w:val="en-ZA"/>
        </w:rPr>
        <w:t xml:space="preserve"> (4.383 ± 1.240 %) and the lowest MIC on </w:t>
      </w:r>
      <w:r w:rsidRPr="007C6761">
        <w:rPr>
          <w:rFonts w:ascii="Times New Roman" w:hAnsi="Times New Roman" w:cs="Times New Roman"/>
          <w:i/>
          <w:sz w:val="24"/>
          <w:szCs w:val="24"/>
          <w:lang w:val="en-ZA"/>
        </w:rPr>
        <w:t>Bacillus subtilis</w:t>
      </w:r>
      <w:r w:rsidRPr="007C6761">
        <w:rPr>
          <w:rFonts w:ascii="Times New Roman" w:hAnsi="Times New Roman" w:cs="Times New Roman"/>
          <w:sz w:val="24"/>
          <w:szCs w:val="24"/>
          <w:lang w:val="en-ZA"/>
        </w:rPr>
        <w:t xml:space="preserve"> (0.137 ± 0.040 %).</w:t>
      </w:r>
      <w:r w:rsidRPr="007C6761">
        <w:rPr>
          <w:rFonts w:ascii="Times New Roman" w:hAnsi="Times New Roman" w:cs="Times New Roman"/>
          <w:b/>
          <w:sz w:val="24"/>
          <w:szCs w:val="24"/>
          <w:lang w:val="en-ZA"/>
        </w:rPr>
        <w:tab/>
      </w:r>
    </w:p>
    <w:p w:rsidR="00850542" w:rsidRPr="00850542" w:rsidRDefault="00850542" w:rsidP="00850542">
      <w:pPr>
        <w:spacing w:after="120" w:line="480" w:lineRule="auto"/>
        <w:jc w:val="both"/>
        <w:rPr>
          <w:rFonts w:ascii="Times New Roman" w:hAnsi="Times New Roman" w:cs="Times New Roman"/>
          <w:b/>
          <w:sz w:val="24"/>
          <w:szCs w:val="24"/>
          <w:lang w:val="en-US"/>
        </w:rPr>
      </w:pPr>
      <w:r w:rsidRPr="00850542">
        <w:rPr>
          <w:rFonts w:ascii="Times New Roman" w:hAnsi="Times New Roman" w:cs="Times New Roman"/>
          <w:b/>
          <w:sz w:val="24"/>
          <w:szCs w:val="24"/>
          <w:lang w:val="en-US"/>
        </w:rPr>
        <w:t>Minimal bactericidal concentrations of essential oils</w:t>
      </w:r>
    </w:p>
    <w:p w:rsidR="00850542" w:rsidRDefault="00850542" w:rsidP="00850542">
      <w:pPr>
        <w:spacing w:after="120" w:line="480" w:lineRule="auto"/>
        <w:jc w:val="both"/>
        <w:rPr>
          <w:rFonts w:ascii="Times New Roman" w:hAnsi="Times New Roman" w:cs="Times New Roman"/>
          <w:b/>
          <w:sz w:val="24"/>
          <w:szCs w:val="24"/>
          <w:lang w:val="en-US"/>
        </w:rPr>
      </w:pPr>
      <w:r w:rsidRPr="00292421">
        <w:rPr>
          <w:rFonts w:ascii="Times New Roman" w:hAnsi="Times New Roman" w:cs="Times New Roman"/>
          <w:sz w:val="24"/>
          <w:szCs w:val="24"/>
          <w:lang w:val="en-ZA"/>
        </w:rPr>
        <w:t xml:space="preserve">The table </w:t>
      </w:r>
      <w:r>
        <w:rPr>
          <w:rFonts w:ascii="Times New Roman" w:hAnsi="Times New Roman" w:cs="Times New Roman"/>
          <w:sz w:val="24"/>
          <w:szCs w:val="24"/>
          <w:lang w:val="en-ZA"/>
        </w:rPr>
        <w:t>3</w:t>
      </w:r>
      <w:r w:rsidRPr="00292421">
        <w:rPr>
          <w:rFonts w:ascii="Times New Roman" w:hAnsi="Times New Roman" w:cs="Times New Roman"/>
          <w:sz w:val="24"/>
          <w:szCs w:val="24"/>
          <w:lang w:val="en-ZA"/>
        </w:rPr>
        <w:t xml:space="preserve"> showed the</w:t>
      </w:r>
      <w:r w:rsidRPr="00292421">
        <w:rPr>
          <w:rFonts w:ascii="Times New Roman" w:hAnsi="Times New Roman" w:cs="Times New Roman"/>
          <w:sz w:val="24"/>
          <w:szCs w:val="24"/>
          <w:lang w:val="en-US"/>
        </w:rPr>
        <w:t xml:space="preserve"> minimal bactericidal concentrations of essential oils</w:t>
      </w:r>
      <w:r>
        <w:rPr>
          <w:rFonts w:ascii="Times New Roman" w:hAnsi="Times New Roman" w:cs="Times New Roman"/>
          <w:sz w:val="24"/>
          <w:szCs w:val="24"/>
          <w:lang w:val="en-US"/>
        </w:rPr>
        <w:t>.</w:t>
      </w:r>
      <w:r w:rsidRPr="00292421" w:rsidDel="001D06CC">
        <w:rPr>
          <w:rFonts w:ascii="Times New Roman" w:hAnsi="Times New Roman" w:cs="Times New Roman"/>
          <w:b/>
          <w:sz w:val="24"/>
          <w:szCs w:val="24"/>
          <w:lang w:val="en-US"/>
        </w:rPr>
        <w:t xml:space="preserve"> </w:t>
      </w:r>
    </w:p>
    <w:p w:rsidR="00850542" w:rsidRPr="00351F18" w:rsidRDefault="00850542" w:rsidP="00850542">
      <w:pPr>
        <w:spacing w:line="480" w:lineRule="auto"/>
        <w:jc w:val="both"/>
        <w:rPr>
          <w:rFonts w:ascii="Times New Roman" w:hAnsi="Times New Roman" w:cs="Times New Roman"/>
          <w:b/>
          <w:sz w:val="24"/>
          <w:szCs w:val="24"/>
          <w:lang w:val="en-US"/>
        </w:rPr>
      </w:pPr>
      <w:r w:rsidRPr="00351F18">
        <w:rPr>
          <w:rFonts w:ascii="Times New Roman" w:hAnsi="Times New Roman" w:cs="Times New Roman"/>
          <w:b/>
          <w:sz w:val="24"/>
          <w:szCs w:val="24"/>
          <w:lang w:val="en-ZA"/>
        </w:rPr>
        <w:t>Table 3:</w:t>
      </w:r>
      <w:r w:rsidRPr="00351F18">
        <w:rPr>
          <w:rFonts w:ascii="Times New Roman" w:hAnsi="Times New Roman" w:cs="Times New Roman"/>
          <w:b/>
          <w:sz w:val="24"/>
          <w:szCs w:val="24"/>
          <w:lang w:val="en-US"/>
        </w:rPr>
        <w:t xml:space="preserve"> </w:t>
      </w:r>
      <w:r w:rsidRPr="00351F18">
        <w:rPr>
          <w:rFonts w:ascii="Times New Roman" w:hAnsi="Times New Roman" w:cs="Times New Roman"/>
          <w:sz w:val="24"/>
          <w:szCs w:val="24"/>
          <w:lang w:val="en-US"/>
        </w:rPr>
        <w:t>Minimal bactericidal concentrations of essential oils</w:t>
      </w:r>
    </w:p>
    <w:tbl>
      <w:tblPr>
        <w:tblStyle w:val="Grilledutableau1"/>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2576"/>
        <w:gridCol w:w="2683"/>
      </w:tblGrid>
      <w:tr w:rsidR="00850542" w:rsidRPr="00351F18" w:rsidTr="007E0A99">
        <w:trPr>
          <w:trHeight w:val="369"/>
        </w:trPr>
        <w:tc>
          <w:tcPr>
            <w:tcW w:w="4114" w:type="dxa"/>
            <w:tcBorders>
              <w:top w:val="single" w:sz="4" w:space="0" w:color="auto"/>
            </w:tcBorders>
            <w:noWrap/>
            <w:hideMark/>
          </w:tcPr>
          <w:p w:rsidR="00850542" w:rsidRPr="00351F18" w:rsidRDefault="00850542" w:rsidP="007E0A99">
            <w:pPr>
              <w:spacing w:line="480" w:lineRule="auto"/>
              <w:jc w:val="both"/>
              <w:rPr>
                <w:rFonts w:ascii="Times New Roman" w:hAnsi="Times New Roman" w:cs="Times New Roman"/>
                <w:sz w:val="24"/>
                <w:szCs w:val="24"/>
                <w:lang w:val="en-ZA"/>
              </w:rPr>
            </w:pPr>
          </w:p>
        </w:tc>
        <w:tc>
          <w:tcPr>
            <w:tcW w:w="5259" w:type="dxa"/>
            <w:gridSpan w:val="2"/>
            <w:tcBorders>
              <w:top w:val="single" w:sz="4" w:space="0" w:color="auto"/>
              <w:bottom w:val="single" w:sz="4" w:space="0" w:color="auto"/>
            </w:tcBorders>
            <w:noWrap/>
            <w:hideMark/>
          </w:tcPr>
          <w:p w:rsidR="00850542" w:rsidRPr="00351F18" w:rsidRDefault="00850542" w:rsidP="007E0A99">
            <w:pPr>
              <w:spacing w:line="480" w:lineRule="auto"/>
              <w:jc w:val="both"/>
              <w:rPr>
                <w:rFonts w:ascii="Times New Roman" w:hAnsi="Times New Roman" w:cs="Times New Roman"/>
                <w:b/>
                <w:sz w:val="24"/>
                <w:szCs w:val="24"/>
              </w:rPr>
            </w:pPr>
            <w:r w:rsidRPr="00351F18">
              <w:rPr>
                <w:rFonts w:ascii="Times New Roman" w:hAnsi="Times New Roman" w:cs="Times New Roman"/>
                <w:b/>
                <w:sz w:val="24"/>
                <w:szCs w:val="24"/>
              </w:rPr>
              <w:t xml:space="preserve">Minimal </w:t>
            </w:r>
            <w:proofErr w:type="spellStart"/>
            <w:r w:rsidRPr="00351F18">
              <w:rPr>
                <w:rFonts w:ascii="Times New Roman" w:hAnsi="Times New Roman" w:cs="Times New Roman"/>
                <w:b/>
                <w:sz w:val="24"/>
                <w:szCs w:val="24"/>
              </w:rPr>
              <w:t>bactericidal</w:t>
            </w:r>
            <w:proofErr w:type="spellEnd"/>
            <w:r w:rsidRPr="00351F18">
              <w:rPr>
                <w:rFonts w:ascii="Times New Roman" w:hAnsi="Times New Roman" w:cs="Times New Roman"/>
                <w:b/>
                <w:sz w:val="24"/>
                <w:szCs w:val="24"/>
              </w:rPr>
              <w:t xml:space="preserve"> concentration </w:t>
            </w:r>
            <w:r w:rsidRPr="00351F18">
              <w:rPr>
                <w:rFonts w:ascii="Times New Roman" w:hAnsi="Times New Roman" w:cs="Times New Roman"/>
                <w:b/>
                <w:bCs/>
                <w:sz w:val="24"/>
                <w:szCs w:val="24"/>
              </w:rPr>
              <w:t>(v/v %)</w:t>
            </w:r>
          </w:p>
        </w:tc>
      </w:tr>
      <w:tr w:rsidR="00850542" w:rsidRPr="00351F18" w:rsidTr="007E0A99">
        <w:trPr>
          <w:trHeight w:val="219"/>
        </w:trPr>
        <w:tc>
          <w:tcPr>
            <w:tcW w:w="4114" w:type="dxa"/>
            <w:tcBorders>
              <w:bottom w:val="single" w:sz="4" w:space="0" w:color="auto"/>
            </w:tcBorders>
            <w:noWrap/>
            <w:hideMark/>
          </w:tcPr>
          <w:p w:rsidR="00850542" w:rsidRPr="00351F18" w:rsidRDefault="00850542" w:rsidP="007E0A99">
            <w:pPr>
              <w:spacing w:line="480" w:lineRule="auto"/>
              <w:jc w:val="both"/>
              <w:rPr>
                <w:rFonts w:ascii="Times New Roman" w:hAnsi="Times New Roman" w:cs="Times New Roman"/>
                <w:b/>
                <w:bCs/>
                <w:sz w:val="24"/>
                <w:szCs w:val="24"/>
              </w:rPr>
            </w:pPr>
            <w:r w:rsidRPr="00351F18">
              <w:rPr>
                <w:rFonts w:ascii="Times New Roman" w:hAnsi="Times New Roman" w:cs="Times New Roman"/>
                <w:b/>
                <w:bCs/>
                <w:sz w:val="24"/>
                <w:szCs w:val="24"/>
              </w:rPr>
              <w:t xml:space="preserve"> </w:t>
            </w:r>
            <w:proofErr w:type="spellStart"/>
            <w:r w:rsidRPr="00351F18">
              <w:rPr>
                <w:rFonts w:ascii="Times New Roman" w:hAnsi="Times New Roman" w:cs="Times New Roman"/>
                <w:b/>
                <w:bCs/>
                <w:sz w:val="24"/>
                <w:szCs w:val="24"/>
              </w:rPr>
              <w:t>Pathogen</w:t>
            </w:r>
            <w:proofErr w:type="spellEnd"/>
            <w:r w:rsidRPr="00351F18">
              <w:rPr>
                <w:rFonts w:ascii="Times New Roman" w:hAnsi="Times New Roman" w:cs="Times New Roman"/>
                <w:b/>
                <w:bCs/>
                <w:sz w:val="24"/>
                <w:szCs w:val="24"/>
              </w:rPr>
              <w:t xml:space="preserve"> </w:t>
            </w:r>
            <w:proofErr w:type="spellStart"/>
            <w:r w:rsidRPr="00351F18">
              <w:rPr>
                <w:rFonts w:ascii="Times New Roman" w:hAnsi="Times New Roman" w:cs="Times New Roman"/>
                <w:b/>
                <w:bCs/>
                <w:sz w:val="24"/>
                <w:szCs w:val="24"/>
              </w:rPr>
              <w:t>Strains</w:t>
            </w:r>
            <w:proofErr w:type="spellEnd"/>
          </w:p>
        </w:tc>
        <w:tc>
          <w:tcPr>
            <w:tcW w:w="2576" w:type="dxa"/>
            <w:tcBorders>
              <w:top w:val="single" w:sz="4" w:space="0" w:color="auto"/>
              <w:bottom w:val="single" w:sz="4" w:space="0" w:color="auto"/>
            </w:tcBorders>
            <w:noWrap/>
            <w:hideMark/>
          </w:tcPr>
          <w:p w:rsidR="00850542" w:rsidRPr="00351F18" w:rsidRDefault="00850542" w:rsidP="007E0A99">
            <w:pPr>
              <w:spacing w:line="480" w:lineRule="auto"/>
              <w:jc w:val="both"/>
              <w:rPr>
                <w:rFonts w:ascii="Times New Roman" w:hAnsi="Times New Roman" w:cs="Times New Roman"/>
                <w:b/>
                <w:i/>
                <w:sz w:val="24"/>
                <w:szCs w:val="24"/>
              </w:rPr>
            </w:pPr>
            <w:r w:rsidRPr="00351F18">
              <w:rPr>
                <w:rFonts w:ascii="Times New Roman" w:hAnsi="Times New Roman" w:cs="Times New Roman"/>
                <w:b/>
                <w:i/>
                <w:sz w:val="24"/>
                <w:szCs w:val="24"/>
              </w:rPr>
              <w:t xml:space="preserve">L. </w:t>
            </w:r>
            <w:proofErr w:type="spellStart"/>
            <w:r w:rsidRPr="00351F18">
              <w:rPr>
                <w:rFonts w:ascii="Times New Roman" w:hAnsi="Times New Roman" w:cs="Times New Roman"/>
                <w:b/>
                <w:i/>
                <w:sz w:val="24"/>
                <w:szCs w:val="24"/>
              </w:rPr>
              <w:t>aurita</w:t>
            </w:r>
            <w:proofErr w:type="spellEnd"/>
          </w:p>
        </w:tc>
        <w:tc>
          <w:tcPr>
            <w:tcW w:w="2683" w:type="dxa"/>
            <w:tcBorders>
              <w:top w:val="single" w:sz="4" w:space="0" w:color="auto"/>
              <w:bottom w:val="single" w:sz="4" w:space="0" w:color="auto"/>
            </w:tcBorders>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eastAsia="Times New Roman" w:hAnsi="Times New Roman" w:cs="Times New Roman"/>
                <w:b/>
                <w:i/>
                <w:sz w:val="24"/>
                <w:szCs w:val="24"/>
                <w:lang w:eastAsia="fr-FR"/>
              </w:rPr>
              <w:t xml:space="preserve">H. </w:t>
            </w:r>
            <w:proofErr w:type="spellStart"/>
            <w:r w:rsidRPr="00351F18">
              <w:rPr>
                <w:rFonts w:ascii="Times New Roman" w:eastAsia="Times New Roman" w:hAnsi="Times New Roman" w:cs="Times New Roman"/>
                <w:b/>
                <w:i/>
                <w:sz w:val="24"/>
                <w:szCs w:val="24"/>
                <w:lang w:eastAsia="fr-FR"/>
              </w:rPr>
              <w:t>suaveolens</w:t>
            </w:r>
            <w:proofErr w:type="spellEnd"/>
            <w:r w:rsidRPr="00351F18">
              <w:rPr>
                <w:rFonts w:ascii="Times New Roman" w:eastAsia="Times New Roman" w:hAnsi="Times New Roman" w:cs="Times New Roman"/>
                <w:b/>
                <w:sz w:val="24"/>
                <w:szCs w:val="24"/>
                <w:lang w:eastAsia="fr-FR"/>
              </w:rPr>
              <w:t xml:space="preserve"> </w:t>
            </w:r>
          </w:p>
        </w:tc>
      </w:tr>
      <w:tr w:rsidR="00850542" w:rsidRPr="00351F18" w:rsidTr="007E0A99">
        <w:trPr>
          <w:trHeight w:val="493"/>
        </w:trPr>
        <w:tc>
          <w:tcPr>
            <w:tcW w:w="4114"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i/>
                <w:iCs/>
                <w:sz w:val="24"/>
                <w:szCs w:val="24"/>
              </w:rPr>
              <w:t>Escherichia coli</w:t>
            </w:r>
          </w:p>
        </w:tc>
        <w:tc>
          <w:tcPr>
            <w:tcW w:w="2576"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 xml:space="preserve">2.192 ± 0.620 </w:t>
            </w:r>
            <w:r w:rsidRPr="00351F18">
              <w:rPr>
                <w:rFonts w:ascii="Times New Roman" w:hAnsi="Times New Roman" w:cs="Times New Roman"/>
                <w:sz w:val="24"/>
                <w:szCs w:val="24"/>
                <w:vertAlign w:val="superscript"/>
              </w:rPr>
              <w:t>abc</w:t>
            </w:r>
          </w:p>
        </w:tc>
        <w:tc>
          <w:tcPr>
            <w:tcW w:w="2683"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4.383 ± 1.240</w:t>
            </w:r>
            <w:r w:rsidRPr="00351F18">
              <w:rPr>
                <w:rFonts w:ascii="Times New Roman" w:hAnsi="Times New Roman" w:cs="Times New Roman"/>
                <w:sz w:val="24"/>
                <w:szCs w:val="24"/>
                <w:vertAlign w:val="superscript"/>
              </w:rPr>
              <w:t>bc</w:t>
            </w:r>
          </w:p>
        </w:tc>
      </w:tr>
      <w:tr w:rsidR="00850542" w:rsidRPr="00351F18" w:rsidTr="007E0A99">
        <w:trPr>
          <w:trHeight w:val="425"/>
        </w:trPr>
        <w:tc>
          <w:tcPr>
            <w:tcW w:w="4114"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i/>
                <w:iCs/>
                <w:sz w:val="24"/>
                <w:szCs w:val="24"/>
              </w:rPr>
              <w:t xml:space="preserve">Salmonella </w:t>
            </w:r>
            <w:proofErr w:type="spellStart"/>
            <w:r w:rsidRPr="00351F18">
              <w:rPr>
                <w:rFonts w:ascii="Times New Roman" w:hAnsi="Times New Roman" w:cs="Times New Roman"/>
                <w:i/>
                <w:iCs/>
                <w:sz w:val="24"/>
                <w:szCs w:val="24"/>
              </w:rPr>
              <w:t>enteridis</w:t>
            </w:r>
            <w:proofErr w:type="spellEnd"/>
          </w:p>
        </w:tc>
        <w:tc>
          <w:tcPr>
            <w:tcW w:w="2576"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 xml:space="preserve">2.192 ± 0.620 </w:t>
            </w:r>
            <w:r w:rsidRPr="00351F18">
              <w:rPr>
                <w:rFonts w:ascii="Times New Roman" w:hAnsi="Times New Roman" w:cs="Times New Roman"/>
                <w:sz w:val="24"/>
                <w:szCs w:val="24"/>
                <w:vertAlign w:val="superscript"/>
              </w:rPr>
              <w:t>abc</w:t>
            </w:r>
          </w:p>
        </w:tc>
        <w:tc>
          <w:tcPr>
            <w:tcW w:w="2683"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3.507 ± 1.240</w:t>
            </w:r>
            <w:r w:rsidRPr="00351F18">
              <w:rPr>
                <w:rFonts w:ascii="Times New Roman" w:hAnsi="Times New Roman" w:cs="Times New Roman"/>
                <w:sz w:val="24"/>
                <w:szCs w:val="24"/>
                <w:vertAlign w:val="superscript"/>
              </w:rPr>
              <w:t>abc</w:t>
            </w:r>
          </w:p>
        </w:tc>
      </w:tr>
      <w:tr w:rsidR="00850542" w:rsidRPr="00351F18" w:rsidTr="007E0A99">
        <w:trPr>
          <w:trHeight w:val="431"/>
        </w:trPr>
        <w:tc>
          <w:tcPr>
            <w:tcW w:w="4114"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i/>
                <w:iCs/>
                <w:sz w:val="24"/>
                <w:szCs w:val="24"/>
              </w:rPr>
              <w:t xml:space="preserve">Salmonella </w:t>
            </w:r>
            <w:proofErr w:type="spellStart"/>
            <w:r w:rsidRPr="00351F18">
              <w:rPr>
                <w:rFonts w:ascii="Times New Roman" w:hAnsi="Times New Roman" w:cs="Times New Roman"/>
                <w:i/>
                <w:iCs/>
                <w:sz w:val="24"/>
                <w:szCs w:val="24"/>
              </w:rPr>
              <w:t>infantis</w:t>
            </w:r>
            <w:proofErr w:type="spellEnd"/>
            <w:r w:rsidRPr="00351F18">
              <w:rPr>
                <w:rFonts w:ascii="Times New Roman" w:hAnsi="Times New Roman" w:cs="Times New Roman"/>
                <w:i/>
                <w:iCs/>
                <w:sz w:val="24"/>
                <w:szCs w:val="24"/>
              </w:rPr>
              <w:t xml:space="preserve"> </w:t>
            </w:r>
          </w:p>
        </w:tc>
        <w:tc>
          <w:tcPr>
            <w:tcW w:w="2576"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1.753 ± 0.620</w:t>
            </w:r>
            <w:r w:rsidRPr="00351F18">
              <w:rPr>
                <w:rFonts w:ascii="Times New Roman" w:hAnsi="Times New Roman" w:cs="Times New Roman"/>
                <w:sz w:val="24"/>
                <w:szCs w:val="24"/>
                <w:vertAlign w:val="superscript"/>
              </w:rPr>
              <w:t>abc</w:t>
            </w:r>
          </w:p>
        </w:tc>
        <w:tc>
          <w:tcPr>
            <w:tcW w:w="2683"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3.507 ± 1.240</w:t>
            </w:r>
            <w:r w:rsidRPr="00351F18">
              <w:rPr>
                <w:rFonts w:ascii="Times New Roman" w:hAnsi="Times New Roman" w:cs="Times New Roman"/>
                <w:sz w:val="24"/>
                <w:szCs w:val="24"/>
                <w:vertAlign w:val="superscript"/>
              </w:rPr>
              <w:t>abc</w:t>
            </w:r>
          </w:p>
        </w:tc>
      </w:tr>
      <w:tr w:rsidR="00850542" w:rsidRPr="00351F18" w:rsidTr="007E0A99">
        <w:trPr>
          <w:trHeight w:val="268"/>
        </w:trPr>
        <w:tc>
          <w:tcPr>
            <w:tcW w:w="4114" w:type="dxa"/>
            <w:noWrap/>
            <w:hideMark/>
          </w:tcPr>
          <w:p w:rsidR="00850542" w:rsidRPr="00351F18" w:rsidRDefault="00850542" w:rsidP="007E0A99">
            <w:pPr>
              <w:spacing w:line="480" w:lineRule="auto"/>
              <w:jc w:val="both"/>
              <w:rPr>
                <w:rFonts w:ascii="Times New Roman" w:hAnsi="Times New Roman" w:cs="Times New Roman"/>
                <w:sz w:val="24"/>
                <w:szCs w:val="24"/>
              </w:rPr>
            </w:pPr>
            <w:proofErr w:type="spellStart"/>
            <w:r w:rsidRPr="00351F18">
              <w:rPr>
                <w:rFonts w:ascii="Times New Roman" w:hAnsi="Times New Roman" w:cs="Times New Roman"/>
                <w:i/>
                <w:iCs/>
                <w:sz w:val="24"/>
                <w:szCs w:val="24"/>
              </w:rPr>
              <w:t>Shigella</w:t>
            </w:r>
            <w:proofErr w:type="spellEnd"/>
            <w:r w:rsidRPr="00351F18">
              <w:rPr>
                <w:rFonts w:ascii="Times New Roman" w:hAnsi="Times New Roman" w:cs="Times New Roman"/>
                <w:i/>
                <w:iCs/>
                <w:sz w:val="24"/>
                <w:szCs w:val="24"/>
              </w:rPr>
              <w:t xml:space="preserve"> </w:t>
            </w:r>
            <w:proofErr w:type="spellStart"/>
            <w:r w:rsidRPr="00351F18">
              <w:rPr>
                <w:rFonts w:ascii="Times New Roman" w:hAnsi="Times New Roman" w:cs="Times New Roman"/>
                <w:i/>
                <w:iCs/>
                <w:sz w:val="24"/>
                <w:szCs w:val="24"/>
              </w:rPr>
              <w:t>flexneri</w:t>
            </w:r>
            <w:proofErr w:type="spellEnd"/>
          </w:p>
        </w:tc>
        <w:tc>
          <w:tcPr>
            <w:tcW w:w="2576"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0.877 ± 0.310</w:t>
            </w:r>
            <w:r w:rsidRPr="00351F18">
              <w:rPr>
                <w:rFonts w:ascii="Times New Roman" w:hAnsi="Times New Roman" w:cs="Times New Roman"/>
                <w:sz w:val="24"/>
                <w:szCs w:val="24"/>
                <w:vertAlign w:val="superscript"/>
              </w:rPr>
              <w:t>ab</w:t>
            </w:r>
          </w:p>
        </w:tc>
        <w:tc>
          <w:tcPr>
            <w:tcW w:w="2683"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1.315 ± 0.000</w:t>
            </w:r>
            <w:r w:rsidRPr="00351F18">
              <w:rPr>
                <w:rFonts w:ascii="Times New Roman" w:hAnsi="Times New Roman" w:cs="Times New Roman"/>
                <w:sz w:val="24"/>
                <w:szCs w:val="24"/>
                <w:vertAlign w:val="superscript"/>
              </w:rPr>
              <w:t>ab</w:t>
            </w:r>
          </w:p>
        </w:tc>
      </w:tr>
      <w:tr w:rsidR="00850542" w:rsidRPr="00351F18" w:rsidTr="007E0A99">
        <w:trPr>
          <w:trHeight w:val="430"/>
        </w:trPr>
        <w:tc>
          <w:tcPr>
            <w:tcW w:w="4114" w:type="dxa"/>
            <w:noWrap/>
            <w:hideMark/>
          </w:tcPr>
          <w:p w:rsidR="00850542" w:rsidRPr="00351F18" w:rsidRDefault="00850542" w:rsidP="007E0A99">
            <w:pPr>
              <w:spacing w:line="480" w:lineRule="auto"/>
              <w:jc w:val="both"/>
              <w:rPr>
                <w:rFonts w:ascii="Times New Roman" w:hAnsi="Times New Roman" w:cs="Times New Roman"/>
                <w:sz w:val="24"/>
                <w:szCs w:val="24"/>
              </w:rPr>
            </w:pPr>
            <w:proofErr w:type="spellStart"/>
            <w:r w:rsidRPr="00351F18">
              <w:rPr>
                <w:rFonts w:ascii="Times New Roman" w:hAnsi="Times New Roman" w:cs="Times New Roman"/>
                <w:i/>
                <w:iCs/>
                <w:sz w:val="24"/>
                <w:szCs w:val="24"/>
              </w:rPr>
              <w:t>Shigella</w:t>
            </w:r>
            <w:proofErr w:type="spellEnd"/>
            <w:r w:rsidRPr="00351F18">
              <w:rPr>
                <w:rFonts w:ascii="Times New Roman" w:hAnsi="Times New Roman" w:cs="Times New Roman"/>
                <w:i/>
                <w:iCs/>
                <w:sz w:val="24"/>
                <w:szCs w:val="24"/>
              </w:rPr>
              <w:t xml:space="preserve"> </w:t>
            </w:r>
            <w:proofErr w:type="spellStart"/>
            <w:r w:rsidRPr="00351F18">
              <w:rPr>
                <w:rFonts w:ascii="Times New Roman" w:hAnsi="Times New Roman" w:cs="Times New Roman"/>
                <w:i/>
                <w:iCs/>
                <w:sz w:val="24"/>
                <w:szCs w:val="24"/>
              </w:rPr>
              <w:t>flexneri</w:t>
            </w:r>
            <w:proofErr w:type="spellEnd"/>
            <w:r w:rsidRPr="00351F18">
              <w:rPr>
                <w:rFonts w:ascii="Times New Roman" w:hAnsi="Times New Roman" w:cs="Times New Roman"/>
                <w:i/>
                <w:iCs/>
                <w:sz w:val="24"/>
                <w:szCs w:val="24"/>
              </w:rPr>
              <w:t xml:space="preserve"> INU</w:t>
            </w:r>
          </w:p>
        </w:tc>
        <w:tc>
          <w:tcPr>
            <w:tcW w:w="2576"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3.507 ± 1.240</w:t>
            </w:r>
            <w:r w:rsidRPr="00351F18">
              <w:rPr>
                <w:rFonts w:ascii="Times New Roman" w:hAnsi="Times New Roman" w:cs="Times New Roman"/>
                <w:sz w:val="24"/>
                <w:szCs w:val="24"/>
                <w:vertAlign w:val="superscript"/>
              </w:rPr>
              <w:t>bc</w:t>
            </w:r>
          </w:p>
        </w:tc>
        <w:tc>
          <w:tcPr>
            <w:tcW w:w="2683"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2.192 ± 0.620</w:t>
            </w:r>
            <w:r w:rsidRPr="00351F18">
              <w:rPr>
                <w:rFonts w:ascii="Times New Roman" w:hAnsi="Times New Roman" w:cs="Times New Roman"/>
                <w:sz w:val="24"/>
                <w:szCs w:val="24"/>
                <w:vertAlign w:val="superscript"/>
              </w:rPr>
              <w:t>abc</w:t>
            </w:r>
          </w:p>
        </w:tc>
      </w:tr>
      <w:tr w:rsidR="00850542" w:rsidRPr="00351F18" w:rsidTr="007E0A99">
        <w:trPr>
          <w:trHeight w:val="421"/>
        </w:trPr>
        <w:tc>
          <w:tcPr>
            <w:tcW w:w="4114" w:type="dxa"/>
            <w:noWrap/>
            <w:hideMark/>
          </w:tcPr>
          <w:p w:rsidR="00850542" w:rsidRPr="00351F18" w:rsidRDefault="00850542" w:rsidP="007E0A99">
            <w:pPr>
              <w:spacing w:line="480" w:lineRule="auto"/>
              <w:jc w:val="both"/>
              <w:rPr>
                <w:rFonts w:ascii="Times New Roman" w:hAnsi="Times New Roman" w:cs="Times New Roman"/>
                <w:sz w:val="24"/>
                <w:szCs w:val="24"/>
              </w:rPr>
            </w:pPr>
            <w:proofErr w:type="spellStart"/>
            <w:r w:rsidRPr="00351F18">
              <w:rPr>
                <w:rFonts w:ascii="Times New Roman" w:hAnsi="Times New Roman" w:cs="Times New Roman"/>
                <w:i/>
                <w:iCs/>
                <w:sz w:val="24"/>
                <w:szCs w:val="24"/>
              </w:rPr>
              <w:t>Klebsiella</w:t>
            </w:r>
            <w:proofErr w:type="spellEnd"/>
            <w:r w:rsidRPr="00351F18">
              <w:rPr>
                <w:rFonts w:ascii="Times New Roman" w:hAnsi="Times New Roman" w:cs="Times New Roman"/>
                <w:i/>
                <w:iCs/>
                <w:sz w:val="24"/>
                <w:szCs w:val="24"/>
              </w:rPr>
              <w:t xml:space="preserve"> </w:t>
            </w:r>
            <w:proofErr w:type="spellStart"/>
            <w:r w:rsidRPr="00351F18">
              <w:rPr>
                <w:rFonts w:ascii="Times New Roman" w:hAnsi="Times New Roman" w:cs="Times New Roman"/>
                <w:i/>
                <w:iCs/>
                <w:sz w:val="24"/>
                <w:szCs w:val="24"/>
              </w:rPr>
              <w:t>pneumoniae</w:t>
            </w:r>
            <w:proofErr w:type="spellEnd"/>
          </w:p>
        </w:tc>
        <w:tc>
          <w:tcPr>
            <w:tcW w:w="2576"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1.648 ± 0.471</w:t>
            </w:r>
            <w:r w:rsidRPr="00351F18">
              <w:rPr>
                <w:rFonts w:ascii="Times New Roman" w:hAnsi="Times New Roman" w:cs="Times New Roman"/>
                <w:sz w:val="24"/>
                <w:szCs w:val="24"/>
                <w:vertAlign w:val="superscript"/>
              </w:rPr>
              <w:t>ab</w:t>
            </w:r>
          </w:p>
        </w:tc>
        <w:tc>
          <w:tcPr>
            <w:tcW w:w="2683"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0.932 ± 0.542</w:t>
            </w:r>
            <w:r w:rsidRPr="00351F18">
              <w:rPr>
                <w:rFonts w:ascii="Times New Roman" w:hAnsi="Times New Roman" w:cs="Times New Roman"/>
                <w:sz w:val="24"/>
                <w:szCs w:val="24"/>
                <w:vertAlign w:val="superscript"/>
              </w:rPr>
              <w:t>a</w:t>
            </w:r>
          </w:p>
        </w:tc>
      </w:tr>
      <w:tr w:rsidR="00850542" w:rsidRPr="00351F18" w:rsidTr="007E0A99">
        <w:trPr>
          <w:trHeight w:val="427"/>
        </w:trPr>
        <w:tc>
          <w:tcPr>
            <w:tcW w:w="4114"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i/>
                <w:iCs/>
                <w:sz w:val="24"/>
                <w:szCs w:val="24"/>
              </w:rPr>
              <w:t xml:space="preserve">Yersinia </w:t>
            </w:r>
            <w:proofErr w:type="spellStart"/>
            <w:r w:rsidRPr="00351F18">
              <w:rPr>
                <w:rFonts w:ascii="Times New Roman" w:hAnsi="Times New Roman" w:cs="Times New Roman"/>
                <w:i/>
                <w:iCs/>
                <w:sz w:val="24"/>
                <w:szCs w:val="24"/>
              </w:rPr>
              <w:t>enterocolitica</w:t>
            </w:r>
            <w:proofErr w:type="spellEnd"/>
            <w:r w:rsidRPr="00351F18">
              <w:rPr>
                <w:rFonts w:ascii="Times New Roman" w:hAnsi="Times New Roman" w:cs="Times New Roman"/>
                <w:i/>
                <w:iCs/>
                <w:sz w:val="24"/>
                <w:szCs w:val="24"/>
              </w:rPr>
              <w:t xml:space="preserve"> </w:t>
            </w:r>
          </w:p>
        </w:tc>
        <w:tc>
          <w:tcPr>
            <w:tcW w:w="2576"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4.383 ± 1.240</w:t>
            </w:r>
            <w:r w:rsidRPr="00351F18">
              <w:rPr>
                <w:rFonts w:ascii="Times New Roman" w:hAnsi="Times New Roman" w:cs="Times New Roman"/>
                <w:sz w:val="24"/>
                <w:szCs w:val="24"/>
                <w:vertAlign w:val="superscript"/>
              </w:rPr>
              <w:t>c</w:t>
            </w:r>
          </w:p>
        </w:tc>
        <w:tc>
          <w:tcPr>
            <w:tcW w:w="2683"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1.753 ± 0.620</w:t>
            </w:r>
            <w:r w:rsidRPr="00351F18">
              <w:rPr>
                <w:rFonts w:ascii="Times New Roman" w:hAnsi="Times New Roman" w:cs="Times New Roman"/>
                <w:sz w:val="24"/>
                <w:szCs w:val="24"/>
                <w:vertAlign w:val="superscript"/>
              </w:rPr>
              <w:t>ab</w:t>
            </w:r>
          </w:p>
        </w:tc>
      </w:tr>
      <w:tr w:rsidR="00850542" w:rsidRPr="00351F18" w:rsidTr="007E0A99">
        <w:trPr>
          <w:trHeight w:val="420"/>
        </w:trPr>
        <w:tc>
          <w:tcPr>
            <w:tcW w:w="4114"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i/>
                <w:iCs/>
                <w:sz w:val="24"/>
                <w:szCs w:val="24"/>
              </w:rPr>
              <w:t xml:space="preserve">Bacillus </w:t>
            </w:r>
            <w:proofErr w:type="spellStart"/>
            <w:r w:rsidRPr="00351F18">
              <w:rPr>
                <w:rFonts w:ascii="Times New Roman" w:hAnsi="Times New Roman" w:cs="Times New Roman"/>
                <w:i/>
                <w:iCs/>
                <w:sz w:val="24"/>
                <w:szCs w:val="24"/>
              </w:rPr>
              <w:t>subtilis</w:t>
            </w:r>
            <w:proofErr w:type="spellEnd"/>
          </w:p>
        </w:tc>
        <w:tc>
          <w:tcPr>
            <w:tcW w:w="2576"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1.753 ± 0.620</w:t>
            </w:r>
            <w:r w:rsidRPr="00351F18">
              <w:rPr>
                <w:rFonts w:ascii="Times New Roman" w:hAnsi="Times New Roman" w:cs="Times New Roman"/>
                <w:sz w:val="24"/>
                <w:szCs w:val="24"/>
                <w:vertAlign w:val="superscript"/>
              </w:rPr>
              <w:t>abc</w:t>
            </w:r>
          </w:p>
        </w:tc>
        <w:tc>
          <w:tcPr>
            <w:tcW w:w="2683"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1.099 ± 0.305</w:t>
            </w:r>
            <w:r w:rsidRPr="00351F18">
              <w:rPr>
                <w:rFonts w:ascii="Times New Roman" w:hAnsi="Times New Roman" w:cs="Times New Roman"/>
                <w:sz w:val="24"/>
                <w:szCs w:val="24"/>
                <w:vertAlign w:val="superscript"/>
              </w:rPr>
              <w:t>ab</w:t>
            </w:r>
          </w:p>
        </w:tc>
      </w:tr>
      <w:tr w:rsidR="00850542" w:rsidRPr="00351F18" w:rsidTr="007E0A99">
        <w:trPr>
          <w:trHeight w:val="425"/>
        </w:trPr>
        <w:tc>
          <w:tcPr>
            <w:tcW w:w="4114"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i/>
                <w:iCs/>
                <w:sz w:val="24"/>
                <w:szCs w:val="24"/>
              </w:rPr>
              <w:t>Staphylococcus aureus</w:t>
            </w:r>
          </w:p>
        </w:tc>
        <w:tc>
          <w:tcPr>
            <w:tcW w:w="2576"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2.630 ± 0.000</w:t>
            </w:r>
            <w:r w:rsidRPr="00351F18">
              <w:rPr>
                <w:rFonts w:ascii="Times New Roman" w:hAnsi="Times New Roman" w:cs="Times New Roman"/>
                <w:sz w:val="24"/>
                <w:szCs w:val="24"/>
                <w:vertAlign w:val="superscript"/>
              </w:rPr>
              <w:t>abc</w:t>
            </w:r>
          </w:p>
        </w:tc>
        <w:tc>
          <w:tcPr>
            <w:tcW w:w="2683"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5.260 ± 0.000</w:t>
            </w:r>
            <w:r w:rsidRPr="00351F18">
              <w:rPr>
                <w:rFonts w:ascii="Times New Roman" w:hAnsi="Times New Roman" w:cs="Times New Roman"/>
                <w:sz w:val="24"/>
                <w:szCs w:val="24"/>
                <w:vertAlign w:val="superscript"/>
              </w:rPr>
              <w:t>c</w:t>
            </w:r>
          </w:p>
        </w:tc>
      </w:tr>
      <w:tr w:rsidR="00850542" w:rsidRPr="00351F18" w:rsidTr="007E0A99">
        <w:trPr>
          <w:trHeight w:val="289"/>
        </w:trPr>
        <w:tc>
          <w:tcPr>
            <w:tcW w:w="4114"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i/>
                <w:iCs/>
                <w:sz w:val="24"/>
                <w:szCs w:val="24"/>
              </w:rPr>
              <w:t>Staphylococcus aureus CTM</w:t>
            </w:r>
          </w:p>
        </w:tc>
        <w:tc>
          <w:tcPr>
            <w:tcW w:w="2576"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2.192 ± 0.620</w:t>
            </w:r>
            <w:r w:rsidRPr="00351F18">
              <w:rPr>
                <w:rFonts w:ascii="Times New Roman" w:hAnsi="Times New Roman" w:cs="Times New Roman"/>
                <w:sz w:val="24"/>
                <w:szCs w:val="24"/>
                <w:vertAlign w:val="superscript"/>
              </w:rPr>
              <w:t>abc</w:t>
            </w:r>
          </w:p>
        </w:tc>
        <w:tc>
          <w:tcPr>
            <w:tcW w:w="2683"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2.192 ± 0.620</w:t>
            </w:r>
            <w:r w:rsidRPr="00351F18">
              <w:rPr>
                <w:rFonts w:ascii="Times New Roman" w:hAnsi="Times New Roman" w:cs="Times New Roman"/>
                <w:sz w:val="24"/>
                <w:szCs w:val="24"/>
                <w:vertAlign w:val="superscript"/>
              </w:rPr>
              <w:t>abc</w:t>
            </w:r>
          </w:p>
        </w:tc>
      </w:tr>
      <w:tr w:rsidR="00850542" w:rsidRPr="00351F18" w:rsidTr="007E0A99">
        <w:trPr>
          <w:trHeight w:val="437"/>
        </w:trPr>
        <w:tc>
          <w:tcPr>
            <w:tcW w:w="4114"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i/>
                <w:iCs/>
                <w:sz w:val="24"/>
                <w:szCs w:val="24"/>
              </w:rPr>
              <w:t xml:space="preserve">Bacillus </w:t>
            </w:r>
            <w:proofErr w:type="spellStart"/>
            <w:r w:rsidRPr="00351F18">
              <w:rPr>
                <w:rFonts w:ascii="Times New Roman" w:hAnsi="Times New Roman" w:cs="Times New Roman"/>
                <w:i/>
                <w:iCs/>
                <w:sz w:val="24"/>
                <w:szCs w:val="24"/>
              </w:rPr>
              <w:t>licheniformis</w:t>
            </w:r>
            <w:proofErr w:type="spellEnd"/>
          </w:p>
        </w:tc>
        <w:tc>
          <w:tcPr>
            <w:tcW w:w="2576"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2.192 ± 0.620</w:t>
            </w:r>
            <w:r w:rsidRPr="00351F18">
              <w:rPr>
                <w:rFonts w:ascii="Times New Roman" w:hAnsi="Times New Roman" w:cs="Times New Roman"/>
                <w:sz w:val="24"/>
                <w:szCs w:val="24"/>
                <w:vertAlign w:val="superscript"/>
              </w:rPr>
              <w:t>abc</w:t>
            </w:r>
          </w:p>
        </w:tc>
        <w:tc>
          <w:tcPr>
            <w:tcW w:w="2683"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4.383 ± 1.240</w:t>
            </w:r>
            <w:r w:rsidRPr="00351F18">
              <w:rPr>
                <w:rFonts w:ascii="Times New Roman" w:hAnsi="Times New Roman" w:cs="Times New Roman"/>
                <w:sz w:val="24"/>
                <w:szCs w:val="24"/>
                <w:vertAlign w:val="superscript"/>
              </w:rPr>
              <w:t>bc</w:t>
            </w:r>
          </w:p>
        </w:tc>
      </w:tr>
      <w:tr w:rsidR="00850542" w:rsidRPr="00351F18" w:rsidTr="007E0A99">
        <w:trPr>
          <w:trHeight w:val="429"/>
        </w:trPr>
        <w:tc>
          <w:tcPr>
            <w:tcW w:w="4114"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i/>
                <w:iCs/>
                <w:sz w:val="24"/>
                <w:szCs w:val="24"/>
              </w:rPr>
              <w:t xml:space="preserve">Bacillus </w:t>
            </w:r>
            <w:proofErr w:type="spellStart"/>
            <w:r w:rsidRPr="00351F18">
              <w:rPr>
                <w:rFonts w:ascii="Times New Roman" w:hAnsi="Times New Roman" w:cs="Times New Roman"/>
                <w:i/>
                <w:sz w:val="24"/>
                <w:szCs w:val="24"/>
                <w:lang w:val="en-US"/>
              </w:rPr>
              <w:t>spizizenii</w:t>
            </w:r>
            <w:proofErr w:type="spellEnd"/>
          </w:p>
        </w:tc>
        <w:tc>
          <w:tcPr>
            <w:tcW w:w="2576"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2.192 ± 0.620</w:t>
            </w:r>
            <w:r w:rsidRPr="00351F18">
              <w:rPr>
                <w:rFonts w:ascii="Times New Roman" w:hAnsi="Times New Roman" w:cs="Times New Roman"/>
                <w:sz w:val="24"/>
                <w:szCs w:val="24"/>
                <w:vertAlign w:val="superscript"/>
              </w:rPr>
              <w:t>abc</w:t>
            </w:r>
          </w:p>
        </w:tc>
        <w:tc>
          <w:tcPr>
            <w:tcW w:w="2683" w:type="dxa"/>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4.383 ± 1.240</w:t>
            </w:r>
            <w:r w:rsidRPr="00351F18">
              <w:rPr>
                <w:rFonts w:ascii="Times New Roman" w:hAnsi="Times New Roman" w:cs="Times New Roman"/>
                <w:sz w:val="24"/>
                <w:szCs w:val="24"/>
                <w:vertAlign w:val="superscript"/>
              </w:rPr>
              <w:t>bc</w:t>
            </w:r>
          </w:p>
        </w:tc>
      </w:tr>
      <w:tr w:rsidR="00850542" w:rsidRPr="00351F18" w:rsidTr="007E0A99">
        <w:trPr>
          <w:trHeight w:val="443"/>
        </w:trPr>
        <w:tc>
          <w:tcPr>
            <w:tcW w:w="4114" w:type="dxa"/>
            <w:tcBorders>
              <w:bottom w:val="single" w:sz="4" w:space="0" w:color="auto"/>
            </w:tcBorders>
            <w:noWrap/>
            <w:hideMark/>
          </w:tcPr>
          <w:p w:rsidR="00850542" w:rsidRPr="00351F18" w:rsidRDefault="00850542" w:rsidP="007E0A99">
            <w:pPr>
              <w:spacing w:line="480" w:lineRule="auto"/>
              <w:jc w:val="both"/>
              <w:rPr>
                <w:rFonts w:ascii="Times New Roman" w:hAnsi="Times New Roman" w:cs="Times New Roman"/>
                <w:sz w:val="24"/>
                <w:szCs w:val="24"/>
              </w:rPr>
            </w:pPr>
            <w:proofErr w:type="spellStart"/>
            <w:r w:rsidRPr="00351F18">
              <w:rPr>
                <w:rFonts w:ascii="Times New Roman" w:hAnsi="Times New Roman" w:cs="Times New Roman"/>
                <w:i/>
                <w:iCs/>
                <w:sz w:val="24"/>
                <w:szCs w:val="24"/>
              </w:rPr>
              <w:t>Enterococcus</w:t>
            </w:r>
            <w:proofErr w:type="spellEnd"/>
            <w:r w:rsidRPr="00351F18">
              <w:rPr>
                <w:rFonts w:ascii="Times New Roman" w:hAnsi="Times New Roman" w:cs="Times New Roman"/>
                <w:i/>
                <w:iCs/>
                <w:sz w:val="24"/>
                <w:szCs w:val="24"/>
              </w:rPr>
              <w:t xml:space="preserve"> </w:t>
            </w:r>
            <w:proofErr w:type="spellStart"/>
            <w:r w:rsidRPr="00351F18">
              <w:rPr>
                <w:rFonts w:ascii="Times New Roman" w:hAnsi="Times New Roman" w:cs="Times New Roman"/>
                <w:i/>
                <w:iCs/>
                <w:sz w:val="24"/>
                <w:szCs w:val="24"/>
              </w:rPr>
              <w:t>faecalis</w:t>
            </w:r>
            <w:proofErr w:type="spellEnd"/>
          </w:p>
        </w:tc>
        <w:tc>
          <w:tcPr>
            <w:tcW w:w="2576" w:type="dxa"/>
            <w:tcBorders>
              <w:bottom w:val="single" w:sz="4" w:space="0" w:color="auto"/>
            </w:tcBorders>
            <w:noWrap/>
            <w:hideMark/>
          </w:tcPr>
          <w:p w:rsidR="00850542" w:rsidRPr="00351F18" w:rsidRDefault="00850542" w:rsidP="007E0A99">
            <w:pPr>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4.383 ± 1.240</w:t>
            </w:r>
            <w:r w:rsidRPr="00351F18">
              <w:rPr>
                <w:rFonts w:ascii="Times New Roman" w:hAnsi="Times New Roman" w:cs="Times New Roman"/>
                <w:sz w:val="24"/>
                <w:szCs w:val="24"/>
                <w:vertAlign w:val="superscript"/>
              </w:rPr>
              <w:t>c</w:t>
            </w:r>
          </w:p>
        </w:tc>
        <w:tc>
          <w:tcPr>
            <w:tcW w:w="2683" w:type="dxa"/>
            <w:tcBorders>
              <w:bottom w:val="single" w:sz="4" w:space="0" w:color="auto"/>
            </w:tcBorders>
            <w:noWrap/>
            <w:hideMark/>
          </w:tcPr>
          <w:p w:rsidR="00850542" w:rsidRPr="00351F18" w:rsidRDefault="00850542" w:rsidP="007E0A99">
            <w:pPr>
              <w:keepNext/>
              <w:spacing w:line="480" w:lineRule="auto"/>
              <w:jc w:val="both"/>
              <w:rPr>
                <w:rFonts w:ascii="Times New Roman" w:hAnsi="Times New Roman" w:cs="Times New Roman"/>
                <w:sz w:val="24"/>
                <w:szCs w:val="24"/>
              </w:rPr>
            </w:pPr>
            <w:r w:rsidRPr="00351F18">
              <w:rPr>
                <w:rFonts w:ascii="Times New Roman" w:hAnsi="Times New Roman" w:cs="Times New Roman"/>
                <w:sz w:val="24"/>
                <w:szCs w:val="24"/>
              </w:rPr>
              <w:t>3.507 ± 1.240</w:t>
            </w:r>
            <w:r w:rsidRPr="00351F18">
              <w:rPr>
                <w:rFonts w:ascii="Times New Roman" w:hAnsi="Times New Roman" w:cs="Times New Roman"/>
                <w:sz w:val="24"/>
                <w:szCs w:val="24"/>
                <w:vertAlign w:val="superscript"/>
              </w:rPr>
              <w:t>abc</w:t>
            </w:r>
          </w:p>
        </w:tc>
      </w:tr>
    </w:tbl>
    <w:p w:rsidR="00850542" w:rsidRPr="006E7A8F" w:rsidRDefault="00850542" w:rsidP="00850542">
      <w:pPr>
        <w:pStyle w:val="Lgende"/>
        <w:spacing w:line="480" w:lineRule="auto"/>
        <w:jc w:val="both"/>
        <w:rPr>
          <w:color w:val="auto"/>
          <w:lang w:val="en-ZA"/>
        </w:rPr>
      </w:pPr>
      <w:r w:rsidRPr="00351F18">
        <w:rPr>
          <w:rFonts w:ascii="Times New Roman" w:hAnsi="Times New Roman" w:cs="Times New Roman"/>
          <w:b w:val="0"/>
          <w:color w:val="auto"/>
          <w:sz w:val="20"/>
          <w:szCs w:val="20"/>
          <w:lang w:val="en-ZA"/>
        </w:rPr>
        <w:t xml:space="preserve">Values in the same column with the same superscript letters are not significantly different (p&lt;0.05). </w:t>
      </w:r>
    </w:p>
    <w:p w:rsidR="00850542" w:rsidRPr="007C6761" w:rsidRDefault="00850542" w:rsidP="00850542">
      <w:pPr>
        <w:spacing w:after="120"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t xml:space="preserve">For the essential oil of </w:t>
      </w:r>
      <w:proofErr w:type="spellStart"/>
      <w:r w:rsidRPr="007C6761">
        <w:rPr>
          <w:rFonts w:ascii="Times New Roman" w:hAnsi="Times New Roman" w:cs="Times New Roman"/>
          <w:i/>
          <w:sz w:val="24"/>
          <w:szCs w:val="24"/>
          <w:lang w:val="en-US"/>
        </w:rPr>
        <w:t>Lagerra</w:t>
      </w:r>
      <w:proofErr w:type="spellEnd"/>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aurita</w:t>
      </w:r>
      <w:proofErr w:type="spellEnd"/>
      <w:r w:rsidRPr="007C6761">
        <w:rPr>
          <w:rFonts w:ascii="Times New Roman" w:hAnsi="Times New Roman" w:cs="Times New Roman"/>
          <w:sz w:val="24"/>
          <w:szCs w:val="24"/>
          <w:lang w:val="en-US"/>
        </w:rPr>
        <w:t xml:space="preserve">, the MBC ranged from 0.877 ± 0.310 % to 4.383 ± 1.240 %. The highest MBC was obtained on </w:t>
      </w:r>
      <w:r w:rsidRPr="007C6761">
        <w:rPr>
          <w:rFonts w:ascii="Times New Roman" w:hAnsi="Times New Roman" w:cs="Times New Roman"/>
          <w:i/>
          <w:sz w:val="24"/>
          <w:szCs w:val="24"/>
          <w:lang w:val="en-US"/>
        </w:rPr>
        <w:t xml:space="preserve">Enterococcus </w:t>
      </w:r>
      <w:proofErr w:type="spellStart"/>
      <w:r w:rsidRPr="007C6761">
        <w:rPr>
          <w:rFonts w:ascii="Times New Roman" w:hAnsi="Times New Roman" w:cs="Times New Roman"/>
          <w:i/>
          <w:sz w:val="24"/>
          <w:szCs w:val="24"/>
          <w:lang w:val="en-US"/>
        </w:rPr>
        <w:t>faecalis</w:t>
      </w:r>
      <w:proofErr w:type="spellEnd"/>
      <w:r w:rsidRPr="007C6761">
        <w:rPr>
          <w:rFonts w:ascii="Times New Roman" w:hAnsi="Times New Roman" w:cs="Times New Roman"/>
          <w:sz w:val="24"/>
          <w:szCs w:val="24"/>
          <w:lang w:val="en-US"/>
        </w:rPr>
        <w:t xml:space="preserve"> and </w:t>
      </w:r>
      <w:r w:rsidRPr="007C6761">
        <w:rPr>
          <w:rFonts w:ascii="Times New Roman" w:hAnsi="Times New Roman" w:cs="Times New Roman"/>
          <w:i/>
          <w:sz w:val="24"/>
          <w:szCs w:val="24"/>
          <w:lang w:val="en-US"/>
        </w:rPr>
        <w:t xml:space="preserve">Yersinia </w:t>
      </w:r>
      <w:proofErr w:type="spellStart"/>
      <w:r w:rsidRPr="007C6761">
        <w:rPr>
          <w:rFonts w:ascii="Times New Roman" w:hAnsi="Times New Roman" w:cs="Times New Roman"/>
          <w:i/>
          <w:sz w:val="24"/>
          <w:szCs w:val="24"/>
          <w:lang w:val="en-US"/>
        </w:rPr>
        <w:lastRenderedPageBreak/>
        <w:t>enterocolitica</w:t>
      </w:r>
      <w:proofErr w:type="spellEnd"/>
      <w:r w:rsidRPr="007C6761">
        <w:rPr>
          <w:rFonts w:ascii="Times New Roman" w:hAnsi="Times New Roman" w:cs="Times New Roman"/>
          <w:sz w:val="24"/>
          <w:szCs w:val="24"/>
          <w:lang w:val="en-US"/>
        </w:rPr>
        <w:t xml:space="preserve"> (4.383 ± 1.240 %) and the lowest MBC on </w:t>
      </w:r>
      <w:proofErr w:type="spellStart"/>
      <w:r w:rsidRPr="007C6761">
        <w:rPr>
          <w:rFonts w:ascii="Times New Roman" w:hAnsi="Times New Roman" w:cs="Times New Roman"/>
          <w:i/>
          <w:sz w:val="24"/>
          <w:szCs w:val="24"/>
          <w:lang w:val="en-US"/>
        </w:rPr>
        <w:t>Shigella</w:t>
      </w:r>
      <w:proofErr w:type="spellEnd"/>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flexneri</w:t>
      </w:r>
      <w:proofErr w:type="spellEnd"/>
      <w:r w:rsidRPr="007C6761">
        <w:rPr>
          <w:rFonts w:ascii="Times New Roman" w:hAnsi="Times New Roman" w:cs="Times New Roman"/>
          <w:sz w:val="24"/>
          <w:szCs w:val="24"/>
          <w:lang w:val="en-US"/>
        </w:rPr>
        <w:t xml:space="preserve"> (0.877 ± 0.310 %). For the essential oil of </w:t>
      </w:r>
      <w:proofErr w:type="spellStart"/>
      <w:r w:rsidRPr="007C6761">
        <w:rPr>
          <w:rFonts w:ascii="Times New Roman" w:hAnsi="Times New Roman" w:cs="Times New Roman"/>
          <w:i/>
          <w:sz w:val="24"/>
          <w:szCs w:val="24"/>
          <w:lang w:val="en-US"/>
        </w:rPr>
        <w:t>Hyptis</w:t>
      </w:r>
      <w:proofErr w:type="spellEnd"/>
      <w:r w:rsidRPr="007C6761">
        <w:rPr>
          <w:rFonts w:ascii="Times New Roman" w:hAnsi="Times New Roman" w:cs="Times New Roman"/>
          <w:i/>
          <w:sz w:val="24"/>
          <w:szCs w:val="24"/>
          <w:lang w:val="en-US"/>
        </w:rPr>
        <w:t xml:space="preserve"> </w:t>
      </w:r>
      <w:proofErr w:type="spellStart"/>
      <w:r w:rsidRPr="007C6761">
        <w:rPr>
          <w:rFonts w:ascii="Times New Roman" w:hAnsi="Times New Roman" w:cs="Times New Roman"/>
          <w:i/>
          <w:sz w:val="24"/>
          <w:szCs w:val="24"/>
          <w:lang w:val="en-US"/>
        </w:rPr>
        <w:t>suaveolens</w:t>
      </w:r>
      <w:proofErr w:type="spellEnd"/>
      <w:r w:rsidRPr="007C6761">
        <w:rPr>
          <w:rFonts w:ascii="Times New Roman" w:hAnsi="Times New Roman" w:cs="Times New Roman"/>
          <w:sz w:val="24"/>
          <w:szCs w:val="24"/>
          <w:lang w:val="en-US"/>
        </w:rPr>
        <w:t xml:space="preserve">, the MBC varied between 0.932 ± 0.542 % and 5.260 ± 0.000 %. The highest MBC was obtained on </w:t>
      </w:r>
      <w:r w:rsidRPr="007C6761">
        <w:rPr>
          <w:rFonts w:ascii="Times New Roman" w:hAnsi="Times New Roman" w:cs="Times New Roman"/>
          <w:i/>
          <w:sz w:val="24"/>
          <w:szCs w:val="24"/>
          <w:lang w:val="en-US"/>
        </w:rPr>
        <w:t>Staphylococcus aureus</w:t>
      </w:r>
      <w:r w:rsidRPr="007C6761">
        <w:rPr>
          <w:rFonts w:ascii="Times New Roman" w:hAnsi="Times New Roman" w:cs="Times New Roman"/>
          <w:sz w:val="24"/>
          <w:szCs w:val="24"/>
          <w:lang w:val="en-US"/>
        </w:rPr>
        <w:t xml:space="preserve"> (5.260 ± 0.000 %) and the lowest MBC on </w:t>
      </w:r>
      <w:proofErr w:type="spellStart"/>
      <w:r w:rsidRPr="007C6761">
        <w:rPr>
          <w:rFonts w:ascii="Times New Roman" w:hAnsi="Times New Roman" w:cs="Times New Roman"/>
          <w:i/>
          <w:sz w:val="24"/>
          <w:szCs w:val="24"/>
          <w:lang w:val="en-US"/>
        </w:rPr>
        <w:t>Klebsiella</w:t>
      </w:r>
      <w:proofErr w:type="spellEnd"/>
      <w:r w:rsidRPr="007C6761">
        <w:rPr>
          <w:rFonts w:ascii="Times New Roman" w:hAnsi="Times New Roman" w:cs="Times New Roman"/>
          <w:i/>
          <w:sz w:val="24"/>
          <w:szCs w:val="24"/>
          <w:lang w:val="en-US"/>
        </w:rPr>
        <w:t xml:space="preserve"> pneumoniae</w:t>
      </w:r>
      <w:r w:rsidRPr="007C6761">
        <w:rPr>
          <w:rFonts w:ascii="Times New Roman" w:hAnsi="Times New Roman" w:cs="Times New Roman"/>
          <w:sz w:val="24"/>
          <w:szCs w:val="24"/>
          <w:lang w:val="en-US"/>
        </w:rPr>
        <w:t xml:space="preserve"> (0.932 ± 0.542 %).</w:t>
      </w:r>
    </w:p>
    <w:p w:rsidR="00850542" w:rsidRPr="007C6761" w:rsidRDefault="00850542" w:rsidP="00850542">
      <w:pPr>
        <w:spacing w:after="120" w:line="480" w:lineRule="auto"/>
        <w:jc w:val="both"/>
        <w:rPr>
          <w:rFonts w:ascii="Times New Roman" w:hAnsi="Times New Roman" w:cs="Times New Roman"/>
          <w:sz w:val="24"/>
          <w:szCs w:val="24"/>
          <w:lang w:val="en-US"/>
        </w:rPr>
      </w:pPr>
      <w:r w:rsidRPr="007C6761">
        <w:rPr>
          <w:rFonts w:ascii="Times New Roman" w:hAnsi="Times New Roman" w:cs="Times New Roman"/>
          <w:sz w:val="24"/>
          <w:szCs w:val="24"/>
          <w:lang w:val="en-US"/>
        </w:rPr>
        <w:t>Minimal fungicidal concentrations (MFC) were not determined due to the high minimal inhibitory concentrations obtained on the fungal strains.</w:t>
      </w:r>
    </w:p>
    <w:p w:rsidR="00850542" w:rsidRPr="003A003F" w:rsidRDefault="00850542" w:rsidP="00850542">
      <w:pPr>
        <w:spacing w:after="120" w:line="480" w:lineRule="auto"/>
        <w:jc w:val="both"/>
        <w:rPr>
          <w:rFonts w:ascii="Times New Roman" w:hAnsi="Times New Roman" w:cs="Times New Roman"/>
          <w:b/>
          <w:bCs/>
          <w:i/>
          <w:sz w:val="24"/>
          <w:szCs w:val="24"/>
          <w:lang w:val="en-ZA"/>
        </w:rPr>
      </w:pPr>
      <w:r w:rsidRPr="00850542">
        <w:rPr>
          <w:rFonts w:ascii="Times New Roman" w:hAnsi="Times New Roman" w:cs="Times New Roman"/>
          <w:b/>
          <w:sz w:val="24"/>
          <w:szCs w:val="24"/>
          <w:lang w:val="en-US"/>
        </w:rPr>
        <w:t>Ratio MBC/MIC of essential oils from</w:t>
      </w:r>
      <w:r w:rsidRPr="003A003F">
        <w:rPr>
          <w:rFonts w:ascii="Times New Roman" w:hAnsi="Times New Roman" w:cs="Times New Roman"/>
          <w:b/>
          <w:i/>
          <w:sz w:val="24"/>
          <w:szCs w:val="24"/>
          <w:lang w:val="en-US"/>
        </w:rPr>
        <w:t xml:space="preserve"> </w:t>
      </w:r>
      <w:proofErr w:type="spellStart"/>
      <w:r w:rsidRPr="00467AE3">
        <w:rPr>
          <w:rFonts w:ascii="Times New Roman" w:hAnsi="Times New Roman" w:cs="Times New Roman"/>
          <w:b/>
          <w:i/>
          <w:sz w:val="24"/>
          <w:szCs w:val="24"/>
          <w:lang w:val="en-US"/>
        </w:rPr>
        <w:t>Laggera</w:t>
      </w:r>
      <w:proofErr w:type="spellEnd"/>
      <w:r w:rsidRPr="00467AE3">
        <w:rPr>
          <w:rFonts w:ascii="Times New Roman" w:hAnsi="Times New Roman" w:cs="Times New Roman"/>
          <w:b/>
          <w:i/>
          <w:sz w:val="24"/>
          <w:szCs w:val="24"/>
          <w:lang w:val="en-US"/>
        </w:rPr>
        <w:t xml:space="preserve"> </w:t>
      </w:r>
      <w:proofErr w:type="spellStart"/>
      <w:r w:rsidRPr="00467AE3">
        <w:rPr>
          <w:rFonts w:ascii="Times New Roman" w:hAnsi="Times New Roman" w:cs="Times New Roman"/>
          <w:b/>
          <w:i/>
          <w:sz w:val="24"/>
          <w:szCs w:val="24"/>
          <w:lang w:val="en-US"/>
        </w:rPr>
        <w:t>aurita</w:t>
      </w:r>
      <w:proofErr w:type="spellEnd"/>
      <w:r w:rsidRPr="003A003F">
        <w:rPr>
          <w:rFonts w:ascii="Times New Roman" w:hAnsi="Times New Roman" w:cs="Times New Roman"/>
          <w:b/>
          <w:i/>
          <w:sz w:val="24"/>
          <w:szCs w:val="24"/>
          <w:lang w:val="en-US"/>
        </w:rPr>
        <w:t xml:space="preserve"> </w:t>
      </w:r>
      <w:r w:rsidRPr="00850542">
        <w:rPr>
          <w:rFonts w:ascii="Times New Roman" w:hAnsi="Times New Roman" w:cs="Times New Roman"/>
          <w:b/>
          <w:sz w:val="24"/>
          <w:szCs w:val="24"/>
          <w:lang w:val="en-US"/>
        </w:rPr>
        <w:t>and</w:t>
      </w:r>
      <w:r w:rsidRPr="003A003F">
        <w:rPr>
          <w:rFonts w:ascii="Times New Roman" w:hAnsi="Times New Roman" w:cs="Times New Roman"/>
          <w:b/>
          <w:i/>
          <w:sz w:val="24"/>
          <w:szCs w:val="24"/>
          <w:lang w:val="en-US"/>
        </w:rPr>
        <w:t xml:space="preserve"> </w:t>
      </w:r>
      <w:proofErr w:type="spellStart"/>
      <w:r w:rsidRPr="003A003F">
        <w:rPr>
          <w:rFonts w:ascii="Times New Roman" w:hAnsi="Times New Roman" w:cs="Times New Roman"/>
          <w:b/>
          <w:bCs/>
          <w:i/>
          <w:sz w:val="24"/>
          <w:szCs w:val="24"/>
          <w:lang w:val="en-ZA"/>
        </w:rPr>
        <w:t>Hyptis</w:t>
      </w:r>
      <w:proofErr w:type="spellEnd"/>
      <w:r w:rsidRPr="003A003F">
        <w:rPr>
          <w:rFonts w:ascii="Times New Roman" w:hAnsi="Times New Roman" w:cs="Times New Roman"/>
          <w:b/>
          <w:bCs/>
          <w:i/>
          <w:sz w:val="24"/>
          <w:szCs w:val="24"/>
          <w:lang w:val="en-ZA"/>
        </w:rPr>
        <w:t xml:space="preserve"> </w:t>
      </w:r>
      <w:proofErr w:type="spellStart"/>
      <w:r w:rsidRPr="003A003F">
        <w:rPr>
          <w:rFonts w:ascii="Times New Roman" w:hAnsi="Times New Roman" w:cs="Times New Roman"/>
          <w:b/>
          <w:bCs/>
          <w:i/>
          <w:sz w:val="24"/>
          <w:szCs w:val="24"/>
          <w:lang w:val="en-ZA"/>
        </w:rPr>
        <w:t>suaveolens</w:t>
      </w:r>
      <w:proofErr w:type="spellEnd"/>
    </w:p>
    <w:p w:rsidR="00850542" w:rsidRDefault="00850542" w:rsidP="00850542">
      <w:pPr>
        <w:pStyle w:val="Lgende"/>
        <w:keepNext/>
        <w:spacing w:after="0" w:line="480" w:lineRule="auto"/>
        <w:jc w:val="both"/>
        <w:rPr>
          <w:rFonts w:ascii="Times New Roman" w:hAnsi="Times New Roman" w:cs="Times New Roman"/>
          <w:b w:val="0"/>
          <w:color w:val="auto"/>
          <w:sz w:val="24"/>
          <w:szCs w:val="24"/>
          <w:lang w:val="en-US"/>
        </w:rPr>
      </w:pPr>
      <w:r w:rsidRPr="003237C2">
        <w:rPr>
          <w:rFonts w:ascii="Times New Roman" w:hAnsi="Times New Roman" w:cs="Times New Roman"/>
          <w:b w:val="0"/>
          <w:color w:val="auto"/>
          <w:sz w:val="24"/>
          <w:szCs w:val="24"/>
          <w:lang w:val="en-ZA"/>
        </w:rPr>
        <w:t>The</w:t>
      </w:r>
      <w:r>
        <w:rPr>
          <w:rFonts w:ascii="Times New Roman" w:hAnsi="Times New Roman" w:cs="Times New Roman"/>
          <w:color w:val="auto"/>
          <w:sz w:val="24"/>
          <w:szCs w:val="24"/>
          <w:lang w:val="en-ZA"/>
        </w:rPr>
        <w:t xml:space="preserve"> </w:t>
      </w:r>
      <w:r w:rsidRPr="007C6761">
        <w:rPr>
          <w:rFonts w:ascii="Times New Roman" w:hAnsi="Times New Roman" w:cs="Times New Roman"/>
          <w:b w:val="0"/>
          <w:color w:val="auto"/>
          <w:sz w:val="24"/>
          <w:szCs w:val="24"/>
          <w:lang w:val="en-US"/>
        </w:rPr>
        <w:t>Ratio</w:t>
      </w:r>
      <w:r>
        <w:rPr>
          <w:rFonts w:ascii="Times New Roman" w:hAnsi="Times New Roman" w:cs="Times New Roman"/>
          <w:b w:val="0"/>
          <w:color w:val="auto"/>
          <w:sz w:val="24"/>
          <w:szCs w:val="24"/>
          <w:lang w:val="en-US"/>
        </w:rPr>
        <w:t>s</w:t>
      </w:r>
      <w:r w:rsidRPr="007C6761">
        <w:rPr>
          <w:rFonts w:ascii="Times New Roman" w:hAnsi="Times New Roman" w:cs="Times New Roman"/>
          <w:b w:val="0"/>
          <w:color w:val="auto"/>
          <w:sz w:val="24"/>
          <w:szCs w:val="24"/>
          <w:lang w:val="en-US"/>
        </w:rPr>
        <w:t xml:space="preserve"> MBC/MIC of essential oils</w:t>
      </w:r>
      <w:r>
        <w:rPr>
          <w:rFonts w:ascii="Times New Roman" w:hAnsi="Times New Roman" w:cs="Times New Roman"/>
          <w:b w:val="0"/>
          <w:color w:val="auto"/>
          <w:sz w:val="24"/>
          <w:szCs w:val="24"/>
          <w:lang w:val="en-US"/>
        </w:rPr>
        <w:t xml:space="preserve"> </w:t>
      </w:r>
      <w:proofErr w:type="gramStart"/>
      <w:r>
        <w:rPr>
          <w:rFonts w:ascii="Times New Roman" w:hAnsi="Times New Roman" w:cs="Times New Roman"/>
          <w:b w:val="0"/>
          <w:color w:val="auto"/>
          <w:sz w:val="24"/>
          <w:szCs w:val="24"/>
          <w:lang w:val="en-US"/>
        </w:rPr>
        <w:t>were</w:t>
      </w:r>
      <w:proofErr w:type="gramEnd"/>
      <w:r>
        <w:rPr>
          <w:rFonts w:ascii="Times New Roman" w:hAnsi="Times New Roman" w:cs="Times New Roman"/>
          <w:b w:val="0"/>
          <w:color w:val="auto"/>
          <w:sz w:val="24"/>
          <w:szCs w:val="24"/>
          <w:lang w:val="en-US"/>
        </w:rPr>
        <w:t xml:space="preserve"> showed in the table 4.</w:t>
      </w:r>
    </w:p>
    <w:p w:rsidR="00850542" w:rsidRPr="00351F18" w:rsidRDefault="00850542" w:rsidP="00850542">
      <w:pPr>
        <w:pStyle w:val="Lgende"/>
        <w:keepNext/>
        <w:spacing w:line="480" w:lineRule="auto"/>
        <w:jc w:val="both"/>
        <w:rPr>
          <w:rFonts w:ascii="Times New Roman" w:hAnsi="Times New Roman" w:cs="Times New Roman"/>
          <w:b w:val="0"/>
          <w:color w:val="auto"/>
          <w:sz w:val="24"/>
          <w:szCs w:val="24"/>
          <w:lang w:val="en-ZA"/>
        </w:rPr>
      </w:pPr>
      <w:r w:rsidRPr="00351F18">
        <w:rPr>
          <w:rFonts w:ascii="Times New Roman" w:hAnsi="Times New Roman" w:cs="Times New Roman"/>
          <w:color w:val="auto"/>
          <w:sz w:val="24"/>
          <w:szCs w:val="24"/>
          <w:lang w:val="en-ZA"/>
        </w:rPr>
        <w:t>Table 4</w:t>
      </w:r>
      <w:r w:rsidRPr="00351F18">
        <w:rPr>
          <w:rFonts w:ascii="Times New Roman" w:hAnsi="Times New Roman" w:cs="Times New Roman"/>
          <w:b w:val="0"/>
          <w:color w:val="auto"/>
          <w:sz w:val="24"/>
          <w:szCs w:val="24"/>
          <w:lang w:val="en-ZA"/>
        </w:rPr>
        <w:t xml:space="preserve">: </w:t>
      </w:r>
      <w:r w:rsidRPr="00351F18">
        <w:rPr>
          <w:rFonts w:ascii="Times New Roman" w:hAnsi="Times New Roman" w:cs="Times New Roman"/>
          <w:b w:val="0"/>
          <w:color w:val="auto"/>
          <w:sz w:val="24"/>
          <w:szCs w:val="24"/>
          <w:lang w:val="en-US"/>
        </w:rPr>
        <w:t>Ratio MBC/MIC of essential oils</w:t>
      </w:r>
    </w:p>
    <w:tbl>
      <w:tblPr>
        <w:tblStyle w:val="Grilledutableau"/>
        <w:tblpPr w:leftFromText="141" w:rightFromText="141" w:vertAnchor="text" w:tblpXSpec="center" w:tblpY="1"/>
        <w:tblOverlap w:val="never"/>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977"/>
        <w:gridCol w:w="1843"/>
      </w:tblGrid>
      <w:tr w:rsidR="00850542" w:rsidRPr="00351F18" w:rsidTr="00635A95">
        <w:trPr>
          <w:trHeight w:val="412"/>
        </w:trPr>
        <w:tc>
          <w:tcPr>
            <w:tcW w:w="3417" w:type="dxa"/>
            <w:tcBorders>
              <w:top w:val="single" w:sz="4" w:space="0" w:color="auto"/>
            </w:tcBorders>
            <w:noWrap/>
            <w:hideMark/>
          </w:tcPr>
          <w:p w:rsidR="00850542" w:rsidRPr="00351F18" w:rsidRDefault="00850542" w:rsidP="007E0A99">
            <w:pPr>
              <w:spacing w:line="480" w:lineRule="auto"/>
              <w:jc w:val="center"/>
              <w:rPr>
                <w:rFonts w:ascii="Times New Roman" w:hAnsi="Times New Roman"/>
                <w:sz w:val="24"/>
                <w:szCs w:val="24"/>
                <w:lang w:val="en-ZA"/>
              </w:rPr>
            </w:pPr>
          </w:p>
        </w:tc>
        <w:tc>
          <w:tcPr>
            <w:tcW w:w="4820" w:type="dxa"/>
            <w:gridSpan w:val="2"/>
            <w:tcBorders>
              <w:top w:val="single" w:sz="4" w:space="0" w:color="auto"/>
              <w:bottom w:val="single" w:sz="4" w:space="0" w:color="auto"/>
            </w:tcBorders>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b/>
                <w:sz w:val="24"/>
                <w:szCs w:val="24"/>
                <w:lang w:val="en-US"/>
              </w:rPr>
              <w:t>MBC/MIC</w:t>
            </w:r>
          </w:p>
        </w:tc>
      </w:tr>
      <w:tr w:rsidR="00850542" w:rsidRPr="00351F18" w:rsidTr="00635A95">
        <w:trPr>
          <w:trHeight w:val="420"/>
        </w:trPr>
        <w:tc>
          <w:tcPr>
            <w:tcW w:w="3417" w:type="dxa"/>
            <w:tcBorders>
              <w:bottom w:val="single" w:sz="4" w:space="0" w:color="auto"/>
            </w:tcBorders>
            <w:noWrap/>
            <w:hideMark/>
          </w:tcPr>
          <w:p w:rsidR="00850542" w:rsidRPr="00351F18" w:rsidRDefault="00850542" w:rsidP="007E0A99">
            <w:pPr>
              <w:spacing w:line="480" w:lineRule="auto"/>
              <w:jc w:val="both"/>
              <w:rPr>
                <w:rFonts w:ascii="Times New Roman" w:hAnsi="Times New Roman"/>
                <w:b/>
                <w:sz w:val="24"/>
                <w:szCs w:val="24"/>
              </w:rPr>
            </w:pPr>
            <w:proofErr w:type="spellStart"/>
            <w:r w:rsidRPr="00351F18">
              <w:rPr>
                <w:rFonts w:ascii="Times New Roman" w:hAnsi="Times New Roman"/>
                <w:b/>
                <w:sz w:val="24"/>
                <w:szCs w:val="24"/>
              </w:rPr>
              <w:t>Strains</w:t>
            </w:r>
            <w:proofErr w:type="spellEnd"/>
          </w:p>
        </w:tc>
        <w:tc>
          <w:tcPr>
            <w:tcW w:w="2977" w:type="dxa"/>
            <w:tcBorders>
              <w:bottom w:val="single" w:sz="4" w:space="0" w:color="auto"/>
            </w:tcBorders>
            <w:noWrap/>
            <w:hideMark/>
          </w:tcPr>
          <w:p w:rsidR="00850542" w:rsidRPr="00351F18" w:rsidRDefault="00850542" w:rsidP="007E0A99">
            <w:pPr>
              <w:spacing w:line="480" w:lineRule="auto"/>
              <w:jc w:val="center"/>
              <w:rPr>
                <w:rFonts w:ascii="Times New Roman" w:hAnsi="Times New Roman"/>
                <w:b/>
                <w:i/>
                <w:sz w:val="24"/>
                <w:szCs w:val="24"/>
              </w:rPr>
            </w:pPr>
            <w:r w:rsidRPr="00351F18">
              <w:rPr>
                <w:rFonts w:ascii="Times New Roman" w:hAnsi="Times New Roman"/>
                <w:b/>
                <w:i/>
                <w:sz w:val="24"/>
                <w:szCs w:val="24"/>
              </w:rPr>
              <w:t xml:space="preserve">L. </w:t>
            </w:r>
            <w:proofErr w:type="spellStart"/>
            <w:r w:rsidRPr="00351F18">
              <w:rPr>
                <w:rFonts w:ascii="Times New Roman" w:hAnsi="Times New Roman"/>
                <w:b/>
                <w:i/>
                <w:sz w:val="24"/>
                <w:szCs w:val="24"/>
              </w:rPr>
              <w:t>aurita</w:t>
            </w:r>
            <w:proofErr w:type="spellEnd"/>
          </w:p>
        </w:tc>
        <w:tc>
          <w:tcPr>
            <w:tcW w:w="1843" w:type="dxa"/>
            <w:tcBorders>
              <w:bottom w:val="single" w:sz="4" w:space="0" w:color="auto"/>
            </w:tcBorders>
            <w:noWrap/>
            <w:hideMark/>
          </w:tcPr>
          <w:p w:rsidR="00850542" w:rsidRPr="00351F18" w:rsidRDefault="00850542" w:rsidP="007E0A99">
            <w:pPr>
              <w:spacing w:line="480" w:lineRule="auto"/>
              <w:jc w:val="center"/>
              <w:rPr>
                <w:rFonts w:ascii="Times New Roman" w:hAnsi="Times New Roman"/>
                <w:b/>
                <w:i/>
                <w:sz w:val="24"/>
                <w:szCs w:val="24"/>
              </w:rPr>
            </w:pPr>
            <w:r w:rsidRPr="00351F18">
              <w:rPr>
                <w:rFonts w:ascii="Times New Roman" w:hAnsi="Times New Roman"/>
                <w:b/>
                <w:i/>
                <w:sz w:val="24"/>
                <w:szCs w:val="24"/>
              </w:rPr>
              <w:t xml:space="preserve">H. </w:t>
            </w:r>
            <w:proofErr w:type="spellStart"/>
            <w:r w:rsidRPr="00351F18">
              <w:rPr>
                <w:rFonts w:ascii="Times New Roman" w:hAnsi="Times New Roman"/>
                <w:b/>
                <w:i/>
                <w:sz w:val="24"/>
                <w:szCs w:val="24"/>
              </w:rPr>
              <w:t>suaveolens</w:t>
            </w:r>
            <w:proofErr w:type="spellEnd"/>
          </w:p>
        </w:tc>
      </w:tr>
      <w:tr w:rsidR="00850542" w:rsidRPr="00351F18" w:rsidTr="007E0A99">
        <w:trPr>
          <w:trHeight w:val="300"/>
        </w:trPr>
        <w:tc>
          <w:tcPr>
            <w:tcW w:w="3417"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Escherichia coli</w:t>
            </w:r>
          </w:p>
        </w:tc>
        <w:tc>
          <w:tcPr>
            <w:tcW w:w="2977"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2</w:t>
            </w:r>
          </w:p>
        </w:tc>
        <w:tc>
          <w:tcPr>
            <w:tcW w:w="1843"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2</w:t>
            </w:r>
          </w:p>
        </w:tc>
      </w:tr>
      <w:tr w:rsidR="00850542" w:rsidRPr="00351F18" w:rsidTr="007E0A99">
        <w:trPr>
          <w:trHeight w:val="300"/>
        </w:trPr>
        <w:tc>
          <w:tcPr>
            <w:tcW w:w="3417"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 xml:space="preserve">Salmonella </w:t>
            </w:r>
            <w:proofErr w:type="spellStart"/>
            <w:r w:rsidRPr="00351F18">
              <w:rPr>
                <w:rFonts w:ascii="Times New Roman" w:hAnsi="Times New Roman"/>
                <w:i/>
                <w:iCs/>
                <w:sz w:val="24"/>
                <w:szCs w:val="24"/>
              </w:rPr>
              <w:t>enteridis</w:t>
            </w:r>
            <w:proofErr w:type="spellEnd"/>
          </w:p>
        </w:tc>
        <w:tc>
          <w:tcPr>
            <w:tcW w:w="2977"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3</w:t>
            </w:r>
          </w:p>
        </w:tc>
        <w:tc>
          <w:tcPr>
            <w:tcW w:w="1843"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3</w:t>
            </w:r>
          </w:p>
        </w:tc>
      </w:tr>
      <w:tr w:rsidR="00850542" w:rsidRPr="00351F18" w:rsidTr="007E0A99">
        <w:trPr>
          <w:trHeight w:val="300"/>
        </w:trPr>
        <w:tc>
          <w:tcPr>
            <w:tcW w:w="3417"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 xml:space="preserve">Salmonella </w:t>
            </w:r>
            <w:proofErr w:type="spellStart"/>
            <w:r w:rsidRPr="00351F18">
              <w:rPr>
                <w:rFonts w:ascii="Times New Roman" w:hAnsi="Times New Roman"/>
                <w:i/>
                <w:iCs/>
                <w:sz w:val="24"/>
                <w:szCs w:val="24"/>
              </w:rPr>
              <w:t>infantis</w:t>
            </w:r>
            <w:proofErr w:type="spellEnd"/>
            <w:r w:rsidRPr="00351F18">
              <w:rPr>
                <w:rFonts w:ascii="Times New Roman" w:hAnsi="Times New Roman"/>
                <w:i/>
                <w:iCs/>
                <w:sz w:val="24"/>
                <w:szCs w:val="24"/>
              </w:rPr>
              <w:t xml:space="preserve"> </w:t>
            </w:r>
          </w:p>
        </w:tc>
        <w:tc>
          <w:tcPr>
            <w:tcW w:w="2977"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6</w:t>
            </w:r>
          </w:p>
        </w:tc>
        <w:tc>
          <w:tcPr>
            <w:tcW w:w="1843"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2</w:t>
            </w:r>
          </w:p>
        </w:tc>
      </w:tr>
      <w:tr w:rsidR="00850542" w:rsidRPr="00351F18" w:rsidTr="007E0A99">
        <w:trPr>
          <w:trHeight w:val="300"/>
        </w:trPr>
        <w:tc>
          <w:tcPr>
            <w:tcW w:w="3417" w:type="dxa"/>
            <w:noWrap/>
            <w:hideMark/>
          </w:tcPr>
          <w:p w:rsidR="00850542" w:rsidRPr="00351F18" w:rsidRDefault="00850542" w:rsidP="007E0A99">
            <w:pPr>
              <w:spacing w:line="480" w:lineRule="auto"/>
              <w:jc w:val="both"/>
              <w:rPr>
                <w:rFonts w:ascii="Times New Roman" w:hAnsi="Times New Roman"/>
                <w:i/>
                <w:iCs/>
                <w:sz w:val="24"/>
                <w:szCs w:val="24"/>
              </w:rPr>
            </w:pPr>
            <w:proofErr w:type="spellStart"/>
            <w:r w:rsidRPr="00351F18">
              <w:rPr>
                <w:rFonts w:ascii="Times New Roman" w:hAnsi="Times New Roman"/>
                <w:i/>
                <w:iCs/>
                <w:sz w:val="24"/>
                <w:szCs w:val="24"/>
              </w:rPr>
              <w:t>Shigella</w:t>
            </w:r>
            <w:proofErr w:type="spellEnd"/>
            <w:r w:rsidRPr="00351F18">
              <w:rPr>
                <w:rFonts w:ascii="Times New Roman" w:hAnsi="Times New Roman"/>
                <w:i/>
                <w:iCs/>
                <w:sz w:val="24"/>
                <w:szCs w:val="24"/>
              </w:rPr>
              <w:t xml:space="preserve"> </w:t>
            </w:r>
            <w:proofErr w:type="spellStart"/>
            <w:r w:rsidRPr="00351F18">
              <w:rPr>
                <w:rFonts w:ascii="Times New Roman" w:hAnsi="Times New Roman"/>
                <w:i/>
                <w:iCs/>
                <w:sz w:val="24"/>
                <w:szCs w:val="24"/>
              </w:rPr>
              <w:t>flexneri</w:t>
            </w:r>
            <w:proofErr w:type="spellEnd"/>
          </w:p>
        </w:tc>
        <w:tc>
          <w:tcPr>
            <w:tcW w:w="2977"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7</w:t>
            </w:r>
          </w:p>
        </w:tc>
        <w:tc>
          <w:tcPr>
            <w:tcW w:w="1843"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3</w:t>
            </w:r>
          </w:p>
        </w:tc>
      </w:tr>
      <w:tr w:rsidR="00850542" w:rsidRPr="00351F18" w:rsidTr="007E0A99">
        <w:trPr>
          <w:trHeight w:val="315"/>
        </w:trPr>
        <w:tc>
          <w:tcPr>
            <w:tcW w:w="3417" w:type="dxa"/>
            <w:noWrap/>
            <w:hideMark/>
          </w:tcPr>
          <w:p w:rsidR="00850542" w:rsidRPr="00351F18" w:rsidRDefault="00850542" w:rsidP="007E0A99">
            <w:pPr>
              <w:spacing w:line="480" w:lineRule="auto"/>
              <w:jc w:val="both"/>
              <w:rPr>
                <w:rFonts w:ascii="Times New Roman" w:hAnsi="Times New Roman"/>
                <w:i/>
                <w:iCs/>
                <w:sz w:val="24"/>
                <w:szCs w:val="24"/>
              </w:rPr>
            </w:pPr>
            <w:proofErr w:type="spellStart"/>
            <w:r w:rsidRPr="00351F18">
              <w:rPr>
                <w:rFonts w:ascii="Times New Roman" w:hAnsi="Times New Roman"/>
                <w:i/>
                <w:iCs/>
                <w:sz w:val="24"/>
                <w:szCs w:val="24"/>
              </w:rPr>
              <w:t>Shigella</w:t>
            </w:r>
            <w:proofErr w:type="spellEnd"/>
            <w:r w:rsidRPr="00351F18">
              <w:rPr>
                <w:rFonts w:ascii="Times New Roman" w:hAnsi="Times New Roman"/>
                <w:i/>
                <w:iCs/>
                <w:sz w:val="24"/>
                <w:szCs w:val="24"/>
              </w:rPr>
              <w:t xml:space="preserve"> </w:t>
            </w:r>
            <w:proofErr w:type="spellStart"/>
            <w:r w:rsidRPr="00351F18">
              <w:rPr>
                <w:rFonts w:ascii="Times New Roman" w:hAnsi="Times New Roman"/>
                <w:i/>
                <w:iCs/>
                <w:sz w:val="24"/>
                <w:szCs w:val="24"/>
              </w:rPr>
              <w:t>flexneri</w:t>
            </w:r>
            <w:proofErr w:type="spellEnd"/>
            <w:r w:rsidRPr="00351F18">
              <w:rPr>
                <w:rFonts w:ascii="Times New Roman" w:hAnsi="Times New Roman"/>
                <w:i/>
                <w:iCs/>
                <w:sz w:val="24"/>
                <w:szCs w:val="24"/>
              </w:rPr>
              <w:t xml:space="preserve"> INU</w:t>
            </w:r>
          </w:p>
        </w:tc>
        <w:tc>
          <w:tcPr>
            <w:tcW w:w="2977"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6</w:t>
            </w:r>
          </w:p>
        </w:tc>
        <w:tc>
          <w:tcPr>
            <w:tcW w:w="1843"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3</w:t>
            </w:r>
          </w:p>
        </w:tc>
      </w:tr>
      <w:tr w:rsidR="00850542" w:rsidRPr="00351F18" w:rsidTr="007E0A99">
        <w:trPr>
          <w:trHeight w:val="300"/>
        </w:trPr>
        <w:tc>
          <w:tcPr>
            <w:tcW w:w="3417" w:type="dxa"/>
            <w:noWrap/>
            <w:hideMark/>
          </w:tcPr>
          <w:p w:rsidR="00850542" w:rsidRPr="00351F18" w:rsidRDefault="00850542" w:rsidP="007E0A99">
            <w:pPr>
              <w:spacing w:line="480" w:lineRule="auto"/>
              <w:jc w:val="both"/>
              <w:rPr>
                <w:rFonts w:ascii="Times New Roman" w:hAnsi="Times New Roman"/>
                <w:i/>
                <w:iCs/>
                <w:sz w:val="24"/>
                <w:szCs w:val="24"/>
              </w:rPr>
            </w:pPr>
            <w:proofErr w:type="spellStart"/>
            <w:r w:rsidRPr="00351F18">
              <w:rPr>
                <w:rFonts w:ascii="Times New Roman" w:hAnsi="Times New Roman"/>
                <w:i/>
                <w:iCs/>
                <w:sz w:val="24"/>
                <w:szCs w:val="24"/>
              </w:rPr>
              <w:t>Klebsiella</w:t>
            </w:r>
            <w:proofErr w:type="spellEnd"/>
            <w:r w:rsidRPr="00351F18">
              <w:rPr>
                <w:rFonts w:ascii="Times New Roman" w:hAnsi="Times New Roman"/>
                <w:i/>
                <w:iCs/>
                <w:sz w:val="24"/>
                <w:szCs w:val="24"/>
              </w:rPr>
              <w:t xml:space="preserve"> </w:t>
            </w:r>
            <w:proofErr w:type="spellStart"/>
            <w:r w:rsidRPr="00351F18">
              <w:rPr>
                <w:rFonts w:ascii="Times New Roman" w:hAnsi="Times New Roman"/>
                <w:i/>
                <w:iCs/>
                <w:sz w:val="24"/>
                <w:szCs w:val="24"/>
              </w:rPr>
              <w:t>pneumoniae</w:t>
            </w:r>
            <w:proofErr w:type="spellEnd"/>
          </w:p>
        </w:tc>
        <w:tc>
          <w:tcPr>
            <w:tcW w:w="2977"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9</w:t>
            </w:r>
          </w:p>
        </w:tc>
        <w:tc>
          <w:tcPr>
            <w:tcW w:w="1843"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5</w:t>
            </w:r>
          </w:p>
        </w:tc>
      </w:tr>
      <w:tr w:rsidR="00850542" w:rsidRPr="00351F18" w:rsidTr="007E0A99">
        <w:trPr>
          <w:trHeight w:val="300"/>
        </w:trPr>
        <w:tc>
          <w:tcPr>
            <w:tcW w:w="3417"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 xml:space="preserve">Yersinia </w:t>
            </w:r>
            <w:proofErr w:type="spellStart"/>
            <w:r w:rsidRPr="00351F18">
              <w:rPr>
                <w:rFonts w:ascii="Times New Roman" w:hAnsi="Times New Roman"/>
                <w:i/>
                <w:iCs/>
                <w:sz w:val="24"/>
                <w:szCs w:val="24"/>
              </w:rPr>
              <w:t>enterocolitica</w:t>
            </w:r>
            <w:proofErr w:type="spellEnd"/>
            <w:r w:rsidRPr="00351F18">
              <w:rPr>
                <w:rFonts w:ascii="Times New Roman" w:hAnsi="Times New Roman"/>
                <w:i/>
                <w:iCs/>
                <w:sz w:val="24"/>
                <w:szCs w:val="24"/>
              </w:rPr>
              <w:t xml:space="preserve"> </w:t>
            </w:r>
          </w:p>
        </w:tc>
        <w:tc>
          <w:tcPr>
            <w:tcW w:w="2977"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2</w:t>
            </w:r>
          </w:p>
        </w:tc>
        <w:tc>
          <w:tcPr>
            <w:tcW w:w="1843"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1</w:t>
            </w:r>
          </w:p>
        </w:tc>
      </w:tr>
      <w:tr w:rsidR="00850542" w:rsidRPr="00351F18" w:rsidTr="007E0A99">
        <w:trPr>
          <w:trHeight w:val="300"/>
        </w:trPr>
        <w:tc>
          <w:tcPr>
            <w:tcW w:w="3417"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 xml:space="preserve">Bacillus </w:t>
            </w:r>
            <w:proofErr w:type="spellStart"/>
            <w:r w:rsidRPr="00351F18">
              <w:rPr>
                <w:rFonts w:ascii="Times New Roman" w:hAnsi="Times New Roman"/>
                <w:i/>
                <w:iCs/>
                <w:sz w:val="24"/>
                <w:szCs w:val="24"/>
              </w:rPr>
              <w:t>subtilis</w:t>
            </w:r>
            <w:proofErr w:type="spellEnd"/>
          </w:p>
        </w:tc>
        <w:tc>
          <w:tcPr>
            <w:tcW w:w="2977"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1</w:t>
            </w:r>
          </w:p>
        </w:tc>
        <w:tc>
          <w:tcPr>
            <w:tcW w:w="1843"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8</w:t>
            </w:r>
          </w:p>
        </w:tc>
      </w:tr>
      <w:tr w:rsidR="00850542" w:rsidRPr="00351F18" w:rsidTr="007E0A99">
        <w:trPr>
          <w:trHeight w:val="300"/>
        </w:trPr>
        <w:tc>
          <w:tcPr>
            <w:tcW w:w="3417"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Staphylococcus aureus</w:t>
            </w:r>
          </w:p>
        </w:tc>
        <w:tc>
          <w:tcPr>
            <w:tcW w:w="2977"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3</w:t>
            </w:r>
          </w:p>
        </w:tc>
        <w:tc>
          <w:tcPr>
            <w:tcW w:w="1843"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2</w:t>
            </w:r>
          </w:p>
        </w:tc>
      </w:tr>
      <w:tr w:rsidR="00850542" w:rsidRPr="00351F18" w:rsidTr="007E0A99">
        <w:trPr>
          <w:trHeight w:val="300"/>
        </w:trPr>
        <w:tc>
          <w:tcPr>
            <w:tcW w:w="3417"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Staphylococcus aureus CTM</w:t>
            </w:r>
          </w:p>
        </w:tc>
        <w:tc>
          <w:tcPr>
            <w:tcW w:w="2977"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4</w:t>
            </w:r>
          </w:p>
        </w:tc>
        <w:tc>
          <w:tcPr>
            <w:tcW w:w="1843"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1</w:t>
            </w:r>
          </w:p>
        </w:tc>
      </w:tr>
      <w:tr w:rsidR="00850542" w:rsidRPr="00351F18" w:rsidTr="007E0A99">
        <w:trPr>
          <w:trHeight w:val="300"/>
        </w:trPr>
        <w:tc>
          <w:tcPr>
            <w:tcW w:w="3417"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 xml:space="preserve">Bacillus </w:t>
            </w:r>
            <w:proofErr w:type="spellStart"/>
            <w:r w:rsidRPr="00351F18">
              <w:rPr>
                <w:rFonts w:ascii="Times New Roman" w:hAnsi="Times New Roman"/>
                <w:i/>
                <w:iCs/>
                <w:sz w:val="24"/>
                <w:szCs w:val="24"/>
              </w:rPr>
              <w:t>licheniformis</w:t>
            </w:r>
            <w:proofErr w:type="spellEnd"/>
          </w:p>
        </w:tc>
        <w:tc>
          <w:tcPr>
            <w:tcW w:w="2977"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4</w:t>
            </w:r>
          </w:p>
        </w:tc>
        <w:tc>
          <w:tcPr>
            <w:tcW w:w="1843"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9</w:t>
            </w:r>
          </w:p>
        </w:tc>
      </w:tr>
      <w:tr w:rsidR="00850542" w:rsidRPr="00351F18" w:rsidTr="007E0A99">
        <w:trPr>
          <w:trHeight w:val="300"/>
        </w:trPr>
        <w:tc>
          <w:tcPr>
            <w:tcW w:w="3417"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Bacillus</w:t>
            </w:r>
            <w:r w:rsidRPr="00351F18">
              <w:rPr>
                <w:rFonts w:ascii="Times New Roman" w:hAnsi="Times New Roman"/>
                <w:i/>
                <w:sz w:val="24"/>
                <w:szCs w:val="24"/>
                <w:lang w:val="en-US"/>
              </w:rPr>
              <w:t xml:space="preserve"> </w:t>
            </w:r>
            <w:proofErr w:type="spellStart"/>
            <w:r w:rsidRPr="00351F18">
              <w:rPr>
                <w:rFonts w:ascii="Times New Roman" w:hAnsi="Times New Roman"/>
                <w:i/>
                <w:sz w:val="24"/>
                <w:szCs w:val="24"/>
                <w:lang w:val="en-US"/>
              </w:rPr>
              <w:t>spizizenii</w:t>
            </w:r>
            <w:proofErr w:type="spellEnd"/>
          </w:p>
        </w:tc>
        <w:tc>
          <w:tcPr>
            <w:tcW w:w="2977"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3</w:t>
            </w:r>
          </w:p>
        </w:tc>
        <w:tc>
          <w:tcPr>
            <w:tcW w:w="1843" w:type="dxa"/>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2</w:t>
            </w:r>
          </w:p>
        </w:tc>
      </w:tr>
      <w:tr w:rsidR="00850542" w:rsidRPr="00351F18" w:rsidTr="007E0A99">
        <w:trPr>
          <w:trHeight w:val="300"/>
        </w:trPr>
        <w:tc>
          <w:tcPr>
            <w:tcW w:w="3417" w:type="dxa"/>
            <w:tcBorders>
              <w:bottom w:val="single" w:sz="4" w:space="0" w:color="auto"/>
            </w:tcBorders>
            <w:noWrap/>
            <w:hideMark/>
          </w:tcPr>
          <w:p w:rsidR="00850542" w:rsidRPr="00351F18" w:rsidRDefault="00850542" w:rsidP="007E0A99">
            <w:pPr>
              <w:spacing w:line="480" w:lineRule="auto"/>
              <w:jc w:val="both"/>
              <w:rPr>
                <w:rFonts w:ascii="Times New Roman" w:hAnsi="Times New Roman"/>
                <w:i/>
                <w:iCs/>
                <w:sz w:val="24"/>
                <w:szCs w:val="24"/>
              </w:rPr>
            </w:pPr>
            <w:proofErr w:type="spellStart"/>
            <w:r w:rsidRPr="00351F18">
              <w:rPr>
                <w:rFonts w:ascii="Times New Roman" w:hAnsi="Times New Roman"/>
                <w:i/>
                <w:iCs/>
                <w:sz w:val="24"/>
                <w:szCs w:val="24"/>
              </w:rPr>
              <w:t>Enterococcus</w:t>
            </w:r>
            <w:proofErr w:type="spellEnd"/>
            <w:r w:rsidRPr="00351F18">
              <w:rPr>
                <w:rFonts w:ascii="Times New Roman" w:hAnsi="Times New Roman"/>
                <w:i/>
                <w:iCs/>
                <w:sz w:val="24"/>
                <w:szCs w:val="24"/>
              </w:rPr>
              <w:t xml:space="preserve"> </w:t>
            </w:r>
            <w:proofErr w:type="spellStart"/>
            <w:r w:rsidRPr="00351F18">
              <w:rPr>
                <w:rFonts w:ascii="Times New Roman" w:hAnsi="Times New Roman"/>
                <w:i/>
                <w:iCs/>
                <w:sz w:val="24"/>
                <w:szCs w:val="24"/>
              </w:rPr>
              <w:t>faecalis</w:t>
            </w:r>
            <w:proofErr w:type="spellEnd"/>
          </w:p>
        </w:tc>
        <w:tc>
          <w:tcPr>
            <w:tcW w:w="2977" w:type="dxa"/>
            <w:tcBorders>
              <w:bottom w:val="single" w:sz="4" w:space="0" w:color="auto"/>
            </w:tcBorders>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1</w:t>
            </w:r>
          </w:p>
        </w:tc>
        <w:tc>
          <w:tcPr>
            <w:tcW w:w="1843" w:type="dxa"/>
            <w:tcBorders>
              <w:bottom w:val="single" w:sz="4" w:space="0" w:color="auto"/>
            </w:tcBorders>
            <w:noWrap/>
            <w:hideMark/>
          </w:tcPr>
          <w:p w:rsidR="00850542" w:rsidRPr="00351F18" w:rsidRDefault="00850542" w:rsidP="007E0A99">
            <w:pPr>
              <w:spacing w:line="480" w:lineRule="auto"/>
              <w:jc w:val="center"/>
              <w:rPr>
                <w:rFonts w:ascii="Times New Roman" w:hAnsi="Times New Roman"/>
                <w:sz w:val="24"/>
                <w:szCs w:val="24"/>
              </w:rPr>
            </w:pPr>
            <w:r w:rsidRPr="00351F18">
              <w:rPr>
                <w:rFonts w:ascii="Times New Roman" w:hAnsi="Times New Roman"/>
                <w:sz w:val="24"/>
                <w:szCs w:val="24"/>
              </w:rPr>
              <w:t>3</w:t>
            </w:r>
          </w:p>
        </w:tc>
      </w:tr>
    </w:tbl>
    <w:p w:rsidR="00850542" w:rsidRDefault="00850542" w:rsidP="00850542">
      <w:pPr>
        <w:spacing w:line="480" w:lineRule="auto"/>
        <w:jc w:val="both"/>
        <w:rPr>
          <w:rFonts w:ascii="Times New Roman" w:hAnsi="Times New Roman" w:cs="Times New Roman"/>
          <w:sz w:val="24"/>
          <w:szCs w:val="24"/>
          <w:lang w:val="en-ZA"/>
        </w:rPr>
      </w:pPr>
      <w:r w:rsidRPr="007C6761">
        <w:rPr>
          <w:rFonts w:ascii="Times New Roman" w:hAnsi="Times New Roman" w:cs="Times New Roman"/>
          <w:sz w:val="24"/>
          <w:szCs w:val="24"/>
          <w:lang w:val="en-ZA"/>
        </w:rPr>
        <w:lastRenderedPageBreak/>
        <w:t xml:space="preserve">The </w:t>
      </w:r>
      <w:r w:rsidRPr="000854FD">
        <w:rPr>
          <w:rFonts w:ascii="Times New Roman" w:hAnsi="Times New Roman" w:cs="Times New Roman"/>
          <w:sz w:val="24"/>
          <w:szCs w:val="24"/>
          <w:lang w:val="en-US"/>
        </w:rPr>
        <w:t>MBC/MIC</w:t>
      </w:r>
      <w:r w:rsidRPr="007C6761">
        <w:rPr>
          <w:rFonts w:ascii="Times New Roman" w:hAnsi="Times New Roman" w:cs="Times New Roman"/>
          <w:sz w:val="24"/>
          <w:szCs w:val="24"/>
          <w:lang w:val="en-ZA"/>
        </w:rPr>
        <w:t xml:space="preserve"> reports made it possible to determine the bactericidal or bacteriostatic powers of the essential oils on all the strains tested. The interpretation of the </w:t>
      </w:r>
      <w:r w:rsidRPr="000854FD">
        <w:rPr>
          <w:rFonts w:ascii="Times New Roman" w:hAnsi="Times New Roman" w:cs="Times New Roman"/>
          <w:sz w:val="24"/>
          <w:szCs w:val="24"/>
          <w:lang w:val="en-US"/>
        </w:rPr>
        <w:t>MBC/MIC</w:t>
      </w:r>
      <w:r w:rsidRPr="007C6761">
        <w:rPr>
          <w:rFonts w:ascii="Times New Roman" w:hAnsi="Times New Roman" w:cs="Times New Roman"/>
          <w:sz w:val="24"/>
          <w:szCs w:val="24"/>
          <w:lang w:val="en-ZA"/>
        </w:rPr>
        <w:t xml:space="preserve"> ratios is presented in table </w:t>
      </w:r>
      <w:r>
        <w:rPr>
          <w:rFonts w:ascii="Times New Roman" w:hAnsi="Times New Roman" w:cs="Times New Roman"/>
          <w:sz w:val="24"/>
          <w:szCs w:val="24"/>
          <w:lang w:val="en-ZA"/>
        </w:rPr>
        <w:t>5</w:t>
      </w:r>
      <w:r w:rsidRPr="007C6761">
        <w:rPr>
          <w:rFonts w:ascii="Times New Roman" w:hAnsi="Times New Roman" w:cs="Times New Roman"/>
          <w:sz w:val="24"/>
          <w:szCs w:val="24"/>
          <w:lang w:val="en-ZA"/>
        </w:rPr>
        <w:t>.</w:t>
      </w:r>
    </w:p>
    <w:p w:rsidR="00850542" w:rsidRPr="00351F18" w:rsidRDefault="00850542" w:rsidP="00850542">
      <w:pPr>
        <w:pStyle w:val="Lgende"/>
        <w:keepNext/>
        <w:spacing w:line="480" w:lineRule="auto"/>
        <w:rPr>
          <w:rFonts w:ascii="Times New Roman" w:hAnsi="Times New Roman" w:cs="Times New Roman"/>
          <w:color w:val="auto"/>
          <w:sz w:val="24"/>
          <w:szCs w:val="24"/>
          <w:lang w:val="en-ZA"/>
        </w:rPr>
      </w:pPr>
      <w:r w:rsidRPr="00351F18">
        <w:rPr>
          <w:rFonts w:ascii="Times New Roman" w:hAnsi="Times New Roman" w:cs="Times New Roman"/>
          <w:color w:val="auto"/>
          <w:sz w:val="24"/>
          <w:szCs w:val="24"/>
          <w:lang w:val="en-ZA"/>
        </w:rPr>
        <w:t xml:space="preserve">Table 5: </w:t>
      </w:r>
      <w:r w:rsidRPr="00351F18">
        <w:rPr>
          <w:rFonts w:ascii="Times New Roman" w:hAnsi="Times New Roman" w:cs="Times New Roman"/>
          <w:b w:val="0"/>
          <w:color w:val="auto"/>
          <w:sz w:val="24"/>
          <w:szCs w:val="24"/>
          <w:lang w:val="en-ZA"/>
        </w:rPr>
        <w:t xml:space="preserve">Interpretation of the </w:t>
      </w:r>
      <w:r w:rsidRPr="00351F18">
        <w:rPr>
          <w:rFonts w:ascii="Times New Roman" w:hAnsi="Times New Roman" w:cs="Times New Roman"/>
          <w:b w:val="0"/>
          <w:color w:val="auto"/>
          <w:sz w:val="24"/>
          <w:szCs w:val="24"/>
          <w:lang w:val="en-US"/>
        </w:rPr>
        <w:t>MBC/MIC</w:t>
      </w:r>
      <w:r w:rsidRPr="00351F18">
        <w:rPr>
          <w:rFonts w:ascii="Times New Roman" w:hAnsi="Times New Roman" w:cs="Times New Roman"/>
          <w:b w:val="0"/>
          <w:color w:val="auto"/>
          <w:sz w:val="24"/>
          <w:szCs w:val="24"/>
          <w:lang w:val="en-ZA"/>
        </w:rPr>
        <w:t xml:space="preserve"> ratios</w:t>
      </w:r>
    </w:p>
    <w:tbl>
      <w:tblPr>
        <w:tblStyle w:val="Grilledutableau"/>
        <w:tblpPr w:leftFromText="141" w:rightFromText="141" w:vertAnchor="text" w:tblpY="1"/>
        <w:tblOverlap w:val="never"/>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2378"/>
        <w:gridCol w:w="2691"/>
      </w:tblGrid>
      <w:tr w:rsidR="00850542" w:rsidRPr="00351F18" w:rsidTr="002D1949">
        <w:trPr>
          <w:trHeight w:val="262"/>
        </w:trPr>
        <w:tc>
          <w:tcPr>
            <w:tcW w:w="4126" w:type="dxa"/>
            <w:tcBorders>
              <w:top w:val="single" w:sz="4" w:space="0" w:color="auto"/>
            </w:tcBorders>
            <w:noWrap/>
            <w:hideMark/>
          </w:tcPr>
          <w:p w:rsidR="00850542" w:rsidRPr="00351F18" w:rsidRDefault="00850542" w:rsidP="007E0A99">
            <w:pPr>
              <w:spacing w:line="480" w:lineRule="auto"/>
              <w:jc w:val="both"/>
              <w:rPr>
                <w:rFonts w:ascii="Times New Roman" w:hAnsi="Times New Roman"/>
                <w:sz w:val="24"/>
                <w:szCs w:val="24"/>
                <w:lang w:val="en-ZA"/>
              </w:rPr>
            </w:pPr>
          </w:p>
        </w:tc>
        <w:tc>
          <w:tcPr>
            <w:tcW w:w="5069" w:type="dxa"/>
            <w:gridSpan w:val="2"/>
            <w:tcBorders>
              <w:top w:val="single" w:sz="4" w:space="0" w:color="auto"/>
              <w:bottom w:val="single" w:sz="4" w:space="0" w:color="auto"/>
            </w:tcBorders>
            <w:noWrap/>
            <w:hideMark/>
          </w:tcPr>
          <w:p w:rsidR="00850542" w:rsidRPr="00351F18" w:rsidRDefault="00850542" w:rsidP="007E0A99">
            <w:pPr>
              <w:spacing w:line="480" w:lineRule="auto"/>
              <w:jc w:val="center"/>
              <w:rPr>
                <w:rFonts w:ascii="Times New Roman" w:hAnsi="Times New Roman"/>
                <w:sz w:val="24"/>
                <w:szCs w:val="24"/>
              </w:rPr>
            </w:pPr>
            <w:r w:rsidRPr="00E85502">
              <w:rPr>
                <w:rFonts w:ascii="Times New Roman" w:hAnsi="Times New Roman"/>
                <w:b/>
                <w:sz w:val="24"/>
                <w:szCs w:val="24"/>
                <w:lang w:val="en-ZA"/>
              </w:rPr>
              <w:t>Interpretation</w:t>
            </w:r>
            <w:r w:rsidRPr="00351F18">
              <w:rPr>
                <w:rFonts w:ascii="Times New Roman" w:hAnsi="Times New Roman"/>
                <w:b/>
                <w:sz w:val="24"/>
                <w:szCs w:val="24"/>
                <w:lang w:val="en-US"/>
              </w:rPr>
              <w:t xml:space="preserve"> </w:t>
            </w:r>
            <w:r>
              <w:rPr>
                <w:rFonts w:ascii="Times New Roman" w:hAnsi="Times New Roman"/>
                <w:b/>
                <w:sz w:val="24"/>
                <w:szCs w:val="24"/>
                <w:lang w:val="en-US"/>
              </w:rPr>
              <w:t xml:space="preserve">of </w:t>
            </w:r>
            <w:r w:rsidRPr="00351F18">
              <w:rPr>
                <w:rFonts w:ascii="Times New Roman" w:hAnsi="Times New Roman"/>
                <w:b/>
                <w:sz w:val="24"/>
                <w:szCs w:val="24"/>
                <w:lang w:val="en-US"/>
              </w:rPr>
              <w:t>MBC/MIC</w:t>
            </w:r>
          </w:p>
        </w:tc>
      </w:tr>
      <w:tr w:rsidR="00850542" w:rsidRPr="00351F18" w:rsidTr="002D1949">
        <w:trPr>
          <w:trHeight w:val="375"/>
        </w:trPr>
        <w:tc>
          <w:tcPr>
            <w:tcW w:w="4126" w:type="dxa"/>
            <w:tcBorders>
              <w:bottom w:val="single" w:sz="4" w:space="0" w:color="auto"/>
            </w:tcBorders>
            <w:noWrap/>
            <w:hideMark/>
          </w:tcPr>
          <w:p w:rsidR="00850542" w:rsidRPr="00351F18" w:rsidRDefault="00850542" w:rsidP="007E0A99">
            <w:pPr>
              <w:spacing w:line="480" w:lineRule="auto"/>
              <w:jc w:val="both"/>
              <w:rPr>
                <w:rFonts w:ascii="Times New Roman" w:hAnsi="Times New Roman"/>
                <w:b/>
                <w:sz w:val="24"/>
                <w:szCs w:val="24"/>
              </w:rPr>
            </w:pPr>
            <w:proofErr w:type="spellStart"/>
            <w:r w:rsidRPr="00351F18">
              <w:rPr>
                <w:rFonts w:ascii="Times New Roman" w:hAnsi="Times New Roman"/>
                <w:b/>
                <w:sz w:val="24"/>
                <w:szCs w:val="24"/>
              </w:rPr>
              <w:t>Strains</w:t>
            </w:r>
            <w:proofErr w:type="spellEnd"/>
          </w:p>
        </w:tc>
        <w:tc>
          <w:tcPr>
            <w:tcW w:w="2378" w:type="dxa"/>
            <w:tcBorders>
              <w:bottom w:val="single" w:sz="4" w:space="0" w:color="auto"/>
            </w:tcBorders>
            <w:noWrap/>
            <w:hideMark/>
          </w:tcPr>
          <w:p w:rsidR="00850542" w:rsidRPr="00351F18" w:rsidRDefault="00850542" w:rsidP="00635A95">
            <w:pPr>
              <w:spacing w:line="480" w:lineRule="auto"/>
              <w:jc w:val="center"/>
              <w:rPr>
                <w:rFonts w:ascii="Times New Roman" w:hAnsi="Times New Roman"/>
                <w:b/>
                <w:i/>
                <w:sz w:val="24"/>
                <w:szCs w:val="24"/>
              </w:rPr>
            </w:pPr>
            <w:r w:rsidRPr="00351F18">
              <w:rPr>
                <w:rFonts w:ascii="Times New Roman" w:hAnsi="Times New Roman"/>
                <w:b/>
                <w:i/>
                <w:sz w:val="24"/>
                <w:szCs w:val="24"/>
              </w:rPr>
              <w:t xml:space="preserve">L. </w:t>
            </w:r>
            <w:proofErr w:type="spellStart"/>
            <w:r w:rsidRPr="00351F18">
              <w:rPr>
                <w:rFonts w:ascii="Times New Roman" w:hAnsi="Times New Roman"/>
                <w:b/>
                <w:i/>
                <w:sz w:val="24"/>
                <w:szCs w:val="24"/>
              </w:rPr>
              <w:t>aurita</w:t>
            </w:r>
            <w:proofErr w:type="spellEnd"/>
          </w:p>
        </w:tc>
        <w:tc>
          <w:tcPr>
            <w:tcW w:w="2691" w:type="dxa"/>
            <w:tcBorders>
              <w:bottom w:val="single" w:sz="4" w:space="0" w:color="auto"/>
            </w:tcBorders>
            <w:noWrap/>
            <w:hideMark/>
          </w:tcPr>
          <w:p w:rsidR="00850542" w:rsidRPr="00351F18" w:rsidRDefault="00850542" w:rsidP="00635A95">
            <w:pPr>
              <w:spacing w:line="480" w:lineRule="auto"/>
              <w:jc w:val="center"/>
              <w:rPr>
                <w:rFonts w:ascii="Times New Roman" w:hAnsi="Times New Roman"/>
                <w:b/>
                <w:i/>
                <w:sz w:val="24"/>
                <w:szCs w:val="24"/>
              </w:rPr>
            </w:pPr>
            <w:r w:rsidRPr="00351F18">
              <w:rPr>
                <w:rFonts w:ascii="Times New Roman" w:hAnsi="Times New Roman"/>
                <w:b/>
                <w:i/>
                <w:sz w:val="24"/>
                <w:szCs w:val="24"/>
              </w:rPr>
              <w:t xml:space="preserve">H. </w:t>
            </w:r>
            <w:proofErr w:type="spellStart"/>
            <w:r w:rsidRPr="00351F18">
              <w:rPr>
                <w:rFonts w:ascii="Times New Roman" w:hAnsi="Times New Roman"/>
                <w:b/>
                <w:i/>
                <w:sz w:val="24"/>
                <w:szCs w:val="24"/>
              </w:rPr>
              <w:t>suaveolens</w:t>
            </w:r>
            <w:proofErr w:type="spellEnd"/>
          </w:p>
        </w:tc>
      </w:tr>
      <w:tr w:rsidR="00850542" w:rsidRPr="00351F18" w:rsidTr="002D1949">
        <w:trPr>
          <w:trHeight w:val="300"/>
        </w:trPr>
        <w:tc>
          <w:tcPr>
            <w:tcW w:w="4126"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Escherichia coli</w:t>
            </w:r>
          </w:p>
        </w:tc>
        <w:tc>
          <w:tcPr>
            <w:tcW w:w="2378"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c>
          <w:tcPr>
            <w:tcW w:w="2691"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r>
      <w:tr w:rsidR="00850542" w:rsidRPr="00351F18" w:rsidTr="002D1949">
        <w:trPr>
          <w:trHeight w:val="300"/>
        </w:trPr>
        <w:tc>
          <w:tcPr>
            <w:tcW w:w="4126"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 xml:space="preserve">Salmonella </w:t>
            </w:r>
            <w:proofErr w:type="spellStart"/>
            <w:r w:rsidRPr="00351F18">
              <w:rPr>
                <w:rFonts w:ascii="Times New Roman" w:hAnsi="Times New Roman"/>
                <w:i/>
                <w:iCs/>
                <w:sz w:val="24"/>
                <w:szCs w:val="24"/>
              </w:rPr>
              <w:t>enteridis</w:t>
            </w:r>
            <w:proofErr w:type="spellEnd"/>
          </w:p>
        </w:tc>
        <w:tc>
          <w:tcPr>
            <w:tcW w:w="2378"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c>
          <w:tcPr>
            <w:tcW w:w="2691"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r>
      <w:tr w:rsidR="00850542" w:rsidRPr="00351F18" w:rsidTr="002D1949">
        <w:trPr>
          <w:trHeight w:val="300"/>
        </w:trPr>
        <w:tc>
          <w:tcPr>
            <w:tcW w:w="4126"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 xml:space="preserve">Salmonella </w:t>
            </w:r>
            <w:proofErr w:type="spellStart"/>
            <w:r w:rsidRPr="00351F18">
              <w:rPr>
                <w:rFonts w:ascii="Times New Roman" w:hAnsi="Times New Roman"/>
                <w:i/>
                <w:iCs/>
                <w:sz w:val="24"/>
                <w:szCs w:val="24"/>
              </w:rPr>
              <w:t>infantis</w:t>
            </w:r>
            <w:proofErr w:type="spellEnd"/>
            <w:r w:rsidRPr="00351F18">
              <w:rPr>
                <w:rFonts w:ascii="Times New Roman" w:hAnsi="Times New Roman"/>
                <w:i/>
                <w:iCs/>
                <w:sz w:val="24"/>
                <w:szCs w:val="24"/>
              </w:rPr>
              <w:t xml:space="preserve"> </w:t>
            </w:r>
          </w:p>
        </w:tc>
        <w:tc>
          <w:tcPr>
            <w:tcW w:w="2378"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Bacteriostatic</w:t>
            </w:r>
            <w:proofErr w:type="spellEnd"/>
          </w:p>
        </w:tc>
        <w:tc>
          <w:tcPr>
            <w:tcW w:w="2691"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r>
      <w:tr w:rsidR="00850542" w:rsidRPr="00351F18" w:rsidTr="002D1949">
        <w:trPr>
          <w:trHeight w:val="300"/>
        </w:trPr>
        <w:tc>
          <w:tcPr>
            <w:tcW w:w="4126" w:type="dxa"/>
            <w:noWrap/>
            <w:hideMark/>
          </w:tcPr>
          <w:p w:rsidR="00850542" w:rsidRPr="00351F18" w:rsidRDefault="00850542" w:rsidP="007E0A99">
            <w:pPr>
              <w:spacing w:line="480" w:lineRule="auto"/>
              <w:jc w:val="both"/>
              <w:rPr>
                <w:rFonts w:ascii="Times New Roman" w:hAnsi="Times New Roman"/>
                <w:i/>
                <w:iCs/>
                <w:sz w:val="24"/>
                <w:szCs w:val="24"/>
              </w:rPr>
            </w:pPr>
            <w:proofErr w:type="spellStart"/>
            <w:r w:rsidRPr="00351F18">
              <w:rPr>
                <w:rFonts w:ascii="Times New Roman" w:hAnsi="Times New Roman"/>
                <w:i/>
                <w:iCs/>
                <w:sz w:val="24"/>
                <w:szCs w:val="24"/>
              </w:rPr>
              <w:t>Shigella</w:t>
            </w:r>
            <w:proofErr w:type="spellEnd"/>
            <w:r w:rsidRPr="00351F18">
              <w:rPr>
                <w:rFonts w:ascii="Times New Roman" w:hAnsi="Times New Roman"/>
                <w:i/>
                <w:iCs/>
                <w:sz w:val="24"/>
                <w:szCs w:val="24"/>
              </w:rPr>
              <w:t xml:space="preserve"> </w:t>
            </w:r>
            <w:proofErr w:type="spellStart"/>
            <w:r w:rsidRPr="00351F18">
              <w:rPr>
                <w:rFonts w:ascii="Times New Roman" w:hAnsi="Times New Roman"/>
                <w:i/>
                <w:iCs/>
                <w:sz w:val="24"/>
                <w:szCs w:val="24"/>
              </w:rPr>
              <w:t>flexneri</w:t>
            </w:r>
            <w:proofErr w:type="spellEnd"/>
          </w:p>
        </w:tc>
        <w:tc>
          <w:tcPr>
            <w:tcW w:w="2378"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Bacteriostatic</w:t>
            </w:r>
            <w:proofErr w:type="spellEnd"/>
          </w:p>
        </w:tc>
        <w:tc>
          <w:tcPr>
            <w:tcW w:w="2691"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r>
      <w:tr w:rsidR="00850542" w:rsidRPr="00351F18" w:rsidTr="002D1949">
        <w:trPr>
          <w:trHeight w:val="315"/>
        </w:trPr>
        <w:tc>
          <w:tcPr>
            <w:tcW w:w="4126" w:type="dxa"/>
            <w:noWrap/>
            <w:hideMark/>
          </w:tcPr>
          <w:p w:rsidR="00850542" w:rsidRPr="00351F18" w:rsidRDefault="00850542" w:rsidP="007E0A99">
            <w:pPr>
              <w:spacing w:line="480" w:lineRule="auto"/>
              <w:jc w:val="both"/>
              <w:rPr>
                <w:rFonts w:ascii="Times New Roman" w:hAnsi="Times New Roman"/>
                <w:i/>
                <w:iCs/>
                <w:sz w:val="24"/>
                <w:szCs w:val="24"/>
              </w:rPr>
            </w:pPr>
            <w:proofErr w:type="spellStart"/>
            <w:r w:rsidRPr="00351F18">
              <w:rPr>
                <w:rFonts w:ascii="Times New Roman" w:hAnsi="Times New Roman"/>
                <w:i/>
                <w:iCs/>
                <w:sz w:val="24"/>
                <w:szCs w:val="24"/>
              </w:rPr>
              <w:t>Shigella</w:t>
            </w:r>
            <w:proofErr w:type="spellEnd"/>
            <w:r w:rsidRPr="00351F18">
              <w:rPr>
                <w:rFonts w:ascii="Times New Roman" w:hAnsi="Times New Roman"/>
                <w:i/>
                <w:iCs/>
                <w:sz w:val="24"/>
                <w:szCs w:val="24"/>
              </w:rPr>
              <w:t xml:space="preserve"> </w:t>
            </w:r>
            <w:proofErr w:type="spellStart"/>
            <w:r w:rsidRPr="00351F18">
              <w:rPr>
                <w:rFonts w:ascii="Times New Roman" w:hAnsi="Times New Roman"/>
                <w:i/>
                <w:iCs/>
                <w:sz w:val="24"/>
                <w:szCs w:val="24"/>
              </w:rPr>
              <w:t>flexneri</w:t>
            </w:r>
            <w:proofErr w:type="spellEnd"/>
            <w:r w:rsidRPr="00351F18">
              <w:rPr>
                <w:rFonts w:ascii="Times New Roman" w:hAnsi="Times New Roman"/>
                <w:i/>
                <w:iCs/>
                <w:sz w:val="24"/>
                <w:szCs w:val="24"/>
              </w:rPr>
              <w:t xml:space="preserve"> INU</w:t>
            </w:r>
          </w:p>
        </w:tc>
        <w:tc>
          <w:tcPr>
            <w:tcW w:w="2378"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Bacteriostatic</w:t>
            </w:r>
            <w:proofErr w:type="spellEnd"/>
          </w:p>
        </w:tc>
        <w:tc>
          <w:tcPr>
            <w:tcW w:w="2691"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r>
      <w:tr w:rsidR="00850542" w:rsidRPr="00351F18" w:rsidTr="002D1949">
        <w:trPr>
          <w:trHeight w:val="300"/>
        </w:trPr>
        <w:tc>
          <w:tcPr>
            <w:tcW w:w="4126" w:type="dxa"/>
            <w:noWrap/>
            <w:hideMark/>
          </w:tcPr>
          <w:p w:rsidR="00850542" w:rsidRPr="00351F18" w:rsidRDefault="00850542" w:rsidP="007E0A99">
            <w:pPr>
              <w:spacing w:line="480" w:lineRule="auto"/>
              <w:jc w:val="both"/>
              <w:rPr>
                <w:rFonts w:ascii="Times New Roman" w:hAnsi="Times New Roman"/>
                <w:i/>
                <w:iCs/>
                <w:sz w:val="24"/>
                <w:szCs w:val="24"/>
              </w:rPr>
            </w:pPr>
            <w:proofErr w:type="spellStart"/>
            <w:r w:rsidRPr="00351F18">
              <w:rPr>
                <w:rFonts w:ascii="Times New Roman" w:hAnsi="Times New Roman"/>
                <w:i/>
                <w:iCs/>
                <w:sz w:val="24"/>
                <w:szCs w:val="24"/>
              </w:rPr>
              <w:t>Klebsiella</w:t>
            </w:r>
            <w:proofErr w:type="spellEnd"/>
            <w:r w:rsidRPr="00351F18">
              <w:rPr>
                <w:rFonts w:ascii="Times New Roman" w:hAnsi="Times New Roman"/>
                <w:i/>
                <w:iCs/>
                <w:sz w:val="24"/>
                <w:szCs w:val="24"/>
              </w:rPr>
              <w:t xml:space="preserve"> </w:t>
            </w:r>
            <w:proofErr w:type="spellStart"/>
            <w:r w:rsidRPr="00351F18">
              <w:rPr>
                <w:rFonts w:ascii="Times New Roman" w:hAnsi="Times New Roman"/>
                <w:i/>
                <w:iCs/>
                <w:sz w:val="24"/>
                <w:szCs w:val="24"/>
              </w:rPr>
              <w:t>pneumoniae</w:t>
            </w:r>
            <w:proofErr w:type="spellEnd"/>
          </w:p>
        </w:tc>
        <w:tc>
          <w:tcPr>
            <w:tcW w:w="2378"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Bacteriostatic</w:t>
            </w:r>
            <w:proofErr w:type="spellEnd"/>
          </w:p>
        </w:tc>
        <w:tc>
          <w:tcPr>
            <w:tcW w:w="2691"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Bacteriostatic</w:t>
            </w:r>
            <w:proofErr w:type="spellEnd"/>
          </w:p>
        </w:tc>
      </w:tr>
      <w:tr w:rsidR="00850542" w:rsidRPr="00351F18" w:rsidTr="002D1949">
        <w:trPr>
          <w:trHeight w:val="300"/>
        </w:trPr>
        <w:tc>
          <w:tcPr>
            <w:tcW w:w="4126"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 xml:space="preserve">Yersinia </w:t>
            </w:r>
            <w:proofErr w:type="spellStart"/>
            <w:r w:rsidRPr="00351F18">
              <w:rPr>
                <w:rFonts w:ascii="Times New Roman" w:hAnsi="Times New Roman"/>
                <w:i/>
                <w:iCs/>
                <w:sz w:val="24"/>
                <w:szCs w:val="24"/>
              </w:rPr>
              <w:t>enterocolitica</w:t>
            </w:r>
            <w:proofErr w:type="spellEnd"/>
            <w:r w:rsidRPr="00351F18">
              <w:rPr>
                <w:rFonts w:ascii="Times New Roman" w:hAnsi="Times New Roman"/>
                <w:i/>
                <w:iCs/>
                <w:sz w:val="24"/>
                <w:szCs w:val="24"/>
              </w:rPr>
              <w:t xml:space="preserve"> </w:t>
            </w:r>
          </w:p>
        </w:tc>
        <w:tc>
          <w:tcPr>
            <w:tcW w:w="2378"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c>
          <w:tcPr>
            <w:tcW w:w="2691"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r>
      <w:tr w:rsidR="00850542" w:rsidRPr="00351F18" w:rsidTr="002D1949">
        <w:trPr>
          <w:trHeight w:val="300"/>
        </w:trPr>
        <w:tc>
          <w:tcPr>
            <w:tcW w:w="4126"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 xml:space="preserve">Bacillus </w:t>
            </w:r>
            <w:proofErr w:type="spellStart"/>
            <w:r w:rsidRPr="00351F18">
              <w:rPr>
                <w:rFonts w:ascii="Times New Roman" w:hAnsi="Times New Roman"/>
                <w:i/>
                <w:iCs/>
                <w:sz w:val="24"/>
                <w:szCs w:val="24"/>
              </w:rPr>
              <w:t>subtilis</w:t>
            </w:r>
            <w:proofErr w:type="spellEnd"/>
          </w:p>
        </w:tc>
        <w:tc>
          <w:tcPr>
            <w:tcW w:w="2378"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c>
          <w:tcPr>
            <w:tcW w:w="2691"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Bacteriostatic</w:t>
            </w:r>
            <w:proofErr w:type="spellEnd"/>
          </w:p>
        </w:tc>
      </w:tr>
      <w:tr w:rsidR="00850542" w:rsidRPr="00351F18" w:rsidTr="002D1949">
        <w:trPr>
          <w:trHeight w:val="300"/>
        </w:trPr>
        <w:tc>
          <w:tcPr>
            <w:tcW w:w="4126"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Staphylococcus aureus</w:t>
            </w:r>
          </w:p>
        </w:tc>
        <w:tc>
          <w:tcPr>
            <w:tcW w:w="2378"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c>
          <w:tcPr>
            <w:tcW w:w="2691"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r>
      <w:tr w:rsidR="00850542" w:rsidRPr="00351F18" w:rsidTr="002D1949">
        <w:trPr>
          <w:trHeight w:val="300"/>
        </w:trPr>
        <w:tc>
          <w:tcPr>
            <w:tcW w:w="4126"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Staphylococcus aureus CTM</w:t>
            </w:r>
          </w:p>
        </w:tc>
        <w:tc>
          <w:tcPr>
            <w:tcW w:w="2378"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c>
          <w:tcPr>
            <w:tcW w:w="2691"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r>
      <w:tr w:rsidR="00850542" w:rsidRPr="00351F18" w:rsidTr="002D1949">
        <w:trPr>
          <w:trHeight w:val="300"/>
        </w:trPr>
        <w:tc>
          <w:tcPr>
            <w:tcW w:w="4126"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 xml:space="preserve">Bacillus </w:t>
            </w:r>
            <w:proofErr w:type="spellStart"/>
            <w:r w:rsidRPr="00351F18">
              <w:rPr>
                <w:rFonts w:ascii="Times New Roman" w:hAnsi="Times New Roman"/>
                <w:i/>
                <w:iCs/>
                <w:sz w:val="24"/>
                <w:szCs w:val="24"/>
              </w:rPr>
              <w:t>licheniformis</w:t>
            </w:r>
            <w:proofErr w:type="spellEnd"/>
          </w:p>
        </w:tc>
        <w:tc>
          <w:tcPr>
            <w:tcW w:w="2378"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c>
          <w:tcPr>
            <w:tcW w:w="2691"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Bacteriostatic</w:t>
            </w:r>
            <w:proofErr w:type="spellEnd"/>
          </w:p>
        </w:tc>
      </w:tr>
      <w:tr w:rsidR="00850542" w:rsidRPr="00351F18" w:rsidTr="002D1949">
        <w:trPr>
          <w:trHeight w:val="300"/>
        </w:trPr>
        <w:tc>
          <w:tcPr>
            <w:tcW w:w="4126" w:type="dxa"/>
            <w:noWrap/>
            <w:hideMark/>
          </w:tcPr>
          <w:p w:rsidR="00850542" w:rsidRPr="00351F18" w:rsidRDefault="00850542" w:rsidP="007E0A99">
            <w:pPr>
              <w:spacing w:line="480" w:lineRule="auto"/>
              <w:jc w:val="both"/>
              <w:rPr>
                <w:rFonts w:ascii="Times New Roman" w:hAnsi="Times New Roman"/>
                <w:i/>
                <w:iCs/>
                <w:sz w:val="24"/>
                <w:szCs w:val="24"/>
              </w:rPr>
            </w:pPr>
            <w:r w:rsidRPr="00351F18">
              <w:rPr>
                <w:rFonts w:ascii="Times New Roman" w:hAnsi="Times New Roman"/>
                <w:i/>
                <w:iCs/>
                <w:sz w:val="24"/>
                <w:szCs w:val="24"/>
              </w:rPr>
              <w:t>Bacillus</w:t>
            </w:r>
            <w:r w:rsidRPr="00351F18">
              <w:rPr>
                <w:rFonts w:ascii="Times New Roman" w:hAnsi="Times New Roman"/>
                <w:i/>
                <w:sz w:val="24"/>
                <w:szCs w:val="24"/>
                <w:lang w:val="en-US"/>
              </w:rPr>
              <w:t xml:space="preserve"> </w:t>
            </w:r>
            <w:proofErr w:type="spellStart"/>
            <w:r w:rsidRPr="00351F18">
              <w:rPr>
                <w:rFonts w:ascii="Times New Roman" w:hAnsi="Times New Roman"/>
                <w:i/>
                <w:sz w:val="24"/>
                <w:szCs w:val="24"/>
                <w:lang w:val="en-US"/>
              </w:rPr>
              <w:t>spizizenii</w:t>
            </w:r>
            <w:proofErr w:type="spellEnd"/>
          </w:p>
        </w:tc>
        <w:tc>
          <w:tcPr>
            <w:tcW w:w="2378"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c>
          <w:tcPr>
            <w:tcW w:w="2691" w:type="dxa"/>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r>
      <w:tr w:rsidR="00850542" w:rsidRPr="00351F18" w:rsidTr="002D1949">
        <w:trPr>
          <w:trHeight w:val="300"/>
        </w:trPr>
        <w:tc>
          <w:tcPr>
            <w:tcW w:w="4126" w:type="dxa"/>
            <w:tcBorders>
              <w:bottom w:val="single" w:sz="4" w:space="0" w:color="auto"/>
            </w:tcBorders>
            <w:noWrap/>
            <w:hideMark/>
          </w:tcPr>
          <w:p w:rsidR="00850542" w:rsidRPr="00351F18" w:rsidRDefault="00850542" w:rsidP="007E0A99">
            <w:pPr>
              <w:spacing w:line="480" w:lineRule="auto"/>
              <w:jc w:val="both"/>
              <w:rPr>
                <w:rFonts w:ascii="Times New Roman" w:hAnsi="Times New Roman"/>
                <w:i/>
                <w:iCs/>
                <w:sz w:val="24"/>
                <w:szCs w:val="24"/>
              </w:rPr>
            </w:pPr>
            <w:proofErr w:type="spellStart"/>
            <w:r w:rsidRPr="00351F18">
              <w:rPr>
                <w:rFonts w:ascii="Times New Roman" w:hAnsi="Times New Roman"/>
                <w:i/>
                <w:iCs/>
                <w:sz w:val="24"/>
                <w:szCs w:val="24"/>
              </w:rPr>
              <w:t>Enterococcus</w:t>
            </w:r>
            <w:proofErr w:type="spellEnd"/>
            <w:r w:rsidRPr="00351F18">
              <w:rPr>
                <w:rFonts w:ascii="Times New Roman" w:hAnsi="Times New Roman"/>
                <w:i/>
                <w:iCs/>
                <w:sz w:val="24"/>
                <w:szCs w:val="24"/>
              </w:rPr>
              <w:t xml:space="preserve"> </w:t>
            </w:r>
            <w:proofErr w:type="spellStart"/>
            <w:r w:rsidRPr="00351F18">
              <w:rPr>
                <w:rFonts w:ascii="Times New Roman" w:hAnsi="Times New Roman"/>
                <w:i/>
                <w:iCs/>
                <w:sz w:val="24"/>
                <w:szCs w:val="24"/>
              </w:rPr>
              <w:t>faecalis</w:t>
            </w:r>
            <w:proofErr w:type="spellEnd"/>
          </w:p>
        </w:tc>
        <w:tc>
          <w:tcPr>
            <w:tcW w:w="2378" w:type="dxa"/>
            <w:tcBorders>
              <w:bottom w:val="single" w:sz="4" w:space="0" w:color="auto"/>
            </w:tcBorders>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c>
          <w:tcPr>
            <w:tcW w:w="2691" w:type="dxa"/>
            <w:tcBorders>
              <w:bottom w:val="single" w:sz="4" w:space="0" w:color="auto"/>
            </w:tcBorders>
            <w:noWrap/>
            <w:hideMark/>
          </w:tcPr>
          <w:p w:rsidR="00850542" w:rsidRPr="00351F18" w:rsidRDefault="00850542" w:rsidP="007E0A99">
            <w:pPr>
              <w:spacing w:line="480" w:lineRule="auto"/>
              <w:jc w:val="center"/>
              <w:rPr>
                <w:rFonts w:ascii="Times New Roman" w:hAnsi="Times New Roman"/>
                <w:sz w:val="24"/>
                <w:szCs w:val="24"/>
              </w:rPr>
            </w:pPr>
            <w:proofErr w:type="spellStart"/>
            <w:r w:rsidRPr="00351F18">
              <w:rPr>
                <w:rFonts w:ascii="Times New Roman" w:hAnsi="Times New Roman"/>
                <w:sz w:val="24"/>
                <w:szCs w:val="24"/>
              </w:rPr>
              <w:t>Bactericidal</w:t>
            </w:r>
            <w:proofErr w:type="spellEnd"/>
          </w:p>
        </w:tc>
      </w:tr>
    </w:tbl>
    <w:p w:rsidR="00850542" w:rsidRPr="00103F83" w:rsidRDefault="00850542" w:rsidP="00850542">
      <w:pPr>
        <w:spacing w:line="480" w:lineRule="auto"/>
        <w:jc w:val="both"/>
        <w:rPr>
          <w:rFonts w:ascii="Times New Roman" w:hAnsi="Times New Roman" w:cs="Times New Roman"/>
          <w:b/>
          <w:color w:val="FF0000"/>
          <w:sz w:val="24"/>
          <w:szCs w:val="24"/>
          <w:lang w:val="en-ZA"/>
        </w:rPr>
      </w:pPr>
    </w:p>
    <w:p w:rsidR="00850542" w:rsidRPr="005F7EF2" w:rsidRDefault="00850542" w:rsidP="00850542">
      <w:pPr>
        <w:spacing w:line="480" w:lineRule="auto"/>
        <w:jc w:val="both"/>
        <w:rPr>
          <w:rFonts w:ascii="Times New Roman" w:hAnsi="Times New Roman" w:cs="Times New Roman"/>
          <w:sz w:val="24"/>
          <w:szCs w:val="24"/>
          <w:lang w:val="en-ZA"/>
        </w:rPr>
      </w:pPr>
      <w:r w:rsidRPr="007C6761">
        <w:rPr>
          <w:rFonts w:ascii="Times New Roman" w:hAnsi="Times New Roman" w:cs="Times New Roman"/>
          <w:sz w:val="24"/>
          <w:szCs w:val="24"/>
          <w:lang w:val="en-ZA"/>
        </w:rPr>
        <w:t xml:space="preserve">The essential oils of </w:t>
      </w:r>
      <w:r w:rsidRPr="007C6761">
        <w:rPr>
          <w:rFonts w:ascii="Times New Roman" w:hAnsi="Times New Roman" w:cs="Times New Roman"/>
          <w:i/>
          <w:sz w:val="24"/>
          <w:szCs w:val="24"/>
          <w:lang w:val="en-ZA"/>
        </w:rPr>
        <w:t xml:space="preserve">L. </w:t>
      </w:r>
      <w:proofErr w:type="spellStart"/>
      <w:r w:rsidRPr="007C6761">
        <w:rPr>
          <w:rFonts w:ascii="Times New Roman" w:hAnsi="Times New Roman" w:cs="Times New Roman"/>
          <w:i/>
          <w:sz w:val="24"/>
          <w:szCs w:val="24"/>
          <w:lang w:val="en-ZA"/>
        </w:rPr>
        <w:t>aurita</w:t>
      </w:r>
      <w:proofErr w:type="spellEnd"/>
      <w:r w:rsidRPr="007C6761">
        <w:rPr>
          <w:rFonts w:ascii="Times New Roman" w:hAnsi="Times New Roman" w:cs="Times New Roman"/>
          <w:sz w:val="24"/>
          <w:szCs w:val="24"/>
          <w:lang w:val="en-ZA"/>
        </w:rPr>
        <w:t xml:space="preserve"> and </w:t>
      </w:r>
      <w:r w:rsidRPr="007C6761">
        <w:rPr>
          <w:rFonts w:ascii="Times New Roman" w:hAnsi="Times New Roman" w:cs="Times New Roman"/>
          <w:i/>
          <w:sz w:val="24"/>
          <w:szCs w:val="24"/>
          <w:lang w:val="en-ZA"/>
        </w:rPr>
        <w:t xml:space="preserve">H. </w:t>
      </w:r>
      <w:proofErr w:type="spellStart"/>
      <w:r w:rsidRPr="007C6761">
        <w:rPr>
          <w:rFonts w:ascii="Times New Roman" w:hAnsi="Times New Roman" w:cs="Times New Roman"/>
          <w:i/>
          <w:sz w:val="24"/>
          <w:szCs w:val="24"/>
          <w:lang w:val="en-ZA"/>
        </w:rPr>
        <w:t>suaveolens</w:t>
      </w:r>
      <w:proofErr w:type="spellEnd"/>
      <w:r w:rsidRPr="007C6761">
        <w:rPr>
          <w:rFonts w:ascii="Times New Roman" w:hAnsi="Times New Roman" w:cs="Times New Roman"/>
          <w:sz w:val="24"/>
          <w:szCs w:val="24"/>
          <w:lang w:val="en-ZA"/>
        </w:rPr>
        <w:t xml:space="preserve"> had bactericidal activity on 69.23 % and 76.92 % respectively of the strains tested. The bacteriostatic activity was respectively 30.77 % and 23.08 % for the oil of </w:t>
      </w:r>
      <w:r w:rsidRPr="007C6761">
        <w:rPr>
          <w:rFonts w:ascii="Times New Roman" w:hAnsi="Times New Roman" w:cs="Times New Roman"/>
          <w:i/>
          <w:sz w:val="24"/>
          <w:szCs w:val="24"/>
          <w:lang w:val="en-ZA"/>
        </w:rPr>
        <w:t xml:space="preserve">L. </w:t>
      </w:r>
      <w:proofErr w:type="spellStart"/>
      <w:r w:rsidRPr="007C6761">
        <w:rPr>
          <w:rFonts w:ascii="Times New Roman" w:hAnsi="Times New Roman" w:cs="Times New Roman"/>
          <w:i/>
          <w:sz w:val="24"/>
          <w:szCs w:val="24"/>
          <w:lang w:val="en-ZA"/>
        </w:rPr>
        <w:t>aurita</w:t>
      </w:r>
      <w:proofErr w:type="spellEnd"/>
      <w:r w:rsidRPr="007C6761">
        <w:rPr>
          <w:rFonts w:ascii="Times New Roman" w:hAnsi="Times New Roman" w:cs="Times New Roman"/>
          <w:sz w:val="24"/>
          <w:szCs w:val="24"/>
          <w:lang w:val="en-ZA"/>
        </w:rPr>
        <w:t xml:space="preserve"> and </w:t>
      </w:r>
      <w:r w:rsidRPr="007C6761">
        <w:rPr>
          <w:rFonts w:ascii="Times New Roman" w:hAnsi="Times New Roman" w:cs="Times New Roman"/>
          <w:i/>
          <w:sz w:val="24"/>
          <w:szCs w:val="24"/>
          <w:lang w:val="en-ZA"/>
        </w:rPr>
        <w:t xml:space="preserve">H. </w:t>
      </w:r>
      <w:proofErr w:type="spellStart"/>
      <w:r w:rsidRPr="007C6761">
        <w:rPr>
          <w:rFonts w:ascii="Times New Roman" w:hAnsi="Times New Roman" w:cs="Times New Roman"/>
          <w:i/>
          <w:sz w:val="24"/>
          <w:szCs w:val="24"/>
          <w:lang w:val="en-ZA"/>
        </w:rPr>
        <w:t>suaveolens</w:t>
      </w:r>
      <w:proofErr w:type="spellEnd"/>
      <w:r w:rsidRPr="007C6761">
        <w:rPr>
          <w:rFonts w:ascii="Times New Roman" w:hAnsi="Times New Roman" w:cs="Times New Roman"/>
          <w:sz w:val="24"/>
          <w:szCs w:val="24"/>
          <w:lang w:val="en-ZA"/>
        </w:rPr>
        <w:t>. These two essential oils showed strong antibacterial activity on the strains tested.</w:t>
      </w:r>
      <w:r>
        <w:rPr>
          <w:rFonts w:ascii="Times New Roman" w:hAnsi="Times New Roman" w:cs="Times New Roman"/>
          <w:sz w:val="24"/>
          <w:szCs w:val="24"/>
          <w:lang w:val="en-ZA"/>
        </w:rPr>
        <w:t xml:space="preserve"> </w:t>
      </w:r>
      <w:r w:rsidRPr="005F7EF2">
        <w:rPr>
          <w:rFonts w:ascii="Times New Roman" w:hAnsi="Times New Roman" w:cs="Times New Roman"/>
          <w:sz w:val="24"/>
          <w:szCs w:val="24"/>
          <w:lang w:val="en-ZA"/>
        </w:rPr>
        <w:t xml:space="preserve">Both essential oils showed antimicrobial activity on </w:t>
      </w:r>
      <w:r w:rsidRPr="005F7EF2">
        <w:rPr>
          <w:rFonts w:ascii="Times New Roman" w:hAnsi="Times New Roman" w:cs="Times New Roman"/>
          <w:sz w:val="24"/>
          <w:szCs w:val="24"/>
          <w:lang w:val="en-ZA"/>
        </w:rPr>
        <w:lastRenderedPageBreak/>
        <w:t>all strains tested. Our previous studies show</w:t>
      </w:r>
      <w:r>
        <w:rPr>
          <w:rFonts w:ascii="Times New Roman" w:hAnsi="Times New Roman" w:cs="Times New Roman"/>
          <w:sz w:val="24"/>
          <w:szCs w:val="24"/>
          <w:lang w:val="en-ZA"/>
        </w:rPr>
        <w:t>ed</w:t>
      </w:r>
      <w:r w:rsidRPr="005F7EF2">
        <w:rPr>
          <w:rFonts w:ascii="Times New Roman" w:hAnsi="Times New Roman" w:cs="Times New Roman"/>
          <w:sz w:val="24"/>
          <w:szCs w:val="24"/>
          <w:lang w:val="en-ZA"/>
        </w:rPr>
        <w:t xml:space="preserve"> that these essential oils had antimicrobial activity on</w:t>
      </w:r>
      <w:r>
        <w:rPr>
          <w:rFonts w:ascii="Times New Roman" w:hAnsi="Times New Roman" w:cs="Times New Roman"/>
          <w:sz w:val="24"/>
          <w:szCs w:val="24"/>
          <w:lang w:val="en-ZA"/>
        </w:rPr>
        <w:t xml:space="preserve"> eleven other microbial strains </w:t>
      </w:r>
      <w:r w:rsidRPr="00606179">
        <w:rPr>
          <w:rFonts w:ascii="Times New Roman" w:hAnsi="Times New Roman" w:cs="Times New Roman"/>
          <w:b/>
          <w:sz w:val="24"/>
          <w:szCs w:val="24"/>
          <w:lang w:val="en-ZA"/>
        </w:rPr>
        <w:fldChar w:fldCharType="begin" w:fldLock="1"/>
      </w:r>
      <w:r w:rsidRPr="005F7EF2">
        <w:rPr>
          <w:rFonts w:ascii="Times New Roman" w:hAnsi="Times New Roman" w:cs="Times New Roman"/>
          <w:b/>
          <w:sz w:val="24"/>
          <w:szCs w:val="24"/>
          <w:lang w:val="en-ZA"/>
        </w:rPr>
        <w:instrText>ADDIN CSL_CITATION {"citationItems":[{"id":"ITEM-1","itemData":{"author":[{"dropping-particle":"","family":"Mihin","given":"Henriette B","non-dropping-particle":"","parse-names":false,"suffix":""},{"dropping-particle":"","family":"Somda","given":"Marius K","non-dropping-particle":"","parse-names":false,"suffix":""},{"dropping-particle":"","family":"Kabore","given":"Donatien","non-dropping-particle":"","parse-names":false,"suffix":""},{"dropping-particle":"","family":"Sanon","given":"Souleymane","non-dropping-particle":"","parse-names":false,"suffix":""},{"dropping-particle":"","family":"Agbémébia","given":"Y","non-dropping-particle":"","parse-names":false,"suffix":""},{"dropping-particle":"","family":"Traore","given":"Alfred S","non-dropping-particle":"","parse-names":false,"suffix":""},{"dropping-particle":"","family":"Ouattara","given":"Aboubakar S","non-dropping-particle":"","parse-names":false,"suffix":""}],"container-title":"Advances in Nutrition and Food Science","id":"ITEM-1","issue":"02","issued":{"date-parts":[["2019"]]},"page":"1-13","title":"Biopreservation of Meat by Using Antimicrobial Proprieties of Essential Oil from Laggera Aurita in Burkina Faso","type":"article-journal","volume":"2019"},"uris":["http://www.mendeley.com/documents/?uuid=fdf883cf-b511-4ece-a564-f1efcf844714"]}],"mendeley":{"formattedCitation":"(Mihin et al., 2019)","manualFormatting":"(Mihin et al., 2019a;","plainTextFormattedCitation":"(Mihin et al., 2019)","previouslyFormattedCitation":"(Mihin et al., 2019)"},"properties":{"noteIndex":0},"schema":"https://github.com/citation-style-language/schema/raw/master/csl-citation.json"}</w:instrText>
      </w:r>
      <w:r w:rsidRPr="00606179">
        <w:rPr>
          <w:rFonts w:ascii="Times New Roman" w:hAnsi="Times New Roman" w:cs="Times New Roman"/>
          <w:b/>
          <w:sz w:val="24"/>
          <w:szCs w:val="24"/>
          <w:lang w:val="en-ZA"/>
        </w:rPr>
        <w:fldChar w:fldCharType="separate"/>
      </w:r>
      <w:r w:rsidRPr="005F7EF2">
        <w:rPr>
          <w:rFonts w:ascii="Times New Roman" w:hAnsi="Times New Roman" w:cs="Times New Roman"/>
          <w:b/>
          <w:noProof/>
          <w:sz w:val="24"/>
          <w:szCs w:val="24"/>
          <w:lang w:val="en-ZA"/>
        </w:rPr>
        <w:t xml:space="preserve">(Mihin </w:t>
      </w:r>
      <w:r w:rsidRPr="005F7EF2">
        <w:rPr>
          <w:rFonts w:ascii="Times New Roman" w:hAnsi="Times New Roman" w:cs="Times New Roman"/>
          <w:b/>
          <w:i/>
          <w:noProof/>
          <w:sz w:val="24"/>
          <w:szCs w:val="24"/>
          <w:lang w:val="en-ZA"/>
        </w:rPr>
        <w:t>et al</w:t>
      </w:r>
      <w:r w:rsidRPr="005F7EF2">
        <w:rPr>
          <w:rFonts w:ascii="Times New Roman" w:hAnsi="Times New Roman" w:cs="Times New Roman"/>
          <w:b/>
          <w:noProof/>
          <w:sz w:val="24"/>
          <w:szCs w:val="24"/>
          <w:lang w:val="en-ZA"/>
        </w:rPr>
        <w:t>., 2019a;</w:t>
      </w:r>
      <w:r w:rsidRPr="00606179">
        <w:rPr>
          <w:rFonts w:ascii="Times New Roman" w:hAnsi="Times New Roman" w:cs="Times New Roman"/>
          <w:b/>
          <w:sz w:val="24"/>
          <w:szCs w:val="24"/>
          <w:lang w:val="en-ZA"/>
        </w:rPr>
        <w:fldChar w:fldCharType="end"/>
      </w:r>
      <w:r w:rsidRPr="005F7EF2">
        <w:rPr>
          <w:rFonts w:ascii="Times New Roman" w:hAnsi="Times New Roman" w:cs="Times New Roman"/>
          <w:b/>
          <w:sz w:val="24"/>
          <w:szCs w:val="24"/>
          <w:lang w:val="en-ZA"/>
        </w:rPr>
        <w:t xml:space="preserve"> </w:t>
      </w:r>
      <w:proofErr w:type="spellStart"/>
      <w:r w:rsidRPr="005F7EF2">
        <w:rPr>
          <w:rFonts w:ascii="Times New Roman" w:hAnsi="Times New Roman" w:cs="Times New Roman"/>
          <w:b/>
          <w:sz w:val="24"/>
          <w:szCs w:val="24"/>
          <w:lang w:val="en-ZA"/>
        </w:rPr>
        <w:t>Mihin</w:t>
      </w:r>
      <w:proofErr w:type="spellEnd"/>
      <w:r w:rsidRPr="005F7EF2">
        <w:rPr>
          <w:rFonts w:ascii="Times New Roman" w:hAnsi="Times New Roman" w:cs="Times New Roman"/>
          <w:b/>
          <w:sz w:val="24"/>
          <w:szCs w:val="24"/>
          <w:lang w:val="en-ZA"/>
        </w:rPr>
        <w:t xml:space="preserve"> </w:t>
      </w:r>
      <w:r w:rsidRPr="005F7EF2">
        <w:rPr>
          <w:rFonts w:ascii="Times New Roman" w:hAnsi="Times New Roman" w:cs="Times New Roman"/>
          <w:b/>
          <w:i/>
          <w:sz w:val="24"/>
          <w:szCs w:val="24"/>
          <w:lang w:val="en-ZA"/>
        </w:rPr>
        <w:t>et al</w:t>
      </w:r>
      <w:r w:rsidRPr="005F7EF2">
        <w:rPr>
          <w:rFonts w:ascii="Times New Roman" w:hAnsi="Times New Roman" w:cs="Times New Roman"/>
          <w:b/>
          <w:sz w:val="24"/>
          <w:szCs w:val="24"/>
          <w:lang w:val="en-ZA"/>
        </w:rPr>
        <w:t>.</w:t>
      </w:r>
      <w:r w:rsidRPr="00606179">
        <w:rPr>
          <w:rFonts w:ascii="Times New Roman" w:hAnsi="Times New Roman" w:cs="Times New Roman"/>
          <w:b/>
          <w:sz w:val="24"/>
          <w:szCs w:val="24"/>
          <w:lang w:val="en-ZA"/>
        </w:rPr>
        <w:fldChar w:fldCharType="begin" w:fldLock="1"/>
      </w:r>
      <w:r w:rsidRPr="005F7EF2">
        <w:rPr>
          <w:rFonts w:ascii="Times New Roman" w:hAnsi="Times New Roman" w:cs="Times New Roman"/>
          <w:b/>
          <w:sz w:val="24"/>
          <w:szCs w:val="24"/>
          <w:lang w:val="en-ZA"/>
        </w:rPr>
        <w:instrText>ADDIN CSL_CITATION {"citationItems":[{"id":"ITEM-1","itemData":{"DOI":"10.5897/AJB2019.16888","author":[{"dropping-particle":"","family":"Henriette B. MIHIN, Marius K. SOMDA, Donatien KABORE, Souleymane SANON, Agbémébia Y. AKAKPO, Zenabou SEMDE","given":"Alfred S.TRAORE and Aboubakar","non-dropping-particle":"","parse-names":false,"suffix":""},{"dropping-particle":"","family":"OUATTARA","given":"S.","non-dropping-particle":"","parse-names":false,"suffix":""}],"container-title":"African Journal of Biotechnology","id":"ITEM-1","issue":"29","issued":{"date-parts":[["2019"]]},"page":"808-818","title":"Biopreservation of meat using the essential oil from Hyptis suaveolens Poit. (Lamiaceae) in Burkina Faso","type":"article-journal","volume":"18"},"uris":["http://www.mendeley.com/documents/?uuid=ee350b83-df90-4e6e-ae75-f35088a838d9"]}],"mendeley":{"formattedCitation":"(Henriette B. MIHIN, Marius K. SOMDA, Donatien KABORE, Souleymane SANON, Agbémébia Y. AKAKPO, Zenabou SEMDE &amp; OUATTARA, 2019)","manualFormatting":", 2019b)","plainTextFormattedCitation":"(Henriette B. MIHIN, Marius K. SOMDA, Donatien KABORE, Souleymane SANON, Agbémébia Y. AKAKPO, Zenabou SEMDE &amp; OUATTARA, 2019)","previouslyFormattedCitation":"(Henriette B. MIHIN, Marius K. SOMDA, Donatien KABORE, Souleymane SANON, Agbémébia Y. AKAKPO, Zenabou SEMDE &amp; OUATTARA, 2019)"},"properties":{"noteIndex":0},"schema":"https://github.com/citation-style-language/schema/raw/master/csl-citation.json"}</w:instrText>
      </w:r>
      <w:r w:rsidRPr="00606179">
        <w:rPr>
          <w:rFonts w:ascii="Times New Roman" w:hAnsi="Times New Roman" w:cs="Times New Roman"/>
          <w:b/>
          <w:sz w:val="24"/>
          <w:szCs w:val="24"/>
          <w:lang w:val="en-ZA"/>
        </w:rPr>
        <w:fldChar w:fldCharType="separate"/>
      </w:r>
      <w:r w:rsidRPr="005F7EF2">
        <w:rPr>
          <w:rFonts w:ascii="Times New Roman" w:hAnsi="Times New Roman" w:cs="Times New Roman"/>
          <w:b/>
          <w:noProof/>
          <w:sz w:val="24"/>
          <w:szCs w:val="24"/>
          <w:lang w:val="en-ZA"/>
        </w:rPr>
        <w:t>, 2019b</w:t>
      </w:r>
      <w:r w:rsidRPr="005F7EF2">
        <w:rPr>
          <w:rFonts w:ascii="Times New Roman" w:hAnsi="Times New Roman" w:cs="Times New Roman"/>
          <w:noProof/>
          <w:sz w:val="24"/>
          <w:szCs w:val="24"/>
          <w:lang w:val="en-ZA"/>
        </w:rPr>
        <w:t>)</w:t>
      </w:r>
      <w:r w:rsidRPr="00606179">
        <w:rPr>
          <w:rFonts w:ascii="Times New Roman" w:hAnsi="Times New Roman" w:cs="Times New Roman"/>
          <w:b/>
          <w:sz w:val="24"/>
          <w:szCs w:val="24"/>
          <w:lang w:val="en-ZA"/>
        </w:rPr>
        <w:fldChar w:fldCharType="end"/>
      </w:r>
      <w:r w:rsidRPr="005F7EF2">
        <w:rPr>
          <w:rFonts w:ascii="Times New Roman" w:hAnsi="Times New Roman" w:cs="Times New Roman"/>
          <w:sz w:val="24"/>
          <w:szCs w:val="24"/>
          <w:lang w:val="en-ZA"/>
        </w:rPr>
        <w:t>.</w:t>
      </w:r>
    </w:p>
    <w:p w:rsidR="00850542" w:rsidRPr="00833B9A" w:rsidRDefault="00850542" w:rsidP="00850542">
      <w:pPr>
        <w:autoSpaceDE w:val="0"/>
        <w:autoSpaceDN w:val="0"/>
        <w:adjustRightInd w:val="0"/>
        <w:spacing w:after="0" w:line="480" w:lineRule="auto"/>
        <w:jc w:val="both"/>
        <w:rPr>
          <w:rFonts w:ascii="Times New Roman" w:hAnsi="Times New Roman" w:cs="Times New Roman"/>
          <w:color w:val="000000"/>
          <w:sz w:val="24"/>
          <w:szCs w:val="24"/>
        </w:rPr>
      </w:pPr>
      <w:r w:rsidRPr="00683388">
        <w:rPr>
          <w:rFonts w:ascii="Times New Roman" w:eastAsia="PalatinoLinotype-Roman" w:hAnsi="Times New Roman"/>
          <w:sz w:val="24"/>
          <w:szCs w:val="24"/>
          <w:lang w:val="en-ZA"/>
        </w:rPr>
        <w:t xml:space="preserve">So  active compounds of </w:t>
      </w:r>
      <w:r w:rsidRPr="00683388">
        <w:rPr>
          <w:rFonts w:ascii="Times New Roman" w:eastAsia="PalatinoLinotype-Roman" w:hAnsi="Times New Roman"/>
          <w:sz w:val="24"/>
          <w:szCs w:val="24"/>
          <w:lang w:val="en-US"/>
        </w:rPr>
        <w:t>essential oils</w:t>
      </w:r>
      <w:r w:rsidRPr="00416D1C">
        <w:rPr>
          <w:rFonts w:ascii="Times New Roman" w:eastAsia="PalatinoLinotype-Roman" w:hAnsi="Times New Roman" w:cs="Times New Roman"/>
          <w:sz w:val="24"/>
          <w:szCs w:val="24"/>
          <w:lang w:val="en-GB"/>
        </w:rPr>
        <w:t xml:space="preserve">, essential oils destabilize the cellular structure, destroying membrane integrity and increasing permeability and disrupting cellular activities, as for example energy production and membrane transport </w:t>
      </w:r>
      <w:r w:rsidRPr="007C6761">
        <w:rPr>
          <w:rFonts w:ascii="Times New Roman" w:eastAsia="PalatinoLinotype-Roman" w:hAnsi="Times New Roman" w:cs="Times New Roman"/>
          <w:sz w:val="24"/>
          <w:szCs w:val="24"/>
          <w:lang w:val="en-ZA"/>
        </w:rPr>
        <w:fldChar w:fldCharType="begin" w:fldLock="1"/>
      </w:r>
      <w:r w:rsidRPr="00416D1C">
        <w:rPr>
          <w:rFonts w:ascii="Times New Roman" w:eastAsia="PalatinoLinotype-Roman" w:hAnsi="Times New Roman" w:cs="Times New Roman"/>
          <w:sz w:val="24"/>
          <w:szCs w:val="24"/>
          <w:lang w:val="en-GB"/>
        </w:rPr>
        <w:instrText>ADDIN CSL_CITATION {"citationItems":[{"id":"ITEM-1","itemData":{"author":[{"dropping-particle":"","family":"Swamy","given":"Mallappa Kumara","non-dropping-particle":"","parse-names":false,"suffix":""},{"dropping-particle":"","family":"Akhtar","given":"Mohd Sayeed","non-dropping-particle":"","parse-names":false,"suffix":""},{"dropping-particle":"","family":"Sinniah","given":"Uma Rani","non-dropping-particle":"","parse-names":false,"suffix":""}],"id":"ITEM-1","issued":{"date-parts":[["2016"]]},"title":"Antimicrobial Properties of Plant Essential Oils against Human Pathogens and Their Mode of Action : An Updated Review","type":"article-journal","volume":"2016"},"uris":["http://www.mendeley.com/documents/?uuid=55be6c56-798f-4a1c-8b20-bdcb1a8de0d1"]}],"mendeley":{"formattedCitation":"(Swamy, Akhtar, &amp; Sinniah, 2016)","manualFormatting":"(Swamy et al., 2016)","plainTextFormattedCitation":"(Swamy, Akhtar, &amp; Sinniah, 2016)","previouslyFormattedCitation":"(Swamy, Akhtar, &amp; Sinniah, 2016)"},"properties":{"noteIndex":0},"schema":"https://github.com/citation-style-language/schema/raw/master/csl-citation.json"}</w:instrText>
      </w:r>
      <w:r w:rsidRPr="007C6761">
        <w:rPr>
          <w:rFonts w:ascii="Times New Roman" w:eastAsia="PalatinoLinotype-Roman" w:hAnsi="Times New Roman" w:cs="Times New Roman"/>
          <w:sz w:val="24"/>
          <w:szCs w:val="24"/>
          <w:lang w:val="en-ZA"/>
        </w:rPr>
        <w:fldChar w:fldCharType="separate"/>
      </w:r>
      <w:r w:rsidRPr="00416D1C">
        <w:rPr>
          <w:rFonts w:ascii="Times New Roman" w:eastAsia="PalatinoLinotype-Roman" w:hAnsi="Times New Roman" w:cs="Times New Roman"/>
          <w:noProof/>
          <w:sz w:val="24"/>
          <w:szCs w:val="24"/>
          <w:lang w:val="en-GB"/>
        </w:rPr>
        <w:t>(</w:t>
      </w:r>
      <w:r w:rsidRPr="00416D1C">
        <w:rPr>
          <w:rFonts w:ascii="Times New Roman" w:eastAsia="PalatinoLinotype-Roman" w:hAnsi="Times New Roman" w:cs="Times New Roman"/>
          <w:b/>
          <w:noProof/>
          <w:sz w:val="24"/>
          <w:szCs w:val="24"/>
          <w:lang w:val="en-GB"/>
        </w:rPr>
        <w:t xml:space="preserve">Swamy </w:t>
      </w:r>
      <w:r w:rsidRPr="00416D1C">
        <w:rPr>
          <w:rFonts w:ascii="Times New Roman" w:eastAsia="PalatinoLinotype-Roman" w:hAnsi="Times New Roman" w:cs="Times New Roman"/>
          <w:b/>
          <w:i/>
          <w:noProof/>
          <w:sz w:val="24"/>
          <w:szCs w:val="24"/>
          <w:lang w:val="en-GB"/>
        </w:rPr>
        <w:t>et al</w:t>
      </w:r>
      <w:r w:rsidRPr="00416D1C">
        <w:rPr>
          <w:rFonts w:ascii="Times New Roman" w:eastAsia="PalatinoLinotype-Roman" w:hAnsi="Times New Roman" w:cs="Times New Roman"/>
          <w:b/>
          <w:noProof/>
          <w:sz w:val="24"/>
          <w:szCs w:val="24"/>
          <w:lang w:val="en-GB"/>
        </w:rPr>
        <w:t>., 2016</w:t>
      </w:r>
      <w:r w:rsidRPr="00416D1C">
        <w:rPr>
          <w:rFonts w:ascii="Times New Roman" w:eastAsia="PalatinoLinotype-Roman" w:hAnsi="Times New Roman" w:cs="Times New Roman"/>
          <w:noProof/>
          <w:sz w:val="24"/>
          <w:szCs w:val="24"/>
          <w:lang w:val="en-GB"/>
        </w:rPr>
        <w:t>)</w:t>
      </w:r>
      <w:r w:rsidRPr="007C6761">
        <w:rPr>
          <w:rFonts w:ascii="Times New Roman" w:eastAsia="PalatinoLinotype-Roman" w:hAnsi="Times New Roman" w:cs="Times New Roman"/>
          <w:sz w:val="24"/>
          <w:szCs w:val="24"/>
          <w:lang w:val="en-ZA"/>
        </w:rPr>
        <w:fldChar w:fldCharType="end"/>
      </w:r>
      <w:r w:rsidRPr="00416D1C">
        <w:rPr>
          <w:rFonts w:ascii="Times New Roman" w:eastAsia="PalatinoLinotype-Roman" w:hAnsi="Times New Roman" w:cs="Times New Roman"/>
          <w:sz w:val="24"/>
          <w:szCs w:val="24"/>
          <w:lang w:val="en-GB"/>
        </w:rPr>
        <w:t xml:space="preserve">. </w:t>
      </w:r>
      <w:r w:rsidRPr="007C6761">
        <w:rPr>
          <w:rFonts w:ascii="Times New Roman" w:hAnsi="Times New Roman" w:cs="Times New Roman"/>
          <w:sz w:val="24"/>
          <w:szCs w:val="24"/>
          <w:lang w:val="en-ZA"/>
        </w:rPr>
        <w:t>The antibacterial</w:t>
      </w:r>
      <w:r w:rsidRPr="007C6761">
        <w:rPr>
          <w:rFonts w:ascii="Times New Roman" w:hAnsi="Times New Roman" w:cs="Times New Roman"/>
          <w:color w:val="000000"/>
          <w:sz w:val="24"/>
          <w:szCs w:val="24"/>
          <w:lang w:val="en-ZA"/>
        </w:rPr>
        <w:t xml:space="preserve"> </w:t>
      </w:r>
      <w:r w:rsidRPr="007C6761">
        <w:rPr>
          <w:rFonts w:ascii="Times New Roman" w:hAnsi="Times New Roman" w:cs="Times New Roman"/>
          <w:sz w:val="24"/>
          <w:szCs w:val="24"/>
          <w:lang w:val="en-ZA"/>
        </w:rPr>
        <w:t xml:space="preserve">action of the essential oil is related to the direct destruction or activation of molecular targets </w:t>
      </w:r>
      <w:r w:rsidRPr="007C6761">
        <w:rPr>
          <w:rFonts w:ascii="Times New Roman" w:hAnsi="Times New Roman" w:cs="Times New Roman"/>
          <w:sz w:val="24"/>
          <w:szCs w:val="24"/>
          <w:lang w:val="en-ZA"/>
        </w:rPr>
        <w:fldChar w:fldCharType="begin" w:fldLock="1"/>
      </w:r>
      <w:r w:rsidRPr="007C6761">
        <w:rPr>
          <w:rFonts w:ascii="Times New Roman" w:hAnsi="Times New Roman" w:cs="Times New Roman"/>
          <w:sz w:val="24"/>
          <w:szCs w:val="24"/>
          <w:lang w:val="en-ZA"/>
        </w:rPr>
        <w:instrText>ADDIN CSL_CITATION {"citationItems":[{"id":"ITEM-1","itemData":{"DOI":"10.1007/s10298-017-1118-z","ISBN":"1029801711","ISSN":"17652847","abstract":"The increasing resistance of bacteria to antibiotics is a serious worldwide problem which prompts researches to identify new biomolecules with a wide antibacterial activity. Plants and their derivatives, such as essential oils (EOs), are often used in folk medicine. In nature, EOs play an important role in the protection of plants. They contain a wide variety of secondary metabolites that are capable of inhibiting or slowing the growth of bacteria. EOs and their components perform a variety of mechanisms targeting different pathways, in particular on the cell membrane and the cytoplasm, and in some cases, completely modifying cell morphology and gene expression. In this brief review, we describe bacterial resistance mechanisms and the mechanisms of action of EOs against pathogenic bacteria.","author":[{"dropping-particle":"","family":"Bouyahya","given":"A.","non-dropping-particle":"","parse-names":false,"suffix":""},{"dropping-particle":"","family":"Bakri","given":"Y.","non-dropping-particle":"","parse-names":false,"suffix":""},{"dropping-particle":"","family":"Et-Touys","given":"A.","non-dropping-particle":"","parse-names":false,"suffix":""},{"dropping-particle":"","family":"Talbaoui","given":"A.","non-dropping-particle":"","parse-names":false,"suffix":""},{"dropping-particle":"","family":"Khouchlaa","given":"A.","non-dropping-particle":"","parse-names":false,"suffix":""},{"dropping-particle":"","family":"Charfi","given":"S.","non-dropping-particle":"","parse-names":false,"suffix":""},{"dropping-particle":"","family":"Abrini","given":"J.","non-dropping-particle":"","parse-names":false,"suffix":""},{"dropping-particle":"","family":"Dakka","given":"N.","non-dropping-particle":"","parse-names":false,"suffix":""}],"container-title":"Phytotherapie","id":"ITEM-1","issue":"March","issued":{"date-parts":[["2017"]]},"page":"1-11","title":"Résistance aux antibiotiques et mécanismes d’action des huiles essentielles contre les bactéries","type":"article-journal"},"uris":["http://www.mendeley.com/documents/?uuid=867865cc-a8e3-425f-b1fa-32680781f4c4"]}],"mendeley":{"formattedCitation":"(Bouyahya et al., 2017)","plainTextFormattedCitation":"(Bouyahya et al., 2017)","previouslyFormattedCitation":"(Bouyahya et al., 2017)"},"properties":{"noteIndex":0},"schema":"https://github.com/citation-style-language/schema/raw/master/csl-citation.json"}</w:instrText>
      </w:r>
      <w:r w:rsidRPr="007C6761">
        <w:rPr>
          <w:rFonts w:ascii="Times New Roman" w:hAnsi="Times New Roman" w:cs="Times New Roman"/>
          <w:sz w:val="24"/>
          <w:szCs w:val="24"/>
          <w:lang w:val="en-ZA"/>
        </w:rPr>
        <w:fldChar w:fldCharType="separate"/>
      </w:r>
      <w:r w:rsidRPr="007C6761">
        <w:rPr>
          <w:rFonts w:ascii="Times New Roman" w:hAnsi="Times New Roman" w:cs="Times New Roman"/>
          <w:noProof/>
          <w:sz w:val="24"/>
          <w:szCs w:val="24"/>
          <w:lang w:val="en-ZA"/>
        </w:rPr>
        <w:t>(</w:t>
      </w:r>
      <w:r w:rsidRPr="00925CBE">
        <w:rPr>
          <w:rFonts w:ascii="Times New Roman" w:hAnsi="Times New Roman" w:cs="Times New Roman"/>
          <w:b/>
          <w:noProof/>
          <w:sz w:val="24"/>
          <w:szCs w:val="24"/>
          <w:lang w:val="en-ZA"/>
        </w:rPr>
        <w:t xml:space="preserve">Bouyahya </w:t>
      </w:r>
      <w:r w:rsidRPr="00925CBE">
        <w:rPr>
          <w:rFonts w:ascii="Times New Roman" w:hAnsi="Times New Roman" w:cs="Times New Roman"/>
          <w:b/>
          <w:i/>
          <w:noProof/>
          <w:sz w:val="24"/>
          <w:szCs w:val="24"/>
          <w:lang w:val="en-ZA"/>
        </w:rPr>
        <w:t>et al</w:t>
      </w:r>
      <w:r w:rsidRPr="00925CBE">
        <w:rPr>
          <w:rFonts w:ascii="Times New Roman" w:hAnsi="Times New Roman" w:cs="Times New Roman"/>
          <w:b/>
          <w:noProof/>
          <w:sz w:val="24"/>
          <w:szCs w:val="24"/>
          <w:lang w:val="en-ZA"/>
        </w:rPr>
        <w:t>., 2017</w:t>
      </w:r>
      <w:r w:rsidRPr="007C6761">
        <w:rPr>
          <w:rFonts w:ascii="Times New Roman" w:hAnsi="Times New Roman" w:cs="Times New Roman"/>
          <w:noProof/>
          <w:sz w:val="24"/>
          <w:szCs w:val="24"/>
          <w:lang w:val="en-ZA"/>
        </w:rPr>
        <w:t>)</w:t>
      </w:r>
      <w:r w:rsidRPr="007C6761">
        <w:rPr>
          <w:rFonts w:ascii="Times New Roman" w:hAnsi="Times New Roman" w:cs="Times New Roman"/>
          <w:sz w:val="24"/>
          <w:szCs w:val="24"/>
          <w:lang w:val="en-ZA"/>
        </w:rPr>
        <w:fldChar w:fldCharType="end"/>
      </w:r>
      <w:r w:rsidRPr="007C6761">
        <w:rPr>
          <w:rFonts w:ascii="Times New Roman" w:hAnsi="Times New Roman" w:cs="Times New Roman"/>
          <w:sz w:val="24"/>
          <w:szCs w:val="24"/>
          <w:lang w:val="en-ZA"/>
        </w:rPr>
        <w:t>. Phenolic compounds from plant extracts had a strong correlation with antioxidant and antimicrobial activities (</w:t>
      </w:r>
      <w:r w:rsidRPr="00560956">
        <w:rPr>
          <w:rFonts w:ascii="Times New Roman" w:hAnsi="Times New Roman" w:cs="Times New Roman"/>
          <w:b/>
          <w:sz w:val="24"/>
          <w:szCs w:val="24"/>
          <w:lang w:val="en-ZA"/>
        </w:rPr>
        <w:t xml:space="preserve">Pham </w:t>
      </w:r>
      <w:r w:rsidRPr="00560956">
        <w:rPr>
          <w:rFonts w:ascii="Times New Roman" w:hAnsi="Times New Roman" w:cs="Times New Roman"/>
          <w:b/>
          <w:i/>
          <w:sz w:val="24"/>
          <w:szCs w:val="24"/>
          <w:lang w:val="en-ZA"/>
        </w:rPr>
        <w:t>et al</w:t>
      </w:r>
      <w:r w:rsidRPr="00560956">
        <w:rPr>
          <w:rFonts w:ascii="Times New Roman" w:hAnsi="Times New Roman" w:cs="Times New Roman"/>
          <w:b/>
          <w:sz w:val="24"/>
          <w:szCs w:val="24"/>
          <w:lang w:val="en-ZA"/>
        </w:rPr>
        <w:t>., 2018</w:t>
      </w:r>
      <w:r w:rsidRPr="007C6761">
        <w:rPr>
          <w:rFonts w:ascii="Times New Roman" w:hAnsi="Times New Roman" w:cs="Times New Roman"/>
          <w:sz w:val="24"/>
          <w:szCs w:val="24"/>
          <w:lang w:val="en-ZA"/>
        </w:rPr>
        <w:t xml:space="preserve">). </w:t>
      </w:r>
      <w:r w:rsidRPr="007C6761">
        <w:rPr>
          <w:rFonts w:ascii="Times New Roman" w:eastAsia="PalatinoLinotype-Roman" w:hAnsi="Times New Roman" w:cs="Times New Roman"/>
          <w:sz w:val="24"/>
          <w:szCs w:val="24"/>
          <w:lang w:val="en-ZA"/>
        </w:rPr>
        <w:t xml:space="preserve">The essential oils create damages in the cell by increasing the cell membrane permeability, changing cell morphology and decreasing ATP synthesis, because the membrane potential is the driving force of ATP synthesis </w:t>
      </w:r>
      <w:r w:rsidRPr="007C6761">
        <w:rPr>
          <w:rFonts w:ascii="Times New Roman" w:eastAsia="PalatinoLinotype-Roman" w:hAnsi="Times New Roman" w:cs="Times New Roman"/>
          <w:sz w:val="24"/>
          <w:szCs w:val="24"/>
          <w:lang w:val="en-ZA"/>
        </w:rPr>
        <w:fldChar w:fldCharType="begin" w:fldLock="1"/>
      </w:r>
      <w:r w:rsidRPr="007C6761">
        <w:rPr>
          <w:rFonts w:ascii="Times New Roman" w:eastAsia="PalatinoLinotype-Roman" w:hAnsi="Times New Roman" w:cs="Times New Roman"/>
          <w:sz w:val="24"/>
          <w:szCs w:val="24"/>
          <w:lang w:val="en-ZA"/>
        </w:rPr>
        <w:instrText>ADDIN CSL_CITATION {"citationItems":[{"id":"ITEM-1","itemData":{"DOI":"10.1016/j.foodres.2011.04.052","ISSN":"09639969","abstract":"During the past several years, limit of Salmonella infections has been exceeded dramatically. In spite of achieving a low rate infection in Salmonella infections, this microbe has become a challenge in food industry due to its wide-spread distribution worldwide. Salmonella bacteria are not only responsible for mild to severe infections but also they cause life-threatening infections. Salmonella bacteria are zoonotic in nature and hamper the food quality severely as well as being hazardous to human society. Several types of serotypic Salmonella have been reported; however, very less numbers of pathogens are infection responsible. Increase in foodborne infections caused by Salmonella types mainly occurs due to the development of new specific features in Salmonella majority, making them to adapt in any environmental condition. Also the alterations in human society with recent food processing and marketing methodology with live breeders contribute to facilitate these outbreaks. Salmonella resistant to commercial antibiotic drugs has emerged as a great health concern to the consumers. Literature survey has revealed that infection with Salmonella resistant to antibiotics has played a vital role to increased rate in foodborne infectious diseases. Extensive use of antibiotics in food industry against foodborne pathogens or food models has resulted in additional antibiotic resistance to Salmonella which has become a matter of great concern to the public health. There has been an increasing concern worldwide on therapeutic values of natural products. Nature has presented to humanity the gift of vast therapeutic antimicrobial agents of plant origins. There are multitudes of potential useful bioactive substances to be derived from plants. The significance of drugs cannot be over-emphasized with the recent trend of high percentage of resistance of microorganisms to the present day antibiotics. This review provides the informative literature data on antibacterial efficacy of plant essential oils (PEOs) and their volatiles. In addition, the suitability of PEOs and their volatile components for their practical applications in food or food products against Salmonella, a common cause of salmonellosis food poisoning has also been focused. The current knowledge of volatile oils and contents in food model system to control Salmonella has been discussed. Also a brief description on the legal aspects on how to use the volatile oils in food system has been presented, and the a…","author":[{"dropping-particle":"","family":"Bajpai","given":"Vivek K.","non-dropping-particle":"","parse-names":false,"suffix":""},{"dropping-particle":"","family":"Baek","given":"Kwang Hyun","non-dropping-particle":"","parse-names":false,"suffix":""},{"dropping-particle":"","family":"Kang","given":"Sun Chul","non-dropping-particle":"","parse-names":false,"suffix":""}],"container-title":"Food Research International","id":"ITEM-1","issue":"2","issued":{"date-parts":[["2012"]]},"page":"722-734","publisher":"Elsevier Ltd","title":"Control of Salmonella in foods by using essential oils: A review","type":"article-journal","volume":"45"},"uris":["http://www.mendeley.com/documents/?uuid=d27fa2de-9f93-4e78-aa0a-1f96bb54143c"]}],"mendeley":{"formattedCitation":"(Bajpai, Baek, &amp; Kang, 2012)","manualFormatting":"(Bajpai et al., 2012)","plainTextFormattedCitation":"(Bajpai, Baek, &amp; Kang, 2012)","previouslyFormattedCitation":"(Bajpai, Baek, &amp; Kang, 2012)"},"properties":{"noteIndex":0},"schema":"https://github.com/citation-style-language/schema/raw/master/csl-citation.json"}</w:instrText>
      </w:r>
      <w:r w:rsidRPr="007C6761">
        <w:rPr>
          <w:rFonts w:ascii="Times New Roman" w:eastAsia="PalatinoLinotype-Roman" w:hAnsi="Times New Roman" w:cs="Times New Roman"/>
          <w:sz w:val="24"/>
          <w:szCs w:val="24"/>
          <w:lang w:val="en-ZA"/>
        </w:rPr>
        <w:fldChar w:fldCharType="separate"/>
      </w:r>
      <w:r w:rsidRPr="00902071">
        <w:rPr>
          <w:rFonts w:ascii="Times New Roman" w:eastAsia="PalatinoLinotype-Roman" w:hAnsi="Times New Roman" w:cs="Times New Roman"/>
          <w:b/>
          <w:noProof/>
          <w:sz w:val="24"/>
          <w:szCs w:val="24"/>
          <w:lang w:val="en-ZA"/>
        </w:rPr>
        <w:t>(Bajpai</w:t>
      </w:r>
      <w:r w:rsidRPr="00902071">
        <w:rPr>
          <w:rFonts w:ascii="Times New Roman" w:eastAsia="PalatinoLinotype-Roman" w:hAnsi="Times New Roman" w:cs="Times New Roman"/>
          <w:b/>
          <w:i/>
          <w:noProof/>
          <w:sz w:val="24"/>
          <w:szCs w:val="24"/>
          <w:lang w:val="en-ZA"/>
        </w:rPr>
        <w:t xml:space="preserve"> et al</w:t>
      </w:r>
      <w:r w:rsidRPr="00902071">
        <w:rPr>
          <w:rFonts w:ascii="Times New Roman" w:eastAsia="PalatinoLinotype-Roman" w:hAnsi="Times New Roman" w:cs="Times New Roman"/>
          <w:b/>
          <w:noProof/>
          <w:sz w:val="24"/>
          <w:szCs w:val="24"/>
          <w:lang w:val="en-ZA"/>
        </w:rPr>
        <w:t>., 2012</w:t>
      </w:r>
      <w:r w:rsidRPr="007C6761">
        <w:rPr>
          <w:rFonts w:ascii="Times New Roman" w:eastAsia="PalatinoLinotype-Roman" w:hAnsi="Times New Roman" w:cs="Times New Roman"/>
          <w:noProof/>
          <w:sz w:val="24"/>
          <w:szCs w:val="24"/>
          <w:lang w:val="en-ZA"/>
        </w:rPr>
        <w:t>)</w:t>
      </w:r>
      <w:r w:rsidRPr="007C6761">
        <w:rPr>
          <w:rFonts w:ascii="Times New Roman" w:eastAsia="PalatinoLinotype-Roman" w:hAnsi="Times New Roman" w:cs="Times New Roman"/>
          <w:sz w:val="24"/>
          <w:szCs w:val="24"/>
          <w:lang w:val="en-ZA"/>
        </w:rPr>
        <w:fldChar w:fldCharType="end"/>
      </w:r>
      <w:r>
        <w:rPr>
          <w:rFonts w:ascii="Times New Roman" w:eastAsia="PalatinoLinotype-Roman" w:hAnsi="Times New Roman" w:cs="Times New Roman"/>
          <w:sz w:val="24"/>
          <w:szCs w:val="24"/>
          <w:lang w:val="en-ZA"/>
        </w:rPr>
        <w:t>.</w:t>
      </w:r>
      <w:r w:rsidRPr="007C6761">
        <w:rPr>
          <w:rFonts w:ascii="Times New Roman" w:eastAsia="PalatinoLinotype-Roman" w:hAnsi="Times New Roman" w:cs="Times New Roman"/>
          <w:sz w:val="24"/>
          <w:szCs w:val="24"/>
          <w:lang w:val="en-ZA"/>
        </w:rPr>
        <w:t xml:space="preserve"> Several studies by microscopic visualization showed that essential oils can affect the membrane integrity and destroy the phospholipid bilayer </w:t>
      </w:r>
      <w:r w:rsidRPr="00902071">
        <w:rPr>
          <w:rFonts w:ascii="Times New Roman" w:eastAsia="PalatinoLinotype-Roman" w:hAnsi="Times New Roman" w:cs="Times New Roman"/>
          <w:b/>
          <w:sz w:val="24"/>
          <w:szCs w:val="24"/>
          <w:lang w:val="en-ZA"/>
        </w:rPr>
        <w:fldChar w:fldCharType="begin" w:fldLock="1"/>
      </w:r>
      <w:r w:rsidRPr="00902071">
        <w:rPr>
          <w:rFonts w:ascii="Times New Roman" w:eastAsia="PalatinoLinotype-Roman" w:hAnsi="Times New Roman" w:cs="Times New Roman"/>
          <w:b/>
          <w:sz w:val="24"/>
          <w:szCs w:val="24"/>
          <w:lang w:val="en-ZA"/>
        </w:rPr>
        <w:instrText>ADDIN CSL_CITATION {"citationItems":[{"id":"ITEM-1","itemData":{"DOI":"10.1016/j.foodcont.2014.12.040","ISSN":"09567135","abstract":"Many consumers are demanding foods without what they perceive as artificial and harmful chemicals, including many used as antimicrobials and preservatives in food. Consequently, interest in more natural, non-synthesized, antimicrobials as potential alternatives to conventional antimicrobials to extend shelf life and combat foodborne pathogens has heightened. Aromatic plants and their components have been examined as potential inhibitors of bacterial growth and most of their properties have been linked to essential oils and other secondary plant metabolites. Historically, essential oils from different sources have been widely promoted for their potential antimicrobial capabilities. In this review, mechanisms of antimicrobial action, and the antimicrobial properties of plant essential oils are discussed, including their mode of action, effectiveness, synergistic effects, major components and use in foods.","author":[{"dropping-particle":"","family":"Calo","given":"Juliany Rivera","non-dropping-particle":"","parse-names":false,"suffix":""},{"dropping-particle":"","family":"Crandall","given":"Philip G.","non-dropping-particle":"","parse-names":false,"suffix":""},{"dropping-particle":"","family":"O'Bryan","given":"Corliss A.","non-dropping-particle":"","parse-names":false,"suffix":""},{"dropping-particle":"","family":"Ricke","given":"Steven C.","non-dropping-particle":"","parse-names":false,"suffix":""}],"container-title":"Food Control","id":"ITEM-1","issued":{"date-parts":[["2015"]]},"page":"111-119","publisher":"Elsevier Ltd","title":"Essential oils as antimicrobials in food systems - A review","type":"article-journal","volume":"54"},"uris":["http://www.mendeley.com/documents/?uuid=4fb53a5b-36c9-4bae-82b3-dd76321e86c0"]}],"mendeley":{"formattedCitation":"(Calo et al., 2015)","manualFormatting":"(Calo et al., 2015","plainTextFormattedCitation":"(Calo et al., 2015)","previouslyFormattedCitation":"(Calo et al., 2015)"},"properties":{"noteIndex":0},"schema":"https://github.com/citation-style-language/schema/raw/master/csl-citation.json"}</w:instrText>
      </w:r>
      <w:r w:rsidRPr="00902071">
        <w:rPr>
          <w:rFonts w:ascii="Times New Roman" w:eastAsia="PalatinoLinotype-Roman" w:hAnsi="Times New Roman" w:cs="Times New Roman"/>
          <w:b/>
          <w:sz w:val="24"/>
          <w:szCs w:val="24"/>
          <w:lang w:val="en-ZA"/>
        </w:rPr>
        <w:fldChar w:fldCharType="separate"/>
      </w:r>
      <w:r w:rsidRPr="00833B9A">
        <w:rPr>
          <w:rFonts w:ascii="Times New Roman" w:eastAsia="PalatinoLinotype-Roman" w:hAnsi="Times New Roman" w:cs="Times New Roman"/>
          <w:b/>
          <w:noProof/>
          <w:sz w:val="24"/>
          <w:szCs w:val="24"/>
          <w:lang w:val="en-ZA"/>
        </w:rPr>
        <w:t xml:space="preserve">(Calo </w:t>
      </w:r>
      <w:r w:rsidRPr="00833B9A">
        <w:rPr>
          <w:rFonts w:ascii="Times New Roman" w:eastAsia="PalatinoLinotype-Roman" w:hAnsi="Times New Roman" w:cs="Times New Roman"/>
          <w:b/>
          <w:i/>
          <w:noProof/>
          <w:sz w:val="24"/>
          <w:szCs w:val="24"/>
          <w:lang w:val="en-ZA"/>
        </w:rPr>
        <w:t>et al</w:t>
      </w:r>
      <w:r w:rsidRPr="00833B9A">
        <w:rPr>
          <w:rFonts w:ascii="Times New Roman" w:eastAsia="PalatinoLinotype-Roman" w:hAnsi="Times New Roman" w:cs="Times New Roman"/>
          <w:b/>
          <w:noProof/>
          <w:sz w:val="24"/>
          <w:szCs w:val="24"/>
          <w:lang w:val="en-ZA"/>
        </w:rPr>
        <w:t>., 2015</w:t>
      </w:r>
      <w:r w:rsidRPr="00902071">
        <w:rPr>
          <w:rFonts w:ascii="Times New Roman" w:eastAsia="PalatinoLinotype-Roman" w:hAnsi="Times New Roman" w:cs="Times New Roman"/>
          <w:b/>
          <w:sz w:val="24"/>
          <w:szCs w:val="24"/>
          <w:lang w:val="en-ZA"/>
        </w:rPr>
        <w:fldChar w:fldCharType="end"/>
      </w:r>
      <w:r w:rsidRPr="00833B9A">
        <w:rPr>
          <w:rFonts w:ascii="Times New Roman" w:eastAsia="PalatinoLinotype-Roman" w:hAnsi="Times New Roman" w:cs="Times New Roman"/>
          <w:b/>
          <w:sz w:val="24"/>
          <w:szCs w:val="24"/>
          <w:lang w:val="en-ZA"/>
        </w:rPr>
        <w:t xml:space="preserve">; </w:t>
      </w:r>
      <w:r w:rsidRPr="00902071">
        <w:rPr>
          <w:rFonts w:ascii="Times New Roman" w:eastAsia="PalatinoLinotype-Roman" w:hAnsi="Times New Roman" w:cs="Times New Roman"/>
          <w:b/>
          <w:sz w:val="24"/>
          <w:szCs w:val="24"/>
          <w:lang w:val="en-ZA"/>
        </w:rPr>
        <w:fldChar w:fldCharType="begin" w:fldLock="1"/>
      </w:r>
      <w:r w:rsidRPr="00833B9A">
        <w:rPr>
          <w:rFonts w:ascii="Times New Roman" w:eastAsia="PalatinoLinotype-Roman" w:hAnsi="Times New Roman" w:cs="Times New Roman"/>
          <w:b/>
          <w:sz w:val="24"/>
          <w:szCs w:val="24"/>
          <w:lang w:val="en-ZA"/>
        </w:rPr>
        <w:instrText>ADDIN CSL_CITATION {"citationItems":[{"id":"ITEM-1","itemData":{"DOI":"https://doi.org/10.1016/j.foodcont.2018.07.007","ISBN":"ISBN-13:","author":[{"dropping-particle":"","family":"Cui, H.; Zhang, C.; Li, C.; Lin","given":"L.","non-dropping-particle":"","parse-names":false,"suffix":""}],"container-title":"Food Control","editor":[{"dropping-particle":"","family":"978-0914826699","given":"4th Ed. Number ID: 971432431.","non-dropping-particle":"","parse-names":false,"suffix":""}],"id":"ITEM-1","issued":{"date-parts":[["2018"]]},"page":"140–146","title":"Antimicrobial mechanism of clove oil on Listeria monocytogenes.","type":"article-journal","volume":"94"},"uris":["http://www.mendeley.com/documents/?uuid=696f340d-d6bb-41cc-9808-d37d92f4391e"]}],"mendeley":{"formattedCitation":"(Cui, H.; Zhang, C.; Li, C.; Lin, 2018)","manualFormatting":"Cui et al., 2018)","plainTextFormattedCitation":"(Cui, H.; Zhang, C.; Li, C.; Lin, 2018)","previouslyFormattedCitation":"(Cui, H.; Zhang, C.; Li, C.; Lin, 2018)"},"properties":{"noteIndex":0},"schema":"https://github.com/citation-style-language/schema/raw/master/csl-citation.json"}</w:instrText>
      </w:r>
      <w:r w:rsidRPr="00902071">
        <w:rPr>
          <w:rFonts w:ascii="Times New Roman" w:eastAsia="PalatinoLinotype-Roman" w:hAnsi="Times New Roman" w:cs="Times New Roman"/>
          <w:b/>
          <w:sz w:val="24"/>
          <w:szCs w:val="24"/>
          <w:lang w:val="en-ZA"/>
        </w:rPr>
        <w:fldChar w:fldCharType="separate"/>
      </w:r>
      <w:r w:rsidRPr="00833B9A">
        <w:rPr>
          <w:rFonts w:ascii="Times New Roman" w:eastAsia="PalatinoLinotype-Roman" w:hAnsi="Times New Roman" w:cs="Times New Roman"/>
          <w:b/>
          <w:noProof/>
          <w:sz w:val="24"/>
          <w:szCs w:val="24"/>
          <w:lang w:val="en-ZA"/>
        </w:rPr>
        <w:t>Cui</w:t>
      </w:r>
      <w:r w:rsidRPr="00833B9A">
        <w:rPr>
          <w:rFonts w:ascii="Times New Roman" w:eastAsia="PalatinoLinotype-Roman" w:hAnsi="Times New Roman" w:cs="Times New Roman"/>
          <w:b/>
          <w:i/>
          <w:noProof/>
          <w:sz w:val="24"/>
          <w:szCs w:val="24"/>
          <w:lang w:val="en-ZA"/>
        </w:rPr>
        <w:t xml:space="preserve"> et al</w:t>
      </w:r>
      <w:r w:rsidRPr="00833B9A">
        <w:rPr>
          <w:rFonts w:ascii="Times New Roman" w:eastAsia="PalatinoLinotype-Roman" w:hAnsi="Times New Roman" w:cs="Times New Roman"/>
          <w:b/>
          <w:noProof/>
          <w:sz w:val="24"/>
          <w:szCs w:val="24"/>
          <w:lang w:val="en-ZA"/>
        </w:rPr>
        <w:t>., 2018)</w:t>
      </w:r>
      <w:r w:rsidRPr="00902071">
        <w:rPr>
          <w:rFonts w:ascii="Times New Roman" w:eastAsia="PalatinoLinotype-Roman" w:hAnsi="Times New Roman" w:cs="Times New Roman"/>
          <w:b/>
          <w:sz w:val="24"/>
          <w:szCs w:val="24"/>
          <w:lang w:val="en-ZA"/>
        </w:rPr>
        <w:fldChar w:fldCharType="end"/>
      </w:r>
      <w:r w:rsidRPr="00833B9A">
        <w:rPr>
          <w:rFonts w:ascii="Times New Roman" w:eastAsia="PalatinoLinotype-Roman" w:hAnsi="Times New Roman" w:cs="Times New Roman"/>
          <w:sz w:val="24"/>
          <w:szCs w:val="24"/>
          <w:lang w:val="en-ZA"/>
        </w:rPr>
        <w:t xml:space="preserve">. </w:t>
      </w:r>
      <w:r w:rsidRPr="007C6761">
        <w:rPr>
          <w:rFonts w:ascii="Times New Roman" w:hAnsi="Times New Roman" w:cs="Times New Roman"/>
          <w:color w:val="000000"/>
          <w:sz w:val="24"/>
          <w:szCs w:val="24"/>
          <w:lang w:val="en-ZA"/>
        </w:rPr>
        <w:t xml:space="preserve">The diverse efficacies of the various essential oils are also due to the contrasting antimicrobial properties of each single dynamic constituent, as well as their synergic impact </w:t>
      </w:r>
      <w:r w:rsidRPr="007C6761">
        <w:rPr>
          <w:rFonts w:ascii="Times New Roman" w:hAnsi="Times New Roman" w:cs="Times New Roman"/>
          <w:color w:val="000000"/>
          <w:sz w:val="24"/>
          <w:szCs w:val="24"/>
          <w:lang w:val="en-ZA"/>
        </w:rPr>
        <w:fldChar w:fldCharType="begin" w:fldLock="1"/>
      </w:r>
      <w:r>
        <w:rPr>
          <w:rFonts w:ascii="Times New Roman" w:hAnsi="Times New Roman" w:cs="Times New Roman"/>
          <w:color w:val="000000"/>
          <w:sz w:val="24"/>
          <w:szCs w:val="24"/>
          <w:lang w:val="en-ZA"/>
        </w:rPr>
        <w:instrText>ADDIN CSL_CITATION {"citationItems":[{"id":"ITEM-1","itemData":{"author":[{"dropping-particle":"","family":"Herman","given":"Richard Ansah","non-dropping-particle":"","parse-names":false,"suffix":""},{"dropping-particle":"","family":"Ayepa","given":"Ellen","non-dropping-particle":"","parse-names":false,"suffix":""},{"dropping-particle":"","family":"Shittu","given":"Saidi","non-dropping-particle":"","parse-names":false,"suffix":""},{"dropping-particle":"","family":"Fometu","given":"Sandra Senyo","non-dropping-particle":"","parse-names":false,"suffix":""},{"dropping-particle":"","family":"Wang","given":"Jun","non-dropping-particle":"","parse-names":false,"suffix":""}],"id":"ITEM-1","issue":"4","issued":{"date-parts":[["2019"]]},"page":"1-13","title":"Essential Oils and Their Applications -A Mini Review","type":"article-journal","volume":"4"},"uris":["http://www.mendeley.com/documents/?uuid=b8bf7cab-b661-47dc-9422-0e1cc0422173"]}],"mendeley":{"formattedCitation":"(Herman, Ayepa, Shittu, Fometu, &amp; Wang, 2019)","manualFormatting":"(Herman et al., 2019)","plainTextFormattedCitation":"(Herman, Ayepa, Shittu, Fometu, &amp; Wang, 2019)","previouslyFormattedCitation":"(Herman, Ayepa, Shittu, Fometu, &amp; Wang, 2019)"},"properties":{"noteIndex":0},"schema":"https://github.com/citation-style-language/schema/raw/master/csl-citation.json"}</w:instrText>
      </w:r>
      <w:r w:rsidRPr="007C6761">
        <w:rPr>
          <w:rFonts w:ascii="Times New Roman" w:hAnsi="Times New Roman" w:cs="Times New Roman"/>
          <w:color w:val="000000"/>
          <w:sz w:val="24"/>
          <w:szCs w:val="24"/>
          <w:lang w:val="en-ZA"/>
        </w:rPr>
        <w:fldChar w:fldCharType="separate"/>
      </w:r>
      <w:r w:rsidRPr="007C6761">
        <w:rPr>
          <w:rFonts w:ascii="Times New Roman" w:hAnsi="Times New Roman" w:cs="Times New Roman"/>
          <w:noProof/>
          <w:color w:val="000000"/>
          <w:sz w:val="24"/>
          <w:szCs w:val="24"/>
          <w:lang w:val="en-ZA"/>
        </w:rPr>
        <w:t>(</w:t>
      </w:r>
      <w:r w:rsidRPr="00902071">
        <w:rPr>
          <w:rFonts w:ascii="Times New Roman" w:hAnsi="Times New Roman" w:cs="Times New Roman"/>
          <w:b/>
          <w:noProof/>
          <w:color w:val="000000"/>
          <w:sz w:val="24"/>
          <w:szCs w:val="24"/>
          <w:lang w:val="en-ZA"/>
        </w:rPr>
        <w:t xml:space="preserve">Herman </w:t>
      </w:r>
      <w:r w:rsidRPr="00902071">
        <w:rPr>
          <w:rFonts w:ascii="Times New Roman" w:hAnsi="Times New Roman" w:cs="Times New Roman"/>
          <w:b/>
          <w:i/>
          <w:noProof/>
          <w:color w:val="000000"/>
          <w:sz w:val="24"/>
          <w:szCs w:val="24"/>
          <w:lang w:val="en-ZA"/>
        </w:rPr>
        <w:t>et al</w:t>
      </w:r>
      <w:r w:rsidRPr="00902071">
        <w:rPr>
          <w:rFonts w:ascii="Times New Roman" w:hAnsi="Times New Roman" w:cs="Times New Roman"/>
          <w:b/>
          <w:noProof/>
          <w:color w:val="000000"/>
          <w:sz w:val="24"/>
          <w:szCs w:val="24"/>
          <w:lang w:val="en-ZA"/>
        </w:rPr>
        <w:t>., 2019</w:t>
      </w:r>
      <w:r w:rsidRPr="007C6761">
        <w:rPr>
          <w:rFonts w:ascii="Times New Roman" w:hAnsi="Times New Roman" w:cs="Times New Roman"/>
          <w:noProof/>
          <w:color w:val="000000"/>
          <w:sz w:val="24"/>
          <w:szCs w:val="24"/>
          <w:lang w:val="en-ZA"/>
        </w:rPr>
        <w:t>)</w:t>
      </w:r>
      <w:r w:rsidRPr="007C6761">
        <w:rPr>
          <w:rFonts w:ascii="Times New Roman" w:hAnsi="Times New Roman" w:cs="Times New Roman"/>
          <w:color w:val="000000"/>
          <w:sz w:val="24"/>
          <w:szCs w:val="24"/>
          <w:lang w:val="en-ZA"/>
        </w:rPr>
        <w:fldChar w:fldCharType="end"/>
      </w:r>
      <w:r w:rsidRPr="007C6761">
        <w:rPr>
          <w:rFonts w:ascii="Times New Roman" w:hAnsi="Times New Roman" w:cs="Times New Roman"/>
          <w:color w:val="000000"/>
          <w:sz w:val="24"/>
          <w:szCs w:val="24"/>
          <w:lang w:val="en-ZA"/>
        </w:rPr>
        <w:t xml:space="preserve">. In addition, even though antimicrobial property of essential oils is often attributed to their major compounds, interactions between different major and minor constituents may also play an important role in essential oils antimicrobial activity and should not be ignored </w:t>
      </w:r>
      <w:r w:rsidRPr="00902071">
        <w:rPr>
          <w:rFonts w:ascii="Times New Roman" w:hAnsi="Times New Roman" w:cs="Times New Roman"/>
          <w:b/>
          <w:color w:val="000000"/>
          <w:sz w:val="24"/>
          <w:szCs w:val="24"/>
          <w:lang w:val="en-ZA"/>
        </w:rPr>
        <w:fldChar w:fldCharType="begin" w:fldLock="1"/>
      </w:r>
      <w:r w:rsidRPr="00902071">
        <w:rPr>
          <w:rFonts w:ascii="Times New Roman" w:hAnsi="Times New Roman" w:cs="Times New Roman"/>
          <w:b/>
          <w:color w:val="000000"/>
          <w:sz w:val="24"/>
          <w:szCs w:val="24"/>
          <w:lang w:val="en-ZA"/>
        </w:rPr>
        <w:instrText>ADDIN CSL_CITATION {"citationItems":[{"id":"ITEM-1","itemData":{"DOI":"10.1080/1040841X.2017.1295225","ISSN":"1040-841X","author":[{"dropping-particle":"","family":"Marchese","given":"Anna","non-dropping-particle":"","parse-names":false,"suffix":""},{"dropping-particle":"","family":"Barbieri","given":"Ramona","non-dropping-particle":"","parse-names":false,"suffix":""},{"dropping-particle":"","family":"Coppo","given":"Erika","non-dropping-particle</w:instrText>
      </w:r>
      <w:r w:rsidRPr="002D1949">
        <w:rPr>
          <w:rFonts w:ascii="Times New Roman" w:hAnsi="Times New Roman" w:cs="Times New Roman"/>
          <w:b/>
          <w:color w:val="000000"/>
          <w:sz w:val="24"/>
          <w:szCs w:val="24"/>
        </w:rPr>
        <w:instrText>":"","parse-names":false,"suffix":""},{"dropping-particle":"","family":"Orhan","given":"Ilkay Erdogan","non-dropping-particle":"","parse-names":false,"suffix":""},{"dropping-particle":"","family":"Nabavi","given":"Seyed Fazel","non-dropping-particle":"","parse-names":false,"suffix":""},{"dropping-particle":"","family":"Izadi","given":"Morteza","non-dropping-particle":"","parse-names":false,"suffix":""},{"dropping-particle":"","family":"Abdollahi","given":"Mohammad","non-dropping-particle":"","parse-names":false,"suffix":""},{"dropping-particle":"","family":"Nabavi","given":"Mohammad","non-dropping-particle":"","parse-names":false,"suffix":""},{"dropping-particle":"","family":"Ajami","given":"Marjan","non-dropping-particle":"","parse-names":false,"suffix":""}],"contain</w:instrText>
      </w:r>
      <w:r w:rsidRPr="00833B9A">
        <w:rPr>
          <w:rFonts w:ascii="Times New Roman" w:hAnsi="Times New Roman" w:cs="Times New Roman"/>
          <w:b/>
          <w:color w:val="000000"/>
          <w:sz w:val="24"/>
          <w:szCs w:val="24"/>
        </w:rPr>
        <w:instrText>er-title":"Critical Reviews in Microbiology","id":"ITEM-1","issue":"0","issued":{"date-parts":[["2017"]]},"page":"-000","publisher":"Informa Healthcare USA, Inc","title":"Critical Reviews in Microbiology Antimicrobial activity of eugenol and essential oils containing eugenol : A mechanistic viewpoint","type":"article-journal","volume":"0"},"uris":["http://www.mendeley.com/documents/?uuid=830941b8-a8da-44df-871c-27cbe5ccc18b"]}],"mendeley":{"formattedCitation":"(Marchese et al., 2017)","plainTextFormattedCitation":"(Marchese et al., 2017)","previouslyFormattedCitation":"(Marchese et al., 2017)"},"properties":{"noteIndex":0},"schema":"https://github.com/citation-style-language/schema/raw/master/csl-citation.json"}</w:instrText>
      </w:r>
      <w:r w:rsidRPr="00902071">
        <w:rPr>
          <w:rFonts w:ascii="Times New Roman" w:hAnsi="Times New Roman" w:cs="Times New Roman"/>
          <w:b/>
          <w:color w:val="000000"/>
          <w:sz w:val="24"/>
          <w:szCs w:val="24"/>
          <w:lang w:val="en-ZA"/>
        </w:rPr>
        <w:fldChar w:fldCharType="separate"/>
      </w:r>
      <w:r w:rsidRPr="00833B9A">
        <w:rPr>
          <w:rFonts w:ascii="Times New Roman" w:hAnsi="Times New Roman" w:cs="Times New Roman"/>
          <w:noProof/>
          <w:color w:val="000000"/>
          <w:sz w:val="24"/>
          <w:szCs w:val="24"/>
        </w:rPr>
        <w:t>(</w:t>
      </w:r>
      <w:r w:rsidRPr="00833B9A">
        <w:rPr>
          <w:rFonts w:ascii="Times New Roman" w:hAnsi="Times New Roman" w:cs="Times New Roman"/>
          <w:b/>
          <w:noProof/>
          <w:color w:val="000000"/>
          <w:sz w:val="24"/>
          <w:szCs w:val="24"/>
        </w:rPr>
        <w:t xml:space="preserve">Marchese </w:t>
      </w:r>
      <w:r w:rsidRPr="00833B9A">
        <w:rPr>
          <w:rFonts w:ascii="Times New Roman" w:hAnsi="Times New Roman" w:cs="Times New Roman"/>
          <w:b/>
          <w:i/>
          <w:noProof/>
          <w:color w:val="000000"/>
          <w:sz w:val="24"/>
          <w:szCs w:val="24"/>
        </w:rPr>
        <w:t>et al</w:t>
      </w:r>
      <w:r w:rsidRPr="00833B9A">
        <w:rPr>
          <w:rFonts w:ascii="Times New Roman" w:hAnsi="Times New Roman" w:cs="Times New Roman"/>
          <w:b/>
          <w:noProof/>
          <w:color w:val="000000"/>
          <w:sz w:val="24"/>
          <w:szCs w:val="24"/>
        </w:rPr>
        <w:t>., 2017;</w:t>
      </w:r>
      <w:r w:rsidRPr="00902071">
        <w:rPr>
          <w:rFonts w:ascii="Times New Roman" w:hAnsi="Times New Roman" w:cs="Times New Roman"/>
          <w:b/>
          <w:color w:val="000000"/>
          <w:sz w:val="24"/>
          <w:szCs w:val="24"/>
          <w:lang w:val="en-ZA"/>
        </w:rPr>
        <w:fldChar w:fldCharType="end"/>
      </w:r>
      <w:r w:rsidRPr="00902071">
        <w:rPr>
          <w:rFonts w:ascii="Times New Roman" w:hAnsi="Times New Roman" w:cs="Times New Roman"/>
          <w:b/>
          <w:color w:val="000000"/>
          <w:sz w:val="24"/>
          <w:szCs w:val="24"/>
          <w:lang w:val="en-ZA"/>
        </w:rPr>
        <w:fldChar w:fldCharType="begin" w:fldLock="1"/>
      </w:r>
      <w:r w:rsidRPr="00833B9A">
        <w:rPr>
          <w:rFonts w:ascii="Times New Roman" w:hAnsi="Times New Roman" w:cs="Times New Roman"/>
          <w:b/>
          <w:color w:val="000000"/>
          <w:sz w:val="24"/>
          <w:szCs w:val="24"/>
        </w:rPr>
        <w:instrText>ADDIN CSL_CITATION {"citationItems":[{"id":"ITEM-1","itemData":{"DOI":"10.3390/medicines4030058","ISSN":"2305-6320","abstract":"Extensive documentation on the antimicrobial properties of essential oils and their constituents has been carried out by several workers. Although the mechanism of action of a few essential oil components has been elucidated in many pioneering works in the past, detailed knowledge of most of the compounds and their mechanism of action is still lacking. This knowledge is particularly important for the determination of the effect of essential oils on different microorganisms, how they work in combination with other antimicrobial compounds, and their interaction with food matrix components. Also, recent studies have demonstrated that nanoparticles (NPs) functionalized with essential oils have significant antimicrobial potential against multidrug- resistant pathogens due to an increase in chemical stability and solubility, decreased rapid evaporation and minimized degradation of active essential oil components. The application of encapsulated essential oils also supports their controlled and sustained release, which enhances their bioavailability and efficacy against multidrug-resistant pathogens. In the recent years, due to increasingly negative consumer perceptions of synthetic preservatives, interest in essential oils and their application in food preservation has been amplified. Moreover, the development of resistance to different antimicrobial agents by bacteria, fungi, viruses, parasites, etc. is a great challenge to the medical field for treating the infections caused by them, and hence, there is a pressing need to look for new and novel antimicrobials. To overcome these problems, nano-encapsulation of essential oils and exploiting the synergies between essential oils, constituents of essential oils, and antibiotics along with essential oils have been recommended as an answer to this problem. However, less is known about the interactions that lead to additive, synergistic, or antagonistic effects. A contributing role of this knowledge could be the design of new and more potent antimicrobial blends, and understanding of the interplay between the components of crude essential oils. This review is written with the purpose of giving an overview of current knowledge about the antimicrobial properties of essential oils and their mechanisms of action, components of essential oils, nano-encapsulated essential oils, and synergistic combinations of essential oils so as to find research areas that can facilitate applications of essential oils to overcome the pr…","author":[{"dropping-particle":"","family":"Sonam Chouhan","given":"Kanika Sharma and Sanjay Guleria","non-dropping-particle":"","parse-names":false,"suffix":""}],"container-title":"Medicines","id":"ITEM-1","issue":"4","issued":{"date-parts":[["2017"]]},"page":"58","title":"Antimicrobial Activity of Some Essential Oils—Present Status and Future Perspectives","type":"article-journal","volume":"4"},"uris":["http://www.mendeley.com/documents/?uuid=c5037c5d-edfd-43ab-9cf9-f06b58e02d69"]}],"mendeley":{"formattedCitation":"(Sonam Chouhan, 2017)","manualFormatting":" Chouhan et al., 2017)","plainTextFormattedCitation":"(Sonam Chouhan, 2017)","previouslyFormattedCitation":"(Sonam Chouhan, 2017)"},"properties":{"noteIndex":0},"schema":"https://github.com/citation-style-language/schema/raw/master/csl-citation.json"}</w:instrText>
      </w:r>
      <w:r w:rsidRPr="00902071">
        <w:rPr>
          <w:rFonts w:ascii="Times New Roman" w:hAnsi="Times New Roman" w:cs="Times New Roman"/>
          <w:b/>
          <w:color w:val="000000"/>
          <w:sz w:val="24"/>
          <w:szCs w:val="24"/>
          <w:lang w:val="en-ZA"/>
        </w:rPr>
        <w:fldChar w:fldCharType="separate"/>
      </w:r>
      <w:r w:rsidRPr="00833B9A">
        <w:rPr>
          <w:rFonts w:ascii="Times New Roman" w:hAnsi="Times New Roman" w:cs="Times New Roman"/>
          <w:b/>
          <w:noProof/>
          <w:color w:val="000000"/>
          <w:sz w:val="24"/>
          <w:szCs w:val="24"/>
        </w:rPr>
        <w:t xml:space="preserve"> Chouhan </w:t>
      </w:r>
      <w:r w:rsidRPr="00833B9A">
        <w:rPr>
          <w:rFonts w:ascii="Times New Roman" w:hAnsi="Times New Roman" w:cs="Times New Roman"/>
          <w:b/>
          <w:i/>
          <w:noProof/>
          <w:color w:val="000000"/>
          <w:sz w:val="24"/>
          <w:szCs w:val="24"/>
        </w:rPr>
        <w:t>et al</w:t>
      </w:r>
      <w:r w:rsidRPr="00833B9A">
        <w:rPr>
          <w:rFonts w:ascii="Times New Roman" w:hAnsi="Times New Roman" w:cs="Times New Roman"/>
          <w:b/>
          <w:noProof/>
          <w:color w:val="000000"/>
          <w:sz w:val="24"/>
          <w:szCs w:val="24"/>
        </w:rPr>
        <w:t>., 2017</w:t>
      </w:r>
      <w:r w:rsidRPr="00833B9A">
        <w:rPr>
          <w:rFonts w:ascii="Times New Roman" w:hAnsi="Times New Roman" w:cs="Times New Roman"/>
          <w:noProof/>
          <w:color w:val="000000"/>
          <w:sz w:val="24"/>
          <w:szCs w:val="24"/>
        </w:rPr>
        <w:t>)</w:t>
      </w:r>
      <w:r w:rsidRPr="00902071">
        <w:rPr>
          <w:rFonts w:ascii="Times New Roman" w:hAnsi="Times New Roman" w:cs="Times New Roman"/>
          <w:b/>
          <w:color w:val="000000"/>
          <w:sz w:val="24"/>
          <w:szCs w:val="24"/>
          <w:lang w:val="en-ZA"/>
        </w:rPr>
        <w:fldChar w:fldCharType="end"/>
      </w:r>
      <w:r w:rsidRPr="00833B9A">
        <w:rPr>
          <w:rFonts w:ascii="Times New Roman" w:hAnsi="Times New Roman" w:cs="Times New Roman"/>
          <w:color w:val="000000"/>
          <w:sz w:val="24"/>
          <w:szCs w:val="24"/>
        </w:rPr>
        <w:t>.</w:t>
      </w:r>
    </w:p>
    <w:p w:rsidR="00850542" w:rsidRPr="002D1949" w:rsidRDefault="00850542" w:rsidP="00850542">
      <w:pPr>
        <w:spacing w:before="120" w:after="120" w:line="480" w:lineRule="auto"/>
        <w:jc w:val="both"/>
        <w:rPr>
          <w:rFonts w:ascii="Times New Roman" w:hAnsi="Times New Roman" w:cs="Times New Roman"/>
          <w:b/>
          <w:sz w:val="24"/>
          <w:szCs w:val="24"/>
        </w:rPr>
      </w:pPr>
      <w:proofErr w:type="spellStart"/>
      <w:r w:rsidRPr="002D1949">
        <w:rPr>
          <w:rFonts w:ascii="Times New Roman" w:hAnsi="Times New Roman" w:cs="Times New Roman"/>
          <w:b/>
          <w:sz w:val="24"/>
          <w:szCs w:val="24"/>
        </w:rPr>
        <w:t>Conflict</w:t>
      </w:r>
      <w:proofErr w:type="spellEnd"/>
      <w:r w:rsidRPr="002D1949">
        <w:rPr>
          <w:rFonts w:ascii="Times New Roman" w:hAnsi="Times New Roman" w:cs="Times New Roman"/>
          <w:b/>
          <w:sz w:val="24"/>
          <w:szCs w:val="24"/>
        </w:rPr>
        <w:t xml:space="preserve"> of </w:t>
      </w:r>
      <w:proofErr w:type="spellStart"/>
      <w:r w:rsidRPr="002D1949">
        <w:rPr>
          <w:rFonts w:ascii="Times New Roman" w:hAnsi="Times New Roman" w:cs="Times New Roman"/>
          <w:b/>
          <w:sz w:val="24"/>
          <w:szCs w:val="24"/>
        </w:rPr>
        <w:t>interest</w:t>
      </w:r>
      <w:proofErr w:type="spellEnd"/>
    </w:p>
    <w:p w:rsidR="00850542" w:rsidRPr="002D1949" w:rsidRDefault="00850542" w:rsidP="00850542">
      <w:pPr>
        <w:spacing w:line="480" w:lineRule="auto"/>
        <w:jc w:val="both"/>
        <w:rPr>
          <w:rFonts w:ascii="Times New Roman" w:hAnsi="Times New Roman" w:cs="Times New Roman"/>
          <w:sz w:val="24"/>
          <w:szCs w:val="24"/>
        </w:rPr>
      </w:pPr>
      <w:r w:rsidRPr="002D1949">
        <w:rPr>
          <w:rFonts w:ascii="Times New Roman" w:hAnsi="Times New Roman" w:cs="Times New Roman"/>
          <w:sz w:val="24"/>
          <w:szCs w:val="24"/>
        </w:rPr>
        <w:t xml:space="preserve">The </w:t>
      </w:r>
      <w:proofErr w:type="spellStart"/>
      <w:r w:rsidRPr="002D1949">
        <w:rPr>
          <w:rFonts w:ascii="Times New Roman" w:hAnsi="Times New Roman" w:cs="Times New Roman"/>
          <w:sz w:val="24"/>
          <w:szCs w:val="24"/>
        </w:rPr>
        <w:t>authors</w:t>
      </w:r>
      <w:proofErr w:type="spellEnd"/>
      <w:r w:rsidRPr="002D1949">
        <w:rPr>
          <w:rFonts w:ascii="Times New Roman" w:hAnsi="Times New Roman" w:cs="Times New Roman"/>
          <w:sz w:val="24"/>
          <w:szCs w:val="24"/>
        </w:rPr>
        <w:t xml:space="preserve"> </w:t>
      </w:r>
      <w:proofErr w:type="spellStart"/>
      <w:r w:rsidRPr="002D1949">
        <w:rPr>
          <w:rFonts w:ascii="Times New Roman" w:hAnsi="Times New Roman" w:cs="Times New Roman"/>
          <w:sz w:val="24"/>
          <w:szCs w:val="24"/>
        </w:rPr>
        <w:t>declare</w:t>
      </w:r>
      <w:proofErr w:type="spellEnd"/>
      <w:r w:rsidRPr="002D1949">
        <w:rPr>
          <w:rFonts w:ascii="Times New Roman" w:hAnsi="Times New Roman" w:cs="Times New Roman"/>
          <w:sz w:val="24"/>
          <w:szCs w:val="24"/>
        </w:rPr>
        <w:t xml:space="preserve"> </w:t>
      </w:r>
      <w:proofErr w:type="spellStart"/>
      <w:r w:rsidRPr="002D1949">
        <w:rPr>
          <w:rFonts w:ascii="Times New Roman" w:hAnsi="Times New Roman" w:cs="Times New Roman"/>
          <w:sz w:val="24"/>
          <w:szCs w:val="24"/>
        </w:rPr>
        <w:t>that</w:t>
      </w:r>
      <w:proofErr w:type="spellEnd"/>
      <w:r w:rsidRPr="002D1949">
        <w:rPr>
          <w:rFonts w:ascii="Times New Roman" w:hAnsi="Times New Roman" w:cs="Times New Roman"/>
          <w:sz w:val="24"/>
          <w:szCs w:val="24"/>
        </w:rPr>
        <w:t xml:space="preserve"> </w:t>
      </w:r>
      <w:proofErr w:type="spellStart"/>
      <w:r w:rsidRPr="002D1949">
        <w:rPr>
          <w:rFonts w:ascii="Times New Roman" w:hAnsi="Times New Roman" w:cs="Times New Roman"/>
          <w:sz w:val="24"/>
          <w:szCs w:val="24"/>
        </w:rPr>
        <w:t>they</w:t>
      </w:r>
      <w:proofErr w:type="spellEnd"/>
      <w:r w:rsidRPr="002D1949">
        <w:rPr>
          <w:rFonts w:ascii="Times New Roman" w:hAnsi="Times New Roman" w:cs="Times New Roman"/>
          <w:sz w:val="24"/>
          <w:szCs w:val="24"/>
        </w:rPr>
        <w:t xml:space="preserve"> have no </w:t>
      </w:r>
      <w:proofErr w:type="spellStart"/>
      <w:r w:rsidRPr="002D1949">
        <w:rPr>
          <w:rFonts w:ascii="Times New Roman" w:hAnsi="Times New Roman" w:cs="Times New Roman"/>
          <w:sz w:val="24"/>
          <w:szCs w:val="24"/>
        </w:rPr>
        <w:t>known</w:t>
      </w:r>
      <w:proofErr w:type="spellEnd"/>
      <w:r w:rsidRPr="002D1949">
        <w:rPr>
          <w:rFonts w:ascii="Times New Roman" w:hAnsi="Times New Roman" w:cs="Times New Roman"/>
          <w:sz w:val="24"/>
          <w:szCs w:val="24"/>
        </w:rPr>
        <w:t xml:space="preserve"> </w:t>
      </w:r>
      <w:proofErr w:type="spellStart"/>
      <w:r w:rsidRPr="002D1949">
        <w:rPr>
          <w:rFonts w:ascii="Times New Roman" w:hAnsi="Times New Roman" w:cs="Times New Roman"/>
          <w:sz w:val="24"/>
          <w:szCs w:val="24"/>
        </w:rPr>
        <w:t>competing</w:t>
      </w:r>
      <w:proofErr w:type="spellEnd"/>
      <w:r w:rsidRPr="002D1949">
        <w:rPr>
          <w:rFonts w:ascii="Times New Roman" w:hAnsi="Times New Roman" w:cs="Times New Roman"/>
          <w:sz w:val="24"/>
          <w:szCs w:val="24"/>
        </w:rPr>
        <w:t xml:space="preserve"> </w:t>
      </w:r>
      <w:proofErr w:type="spellStart"/>
      <w:r w:rsidRPr="002D1949">
        <w:rPr>
          <w:rFonts w:ascii="Times New Roman" w:hAnsi="Times New Roman" w:cs="Times New Roman"/>
          <w:sz w:val="24"/>
          <w:szCs w:val="24"/>
        </w:rPr>
        <w:t>financial</w:t>
      </w:r>
      <w:proofErr w:type="spellEnd"/>
      <w:r w:rsidRPr="002D1949">
        <w:rPr>
          <w:rFonts w:ascii="Times New Roman" w:hAnsi="Times New Roman" w:cs="Times New Roman"/>
          <w:sz w:val="24"/>
          <w:szCs w:val="24"/>
        </w:rPr>
        <w:t xml:space="preserve"> </w:t>
      </w:r>
      <w:proofErr w:type="spellStart"/>
      <w:r w:rsidRPr="002D1949">
        <w:rPr>
          <w:rFonts w:ascii="Times New Roman" w:hAnsi="Times New Roman" w:cs="Times New Roman"/>
          <w:sz w:val="24"/>
          <w:szCs w:val="24"/>
        </w:rPr>
        <w:t>interests</w:t>
      </w:r>
      <w:proofErr w:type="spellEnd"/>
      <w:r w:rsidRPr="002D1949">
        <w:rPr>
          <w:rFonts w:ascii="Times New Roman" w:hAnsi="Times New Roman" w:cs="Times New Roman"/>
          <w:sz w:val="24"/>
          <w:szCs w:val="24"/>
        </w:rPr>
        <w:t xml:space="preserve"> or </w:t>
      </w:r>
      <w:proofErr w:type="spellStart"/>
      <w:r w:rsidRPr="002D1949">
        <w:rPr>
          <w:rFonts w:ascii="Times New Roman" w:hAnsi="Times New Roman" w:cs="Times New Roman"/>
          <w:sz w:val="24"/>
          <w:szCs w:val="24"/>
        </w:rPr>
        <w:t>personal</w:t>
      </w:r>
      <w:proofErr w:type="spellEnd"/>
      <w:r w:rsidRPr="002D1949">
        <w:rPr>
          <w:rFonts w:ascii="Times New Roman" w:hAnsi="Times New Roman" w:cs="Times New Roman"/>
          <w:sz w:val="24"/>
          <w:szCs w:val="24"/>
        </w:rPr>
        <w:t xml:space="preserve"> </w:t>
      </w:r>
      <w:proofErr w:type="spellStart"/>
      <w:r w:rsidRPr="002D1949">
        <w:rPr>
          <w:rFonts w:ascii="Times New Roman" w:hAnsi="Times New Roman" w:cs="Times New Roman"/>
          <w:sz w:val="24"/>
          <w:szCs w:val="24"/>
        </w:rPr>
        <w:t>relationships</w:t>
      </w:r>
      <w:proofErr w:type="spellEnd"/>
      <w:r w:rsidRPr="002D1949">
        <w:rPr>
          <w:rFonts w:ascii="Times New Roman" w:hAnsi="Times New Roman" w:cs="Times New Roman"/>
          <w:sz w:val="24"/>
          <w:szCs w:val="24"/>
        </w:rPr>
        <w:t xml:space="preserve"> </w:t>
      </w:r>
      <w:proofErr w:type="spellStart"/>
      <w:r w:rsidRPr="002D1949">
        <w:rPr>
          <w:rFonts w:ascii="Times New Roman" w:hAnsi="Times New Roman" w:cs="Times New Roman"/>
          <w:sz w:val="24"/>
          <w:szCs w:val="24"/>
        </w:rPr>
        <w:t>that</w:t>
      </w:r>
      <w:proofErr w:type="spellEnd"/>
      <w:r w:rsidRPr="002D1949">
        <w:rPr>
          <w:rFonts w:ascii="Times New Roman" w:hAnsi="Times New Roman" w:cs="Times New Roman"/>
          <w:sz w:val="24"/>
          <w:szCs w:val="24"/>
        </w:rPr>
        <w:t xml:space="preserve"> </w:t>
      </w:r>
      <w:proofErr w:type="spellStart"/>
      <w:r w:rsidRPr="002D1949">
        <w:rPr>
          <w:rFonts w:ascii="Times New Roman" w:hAnsi="Times New Roman" w:cs="Times New Roman"/>
          <w:sz w:val="24"/>
          <w:szCs w:val="24"/>
        </w:rPr>
        <w:t>could</w:t>
      </w:r>
      <w:proofErr w:type="spellEnd"/>
      <w:r w:rsidRPr="002D1949">
        <w:rPr>
          <w:rFonts w:ascii="Times New Roman" w:hAnsi="Times New Roman" w:cs="Times New Roman"/>
          <w:sz w:val="24"/>
          <w:szCs w:val="24"/>
        </w:rPr>
        <w:t xml:space="preserve"> have </w:t>
      </w:r>
      <w:proofErr w:type="spellStart"/>
      <w:r w:rsidRPr="002D1949">
        <w:rPr>
          <w:rFonts w:ascii="Times New Roman" w:hAnsi="Times New Roman" w:cs="Times New Roman"/>
          <w:sz w:val="24"/>
          <w:szCs w:val="24"/>
        </w:rPr>
        <w:t>appeared</w:t>
      </w:r>
      <w:proofErr w:type="spellEnd"/>
      <w:r w:rsidRPr="002D1949">
        <w:rPr>
          <w:rFonts w:ascii="Times New Roman" w:hAnsi="Times New Roman" w:cs="Times New Roman"/>
          <w:sz w:val="24"/>
          <w:szCs w:val="24"/>
        </w:rPr>
        <w:t xml:space="preserve"> to influence the </w:t>
      </w:r>
      <w:proofErr w:type="spellStart"/>
      <w:r w:rsidRPr="002D1949">
        <w:rPr>
          <w:rFonts w:ascii="Times New Roman" w:hAnsi="Times New Roman" w:cs="Times New Roman"/>
          <w:sz w:val="24"/>
          <w:szCs w:val="24"/>
        </w:rPr>
        <w:t>work</w:t>
      </w:r>
      <w:proofErr w:type="spellEnd"/>
      <w:r w:rsidRPr="002D1949">
        <w:rPr>
          <w:rFonts w:ascii="Times New Roman" w:hAnsi="Times New Roman" w:cs="Times New Roman"/>
          <w:sz w:val="24"/>
          <w:szCs w:val="24"/>
        </w:rPr>
        <w:t xml:space="preserve"> </w:t>
      </w:r>
      <w:proofErr w:type="spellStart"/>
      <w:r w:rsidRPr="002D1949">
        <w:rPr>
          <w:rFonts w:ascii="Times New Roman" w:hAnsi="Times New Roman" w:cs="Times New Roman"/>
          <w:sz w:val="24"/>
          <w:szCs w:val="24"/>
        </w:rPr>
        <w:t>reported</w:t>
      </w:r>
      <w:proofErr w:type="spellEnd"/>
      <w:r w:rsidRPr="002D1949">
        <w:rPr>
          <w:rFonts w:ascii="Times New Roman" w:hAnsi="Times New Roman" w:cs="Times New Roman"/>
          <w:sz w:val="24"/>
          <w:szCs w:val="24"/>
        </w:rPr>
        <w:t xml:space="preserve"> in </w:t>
      </w:r>
      <w:proofErr w:type="spellStart"/>
      <w:r w:rsidRPr="002D1949">
        <w:rPr>
          <w:rFonts w:ascii="Times New Roman" w:hAnsi="Times New Roman" w:cs="Times New Roman"/>
          <w:sz w:val="24"/>
          <w:szCs w:val="24"/>
        </w:rPr>
        <w:t>this</w:t>
      </w:r>
      <w:proofErr w:type="spellEnd"/>
      <w:r w:rsidRPr="002D1949">
        <w:rPr>
          <w:rFonts w:ascii="Times New Roman" w:hAnsi="Times New Roman" w:cs="Times New Roman"/>
          <w:sz w:val="24"/>
          <w:szCs w:val="24"/>
        </w:rPr>
        <w:t xml:space="preserve"> </w:t>
      </w:r>
      <w:proofErr w:type="spellStart"/>
      <w:r w:rsidRPr="002D1949">
        <w:rPr>
          <w:rFonts w:ascii="Times New Roman" w:hAnsi="Times New Roman" w:cs="Times New Roman"/>
          <w:sz w:val="24"/>
          <w:szCs w:val="24"/>
        </w:rPr>
        <w:t>paper</w:t>
      </w:r>
      <w:proofErr w:type="spellEnd"/>
      <w:r w:rsidRPr="002D1949">
        <w:rPr>
          <w:rFonts w:ascii="Times New Roman" w:hAnsi="Times New Roman" w:cs="Times New Roman"/>
          <w:sz w:val="24"/>
          <w:szCs w:val="24"/>
        </w:rPr>
        <w:t>.</w:t>
      </w:r>
    </w:p>
    <w:p w:rsidR="00850542" w:rsidRPr="007C6761" w:rsidRDefault="00850542" w:rsidP="00850542">
      <w:pPr>
        <w:spacing w:after="120" w:line="480" w:lineRule="auto"/>
        <w:jc w:val="both"/>
        <w:rPr>
          <w:rFonts w:ascii="Times New Roman" w:hAnsi="Times New Roman" w:cs="Times New Roman"/>
          <w:b/>
          <w:sz w:val="24"/>
          <w:szCs w:val="24"/>
          <w:lang w:val="en-ZA"/>
        </w:rPr>
      </w:pPr>
      <w:r w:rsidRPr="007C6761">
        <w:rPr>
          <w:rFonts w:ascii="Times New Roman" w:hAnsi="Times New Roman" w:cs="Times New Roman"/>
          <w:b/>
          <w:sz w:val="24"/>
          <w:szCs w:val="24"/>
          <w:lang w:val="en-ZA"/>
        </w:rPr>
        <w:t>CONCLUSION</w:t>
      </w:r>
    </w:p>
    <w:p w:rsidR="00850542" w:rsidRPr="00683388" w:rsidRDefault="00850542" w:rsidP="00850542">
      <w:pPr>
        <w:spacing w:after="0" w:line="480" w:lineRule="auto"/>
        <w:jc w:val="both"/>
        <w:rPr>
          <w:rFonts w:ascii="Times New Roman" w:eastAsia="BatangChe" w:hAnsi="Times New Roman" w:cs="Times New Roman"/>
          <w:sz w:val="24"/>
          <w:szCs w:val="24"/>
          <w:lang w:val="en-US"/>
        </w:rPr>
      </w:pPr>
      <w:r w:rsidRPr="00683388">
        <w:rPr>
          <w:rFonts w:ascii="Times New Roman" w:eastAsia="Calibri" w:hAnsi="Times New Roman" w:cs="Times New Roman"/>
          <w:sz w:val="24"/>
          <w:szCs w:val="24"/>
          <w:lang w:val="en-ZA"/>
        </w:rPr>
        <w:lastRenderedPageBreak/>
        <w:t xml:space="preserve">The  essential  oils   </w:t>
      </w:r>
      <w:r>
        <w:rPr>
          <w:rFonts w:ascii="Times New Roman" w:eastAsia="Calibri" w:hAnsi="Times New Roman" w:cs="Times New Roman"/>
          <w:sz w:val="24"/>
          <w:szCs w:val="24"/>
          <w:lang w:val="en-ZA"/>
        </w:rPr>
        <w:t xml:space="preserve">from </w:t>
      </w:r>
      <w:r w:rsidRPr="00683388">
        <w:rPr>
          <w:rFonts w:ascii="Times New Roman" w:eastAsia="Calibri" w:hAnsi="Times New Roman" w:cs="Times New Roman"/>
          <w:i/>
          <w:sz w:val="24"/>
          <w:szCs w:val="24"/>
          <w:lang w:val="en-ZA"/>
        </w:rPr>
        <w:t xml:space="preserve">L. </w:t>
      </w:r>
      <w:proofErr w:type="spellStart"/>
      <w:r w:rsidRPr="00683388">
        <w:rPr>
          <w:rFonts w:ascii="Times New Roman" w:eastAsia="Calibri" w:hAnsi="Times New Roman" w:cs="Times New Roman"/>
          <w:i/>
          <w:sz w:val="24"/>
          <w:szCs w:val="24"/>
          <w:lang w:val="en-ZA"/>
        </w:rPr>
        <w:t>aurita</w:t>
      </w:r>
      <w:proofErr w:type="spellEnd"/>
      <w:r w:rsidRPr="00683388">
        <w:rPr>
          <w:rFonts w:ascii="Times New Roman" w:eastAsia="Calibri" w:hAnsi="Times New Roman" w:cs="Times New Roman"/>
          <w:i/>
          <w:sz w:val="24"/>
          <w:szCs w:val="24"/>
          <w:lang w:val="en-ZA"/>
        </w:rPr>
        <w:t xml:space="preserve"> </w:t>
      </w:r>
      <w:r w:rsidRPr="00683388">
        <w:rPr>
          <w:rFonts w:ascii="Times New Roman" w:eastAsia="Calibri" w:hAnsi="Times New Roman" w:cs="Times New Roman"/>
          <w:sz w:val="24"/>
          <w:szCs w:val="24"/>
          <w:lang w:val="en-ZA"/>
        </w:rPr>
        <w:t xml:space="preserve">and </w:t>
      </w:r>
      <w:r w:rsidRPr="00683388">
        <w:rPr>
          <w:rFonts w:ascii="Times New Roman" w:eastAsia="Calibri" w:hAnsi="Times New Roman" w:cs="Times New Roman"/>
          <w:i/>
          <w:iCs/>
          <w:sz w:val="24"/>
          <w:szCs w:val="24"/>
          <w:lang w:val="en-ZA"/>
        </w:rPr>
        <w:t xml:space="preserve">H. </w:t>
      </w:r>
      <w:proofErr w:type="spellStart"/>
      <w:r w:rsidRPr="00683388">
        <w:rPr>
          <w:rFonts w:ascii="Times New Roman" w:eastAsia="Calibri" w:hAnsi="Times New Roman" w:cs="Times New Roman"/>
          <w:i/>
          <w:iCs/>
          <w:sz w:val="24"/>
          <w:szCs w:val="24"/>
          <w:lang w:val="en-ZA"/>
        </w:rPr>
        <w:t>suaveolens</w:t>
      </w:r>
      <w:proofErr w:type="spellEnd"/>
      <w:r w:rsidRPr="00683388">
        <w:rPr>
          <w:rFonts w:ascii="Times New Roman" w:eastAsia="Calibri" w:hAnsi="Times New Roman" w:cs="Times New Roman"/>
          <w:sz w:val="24"/>
          <w:szCs w:val="24"/>
          <w:lang w:val="en-ZA"/>
        </w:rPr>
        <w:t xml:space="preserve"> have presented  a  strong  antimicrobial  activity  against  all  the  microorganisms studied. </w:t>
      </w:r>
      <w:r w:rsidRPr="00683388">
        <w:rPr>
          <w:rFonts w:ascii="Times New Roman" w:eastAsia="BatangChe" w:hAnsi="Times New Roman" w:cs="Times New Roman"/>
          <w:sz w:val="24"/>
          <w:szCs w:val="24"/>
          <w:lang w:val="en-US"/>
        </w:rPr>
        <w:t>The results obtained showed that these essential oils could be considered as natural antimicrobial and antioxidant source</w:t>
      </w:r>
      <w:r>
        <w:rPr>
          <w:rFonts w:ascii="Times New Roman" w:eastAsia="BatangChe" w:hAnsi="Times New Roman" w:cs="Times New Roman"/>
          <w:sz w:val="24"/>
          <w:szCs w:val="24"/>
          <w:lang w:val="en-US"/>
        </w:rPr>
        <w:t>s</w:t>
      </w:r>
      <w:r w:rsidRPr="00683388">
        <w:rPr>
          <w:rFonts w:ascii="Times New Roman" w:eastAsia="BatangChe" w:hAnsi="Times New Roman" w:cs="Times New Roman"/>
          <w:sz w:val="24"/>
          <w:szCs w:val="24"/>
          <w:lang w:val="en-US"/>
        </w:rPr>
        <w:t>.</w:t>
      </w:r>
    </w:p>
    <w:p w:rsidR="00850542" w:rsidRPr="005F7EF2" w:rsidRDefault="00850542" w:rsidP="00850542">
      <w:pPr>
        <w:spacing w:after="0" w:line="480" w:lineRule="auto"/>
        <w:jc w:val="both"/>
        <w:rPr>
          <w:rFonts w:ascii="Times New Roman" w:hAnsi="Times New Roman" w:cs="Times New Roman"/>
          <w:sz w:val="24"/>
          <w:szCs w:val="24"/>
          <w:lang w:val="en-ZA"/>
        </w:rPr>
      </w:pPr>
      <w:r w:rsidRPr="00683388">
        <w:rPr>
          <w:rFonts w:ascii="Times New Roman" w:eastAsia="Calibri" w:hAnsi="Times New Roman" w:cs="Times New Roman"/>
          <w:sz w:val="24"/>
          <w:szCs w:val="24"/>
          <w:lang w:val="en-ZA"/>
        </w:rPr>
        <w:t xml:space="preserve">The research outcomes demonstrate that these essential oils </w:t>
      </w:r>
      <w:r w:rsidRPr="00683388">
        <w:rPr>
          <w:rFonts w:ascii="Times New Roman" w:eastAsia="Calibri" w:hAnsi="Times New Roman" w:cs="Times New Roman"/>
          <w:sz w:val="24"/>
          <w:szCs w:val="24"/>
          <w:lang w:val="en-US"/>
        </w:rPr>
        <w:t>are good prospect as new antimicrobial agent</w:t>
      </w:r>
      <w:r>
        <w:rPr>
          <w:rFonts w:ascii="Times New Roman" w:eastAsia="Calibri" w:hAnsi="Times New Roman" w:cs="Times New Roman"/>
          <w:sz w:val="24"/>
          <w:szCs w:val="24"/>
          <w:lang w:val="en-US"/>
        </w:rPr>
        <w:t>s</w:t>
      </w:r>
      <w:r w:rsidRPr="00683388">
        <w:rPr>
          <w:rFonts w:ascii="Times New Roman" w:eastAsia="Calibri" w:hAnsi="Times New Roman" w:cs="Times New Roman"/>
          <w:sz w:val="24"/>
          <w:szCs w:val="24"/>
          <w:lang w:val="en-US"/>
        </w:rPr>
        <w:t xml:space="preserve"> and an alternative to synthetic antioxidant and could be used as food preservatives on further investigation.</w:t>
      </w:r>
    </w:p>
    <w:p w:rsidR="00850542" w:rsidRPr="00396CA0" w:rsidRDefault="00850542" w:rsidP="00850542">
      <w:pPr>
        <w:widowControl w:val="0"/>
        <w:autoSpaceDE w:val="0"/>
        <w:autoSpaceDN w:val="0"/>
        <w:adjustRightInd w:val="0"/>
        <w:spacing w:before="100" w:beforeAutospacing="1" w:after="0" w:line="480" w:lineRule="auto"/>
        <w:ind w:left="480" w:hanging="480"/>
        <w:jc w:val="both"/>
        <w:rPr>
          <w:rFonts w:ascii="Times New Roman" w:eastAsia="Calibri" w:hAnsi="Times New Roman" w:cs="Times New Roman"/>
          <w:b/>
          <w:sz w:val="24"/>
          <w:szCs w:val="24"/>
          <w:lang w:val="en-ZA"/>
        </w:rPr>
      </w:pPr>
      <w:r w:rsidRPr="00396CA0">
        <w:rPr>
          <w:rFonts w:ascii="Times New Roman" w:eastAsia="Calibri" w:hAnsi="Times New Roman" w:cs="Times New Roman"/>
          <w:b/>
          <w:sz w:val="24"/>
          <w:szCs w:val="24"/>
          <w:lang w:val="en-ZA"/>
        </w:rPr>
        <w:t>REFERENCES</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sz w:val="24"/>
          <w:szCs w:val="24"/>
          <w:lang w:val="en-ZA"/>
        </w:rPr>
        <w:fldChar w:fldCharType="begin" w:fldLock="1"/>
      </w:r>
      <w:r w:rsidRPr="004F2D2B">
        <w:rPr>
          <w:rFonts w:ascii="Times New Roman" w:eastAsia="Calibri" w:hAnsi="Times New Roman" w:cs="Times New Roman"/>
          <w:sz w:val="24"/>
          <w:szCs w:val="24"/>
          <w:lang w:val="en-ZA"/>
        </w:rPr>
        <w:instrText xml:space="preserve">ADDIN Mendeley Bibliography CSL_BIBLIOGRAPHY </w:instrText>
      </w:r>
      <w:r w:rsidRPr="004F2D2B">
        <w:rPr>
          <w:rFonts w:ascii="Times New Roman" w:eastAsia="Calibri" w:hAnsi="Times New Roman" w:cs="Times New Roman"/>
          <w:sz w:val="24"/>
          <w:szCs w:val="24"/>
          <w:lang w:val="en-ZA"/>
        </w:rPr>
        <w:fldChar w:fldCharType="separate"/>
      </w:r>
      <w:r w:rsidRPr="004F2D2B">
        <w:rPr>
          <w:rFonts w:ascii="Times New Roman" w:eastAsia="Calibri" w:hAnsi="Times New Roman" w:cs="Times New Roman"/>
          <w:noProof/>
          <w:sz w:val="24"/>
          <w:szCs w:val="24"/>
          <w:lang w:val="en-ZA"/>
        </w:rPr>
        <w:t>Alothman, E. A., A. S.</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Awaad, A. A.</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Safhi, S. S.</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Almoqren, R. M. El-Meligy, </w:t>
      </w:r>
      <w:r w:rsidRPr="00666C47">
        <w:rPr>
          <w:rFonts w:ascii="Times New Roman" w:eastAsia="Calibri" w:hAnsi="Times New Roman" w:cs="Times New Roman"/>
          <w:noProof/>
          <w:sz w:val="24"/>
          <w:szCs w:val="24"/>
          <w:lang w:val="en-ZA"/>
        </w:rPr>
        <w:t xml:space="preserve"> </w:t>
      </w:r>
      <w:r w:rsidR="00364B60">
        <w:rPr>
          <w:rFonts w:ascii="Times New Roman" w:eastAsia="Calibri" w:hAnsi="Times New Roman" w:cs="Times New Roman"/>
          <w:noProof/>
          <w:sz w:val="24"/>
          <w:szCs w:val="24"/>
          <w:lang w:val="en-ZA"/>
        </w:rPr>
        <w:t>Y. M. Zain</w:t>
      </w:r>
      <w:bookmarkStart w:id="0" w:name="_GoBack"/>
      <w:bookmarkEnd w:id="0"/>
      <w:r w:rsidRPr="004F2D2B">
        <w:rPr>
          <w:rFonts w:ascii="Times New Roman" w:eastAsia="Calibri" w:hAnsi="Times New Roman" w:cs="Times New Roman"/>
          <w:noProof/>
          <w:sz w:val="24"/>
          <w:szCs w:val="24"/>
          <w:lang w:val="en-ZA"/>
        </w:rPr>
        <w:t>, S. I.</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Alqasoumi, </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2018. Evaluation of anti-ulcer and ulcerative colitis of </w:t>
      </w:r>
      <w:r w:rsidRPr="004F2D2B">
        <w:rPr>
          <w:rFonts w:ascii="Times New Roman" w:eastAsia="Calibri" w:hAnsi="Times New Roman" w:cs="Times New Roman"/>
          <w:i/>
          <w:noProof/>
          <w:sz w:val="24"/>
          <w:szCs w:val="24"/>
          <w:lang w:val="en-ZA"/>
        </w:rPr>
        <w:t>Sonchus oleraceus</w:t>
      </w:r>
      <w:r w:rsidRPr="004F2D2B">
        <w:rPr>
          <w:rFonts w:ascii="Times New Roman" w:eastAsia="Calibri" w:hAnsi="Times New Roman" w:cs="Times New Roman"/>
          <w:noProof/>
          <w:sz w:val="24"/>
          <w:szCs w:val="24"/>
          <w:lang w:val="en-ZA"/>
        </w:rPr>
        <w:t xml:space="preserve"> L. </w:t>
      </w:r>
      <w:r w:rsidRPr="004F2D2B">
        <w:rPr>
          <w:rFonts w:ascii="Times New Roman" w:eastAsia="Calibri" w:hAnsi="Times New Roman" w:cs="Times New Roman"/>
          <w:i/>
          <w:iCs/>
          <w:noProof/>
          <w:sz w:val="24"/>
          <w:szCs w:val="24"/>
          <w:lang w:val="en-ZA"/>
        </w:rPr>
        <w:t>Saudi Pharmaceutical Journal</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26</w:t>
      </w:r>
      <w:r w:rsidRPr="004F2D2B">
        <w:rPr>
          <w:rFonts w:ascii="Times New Roman" w:eastAsia="Calibri" w:hAnsi="Times New Roman" w:cs="Times New Roman"/>
          <w:noProof/>
          <w:sz w:val="24"/>
          <w:szCs w:val="24"/>
          <w:lang w:val="en-ZA"/>
        </w:rPr>
        <w:t>(7), 956–959. https://doi.org/10.1016/j.jsps.2018.05.004.</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666C47">
        <w:rPr>
          <w:rFonts w:ascii="Times New Roman" w:eastAsia="Calibri" w:hAnsi="Times New Roman" w:cs="Times New Roman"/>
          <w:noProof/>
          <w:sz w:val="24"/>
          <w:szCs w:val="24"/>
          <w:lang w:val="en-ZA"/>
        </w:rPr>
        <w:t xml:space="preserve">Aras, A., E. Bursal,  Y. Alan, F. </w:t>
      </w:r>
      <w:r w:rsidRPr="004F2D2B">
        <w:rPr>
          <w:rFonts w:ascii="Times New Roman" w:eastAsia="Calibri" w:hAnsi="Times New Roman" w:cs="Times New Roman"/>
          <w:noProof/>
          <w:sz w:val="24"/>
          <w:szCs w:val="24"/>
          <w:lang w:val="en-ZA"/>
        </w:rPr>
        <w:t xml:space="preserve">Türkan, </w:t>
      </w:r>
      <w:r>
        <w:rPr>
          <w:rFonts w:ascii="Times New Roman" w:eastAsia="Calibri" w:hAnsi="Times New Roman" w:cs="Times New Roman"/>
          <w:noProof/>
          <w:sz w:val="24"/>
          <w:szCs w:val="24"/>
          <w:lang w:val="en-ZA"/>
        </w:rPr>
        <w:t>H.</w:t>
      </w:r>
      <w:r w:rsidRPr="004F2D2B">
        <w:rPr>
          <w:rFonts w:ascii="Times New Roman" w:eastAsia="Calibri" w:hAnsi="Times New Roman" w:cs="Times New Roman"/>
          <w:noProof/>
          <w:sz w:val="24"/>
          <w:szCs w:val="24"/>
          <w:lang w:val="en-ZA"/>
        </w:rPr>
        <w:t xml:space="preserve"> Alkan, &amp; Ö.</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Kılıç,</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2018. Polyphenolic content, antioxidant potential and antimicrobial activity of </w:t>
      </w:r>
      <w:r w:rsidRPr="004F2D2B">
        <w:rPr>
          <w:rFonts w:ascii="Times New Roman" w:eastAsia="Calibri" w:hAnsi="Times New Roman" w:cs="Times New Roman"/>
          <w:i/>
          <w:noProof/>
          <w:sz w:val="24"/>
          <w:szCs w:val="24"/>
          <w:lang w:val="en-ZA"/>
        </w:rPr>
        <w:t>satureja boissieri</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Iranian Journal of Chemistry and Chemical Engineering</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37</w:t>
      </w:r>
      <w:r w:rsidRPr="004F2D2B">
        <w:rPr>
          <w:rFonts w:ascii="Times New Roman" w:eastAsia="Calibri" w:hAnsi="Times New Roman" w:cs="Times New Roman"/>
          <w:noProof/>
          <w:sz w:val="24"/>
          <w:szCs w:val="24"/>
          <w:lang w:val="en-ZA"/>
        </w:rPr>
        <w:t>(6), 209–219.</w:t>
      </w:r>
      <w:r w:rsidRPr="004F2D2B">
        <w:rPr>
          <w:rFonts w:ascii="Calibri" w:eastAsia="Calibri" w:hAnsi="Calibri" w:cs="Times New Roman"/>
          <w:lang w:val="en-ZA"/>
        </w:rPr>
        <w:t xml:space="preserve"> </w:t>
      </w:r>
      <w:r w:rsidRPr="004F2D2B">
        <w:rPr>
          <w:rFonts w:ascii="Times New Roman" w:eastAsia="Calibri" w:hAnsi="Times New Roman" w:cs="Times New Roman"/>
          <w:noProof/>
          <w:sz w:val="24"/>
          <w:szCs w:val="24"/>
          <w:lang w:val="en-ZA"/>
        </w:rPr>
        <w:t>https://www.researchgate.net/publication/334899105.</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Asghari, B., G.</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Zengin, M. B.</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Bahadori, M.</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Abbas-Mohammadi, &amp;</w:t>
      </w:r>
      <w:r w:rsidRPr="00666C47">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L. Dinparast</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2018. Amylase, glucosidase, tyrosinase, and cholinesterases inhibitory, antioxidant effects, and GC-MS analysis of wild mint (</w:t>
      </w:r>
      <w:r w:rsidRPr="004F2D2B">
        <w:rPr>
          <w:rFonts w:ascii="Times New Roman" w:eastAsia="Calibri" w:hAnsi="Times New Roman" w:cs="Times New Roman"/>
          <w:i/>
          <w:noProof/>
          <w:sz w:val="24"/>
          <w:szCs w:val="24"/>
          <w:lang w:val="en-ZA"/>
        </w:rPr>
        <w:t>Mentha longifolia</w:t>
      </w:r>
      <w:r w:rsidRPr="004F2D2B">
        <w:rPr>
          <w:rFonts w:ascii="Times New Roman" w:eastAsia="Calibri" w:hAnsi="Times New Roman" w:cs="Times New Roman"/>
          <w:noProof/>
          <w:sz w:val="24"/>
          <w:szCs w:val="24"/>
          <w:lang w:val="en-ZA"/>
        </w:rPr>
        <w:t xml:space="preserve"> var. calliantha) essential oil: A natural remedy. </w:t>
      </w:r>
      <w:r w:rsidRPr="004F2D2B">
        <w:rPr>
          <w:rFonts w:ascii="Times New Roman" w:eastAsia="Calibri" w:hAnsi="Times New Roman" w:cs="Times New Roman"/>
          <w:i/>
          <w:iCs/>
          <w:noProof/>
          <w:sz w:val="24"/>
          <w:szCs w:val="24"/>
          <w:lang w:val="en-ZA"/>
        </w:rPr>
        <w:t>European Journal of Integrative Medicine</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22</w:t>
      </w:r>
      <w:r w:rsidRPr="004F2D2B">
        <w:rPr>
          <w:rFonts w:ascii="Times New Roman" w:eastAsia="Calibri" w:hAnsi="Times New Roman" w:cs="Times New Roman"/>
          <w:noProof/>
          <w:sz w:val="24"/>
          <w:szCs w:val="24"/>
          <w:lang w:val="en-ZA"/>
        </w:rPr>
        <w:t>, 44–49. https://doi.org/10.1016/j.eujim.2018.08.004.</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Atarés, L., &amp; A.</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Chiralt, 2016. Essential oils as additives in biodegradable films and coatings for active food packaging. </w:t>
      </w:r>
      <w:r w:rsidRPr="004F2D2B">
        <w:rPr>
          <w:rFonts w:ascii="Times New Roman" w:eastAsia="Calibri" w:hAnsi="Times New Roman" w:cs="Times New Roman"/>
          <w:i/>
          <w:iCs/>
          <w:noProof/>
          <w:sz w:val="24"/>
          <w:szCs w:val="24"/>
          <w:lang w:val="en-ZA"/>
        </w:rPr>
        <w:t>Trends in Food Science and Technology</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48</w:t>
      </w:r>
      <w:r w:rsidRPr="004F2D2B">
        <w:rPr>
          <w:rFonts w:ascii="Times New Roman" w:eastAsia="Calibri" w:hAnsi="Times New Roman" w:cs="Times New Roman"/>
          <w:noProof/>
          <w:sz w:val="24"/>
          <w:szCs w:val="24"/>
          <w:lang w:val="en-ZA"/>
        </w:rPr>
        <w:t>, 51–62. https://doi.org/10.1016/j.tifs.2015.12.001.</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Bajpai, V. K., K. H.</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Baek, &amp; S. C.</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Kang, 2012. Control of Salmonella in foods by using essential oils: A review. </w:t>
      </w:r>
      <w:r w:rsidRPr="004F2D2B">
        <w:rPr>
          <w:rFonts w:ascii="Times New Roman" w:eastAsia="Calibri" w:hAnsi="Times New Roman" w:cs="Times New Roman"/>
          <w:i/>
          <w:iCs/>
          <w:noProof/>
          <w:sz w:val="24"/>
          <w:szCs w:val="24"/>
          <w:lang w:val="en-ZA"/>
        </w:rPr>
        <w:t>Food Research International</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45</w:t>
      </w:r>
      <w:r w:rsidRPr="004F2D2B">
        <w:rPr>
          <w:rFonts w:ascii="Times New Roman" w:eastAsia="Calibri" w:hAnsi="Times New Roman" w:cs="Times New Roman"/>
          <w:noProof/>
          <w:sz w:val="24"/>
          <w:szCs w:val="24"/>
          <w:lang w:val="en-ZA"/>
        </w:rPr>
        <w:t xml:space="preserve">(2), 722–734. </w:t>
      </w:r>
      <w:r w:rsidRPr="004F2D2B">
        <w:rPr>
          <w:rFonts w:ascii="Times New Roman" w:eastAsia="Calibri" w:hAnsi="Times New Roman" w:cs="Times New Roman"/>
          <w:noProof/>
          <w:sz w:val="24"/>
          <w:szCs w:val="24"/>
          <w:lang w:val="en-ZA"/>
        </w:rPr>
        <w:lastRenderedPageBreak/>
        <w:t>https://doi.org/10.1016/j.foodres.2011.04.052.</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2F4752">
        <w:rPr>
          <w:rFonts w:ascii="Times New Roman" w:eastAsia="Calibri" w:hAnsi="Times New Roman" w:cs="Times New Roman"/>
          <w:noProof/>
          <w:sz w:val="24"/>
          <w:szCs w:val="24"/>
          <w:lang w:val="en-ZA"/>
        </w:rPr>
        <w:t xml:space="preserve">Baser, K. H. C., G. Buchbauer, 2010. </w:t>
      </w:r>
      <w:r w:rsidRPr="004F2D2B">
        <w:rPr>
          <w:rFonts w:ascii="Times New Roman" w:eastAsia="Calibri" w:hAnsi="Times New Roman" w:cs="Times New Roman"/>
          <w:noProof/>
          <w:sz w:val="24"/>
          <w:szCs w:val="24"/>
          <w:lang w:val="en-ZA"/>
        </w:rPr>
        <w:t>Handbook of essential oils: Science, Technology, and Applications. Ed. Taylor and Francis Group, LLC. United States of America, 994 p.</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rPr>
        <w:t>Bouyahya, A., Y.</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Bakri, A.</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Et-Touys, A.</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Talbaoui, A.</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Khouchlaa, S.</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Charfi, N.</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 xml:space="preserve">Dakka, 2017. Résistance aux antibiotiques et mécanismes d’action des huiles essentielles contre les bactéries. </w:t>
      </w:r>
      <w:r w:rsidRPr="004F2D2B">
        <w:rPr>
          <w:rFonts w:ascii="Times New Roman" w:eastAsia="Calibri" w:hAnsi="Times New Roman" w:cs="Times New Roman"/>
          <w:i/>
          <w:iCs/>
          <w:noProof/>
          <w:sz w:val="24"/>
          <w:szCs w:val="24"/>
          <w:lang w:val="en-ZA"/>
        </w:rPr>
        <w:t>Phytotherapie</w:t>
      </w:r>
      <w:r w:rsidRPr="004F2D2B">
        <w:rPr>
          <w:rFonts w:ascii="Times New Roman" w:eastAsia="Calibri" w:hAnsi="Times New Roman" w:cs="Times New Roman"/>
          <w:noProof/>
          <w:sz w:val="24"/>
          <w:szCs w:val="24"/>
          <w:lang w:val="en-ZA"/>
        </w:rPr>
        <w:t>, (March), 1–11. https://doi.org/10.1007/s10298-017-1118-z.</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2F4752">
        <w:rPr>
          <w:rFonts w:ascii="Times New Roman" w:eastAsia="Calibri" w:hAnsi="Times New Roman" w:cs="Times New Roman"/>
          <w:noProof/>
          <w:sz w:val="24"/>
          <w:szCs w:val="24"/>
          <w:lang w:val="en-ZA"/>
        </w:rPr>
        <w:t xml:space="preserve">Bursal, E., A. Aras, &amp; Ö. Kılıç, 2019. </w:t>
      </w:r>
      <w:r w:rsidRPr="004F2D2B">
        <w:rPr>
          <w:rFonts w:ascii="Times New Roman" w:eastAsia="Calibri" w:hAnsi="Times New Roman" w:cs="Times New Roman"/>
          <w:noProof/>
          <w:sz w:val="24"/>
          <w:szCs w:val="24"/>
          <w:lang w:val="en-ZA"/>
        </w:rPr>
        <w:t xml:space="preserve">Evaluation of antioxidant capacity of endemic plant </w:t>
      </w:r>
      <w:r w:rsidRPr="004F2D2B">
        <w:rPr>
          <w:rFonts w:ascii="Times New Roman" w:eastAsia="Calibri" w:hAnsi="Times New Roman" w:cs="Times New Roman"/>
          <w:i/>
          <w:noProof/>
          <w:sz w:val="24"/>
          <w:szCs w:val="24"/>
          <w:lang w:val="en-ZA"/>
        </w:rPr>
        <w:t>Marrubium astracanicum</w:t>
      </w:r>
      <w:r w:rsidRPr="004F2D2B">
        <w:rPr>
          <w:rFonts w:ascii="Times New Roman" w:eastAsia="Calibri" w:hAnsi="Times New Roman" w:cs="Times New Roman"/>
          <w:noProof/>
          <w:sz w:val="24"/>
          <w:szCs w:val="24"/>
          <w:lang w:val="en-ZA"/>
        </w:rPr>
        <w:t xml:space="preserve"> subsp. macrodon: Identification of its phenolic contents by using HPLC-MS/MS. </w:t>
      </w:r>
      <w:r w:rsidRPr="004F2D2B">
        <w:rPr>
          <w:rFonts w:ascii="Times New Roman" w:eastAsia="Calibri" w:hAnsi="Times New Roman" w:cs="Times New Roman"/>
          <w:i/>
          <w:iCs/>
          <w:noProof/>
          <w:sz w:val="24"/>
          <w:szCs w:val="24"/>
          <w:lang w:val="en-ZA"/>
        </w:rPr>
        <w:t>Natural Product Research</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33</w:t>
      </w:r>
      <w:r w:rsidRPr="004F2D2B">
        <w:rPr>
          <w:rFonts w:ascii="Times New Roman" w:eastAsia="Calibri" w:hAnsi="Times New Roman" w:cs="Times New Roman"/>
          <w:noProof/>
          <w:sz w:val="24"/>
          <w:szCs w:val="24"/>
          <w:lang w:val="en-ZA"/>
        </w:rPr>
        <w:t>(13), 1975–1979. https://doi.org/10.1080/14786419.2018.1480018.</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Calo, J. R., P. G.</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Crandall, C. A.</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O’Bryan, &amp; S. C.</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Ricke, 2015. Essential oils as antimicrobials in food systems - A review. </w:t>
      </w:r>
      <w:r w:rsidRPr="004F2D2B">
        <w:rPr>
          <w:rFonts w:ascii="Times New Roman" w:eastAsia="Calibri" w:hAnsi="Times New Roman" w:cs="Times New Roman"/>
          <w:i/>
          <w:iCs/>
          <w:noProof/>
          <w:sz w:val="24"/>
          <w:szCs w:val="24"/>
          <w:lang w:val="en-ZA"/>
        </w:rPr>
        <w:t>Food Control</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54</w:t>
      </w:r>
      <w:r w:rsidRPr="004F2D2B">
        <w:rPr>
          <w:rFonts w:ascii="Times New Roman" w:eastAsia="Calibri" w:hAnsi="Times New Roman" w:cs="Times New Roman"/>
          <w:noProof/>
          <w:sz w:val="24"/>
          <w:szCs w:val="24"/>
          <w:lang w:val="en-ZA"/>
        </w:rPr>
        <w:t>, 111–119. https://doi.org/10.1016/j.foodcont.2014.12.040.</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Canillac, N., &amp; A.</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Mourey, 2001. Antibacterial activity of the essential oil of </w:t>
      </w:r>
      <w:r w:rsidRPr="003410B7">
        <w:rPr>
          <w:rFonts w:ascii="Times New Roman" w:eastAsia="Calibri" w:hAnsi="Times New Roman" w:cs="Times New Roman"/>
          <w:i/>
          <w:noProof/>
          <w:sz w:val="24"/>
          <w:szCs w:val="24"/>
          <w:lang w:val="en-ZA"/>
        </w:rPr>
        <w:t xml:space="preserve">Picea excelsa </w:t>
      </w:r>
      <w:r w:rsidRPr="004F2D2B">
        <w:rPr>
          <w:rFonts w:ascii="Times New Roman" w:eastAsia="Calibri" w:hAnsi="Times New Roman" w:cs="Times New Roman"/>
          <w:noProof/>
          <w:sz w:val="24"/>
          <w:szCs w:val="24"/>
          <w:lang w:val="en-ZA"/>
        </w:rPr>
        <w:t xml:space="preserve">on </w:t>
      </w:r>
      <w:r w:rsidRPr="004F2D2B">
        <w:rPr>
          <w:rFonts w:ascii="Times New Roman" w:eastAsia="Calibri" w:hAnsi="Times New Roman" w:cs="Times New Roman"/>
          <w:i/>
          <w:noProof/>
          <w:sz w:val="24"/>
          <w:szCs w:val="24"/>
          <w:lang w:val="en-ZA"/>
        </w:rPr>
        <w:t>Listeria</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noProof/>
          <w:sz w:val="24"/>
          <w:szCs w:val="24"/>
          <w:lang w:val="en-ZA"/>
        </w:rPr>
        <w:t>Staphylococcus aureus</w:t>
      </w:r>
      <w:r w:rsidRPr="004F2D2B">
        <w:rPr>
          <w:rFonts w:ascii="Times New Roman" w:eastAsia="Calibri" w:hAnsi="Times New Roman" w:cs="Times New Roman"/>
          <w:noProof/>
          <w:sz w:val="24"/>
          <w:szCs w:val="24"/>
          <w:lang w:val="en-ZA"/>
        </w:rPr>
        <w:t xml:space="preserve"> and coliform bacteria, 261–268. https://doi.org/10.1006/fmic.2000.0397.</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Chouhan, S.,  K.</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Sharma  and S.</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Guleria, 2017. Antimicrobial Activity of Some Essential Oils–Present Status and Future Perspectives. </w:t>
      </w:r>
      <w:r w:rsidRPr="004F2D2B">
        <w:rPr>
          <w:rFonts w:ascii="Times New Roman" w:eastAsia="Calibri" w:hAnsi="Times New Roman" w:cs="Times New Roman"/>
          <w:i/>
          <w:iCs/>
          <w:noProof/>
          <w:sz w:val="24"/>
          <w:szCs w:val="24"/>
          <w:lang w:val="en-ZA"/>
        </w:rPr>
        <w:t>Medicines</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4</w:t>
      </w:r>
      <w:r w:rsidRPr="004F2D2B">
        <w:rPr>
          <w:rFonts w:ascii="Times New Roman" w:eastAsia="Calibri" w:hAnsi="Times New Roman" w:cs="Times New Roman"/>
          <w:noProof/>
          <w:sz w:val="24"/>
          <w:szCs w:val="24"/>
          <w:lang w:val="en-ZA"/>
        </w:rPr>
        <w:t>(4), 58. https://doi.org/10.3390/medicines4030058.</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2F4752">
        <w:rPr>
          <w:rFonts w:ascii="Times New Roman" w:eastAsia="Calibri" w:hAnsi="Times New Roman" w:cs="Times New Roman"/>
          <w:noProof/>
          <w:sz w:val="24"/>
          <w:szCs w:val="24"/>
          <w:lang w:val="en-ZA"/>
        </w:rPr>
        <w:t xml:space="preserve">Cui, H.; Zhang, C.; Li, C.; Lin, L., 2018. </w:t>
      </w:r>
      <w:r w:rsidRPr="004F2D2B">
        <w:rPr>
          <w:rFonts w:ascii="Times New Roman" w:eastAsia="Calibri" w:hAnsi="Times New Roman" w:cs="Times New Roman"/>
          <w:noProof/>
          <w:sz w:val="24"/>
          <w:szCs w:val="24"/>
          <w:lang w:val="en-ZA"/>
        </w:rPr>
        <w:t xml:space="preserve">Antimicrobial mechanism of clove oil on </w:t>
      </w:r>
      <w:r w:rsidRPr="004F2D2B">
        <w:rPr>
          <w:rFonts w:ascii="Times New Roman" w:eastAsia="Calibri" w:hAnsi="Times New Roman" w:cs="Times New Roman"/>
          <w:i/>
          <w:noProof/>
          <w:sz w:val="24"/>
          <w:szCs w:val="24"/>
          <w:lang w:val="en-ZA"/>
        </w:rPr>
        <w:t>Listeria monocytogenes</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Food Control</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94</w:t>
      </w:r>
      <w:r w:rsidRPr="004F2D2B">
        <w:rPr>
          <w:rFonts w:ascii="Times New Roman" w:eastAsia="Calibri" w:hAnsi="Times New Roman" w:cs="Times New Roman"/>
          <w:noProof/>
          <w:sz w:val="24"/>
          <w:szCs w:val="24"/>
          <w:lang w:val="en-ZA"/>
        </w:rPr>
        <w:t>, 140–146. https://doi.org/https://doi.org/10.1016/j.foodcont.2018.07.007.</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rPr>
        <w:t>Demirci, B., H. S.</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 xml:space="preserve"> Yusufoglu, N.</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Tabanca, H. E.</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Temel, U. R.</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Bernier, N. M.</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 xml:space="preserve">Agramonte, F. Demirci, 2017. </w:t>
      </w:r>
      <w:r w:rsidRPr="004F2D2B">
        <w:rPr>
          <w:rFonts w:ascii="Times New Roman" w:eastAsia="Calibri" w:hAnsi="Times New Roman" w:cs="Times New Roman"/>
          <w:noProof/>
          <w:sz w:val="24"/>
          <w:szCs w:val="24"/>
          <w:lang w:val="en-ZA"/>
        </w:rPr>
        <w:t xml:space="preserve">Rhanterium epapposum Oliv. essential oil: Chemical composition and antimicrobial, insect-repellent and anticholinesterase activities. </w:t>
      </w:r>
      <w:r w:rsidRPr="004F2D2B">
        <w:rPr>
          <w:rFonts w:ascii="Times New Roman" w:eastAsia="Calibri" w:hAnsi="Times New Roman" w:cs="Times New Roman"/>
          <w:i/>
          <w:iCs/>
          <w:noProof/>
          <w:sz w:val="24"/>
          <w:szCs w:val="24"/>
          <w:lang w:val="en-ZA"/>
        </w:rPr>
        <w:t xml:space="preserve">Saudi Pharmaceutical </w:t>
      </w:r>
      <w:r w:rsidRPr="004F2D2B">
        <w:rPr>
          <w:rFonts w:ascii="Times New Roman" w:eastAsia="Calibri" w:hAnsi="Times New Roman" w:cs="Times New Roman"/>
          <w:i/>
          <w:iCs/>
          <w:noProof/>
          <w:sz w:val="24"/>
          <w:szCs w:val="24"/>
          <w:lang w:val="en-ZA"/>
        </w:rPr>
        <w:lastRenderedPageBreak/>
        <w:t>Journal</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25</w:t>
      </w:r>
      <w:r w:rsidRPr="004F2D2B">
        <w:rPr>
          <w:rFonts w:ascii="Times New Roman" w:eastAsia="Calibri" w:hAnsi="Times New Roman" w:cs="Times New Roman"/>
          <w:noProof/>
          <w:sz w:val="24"/>
          <w:szCs w:val="24"/>
          <w:lang w:val="en-ZA"/>
        </w:rPr>
        <w:t>(5), 703–708. https://doi.org/10.1016/j.jsps.2016.10.009.</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Derwich E</w:t>
      </w:r>
      <w:r>
        <w:rPr>
          <w:rFonts w:ascii="Times New Roman" w:eastAsia="Calibri" w:hAnsi="Times New Roman" w:cs="Times New Roman"/>
          <w:noProof/>
          <w:sz w:val="24"/>
          <w:szCs w:val="24"/>
          <w:lang w:val="en-ZA"/>
        </w:rPr>
        <w:t>.</w:t>
      </w:r>
      <w:r w:rsidRPr="004F2D2B">
        <w:rPr>
          <w:rFonts w:ascii="Times New Roman" w:eastAsia="Calibri" w:hAnsi="Times New Roman" w:cs="Times New Roman"/>
          <w:noProof/>
          <w:sz w:val="24"/>
          <w:szCs w:val="24"/>
          <w:lang w:val="en-ZA"/>
        </w:rPr>
        <w:t>, Z</w:t>
      </w:r>
      <w:r>
        <w:rPr>
          <w:rFonts w:ascii="Times New Roman" w:eastAsia="Calibri" w:hAnsi="Times New Roman" w:cs="Times New Roman"/>
          <w:noProof/>
          <w:sz w:val="24"/>
          <w:szCs w:val="24"/>
          <w:lang w:val="en-ZA"/>
        </w:rPr>
        <w:t>.</w:t>
      </w:r>
      <w:r w:rsidRPr="004F2D2B">
        <w:rPr>
          <w:rFonts w:ascii="Times New Roman" w:eastAsia="Calibri" w:hAnsi="Times New Roman" w:cs="Times New Roman"/>
          <w:noProof/>
          <w:sz w:val="24"/>
          <w:szCs w:val="24"/>
          <w:lang w:val="en-ZA"/>
        </w:rPr>
        <w:t xml:space="preserve"> Benziane A</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Boukir</w:t>
      </w:r>
      <w:r>
        <w:rPr>
          <w:rFonts w:ascii="Times New Roman" w:eastAsia="Calibri" w:hAnsi="Times New Roman" w:cs="Times New Roman"/>
          <w:noProof/>
          <w:sz w:val="24"/>
          <w:szCs w:val="24"/>
          <w:lang w:val="en-ZA"/>
        </w:rPr>
        <w:t>,</w:t>
      </w:r>
      <w:r w:rsidRPr="004F2D2B">
        <w:rPr>
          <w:rFonts w:ascii="Times New Roman" w:eastAsia="Calibri" w:hAnsi="Times New Roman" w:cs="Times New Roman"/>
          <w:noProof/>
          <w:sz w:val="24"/>
          <w:szCs w:val="24"/>
          <w:lang w:val="en-ZA"/>
        </w:rPr>
        <w:t xml:space="preserve"> 2010. GC/MS Analysis and antibacterial activity of the essential oil of </w:t>
      </w:r>
      <w:r w:rsidRPr="004F2D2B">
        <w:rPr>
          <w:rFonts w:ascii="Times New Roman" w:eastAsia="Calibri" w:hAnsi="Times New Roman" w:cs="Times New Roman"/>
          <w:i/>
          <w:noProof/>
          <w:sz w:val="24"/>
          <w:szCs w:val="24"/>
          <w:lang w:val="en-ZA"/>
        </w:rPr>
        <w:t>Mentha pulegium</w:t>
      </w:r>
      <w:r w:rsidRPr="004F2D2B">
        <w:rPr>
          <w:rFonts w:ascii="Times New Roman" w:eastAsia="Calibri" w:hAnsi="Times New Roman" w:cs="Times New Roman"/>
          <w:noProof/>
          <w:sz w:val="24"/>
          <w:szCs w:val="24"/>
          <w:lang w:val="en-ZA"/>
        </w:rPr>
        <w:t xml:space="preserve"> grown in Morocco. </w:t>
      </w:r>
      <w:r w:rsidRPr="004F2D2B">
        <w:rPr>
          <w:rFonts w:ascii="Times New Roman" w:eastAsia="Calibri" w:hAnsi="Times New Roman" w:cs="Times New Roman"/>
          <w:i/>
          <w:noProof/>
          <w:sz w:val="24"/>
          <w:szCs w:val="24"/>
          <w:lang w:val="en-ZA"/>
        </w:rPr>
        <w:t xml:space="preserve">Reseach Journal of Agriculture and Biological Sciences, </w:t>
      </w:r>
      <w:r w:rsidRPr="004F2D2B">
        <w:rPr>
          <w:rFonts w:ascii="Times New Roman" w:eastAsia="Calibri" w:hAnsi="Times New Roman" w:cs="Times New Roman"/>
          <w:noProof/>
          <w:sz w:val="24"/>
          <w:szCs w:val="24"/>
          <w:lang w:val="en-ZA"/>
        </w:rPr>
        <w:t>6(3):191-198. Record Number: 20103179519.</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 xml:space="preserve">Djihane, B., </w:t>
      </w:r>
      <w:r>
        <w:rPr>
          <w:rFonts w:ascii="Times New Roman" w:eastAsia="Calibri" w:hAnsi="Times New Roman" w:cs="Times New Roman"/>
          <w:noProof/>
          <w:sz w:val="24"/>
          <w:szCs w:val="24"/>
          <w:lang w:val="en-ZA"/>
        </w:rPr>
        <w:t>N.</w:t>
      </w:r>
      <w:r w:rsidRPr="004F2D2B">
        <w:rPr>
          <w:rFonts w:ascii="Times New Roman" w:eastAsia="Calibri" w:hAnsi="Times New Roman" w:cs="Times New Roman"/>
          <w:noProof/>
          <w:sz w:val="24"/>
          <w:szCs w:val="24"/>
          <w:lang w:val="en-ZA"/>
        </w:rPr>
        <w:t xml:space="preserve"> Wafa, </w:t>
      </w:r>
      <w:r>
        <w:rPr>
          <w:rFonts w:ascii="Times New Roman" w:eastAsia="Calibri" w:hAnsi="Times New Roman" w:cs="Times New Roman"/>
          <w:noProof/>
          <w:sz w:val="24"/>
          <w:szCs w:val="24"/>
          <w:lang w:val="en-ZA"/>
        </w:rPr>
        <w:t>S.</w:t>
      </w:r>
      <w:r w:rsidRPr="004F2D2B">
        <w:rPr>
          <w:rFonts w:ascii="Times New Roman" w:eastAsia="Calibri" w:hAnsi="Times New Roman" w:cs="Times New Roman"/>
          <w:noProof/>
          <w:sz w:val="24"/>
          <w:szCs w:val="24"/>
          <w:lang w:val="en-ZA"/>
        </w:rPr>
        <w:t xml:space="preserve"> Elkhamssa, D. H. J.</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Pedro, A. E.</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Maria, &amp; Z.</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Mohamed Mihoub, 2017. Chemical constituents of </w:t>
      </w:r>
      <w:r w:rsidRPr="004F2D2B">
        <w:rPr>
          <w:rFonts w:ascii="Times New Roman" w:eastAsia="Calibri" w:hAnsi="Times New Roman" w:cs="Times New Roman"/>
          <w:i/>
          <w:noProof/>
          <w:sz w:val="24"/>
          <w:szCs w:val="24"/>
          <w:lang w:val="en-ZA"/>
        </w:rPr>
        <w:t>Helichrysum italicum</w:t>
      </w:r>
      <w:r w:rsidRPr="004F2D2B">
        <w:rPr>
          <w:rFonts w:ascii="Times New Roman" w:eastAsia="Calibri" w:hAnsi="Times New Roman" w:cs="Times New Roman"/>
          <w:noProof/>
          <w:sz w:val="24"/>
          <w:szCs w:val="24"/>
          <w:lang w:val="en-ZA"/>
        </w:rPr>
        <w:t xml:space="preserve"> (Roth) G. Don essential oil and their antimicrobial activity against Gram-positive and Gram-negative bacteria, filamentous fungi and </w:t>
      </w:r>
      <w:r w:rsidRPr="004F2D2B">
        <w:rPr>
          <w:rFonts w:ascii="Times New Roman" w:eastAsia="Calibri" w:hAnsi="Times New Roman" w:cs="Times New Roman"/>
          <w:i/>
          <w:noProof/>
          <w:sz w:val="24"/>
          <w:szCs w:val="24"/>
          <w:lang w:val="en-ZA"/>
        </w:rPr>
        <w:t>Candida albicans</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Saudi Pharmaceutical Journal</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25</w:t>
      </w:r>
      <w:r w:rsidRPr="004F2D2B">
        <w:rPr>
          <w:rFonts w:ascii="Times New Roman" w:eastAsia="Calibri" w:hAnsi="Times New Roman" w:cs="Times New Roman"/>
          <w:noProof/>
          <w:sz w:val="24"/>
          <w:szCs w:val="24"/>
          <w:lang w:val="en-ZA"/>
        </w:rPr>
        <w:t>(5), 780–787. https://doi.org/10.1016/j.jsps.2016.11.001.</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Goudjil, G. B., S.</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Zighmi, </w:t>
      </w:r>
      <w:r w:rsidRPr="00466793">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D. Hamada, Z.</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Mahcene, &amp; S. E</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Bencheikh, L.</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color w:val="000000"/>
          <w:sz w:val="24"/>
          <w:szCs w:val="24"/>
          <w:lang w:val="en-ZA"/>
        </w:rPr>
        <w:t>Segni</w:t>
      </w:r>
      <w:r>
        <w:rPr>
          <w:rFonts w:ascii="Times New Roman" w:eastAsia="Calibri" w:hAnsi="Times New Roman" w:cs="Times New Roman"/>
          <w:color w:val="000000"/>
          <w:sz w:val="24"/>
          <w:szCs w:val="24"/>
          <w:lang w:val="en-ZA"/>
        </w:rPr>
        <w:t>,</w:t>
      </w:r>
      <w:r w:rsidRPr="004F2D2B">
        <w:rPr>
          <w:rFonts w:ascii="Times New Roman" w:eastAsia="Calibri" w:hAnsi="Times New Roman" w:cs="Times New Roman"/>
          <w:noProof/>
          <w:sz w:val="24"/>
          <w:szCs w:val="24"/>
          <w:lang w:val="en-ZA"/>
        </w:rPr>
        <w:t xml:space="preserve"> 2020. Biological activities of essential oils extracted from Thymus capitatus (Lamiaceae). </w:t>
      </w:r>
      <w:r w:rsidRPr="004F2D2B">
        <w:rPr>
          <w:rFonts w:ascii="Times New Roman" w:eastAsia="Calibri" w:hAnsi="Times New Roman" w:cs="Times New Roman"/>
          <w:i/>
          <w:iCs/>
          <w:noProof/>
          <w:sz w:val="24"/>
          <w:szCs w:val="24"/>
          <w:lang w:val="en-ZA"/>
        </w:rPr>
        <w:t>South African Journal of Botany</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128</w:t>
      </w:r>
      <w:r w:rsidRPr="004F2D2B">
        <w:rPr>
          <w:rFonts w:ascii="Times New Roman" w:eastAsia="Calibri" w:hAnsi="Times New Roman" w:cs="Times New Roman"/>
          <w:noProof/>
          <w:sz w:val="24"/>
          <w:szCs w:val="24"/>
          <w:lang w:val="en-ZA"/>
        </w:rPr>
        <w:t xml:space="preserve">, 1_9. https://doi.org/https://doi.org/10.1016/j.sajb.2019.11.020. </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Herman, R. A., E. Ayepa, S. Shittu, S. S.</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Fometu, &amp; J.</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Wang, 2019. Essential Oils and Their Applications -A Mini Review, </w:t>
      </w:r>
      <w:r w:rsidRPr="004F2D2B">
        <w:rPr>
          <w:rFonts w:ascii="Times New Roman" w:eastAsia="Calibri" w:hAnsi="Times New Roman" w:cs="Times New Roman"/>
          <w:i/>
          <w:iCs/>
          <w:noProof/>
          <w:sz w:val="24"/>
          <w:szCs w:val="24"/>
          <w:lang w:val="en-ZA"/>
        </w:rPr>
        <w:t>4</w:t>
      </w:r>
      <w:r w:rsidRPr="004F2D2B">
        <w:rPr>
          <w:rFonts w:ascii="Times New Roman" w:eastAsia="Calibri" w:hAnsi="Times New Roman" w:cs="Times New Roman"/>
          <w:noProof/>
          <w:sz w:val="24"/>
          <w:szCs w:val="24"/>
          <w:lang w:val="en-ZA"/>
        </w:rPr>
        <w:t>(4), 1–13.</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Lennette, H. E., A.</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Bellows, J. W. Hausler, H. J.</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Shadomy, 1987. Manual of Clinical microbiology, 4</w:t>
      </w:r>
      <w:r w:rsidRPr="004F2D2B">
        <w:rPr>
          <w:rFonts w:ascii="Times New Roman" w:eastAsia="Calibri" w:hAnsi="Times New Roman" w:cs="Times New Roman"/>
          <w:noProof/>
          <w:sz w:val="24"/>
          <w:szCs w:val="24"/>
          <w:vertAlign w:val="superscript"/>
          <w:lang w:val="en-ZA"/>
        </w:rPr>
        <w:t>th</w:t>
      </w:r>
      <w:r w:rsidRPr="004F2D2B">
        <w:rPr>
          <w:rFonts w:ascii="Times New Roman" w:eastAsia="Calibri" w:hAnsi="Times New Roman" w:cs="Times New Roman"/>
          <w:noProof/>
          <w:sz w:val="24"/>
          <w:szCs w:val="24"/>
          <w:lang w:val="en-ZA"/>
        </w:rPr>
        <w:t xml:space="preserve"> Ed. pp. 336-359. Number ID: 971432431. ISBN-13: 978-0914826699.</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Marchese, A., R. Barbieri, E.</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 Coppo, I. E. Orhan, S. F.</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Nabavi, M.</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Izadi, M.</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Ajami, 2017. Critical Reviews in Microbiology Antimicrobial activity of eugenol and essential oils containing eugenol : A mechanistic viewpoint. </w:t>
      </w:r>
      <w:r w:rsidRPr="004F2D2B">
        <w:rPr>
          <w:rFonts w:ascii="Times New Roman" w:eastAsia="Calibri" w:hAnsi="Times New Roman" w:cs="Times New Roman"/>
          <w:i/>
          <w:iCs/>
          <w:noProof/>
          <w:sz w:val="24"/>
          <w:szCs w:val="24"/>
          <w:lang w:val="en-ZA"/>
        </w:rPr>
        <w:t>Critical Reviews in Microbiology</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Cs/>
          <w:noProof/>
          <w:sz w:val="24"/>
          <w:szCs w:val="24"/>
          <w:lang w:val="en-ZA"/>
        </w:rPr>
        <w:t>1-23</w:t>
      </w:r>
      <w:r w:rsidRPr="004F2D2B">
        <w:rPr>
          <w:rFonts w:ascii="Times New Roman" w:eastAsia="Calibri" w:hAnsi="Times New Roman" w:cs="Times New Roman"/>
          <w:noProof/>
          <w:sz w:val="24"/>
          <w:szCs w:val="24"/>
          <w:lang w:val="en-ZA"/>
        </w:rPr>
        <w:t>. https://doi.org/10.1080/1040841X.2017.1295225.</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iCs/>
          <w:noProof/>
          <w:sz w:val="24"/>
          <w:szCs w:val="24"/>
          <w:lang w:val="en-ZA"/>
        </w:rPr>
        <w:t>Mihin, H. B., M. K.</w:t>
      </w:r>
      <w:r>
        <w:rPr>
          <w:rFonts w:ascii="Times New Roman" w:eastAsia="Calibri" w:hAnsi="Times New Roman" w:cs="Times New Roman"/>
          <w:iCs/>
          <w:noProof/>
          <w:sz w:val="24"/>
          <w:szCs w:val="24"/>
          <w:lang w:val="en-ZA"/>
        </w:rPr>
        <w:t xml:space="preserve"> </w:t>
      </w:r>
      <w:r w:rsidRPr="004F2D2B">
        <w:rPr>
          <w:rFonts w:ascii="Times New Roman" w:eastAsia="Calibri" w:hAnsi="Times New Roman" w:cs="Times New Roman"/>
          <w:iCs/>
          <w:noProof/>
          <w:sz w:val="24"/>
          <w:szCs w:val="24"/>
          <w:lang w:val="en-ZA"/>
        </w:rPr>
        <w:t>Somda, D.</w:t>
      </w:r>
      <w:r>
        <w:rPr>
          <w:rFonts w:ascii="Times New Roman" w:eastAsia="Calibri" w:hAnsi="Times New Roman" w:cs="Times New Roman"/>
          <w:iCs/>
          <w:noProof/>
          <w:sz w:val="24"/>
          <w:szCs w:val="24"/>
          <w:lang w:val="en-ZA"/>
        </w:rPr>
        <w:t xml:space="preserve"> </w:t>
      </w:r>
      <w:r w:rsidRPr="004F2D2B">
        <w:rPr>
          <w:rFonts w:ascii="Times New Roman" w:eastAsia="Calibri" w:hAnsi="Times New Roman" w:cs="Times New Roman"/>
          <w:iCs/>
          <w:noProof/>
          <w:sz w:val="24"/>
          <w:szCs w:val="24"/>
          <w:lang w:val="en-ZA"/>
        </w:rPr>
        <w:t>Kabore, S.</w:t>
      </w:r>
      <w:r>
        <w:rPr>
          <w:rFonts w:ascii="Times New Roman" w:eastAsia="Calibri" w:hAnsi="Times New Roman" w:cs="Times New Roman"/>
          <w:iCs/>
          <w:noProof/>
          <w:sz w:val="24"/>
          <w:szCs w:val="24"/>
          <w:lang w:val="en-ZA"/>
        </w:rPr>
        <w:t xml:space="preserve"> </w:t>
      </w:r>
      <w:r w:rsidRPr="004F2D2B">
        <w:rPr>
          <w:rFonts w:ascii="Times New Roman" w:eastAsia="Calibri" w:hAnsi="Times New Roman" w:cs="Times New Roman"/>
          <w:iCs/>
          <w:noProof/>
          <w:sz w:val="24"/>
          <w:szCs w:val="24"/>
          <w:lang w:val="en-ZA"/>
        </w:rPr>
        <w:t>Sanon, A.Y.</w:t>
      </w:r>
      <w:r>
        <w:rPr>
          <w:rFonts w:ascii="Times New Roman" w:eastAsia="Calibri" w:hAnsi="Times New Roman" w:cs="Times New Roman"/>
          <w:iCs/>
          <w:noProof/>
          <w:sz w:val="24"/>
          <w:szCs w:val="24"/>
          <w:lang w:val="en-ZA"/>
        </w:rPr>
        <w:t xml:space="preserve"> </w:t>
      </w:r>
      <w:r w:rsidRPr="004F2D2B">
        <w:rPr>
          <w:rFonts w:ascii="Times New Roman" w:eastAsia="Calibri" w:hAnsi="Times New Roman" w:cs="Times New Roman"/>
          <w:iCs/>
          <w:noProof/>
          <w:sz w:val="24"/>
          <w:szCs w:val="24"/>
          <w:lang w:val="en-ZA"/>
        </w:rPr>
        <w:t xml:space="preserve">Akakpo, </w:t>
      </w:r>
      <w:r>
        <w:rPr>
          <w:rFonts w:ascii="Times New Roman" w:eastAsia="Calibri" w:hAnsi="Times New Roman" w:cs="Times New Roman"/>
          <w:iCs/>
          <w:noProof/>
          <w:sz w:val="24"/>
          <w:szCs w:val="24"/>
          <w:lang w:val="en-ZA"/>
        </w:rPr>
        <w:t>A.S.</w:t>
      </w:r>
      <w:r w:rsidRPr="004F2D2B">
        <w:rPr>
          <w:rFonts w:ascii="Times New Roman" w:eastAsia="Calibri" w:hAnsi="Times New Roman" w:cs="Times New Roman"/>
          <w:iCs/>
          <w:noProof/>
          <w:sz w:val="24"/>
          <w:szCs w:val="24"/>
          <w:lang w:val="en-ZA"/>
        </w:rPr>
        <w:t xml:space="preserve"> Traore, A.S.</w:t>
      </w:r>
      <w:r>
        <w:rPr>
          <w:rFonts w:ascii="Times New Roman" w:eastAsia="Calibri" w:hAnsi="Times New Roman" w:cs="Times New Roman"/>
          <w:iCs/>
          <w:noProof/>
          <w:sz w:val="24"/>
          <w:szCs w:val="24"/>
          <w:lang w:val="en-ZA"/>
        </w:rPr>
        <w:t xml:space="preserve"> </w:t>
      </w:r>
      <w:r w:rsidRPr="004F2D2B">
        <w:rPr>
          <w:rFonts w:ascii="Times New Roman" w:eastAsia="Calibri" w:hAnsi="Times New Roman" w:cs="Times New Roman"/>
          <w:iCs/>
          <w:noProof/>
          <w:sz w:val="24"/>
          <w:szCs w:val="24"/>
          <w:lang w:val="en-ZA"/>
        </w:rPr>
        <w:t xml:space="preserve">Ouattara, 2019a. Biopreservation of meat by using antimicrobial proprieties of essential oil from </w:t>
      </w:r>
      <w:r w:rsidRPr="004F2D2B">
        <w:rPr>
          <w:rFonts w:ascii="Times New Roman" w:eastAsia="Calibri" w:hAnsi="Times New Roman" w:cs="Times New Roman"/>
          <w:i/>
          <w:iCs/>
          <w:noProof/>
          <w:sz w:val="24"/>
          <w:szCs w:val="24"/>
          <w:lang w:val="en-ZA"/>
        </w:rPr>
        <w:t>Laggera aurita</w:t>
      </w:r>
      <w:r w:rsidRPr="004F2D2B">
        <w:rPr>
          <w:rFonts w:ascii="Times New Roman" w:eastAsia="Calibri" w:hAnsi="Times New Roman" w:cs="Times New Roman"/>
          <w:iCs/>
          <w:noProof/>
          <w:sz w:val="24"/>
          <w:szCs w:val="24"/>
          <w:lang w:val="en-ZA"/>
        </w:rPr>
        <w:t xml:space="preserve"> in Burkina Faso. </w:t>
      </w:r>
      <w:r w:rsidRPr="004F2D2B">
        <w:rPr>
          <w:rFonts w:ascii="Times New Roman" w:eastAsia="Calibri" w:hAnsi="Times New Roman" w:cs="Times New Roman"/>
          <w:i/>
          <w:iCs/>
          <w:noProof/>
          <w:sz w:val="24"/>
          <w:szCs w:val="24"/>
          <w:lang w:val="en-ZA"/>
        </w:rPr>
        <w:t>Advances in Nutrition and Food science</w:t>
      </w:r>
      <w:r w:rsidRPr="004F2D2B">
        <w:rPr>
          <w:rFonts w:ascii="Times New Roman" w:eastAsia="Calibri" w:hAnsi="Times New Roman" w:cs="Times New Roman"/>
          <w:iCs/>
          <w:noProof/>
          <w:sz w:val="24"/>
          <w:szCs w:val="24"/>
          <w:lang w:val="en-ZA"/>
        </w:rPr>
        <w:t>, (02), 1-13. ANAFS-134. ISSN: 2641-6816.</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Cs/>
          <w:noProof/>
          <w:sz w:val="24"/>
          <w:szCs w:val="24"/>
          <w:lang w:val="en-ZA"/>
        </w:rPr>
        <w:t>www.kosmospublishers.com .</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lastRenderedPageBreak/>
        <w:t>Mihin, H. B., M. K.</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Somda, D.</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Kabore, </w:t>
      </w:r>
      <w:r>
        <w:rPr>
          <w:rFonts w:ascii="Times New Roman" w:eastAsia="Calibri" w:hAnsi="Times New Roman" w:cs="Times New Roman"/>
          <w:noProof/>
          <w:sz w:val="24"/>
          <w:szCs w:val="24"/>
          <w:lang w:val="en-ZA"/>
        </w:rPr>
        <w:t>S.</w:t>
      </w:r>
      <w:r w:rsidRPr="004F2D2B">
        <w:rPr>
          <w:rFonts w:ascii="Times New Roman" w:eastAsia="Calibri" w:hAnsi="Times New Roman" w:cs="Times New Roman"/>
          <w:noProof/>
          <w:sz w:val="24"/>
          <w:szCs w:val="24"/>
          <w:lang w:val="en-ZA"/>
        </w:rPr>
        <w:t xml:space="preserve"> Sanon, A.  Y.</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Akakpo, </w:t>
      </w:r>
      <w:r>
        <w:rPr>
          <w:rFonts w:ascii="Times New Roman" w:eastAsia="Calibri" w:hAnsi="Times New Roman" w:cs="Times New Roman"/>
          <w:noProof/>
          <w:sz w:val="24"/>
          <w:szCs w:val="24"/>
          <w:lang w:val="en-ZA"/>
        </w:rPr>
        <w:t>Z.</w:t>
      </w:r>
      <w:r w:rsidRPr="004F2D2B">
        <w:rPr>
          <w:rFonts w:ascii="Times New Roman" w:eastAsia="Calibri" w:hAnsi="Times New Roman" w:cs="Times New Roman"/>
          <w:noProof/>
          <w:sz w:val="24"/>
          <w:szCs w:val="24"/>
          <w:lang w:val="en-ZA"/>
        </w:rPr>
        <w:t xml:space="preserve"> Semde, A. S.</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Traore, and A. S.</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Ouattara, 2019b. Biopreservation of meat using the essential oil from </w:t>
      </w:r>
      <w:r w:rsidRPr="004F2D2B">
        <w:rPr>
          <w:rFonts w:ascii="Times New Roman" w:eastAsia="Calibri" w:hAnsi="Times New Roman" w:cs="Times New Roman"/>
          <w:i/>
          <w:noProof/>
          <w:sz w:val="24"/>
          <w:szCs w:val="24"/>
          <w:lang w:val="en-ZA"/>
        </w:rPr>
        <w:t>Hyptis suaveolens</w:t>
      </w:r>
      <w:r w:rsidRPr="004F2D2B">
        <w:rPr>
          <w:rFonts w:ascii="Times New Roman" w:eastAsia="Calibri" w:hAnsi="Times New Roman" w:cs="Times New Roman"/>
          <w:noProof/>
          <w:sz w:val="24"/>
          <w:szCs w:val="24"/>
          <w:lang w:val="en-ZA"/>
        </w:rPr>
        <w:t xml:space="preserve"> Poit. (Lamiaceae) in Burkina Faso. </w:t>
      </w:r>
      <w:r w:rsidRPr="004F2D2B">
        <w:rPr>
          <w:rFonts w:ascii="Times New Roman" w:eastAsia="Calibri" w:hAnsi="Times New Roman" w:cs="Times New Roman"/>
          <w:i/>
          <w:iCs/>
          <w:noProof/>
          <w:sz w:val="24"/>
          <w:szCs w:val="24"/>
          <w:lang w:val="en-ZA"/>
        </w:rPr>
        <w:t>African Journal of Biotechnology</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18</w:t>
      </w:r>
      <w:r w:rsidRPr="004F2D2B">
        <w:rPr>
          <w:rFonts w:ascii="Times New Roman" w:eastAsia="Calibri" w:hAnsi="Times New Roman" w:cs="Times New Roman"/>
          <w:noProof/>
          <w:sz w:val="24"/>
          <w:szCs w:val="24"/>
          <w:lang w:val="en-ZA"/>
        </w:rPr>
        <w:t>(29), 808–818. https://doi.org/10.5897/AJB2019.16888.</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rPr>
      </w:pPr>
      <w:r w:rsidRPr="004F2D2B">
        <w:rPr>
          <w:rFonts w:ascii="Times New Roman" w:eastAsia="Calibri" w:hAnsi="Times New Roman" w:cs="Times New Roman"/>
          <w:noProof/>
          <w:sz w:val="24"/>
          <w:szCs w:val="24"/>
          <w:lang w:val="en-ZA"/>
        </w:rPr>
        <w:t>Negreiros, M. O., A.</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Pawlowski, G. L. G. Soares, A. S. Motta, A. P. Frazzon, 2016. In vitro antimicrobial activity of essential oils from </w:t>
      </w:r>
      <w:r w:rsidRPr="004F2D2B">
        <w:rPr>
          <w:rFonts w:ascii="Times New Roman" w:eastAsia="Calibri" w:hAnsi="Times New Roman" w:cs="Times New Roman"/>
          <w:i/>
          <w:noProof/>
          <w:sz w:val="24"/>
          <w:szCs w:val="24"/>
          <w:lang w:val="en-ZA"/>
        </w:rPr>
        <w:t>Heterothalamus</w:t>
      </w:r>
      <w:r w:rsidRPr="004F2D2B">
        <w:rPr>
          <w:rFonts w:ascii="Times New Roman" w:eastAsia="Calibri" w:hAnsi="Times New Roman" w:cs="Times New Roman"/>
          <w:noProof/>
          <w:sz w:val="24"/>
          <w:szCs w:val="24"/>
          <w:lang w:val="en-ZA"/>
        </w:rPr>
        <w:t xml:space="preserve"> Less. (Asteraceae) against clinically relevant bacterial and fungal species. </w:t>
      </w:r>
      <w:r w:rsidRPr="004F2D2B">
        <w:rPr>
          <w:rFonts w:ascii="Times New Roman" w:eastAsia="Calibri" w:hAnsi="Times New Roman" w:cs="Times New Roman"/>
          <w:i/>
          <w:iCs/>
          <w:noProof/>
          <w:sz w:val="24"/>
          <w:szCs w:val="24"/>
          <w:lang w:val="en-ZA"/>
        </w:rPr>
        <w:t>Brazilian Journal of Biosciences</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14</w:t>
      </w:r>
      <w:r w:rsidRPr="004F2D2B">
        <w:rPr>
          <w:rFonts w:ascii="Times New Roman" w:eastAsia="Calibri" w:hAnsi="Times New Roman" w:cs="Times New Roman"/>
          <w:noProof/>
          <w:sz w:val="24"/>
          <w:szCs w:val="24"/>
          <w:lang w:val="en-ZA"/>
        </w:rPr>
        <w:t xml:space="preserve">(1), 26–31. </w:t>
      </w:r>
      <w:r w:rsidRPr="004F2D2B">
        <w:rPr>
          <w:rFonts w:ascii="Times New Roman" w:eastAsia="Calibri" w:hAnsi="Times New Roman" w:cs="Times New Roman"/>
          <w:noProof/>
          <w:sz w:val="24"/>
          <w:szCs w:val="24"/>
        </w:rPr>
        <w:t>PUBMED : 27590861.</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rPr>
      </w:pPr>
      <w:r w:rsidRPr="004F2D2B">
        <w:rPr>
          <w:rFonts w:ascii="Times New Roman" w:eastAsia="Calibri" w:hAnsi="Times New Roman" w:cs="Times New Roman"/>
          <w:noProof/>
          <w:sz w:val="24"/>
          <w:szCs w:val="24"/>
        </w:rPr>
        <w:t>Rhayour, K.</w:t>
      </w:r>
      <w:r>
        <w:rPr>
          <w:rFonts w:ascii="Times New Roman" w:eastAsia="Calibri" w:hAnsi="Times New Roman" w:cs="Times New Roman"/>
          <w:noProof/>
          <w:sz w:val="24"/>
          <w:szCs w:val="24"/>
        </w:rPr>
        <w:t>,</w:t>
      </w:r>
      <w:r w:rsidRPr="004F2D2B">
        <w:rPr>
          <w:rFonts w:ascii="Times New Roman" w:eastAsia="Calibri" w:hAnsi="Times New Roman" w:cs="Times New Roman"/>
          <w:noProof/>
          <w:sz w:val="24"/>
          <w:szCs w:val="24"/>
        </w:rPr>
        <w:t xml:space="preserve"> 2002. Etude du mécanisme de l’action bactéricide des huiles essentielles sur </w:t>
      </w:r>
      <w:r w:rsidRPr="004F2D2B">
        <w:rPr>
          <w:rFonts w:ascii="Times New Roman" w:eastAsia="Calibri" w:hAnsi="Times New Roman" w:cs="Times New Roman"/>
          <w:i/>
          <w:noProof/>
          <w:sz w:val="24"/>
          <w:szCs w:val="24"/>
        </w:rPr>
        <w:t>Esherichia coli</w:t>
      </w:r>
      <w:r w:rsidRPr="004F2D2B">
        <w:rPr>
          <w:rFonts w:ascii="Times New Roman" w:eastAsia="Calibri" w:hAnsi="Times New Roman" w:cs="Times New Roman"/>
          <w:noProof/>
          <w:sz w:val="24"/>
          <w:szCs w:val="24"/>
        </w:rPr>
        <w:t xml:space="preserve">, </w:t>
      </w:r>
      <w:r w:rsidRPr="004F2D2B">
        <w:rPr>
          <w:rFonts w:ascii="Times New Roman" w:eastAsia="Calibri" w:hAnsi="Times New Roman" w:cs="Times New Roman"/>
          <w:i/>
          <w:noProof/>
          <w:sz w:val="24"/>
          <w:szCs w:val="24"/>
        </w:rPr>
        <w:t>Bacillus subtilis</w:t>
      </w:r>
      <w:r w:rsidRPr="004F2D2B">
        <w:rPr>
          <w:rFonts w:ascii="Times New Roman" w:eastAsia="Calibri" w:hAnsi="Times New Roman" w:cs="Times New Roman"/>
          <w:noProof/>
          <w:sz w:val="24"/>
          <w:szCs w:val="24"/>
        </w:rPr>
        <w:t xml:space="preserve"> et sur </w:t>
      </w:r>
      <w:r w:rsidRPr="004F2D2B">
        <w:rPr>
          <w:rFonts w:ascii="Times New Roman" w:eastAsia="Calibri" w:hAnsi="Times New Roman" w:cs="Times New Roman"/>
          <w:i/>
          <w:noProof/>
          <w:sz w:val="24"/>
          <w:szCs w:val="24"/>
        </w:rPr>
        <w:t>Mycobacterium phlei</w:t>
      </w:r>
      <w:r w:rsidRPr="004F2D2B">
        <w:rPr>
          <w:rFonts w:ascii="Times New Roman" w:eastAsia="Calibri" w:hAnsi="Times New Roman" w:cs="Times New Roman"/>
          <w:noProof/>
          <w:sz w:val="24"/>
          <w:szCs w:val="24"/>
        </w:rPr>
        <w:t xml:space="preserve"> et </w:t>
      </w:r>
      <w:r w:rsidRPr="004F2D2B">
        <w:rPr>
          <w:rFonts w:ascii="Times New Roman" w:eastAsia="Calibri" w:hAnsi="Times New Roman" w:cs="Times New Roman"/>
          <w:i/>
          <w:noProof/>
          <w:sz w:val="24"/>
          <w:szCs w:val="24"/>
        </w:rPr>
        <w:t>Mycobacterium fortuitum</w:t>
      </w:r>
      <w:r w:rsidRPr="004F2D2B">
        <w:rPr>
          <w:rFonts w:ascii="Times New Roman" w:eastAsia="Calibri" w:hAnsi="Times New Roman" w:cs="Times New Roman"/>
          <w:noProof/>
          <w:sz w:val="24"/>
          <w:szCs w:val="24"/>
        </w:rPr>
        <w:t>. Thèse de doctorat.Université Sidi Mohamed Ben Abdellah, Maroc. 170p.</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rPr>
        <w:t xml:space="preserve">Rostaei, M., </w:t>
      </w:r>
      <w:r>
        <w:rPr>
          <w:rFonts w:ascii="Times New Roman" w:eastAsia="Calibri" w:hAnsi="Times New Roman" w:cs="Times New Roman"/>
          <w:noProof/>
          <w:sz w:val="24"/>
          <w:szCs w:val="24"/>
        </w:rPr>
        <w:t>S.</w:t>
      </w:r>
      <w:r w:rsidRPr="004F2D2B">
        <w:rPr>
          <w:rFonts w:ascii="Times New Roman" w:eastAsia="Calibri" w:hAnsi="Times New Roman" w:cs="Times New Roman"/>
          <w:noProof/>
          <w:sz w:val="24"/>
          <w:szCs w:val="24"/>
        </w:rPr>
        <w:t xml:space="preserve"> Fallah, Z.</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 xml:space="preserve">Lorigooini, &amp; A. A. Surki, 2018. </w:t>
      </w:r>
      <w:r w:rsidRPr="004F2D2B">
        <w:rPr>
          <w:rFonts w:ascii="Times New Roman" w:eastAsia="Calibri" w:hAnsi="Times New Roman" w:cs="Times New Roman"/>
          <w:noProof/>
          <w:sz w:val="24"/>
          <w:szCs w:val="24"/>
          <w:lang w:val="en-ZA"/>
        </w:rPr>
        <w:t xml:space="preserve">Crop productivity and chemical compositions of black cumin essential oil in sole crop and intercropped with soybean under contrasting fertilization. </w:t>
      </w:r>
      <w:r w:rsidRPr="004F2D2B">
        <w:rPr>
          <w:rFonts w:ascii="Times New Roman" w:eastAsia="Calibri" w:hAnsi="Times New Roman" w:cs="Times New Roman"/>
          <w:i/>
          <w:iCs/>
          <w:noProof/>
          <w:sz w:val="24"/>
          <w:szCs w:val="24"/>
          <w:lang w:val="en-ZA"/>
        </w:rPr>
        <w:t>Industrial Crops and Products</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125</w:t>
      </w:r>
      <w:r w:rsidRPr="004F2D2B">
        <w:rPr>
          <w:rFonts w:ascii="Times New Roman" w:eastAsia="Calibri" w:hAnsi="Times New Roman" w:cs="Times New Roman"/>
          <w:noProof/>
          <w:sz w:val="24"/>
          <w:szCs w:val="24"/>
          <w:lang w:val="en-ZA"/>
        </w:rPr>
        <w:t>(September), 622–629. https://doi.org/10.1016/j.indcrop.2018.09.044.</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 xml:space="preserve">Saleem, H., T. T. Htar, </w:t>
      </w:r>
      <w:r>
        <w:rPr>
          <w:rFonts w:ascii="Times New Roman" w:eastAsia="Calibri" w:hAnsi="Times New Roman" w:cs="Times New Roman"/>
          <w:noProof/>
          <w:sz w:val="24"/>
          <w:szCs w:val="24"/>
          <w:lang w:val="en-ZA"/>
        </w:rPr>
        <w:t>R.</w:t>
      </w:r>
      <w:r w:rsidRPr="004F2D2B">
        <w:rPr>
          <w:rFonts w:ascii="Times New Roman" w:eastAsia="Calibri" w:hAnsi="Times New Roman" w:cs="Times New Roman"/>
          <w:noProof/>
          <w:sz w:val="24"/>
          <w:szCs w:val="24"/>
          <w:lang w:val="en-ZA"/>
        </w:rPr>
        <w:t xml:space="preserve"> Naidu, N. S.</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Nawawi, </w:t>
      </w:r>
      <w:r>
        <w:rPr>
          <w:rFonts w:ascii="Times New Roman" w:eastAsia="Calibri" w:hAnsi="Times New Roman" w:cs="Times New Roman"/>
          <w:noProof/>
          <w:sz w:val="24"/>
          <w:szCs w:val="24"/>
          <w:lang w:val="en-ZA"/>
        </w:rPr>
        <w:t>I.</w:t>
      </w:r>
      <w:r w:rsidRPr="004F2D2B">
        <w:rPr>
          <w:rFonts w:ascii="Times New Roman" w:eastAsia="Calibri" w:hAnsi="Times New Roman" w:cs="Times New Roman"/>
          <w:noProof/>
          <w:sz w:val="24"/>
          <w:szCs w:val="24"/>
          <w:lang w:val="en-ZA"/>
        </w:rPr>
        <w:t xml:space="preserve"> Ahmad, M.</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Ashraf, &amp; N.</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Ahemad, 2019. Biological, chemical and toxicological perspectives on aerial and roots of </w:t>
      </w:r>
      <w:r w:rsidRPr="004F2D2B">
        <w:rPr>
          <w:rFonts w:ascii="Times New Roman" w:eastAsia="Calibri" w:hAnsi="Times New Roman" w:cs="Times New Roman"/>
          <w:i/>
          <w:noProof/>
          <w:sz w:val="24"/>
          <w:szCs w:val="24"/>
          <w:lang w:val="en-ZA"/>
        </w:rPr>
        <w:t>Filago germanica</w:t>
      </w:r>
      <w:r w:rsidRPr="004F2D2B">
        <w:rPr>
          <w:rFonts w:ascii="Times New Roman" w:eastAsia="Calibri" w:hAnsi="Times New Roman" w:cs="Times New Roman"/>
          <w:noProof/>
          <w:sz w:val="24"/>
          <w:szCs w:val="24"/>
          <w:lang w:val="en-ZA"/>
        </w:rPr>
        <w:t xml:space="preserve"> (L.) huds: Functional approaches for novel phyto-pharmaceuticals. </w:t>
      </w:r>
      <w:r w:rsidRPr="004F2D2B">
        <w:rPr>
          <w:rFonts w:ascii="Times New Roman" w:eastAsia="Calibri" w:hAnsi="Times New Roman" w:cs="Times New Roman"/>
          <w:i/>
          <w:iCs/>
          <w:noProof/>
          <w:sz w:val="24"/>
          <w:szCs w:val="24"/>
          <w:lang w:val="en-ZA"/>
        </w:rPr>
        <w:t>Food and Chemical Toxicology</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123</w:t>
      </w:r>
      <w:r w:rsidRPr="004F2D2B">
        <w:rPr>
          <w:rFonts w:ascii="Times New Roman" w:eastAsia="Calibri" w:hAnsi="Times New Roman" w:cs="Times New Roman"/>
          <w:noProof/>
          <w:sz w:val="24"/>
          <w:szCs w:val="24"/>
          <w:lang w:val="en-ZA"/>
        </w:rPr>
        <w:t>, 363–373. https://doi.org/10.1016/j.fct.2018.11.016.</w:t>
      </w:r>
    </w:p>
    <w:p w:rsidR="00850542"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Shahwar, D., N.</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Ahmad, M. A.</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Khan, &amp; S.</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Ullah, 2012. Chemical composition and biological activities of the essential oil of </w:t>
      </w:r>
      <w:r w:rsidRPr="004F2D2B">
        <w:rPr>
          <w:rFonts w:ascii="Times New Roman" w:eastAsia="Calibri" w:hAnsi="Times New Roman" w:cs="Times New Roman"/>
          <w:i/>
          <w:iCs/>
          <w:noProof/>
          <w:sz w:val="24"/>
          <w:szCs w:val="24"/>
          <w:lang w:val="en-ZA"/>
        </w:rPr>
        <w:t xml:space="preserve">Laggera aurita </w:t>
      </w:r>
      <w:r w:rsidRPr="004F2D2B">
        <w:rPr>
          <w:rFonts w:ascii="Times New Roman" w:eastAsia="Calibri" w:hAnsi="Times New Roman" w:cs="Times New Roman"/>
          <w:noProof/>
          <w:sz w:val="24"/>
          <w:szCs w:val="24"/>
          <w:lang w:val="en-ZA"/>
        </w:rPr>
        <w:t xml:space="preserve">Linn ( DC .) grown in Pakistan. </w:t>
      </w:r>
      <w:r w:rsidRPr="004F2D2B">
        <w:rPr>
          <w:rFonts w:ascii="Times New Roman" w:eastAsia="Calibri" w:hAnsi="Times New Roman" w:cs="Times New Roman"/>
          <w:i/>
          <w:iCs/>
          <w:noProof/>
          <w:sz w:val="24"/>
          <w:szCs w:val="24"/>
          <w:lang w:val="en-ZA"/>
        </w:rPr>
        <w:t xml:space="preserve">Research Article [Arastuma Makalesi] </w:t>
      </w:r>
      <w:r w:rsidRPr="004F2D2B">
        <w:rPr>
          <w:rFonts w:ascii="Times New Roman" w:eastAsia="Calibri" w:hAnsi="Times New Roman" w:cs="Times New Roman"/>
          <w:noProof/>
          <w:sz w:val="24"/>
          <w:szCs w:val="24"/>
          <w:lang w:val="en-ZA"/>
        </w:rPr>
        <w:t xml:space="preserve">37 (July), 329–335. </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 xml:space="preserve">Swamy, M. K., M. S. Akhtar &amp; U. R. Sinniah, 2016. Antimicrobial Properties of Plant Essential Oils against Human Pathogens and Their Mode of Action : An Updated Review. </w:t>
      </w:r>
      <w:r w:rsidRPr="004F2D2B">
        <w:rPr>
          <w:rFonts w:ascii="Times New Roman" w:eastAsia="Calibri" w:hAnsi="Times New Roman" w:cs="Times New Roman"/>
          <w:i/>
          <w:noProof/>
          <w:sz w:val="24"/>
          <w:szCs w:val="24"/>
          <w:lang w:val="en-ZA"/>
        </w:rPr>
        <w:t xml:space="preserve">Hindawi Publishing Corporation, Evidence-Based Complementary and </w:t>
      </w:r>
      <w:r w:rsidRPr="004F2D2B">
        <w:rPr>
          <w:rFonts w:ascii="Times New Roman" w:eastAsia="Calibri" w:hAnsi="Times New Roman" w:cs="Times New Roman"/>
          <w:i/>
          <w:noProof/>
          <w:sz w:val="24"/>
          <w:szCs w:val="24"/>
          <w:lang w:val="en-ZA"/>
        </w:rPr>
        <w:lastRenderedPageBreak/>
        <w:t>Alternative Medicine</w:t>
      </w:r>
      <w:r w:rsidRPr="004F2D2B">
        <w:rPr>
          <w:rFonts w:ascii="Times New Roman" w:eastAsia="Calibri" w:hAnsi="Times New Roman" w:cs="Times New Roman"/>
          <w:noProof/>
          <w:sz w:val="24"/>
          <w:szCs w:val="24"/>
          <w:lang w:val="en-ZA"/>
        </w:rPr>
        <w:t xml:space="preserve">. 2016. </w:t>
      </w:r>
      <w:r w:rsidRPr="004F2D2B">
        <w:rPr>
          <w:rFonts w:ascii="Times New Roman" w:eastAsia="Calibri" w:hAnsi="Times New Roman" w:cs="Times New Roman"/>
          <w:iCs/>
          <w:noProof/>
          <w:sz w:val="24"/>
          <w:szCs w:val="24"/>
          <w:lang w:val="en-ZA"/>
        </w:rPr>
        <w:t>1-21. http://dx.doi.org/10.1155/2016/3012462</w:t>
      </w:r>
      <w:r w:rsidRPr="004F2D2B">
        <w:rPr>
          <w:rFonts w:ascii="Times New Roman" w:eastAsia="Calibri" w:hAnsi="Times New Roman" w:cs="Times New Roman"/>
          <w:noProof/>
          <w:sz w:val="24"/>
          <w:szCs w:val="24"/>
          <w:lang w:val="en-ZA"/>
        </w:rPr>
        <w:t>.</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Obame, E. L. C.</w:t>
      </w:r>
      <w:r>
        <w:rPr>
          <w:rFonts w:ascii="Times New Roman" w:eastAsia="Calibri" w:hAnsi="Times New Roman" w:cs="Times New Roman"/>
          <w:noProof/>
          <w:sz w:val="24"/>
          <w:szCs w:val="24"/>
          <w:lang w:val="en-ZA"/>
        </w:rPr>
        <w:t>,</w:t>
      </w:r>
      <w:r w:rsidRPr="004F2D2B">
        <w:rPr>
          <w:rFonts w:ascii="Times New Roman" w:eastAsia="Calibri" w:hAnsi="Times New Roman" w:cs="Times New Roman"/>
          <w:noProof/>
          <w:sz w:val="24"/>
          <w:szCs w:val="24"/>
          <w:lang w:val="en-ZA"/>
        </w:rPr>
        <w:t xml:space="preserve"> 2009. Study of phytochemical antimicrobial and activities of some medicinales aromatiques African plants. Thesis of PhD. University of Ouagadougou. 227p. http://www.beep.ird.fr/collect/uouaga/index/assoc/M11006.dir/M11006.pdf.</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Pham, H.N.T., J.A.</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Sakoff, Q.V</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Vuong, M.C.</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Bowyer, C.J.</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Scarlett, 2018. Screening phytochemical content, antioxidant, antimicrobial and cytotoxic activities of </w:t>
      </w:r>
      <w:r w:rsidRPr="004F2D2B">
        <w:rPr>
          <w:rFonts w:ascii="Times New Roman" w:eastAsia="Calibri" w:hAnsi="Times New Roman" w:cs="Times New Roman"/>
          <w:i/>
          <w:noProof/>
          <w:sz w:val="24"/>
          <w:szCs w:val="24"/>
          <w:lang w:val="en-ZA"/>
        </w:rPr>
        <w:t>Catharanthus roseus</w:t>
      </w:r>
      <w:r w:rsidRPr="004F2D2B">
        <w:rPr>
          <w:rFonts w:ascii="Times New Roman" w:eastAsia="Calibri" w:hAnsi="Times New Roman" w:cs="Times New Roman"/>
          <w:noProof/>
          <w:sz w:val="24"/>
          <w:szCs w:val="24"/>
          <w:lang w:val="en-ZA"/>
        </w:rPr>
        <w:t xml:space="preserve"> (L.) g. Don stem extract and its fractions. </w:t>
      </w:r>
      <w:r w:rsidRPr="004F2D2B">
        <w:rPr>
          <w:rFonts w:ascii="Times New Roman" w:eastAsia="Calibri" w:hAnsi="Times New Roman" w:cs="Times New Roman"/>
          <w:i/>
          <w:noProof/>
          <w:sz w:val="24"/>
          <w:szCs w:val="24"/>
          <w:lang w:val="en-ZA"/>
        </w:rPr>
        <w:t>Biocatalysis and Agricultural Biotechnology</w:t>
      </w:r>
      <w:r w:rsidRPr="004F2D2B">
        <w:rPr>
          <w:rFonts w:ascii="Times New Roman" w:eastAsia="Calibri" w:hAnsi="Times New Roman" w:cs="Times New Roman"/>
          <w:noProof/>
          <w:sz w:val="24"/>
          <w:szCs w:val="24"/>
          <w:lang w:val="en-ZA"/>
        </w:rPr>
        <w:t>, 16, 405–411. https://doi.org/10.1016/j.bcab.2018.09.005.</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Taslimi, P., &amp; İ.</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Gulçin, 2018. Antioxidant and anticholinergic properties of olivetol. </w:t>
      </w:r>
      <w:r w:rsidRPr="004F2D2B">
        <w:rPr>
          <w:rFonts w:ascii="Times New Roman" w:eastAsia="Calibri" w:hAnsi="Times New Roman" w:cs="Times New Roman"/>
          <w:i/>
          <w:iCs/>
          <w:noProof/>
          <w:sz w:val="24"/>
          <w:szCs w:val="24"/>
          <w:lang w:val="en-ZA"/>
        </w:rPr>
        <w:t>Journal of Food Biochemistry</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42</w:t>
      </w:r>
      <w:r w:rsidRPr="004F2D2B">
        <w:rPr>
          <w:rFonts w:ascii="Times New Roman" w:eastAsia="Calibri" w:hAnsi="Times New Roman" w:cs="Times New Roman"/>
          <w:noProof/>
          <w:sz w:val="24"/>
          <w:szCs w:val="24"/>
          <w:lang w:val="en-ZA"/>
        </w:rPr>
        <w:t>(3). https://doi.org/10.1111/jfbc.12516.</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 xml:space="preserve">Veeraragavan, A., </w:t>
      </w:r>
      <w:r>
        <w:rPr>
          <w:rFonts w:ascii="Times New Roman" w:eastAsia="Calibri" w:hAnsi="Times New Roman" w:cs="Times New Roman"/>
          <w:noProof/>
          <w:sz w:val="24"/>
          <w:szCs w:val="24"/>
          <w:lang w:val="en-ZA"/>
        </w:rPr>
        <w:t>H.</w:t>
      </w:r>
      <w:r w:rsidRPr="004F2D2B">
        <w:rPr>
          <w:rFonts w:ascii="Times New Roman" w:eastAsia="Calibri" w:hAnsi="Times New Roman" w:cs="Times New Roman"/>
          <w:noProof/>
          <w:sz w:val="24"/>
          <w:szCs w:val="24"/>
          <w:lang w:val="en-ZA"/>
        </w:rPr>
        <w:t xml:space="preserve"> Sultan, S.</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Jahabar, </w:t>
      </w:r>
      <w:r>
        <w:rPr>
          <w:rFonts w:ascii="Times New Roman" w:eastAsia="Calibri" w:hAnsi="Times New Roman" w:cs="Times New Roman"/>
          <w:noProof/>
          <w:sz w:val="24"/>
          <w:szCs w:val="24"/>
          <w:lang w:val="en-ZA"/>
        </w:rPr>
        <w:t>A.</w:t>
      </w:r>
      <w:r w:rsidRPr="004F2D2B">
        <w:rPr>
          <w:rFonts w:ascii="Times New Roman" w:eastAsia="Calibri" w:hAnsi="Times New Roman" w:cs="Times New Roman"/>
          <w:noProof/>
          <w:sz w:val="24"/>
          <w:szCs w:val="24"/>
          <w:lang w:val="en-ZA"/>
        </w:rPr>
        <w:t xml:space="preserve"> Hathi, &amp; M. Ismail, 2017. In – vitro antioxidant activity of leaves on </w:t>
      </w:r>
      <w:r w:rsidRPr="004F2D2B">
        <w:rPr>
          <w:rFonts w:ascii="Times New Roman" w:eastAsia="Calibri" w:hAnsi="Times New Roman" w:cs="Times New Roman"/>
          <w:i/>
          <w:noProof/>
          <w:sz w:val="24"/>
          <w:szCs w:val="24"/>
          <w:lang w:val="en-ZA"/>
        </w:rPr>
        <w:t>Datura stramonium</w:t>
      </w:r>
      <w:r w:rsidRPr="004F2D2B">
        <w:rPr>
          <w:rFonts w:ascii="Times New Roman" w:eastAsia="Calibri" w:hAnsi="Times New Roman" w:cs="Times New Roman"/>
          <w:noProof/>
          <w:sz w:val="24"/>
          <w:szCs w:val="24"/>
          <w:lang w:val="en-ZA"/>
        </w:rPr>
        <w:t xml:space="preserve"> , L . and </w:t>
      </w:r>
      <w:r w:rsidRPr="004F2D2B">
        <w:rPr>
          <w:rFonts w:ascii="Times New Roman" w:eastAsia="Calibri" w:hAnsi="Times New Roman" w:cs="Times New Roman"/>
          <w:i/>
          <w:noProof/>
          <w:sz w:val="24"/>
          <w:szCs w:val="24"/>
          <w:lang w:val="en-ZA"/>
        </w:rPr>
        <w:t>Datura metal</w:t>
      </w:r>
      <w:r w:rsidRPr="004F2D2B">
        <w:rPr>
          <w:rFonts w:ascii="Times New Roman" w:eastAsia="Calibri" w:hAnsi="Times New Roman" w:cs="Times New Roman"/>
          <w:noProof/>
          <w:sz w:val="24"/>
          <w:szCs w:val="24"/>
          <w:lang w:val="en-ZA"/>
        </w:rPr>
        <w:t xml:space="preserve"> , L . Solanaceae – A comparative studies. </w:t>
      </w:r>
      <w:r w:rsidRPr="004F2D2B">
        <w:rPr>
          <w:rFonts w:ascii="Times New Roman" w:eastAsia="Calibri" w:hAnsi="Times New Roman" w:cs="Times New Roman"/>
          <w:i/>
          <w:noProof/>
          <w:sz w:val="24"/>
          <w:szCs w:val="24"/>
          <w:lang w:val="en-ZA"/>
        </w:rPr>
        <w:t>IJRDO-Journal of Biological Science</w:t>
      </w:r>
      <w:r w:rsidRPr="004F2D2B">
        <w:rPr>
          <w:rFonts w:ascii="Times New Roman" w:eastAsia="Calibri" w:hAnsi="Times New Roman" w:cs="Times New Roman"/>
          <w:noProof/>
          <w:sz w:val="24"/>
          <w:szCs w:val="24"/>
          <w:lang w:val="en-ZA"/>
        </w:rPr>
        <w:t>, 3(3), 32–43. ISSN: 2455-7676.</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szCs w:val="24"/>
          <w:lang w:val="en-ZA"/>
        </w:rPr>
      </w:pPr>
      <w:r w:rsidRPr="004F2D2B">
        <w:rPr>
          <w:rFonts w:ascii="Times New Roman" w:eastAsia="Calibri" w:hAnsi="Times New Roman" w:cs="Times New Roman"/>
          <w:noProof/>
          <w:sz w:val="24"/>
          <w:szCs w:val="24"/>
          <w:lang w:val="en-ZA"/>
        </w:rPr>
        <w:t>Yildirim, S., B.</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Röcker, M. K.</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Pettersen, J.</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Nilsen-Nygaard, Z. Ayhan, </w:t>
      </w:r>
      <w:r>
        <w:rPr>
          <w:rFonts w:ascii="Times New Roman" w:eastAsia="Calibri" w:hAnsi="Times New Roman" w:cs="Times New Roman"/>
          <w:noProof/>
          <w:sz w:val="24"/>
          <w:szCs w:val="24"/>
          <w:lang w:val="en-ZA"/>
        </w:rPr>
        <w:t xml:space="preserve">R. </w:t>
      </w:r>
      <w:r w:rsidRPr="004F2D2B">
        <w:rPr>
          <w:rFonts w:ascii="Times New Roman" w:eastAsia="Calibri" w:hAnsi="Times New Roman" w:cs="Times New Roman"/>
          <w:noProof/>
          <w:sz w:val="24"/>
          <w:szCs w:val="24"/>
          <w:lang w:val="en-ZA"/>
        </w:rPr>
        <w:t xml:space="preserve"> Rutkaite, V.</w:t>
      </w:r>
      <w:r>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noProof/>
          <w:sz w:val="24"/>
          <w:szCs w:val="24"/>
          <w:lang w:val="en-ZA"/>
        </w:rPr>
        <w:t xml:space="preserve">Coma, 2018. Active Packaging Applications for Food. </w:t>
      </w:r>
      <w:r w:rsidRPr="004F2D2B">
        <w:rPr>
          <w:rFonts w:ascii="Times New Roman" w:eastAsia="Calibri" w:hAnsi="Times New Roman" w:cs="Times New Roman"/>
          <w:i/>
          <w:iCs/>
          <w:noProof/>
          <w:sz w:val="24"/>
          <w:szCs w:val="24"/>
          <w:lang w:val="en-ZA"/>
        </w:rPr>
        <w:t>Comprehensive Reviews in Food Science and Food Safety</w:t>
      </w:r>
      <w:r w:rsidRPr="004F2D2B">
        <w:rPr>
          <w:rFonts w:ascii="Times New Roman" w:eastAsia="Calibri" w:hAnsi="Times New Roman" w:cs="Times New Roman"/>
          <w:noProof/>
          <w:sz w:val="24"/>
          <w:szCs w:val="24"/>
          <w:lang w:val="en-ZA"/>
        </w:rPr>
        <w:t xml:space="preserve">, </w:t>
      </w:r>
      <w:r w:rsidRPr="004F2D2B">
        <w:rPr>
          <w:rFonts w:ascii="Times New Roman" w:eastAsia="Calibri" w:hAnsi="Times New Roman" w:cs="Times New Roman"/>
          <w:i/>
          <w:iCs/>
          <w:noProof/>
          <w:sz w:val="24"/>
          <w:szCs w:val="24"/>
          <w:lang w:val="en-ZA"/>
        </w:rPr>
        <w:t>17</w:t>
      </w:r>
      <w:r w:rsidRPr="004F2D2B">
        <w:rPr>
          <w:rFonts w:ascii="Times New Roman" w:eastAsia="Calibri" w:hAnsi="Times New Roman" w:cs="Times New Roman"/>
          <w:noProof/>
          <w:sz w:val="24"/>
          <w:szCs w:val="24"/>
          <w:lang w:val="en-ZA"/>
        </w:rPr>
        <w:t>(1), 165–199. https://doi.org/10.1111/1541-4337.12322.</w:t>
      </w:r>
    </w:p>
    <w:p w:rsidR="00850542" w:rsidRPr="004F2D2B" w:rsidRDefault="00850542" w:rsidP="00472FA7">
      <w:pPr>
        <w:widowControl w:val="0"/>
        <w:autoSpaceDE w:val="0"/>
        <w:autoSpaceDN w:val="0"/>
        <w:adjustRightInd w:val="0"/>
        <w:spacing w:after="0" w:line="480" w:lineRule="auto"/>
        <w:ind w:left="480" w:hanging="480"/>
        <w:jc w:val="both"/>
        <w:rPr>
          <w:rFonts w:ascii="Times New Roman" w:eastAsia="Calibri" w:hAnsi="Times New Roman" w:cs="Times New Roman"/>
          <w:noProof/>
          <w:sz w:val="24"/>
        </w:rPr>
      </w:pPr>
      <w:r w:rsidRPr="004F2D2B">
        <w:rPr>
          <w:rFonts w:ascii="Times New Roman" w:eastAsia="Calibri" w:hAnsi="Times New Roman" w:cs="Times New Roman"/>
          <w:sz w:val="24"/>
          <w:szCs w:val="24"/>
          <w:lang w:val="en-ZA"/>
        </w:rPr>
        <w:fldChar w:fldCharType="begin" w:fldLock="1"/>
      </w:r>
      <w:r w:rsidRPr="004F2D2B">
        <w:rPr>
          <w:rFonts w:ascii="Times New Roman" w:eastAsia="Calibri" w:hAnsi="Times New Roman" w:cs="Times New Roman"/>
          <w:sz w:val="24"/>
          <w:szCs w:val="24"/>
          <w:lang w:val="en-ZA"/>
        </w:rPr>
        <w:instrText xml:space="preserve">ADDIN Mendeley Bibliography CSL_BIBLIOGRAPHY </w:instrText>
      </w:r>
      <w:r w:rsidRPr="004F2D2B">
        <w:rPr>
          <w:rFonts w:ascii="Times New Roman" w:eastAsia="Calibri" w:hAnsi="Times New Roman" w:cs="Times New Roman"/>
          <w:sz w:val="24"/>
          <w:szCs w:val="24"/>
          <w:lang w:val="en-ZA"/>
        </w:rPr>
        <w:fldChar w:fldCharType="separate"/>
      </w:r>
      <w:r w:rsidRPr="004F2D2B">
        <w:rPr>
          <w:rFonts w:ascii="Times New Roman" w:eastAsia="Calibri" w:hAnsi="Times New Roman" w:cs="Times New Roman"/>
          <w:noProof/>
          <w:sz w:val="24"/>
          <w:szCs w:val="24"/>
        </w:rPr>
        <w:t>Yu , H., J.-F.</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Qiu, L.-J.</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Ma, Y.-J.</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Hua, P.</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Li, J.-B.</w:t>
      </w:r>
      <w:r>
        <w:rPr>
          <w:rFonts w:ascii="Times New Roman" w:eastAsia="Calibri" w:hAnsi="Times New Roman" w:cs="Times New Roman"/>
          <w:noProof/>
          <w:sz w:val="24"/>
          <w:szCs w:val="24"/>
        </w:rPr>
        <w:t xml:space="preserve"> </w:t>
      </w:r>
      <w:r w:rsidRPr="004F2D2B">
        <w:rPr>
          <w:rFonts w:ascii="Times New Roman" w:eastAsia="Calibri" w:hAnsi="Times New Roman" w:cs="Times New Roman"/>
          <w:noProof/>
          <w:sz w:val="24"/>
          <w:szCs w:val="24"/>
        </w:rPr>
        <w:t xml:space="preserve">Wan, 2016. Phytochemical and phytopharmacological review of </w:t>
      </w:r>
      <w:r w:rsidRPr="004F2D2B">
        <w:rPr>
          <w:rFonts w:ascii="Times New Roman" w:eastAsia="Calibri" w:hAnsi="Times New Roman" w:cs="Times New Roman"/>
          <w:i/>
          <w:noProof/>
          <w:sz w:val="24"/>
          <w:szCs w:val="24"/>
        </w:rPr>
        <w:t>Perilla frutescens</w:t>
      </w:r>
      <w:r w:rsidRPr="004F2D2B">
        <w:rPr>
          <w:rFonts w:ascii="Times New Roman" w:eastAsia="Calibri" w:hAnsi="Times New Roman" w:cs="Times New Roman"/>
          <w:noProof/>
          <w:sz w:val="24"/>
          <w:szCs w:val="24"/>
        </w:rPr>
        <w:t xml:space="preserve"> L. (Labiatae), a traditional edible-medicinal herb in China. </w:t>
      </w:r>
      <w:r w:rsidRPr="004F2D2B">
        <w:rPr>
          <w:rFonts w:ascii="Times New Roman" w:eastAsia="Calibri" w:hAnsi="Times New Roman" w:cs="Times New Roman"/>
          <w:i/>
          <w:iCs/>
          <w:noProof/>
          <w:sz w:val="24"/>
          <w:szCs w:val="24"/>
        </w:rPr>
        <w:t>Food and Chemical Toxicology</w:t>
      </w:r>
      <w:r w:rsidRPr="004F2D2B">
        <w:rPr>
          <w:rFonts w:ascii="Times New Roman" w:eastAsia="Calibri" w:hAnsi="Times New Roman" w:cs="Times New Roman"/>
          <w:noProof/>
          <w:sz w:val="24"/>
          <w:szCs w:val="24"/>
        </w:rPr>
        <w:t>, 1–17. https://doi.org/http://dx.doi.org/10.1016/j.fct.2016.11.023.</w:t>
      </w:r>
    </w:p>
    <w:p w:rsidR="00850542" w:rsidRPr="00FB639C" w:rsidRDefault="00850542" w:rsidP="00472FA7">
      <w:pPr>
        <w:spacing w:line="480" w:lineRule="auto"/>
        <w:jc w:val="both"/>
        <w:rPr>
          <w:rFonts w:ascii="Calibri" w:eastAsia="Calibri" w:hAnsi="Calibri" w:cs="Times New Roman"/>
        </w:rPr>
      </w:pPr>
      <w:r w:rsidRPr="004F2D2B">
        <w:rPr>
          <w:rFonts w:ascii="Times New Roman" w:eastAsia="Calibri" w:hAnsi="Times New Roman" w:cs="Times New Roman"/>
          <w:sz w:val="24"/>
          <w:szCs w:val="24"/>
          <w:lang w:val="en-ZA"/>
        </w:rPr>
        <w:fldChar w:fldCharType="end"/>
      </w:r>
      <w:r w:rsidRPr="004F2D2B">
        <w:rPr>
          <w:rFonts w:ascii="Times New Roman" w:eastAsia="Calibri" w:hAnsi="Times New Roman" w:cs="Times New Roman"/>
          <w:noProof/>
          <w:sz w:val="24"/>
        </w:rPr>
        <w:t>Yu, J., J.</w:t>
      </w:r>
      <w:r>
        <w:rPr>
          <w:rFonts w:ascii="Times New Roman" w:eastAsia="Calibri" w:hAnsi="Times New Roman" w:cs="Times New Roman"/>
          <w:noProof/>
          <w:sz w:val="24"/>
        </w:rPr>
        <w:t xml:space="preserve"> </w:t>
      </w:r>
      <w:r w:rsidRPr="004F2D2B">
        <w:rPr>
          <w:rFonts w:ascii="Times New Roman" w:eastAsia="Calibri" w:hAnsi="Times New Roman" w:cs="Times New Roman"/>
          <w:noProof/>
          <w:sz w:val="24"/>
        </w:rPr>
        <w:t xml:space="preserve">Lei, H. Yu, </w:t>
      </w:r>
      <w:r>
        <w:rPr>
          <w:rFonts w:ascii="Times New Roman" w:eastAsia="Calibri" w:hAnsi="Times New Roman" w:cs="Times New Roman"/>
          <w:noProof/>
          <w:sz w:val="24"/>
        </w:rPr>
        <w:t>X.</w:t>
      </w:r>
      <w:r w:rsidRPr="004F2D2B">
        <w:rPr>
          <w:rFonts w:ascii="Times New Roman" w:eastAsia="Calibri" w:hAnsi="Times New Roman" w:cs="Times New Roman"/>
          <w:noProof/>
          <w:sz w:val="24"/>
        </w:rPr>
        <w:t xml:space="preserve"> Cai, G.</w:t>
      </w:r>
      <w:r>
        <w:rPr>
          <w:rFonts w:ascii="Times New Roman" w:eastAsia="Calibri" w:hAnsi="Times New Roman" w:cs="Times New Roman"/>
          <w:noProof/>
          <w:sz w:val="24"/>
        </w:rPr>
        <w:t xml:space="preserve"> </w:t>
      </w:r>
      <w:r w:rsidRPr="004F2D2B">
        <w:rPr>
          <w:rFonts w:ascii="Times New Roman" w:eastAsia="Calibri" w:hAnsi="Times New Roman" w:cs="Times New Roman"/>
          <w:noProof/>
          <w:sz w:val="24"/>
        </w:rPr>
        <w:t xml:space="preserve">Zou, 2004. </w:t>
      </w:r>
      <w:r w:rsidRPr="004F2D2B">
        <w:rPr>
          <w:rFonts w:ascii="Times New Roman" w:eastAsia="Calibri" w:hAnsi="Times New Roman" w:cs="Times New Roman"/>
          <w:noProof/>
          <w:sz w:val="24"/>
          <w:lang w:val="en-ZA"/>
        </w:rPr>
        <w:t xml:space="preserve">Chemical composition and antimicrobial activity of the essential oil of </w:t>
      </w:r>
      <w:r w:rsidRPr="004F2D2B">
        <w:rPr>
          <w:rFonts w:ascii="Times New Roman" w:eastAsia="Calibri" w:hAnsi="Times New Roman" w:cs="Times New Roman"/>
          <w:i/>
          <w:noProof/>
          <w:sz w:val="24"/>
          <w:lang w:val="en-ZA"/>
        </w:rPr>
        <w:t>Scutellaria barbata</w:t>
      </w:r>
      <w:r w:rsidRPr="004F2D2B">
        <w:rPr>
          <w:rFonts w:ascii="Times New Roman" w:eastAsia="Calibri" w:hAnsi="Times New Roman" w:cs="Times New Roman"/>
          <w:noProof/>
          <w:sz w:val="24"/>
          <w:lang w:val="en-ZA"/>
        </w:rPr>
        <w:t xml:space="preserve">. </w:t>
      </w:r>
      <w:r w:rsidRPr="004F2D2B">
        <w:rPr>
          <w:rFonts w:ascii="Times New Roman" w:eastAsia="Calibri" w:hAnsi="Times New Roman" w:cs="Times New Roman"/>
          <w:i/>
          <w:noProof/>
          <w:sz w:val="24"/>
          <w:lang w:val="en-ZA"/>
        </w:rPr>
        <w:t>Phytochemistry</w:t>
      </w:r>
      <w:r w:rsidRPr="004F2D2B">
        <w:rPr>
          <w:rFonts w:ascii="Times New Roman" w:eastAsia="Calibri" w:hAnsi="Times New Roman" w:cs="Times New Roman"/>
          <w:noProof/>
          <w:sz w:val="24"/>
          <w:lang w:val="en-ZA"/>
        </w:rPr>
        <w:t>, 65(7):881-884. DOI:10.1016/j.phytochem.2004.02.005.</w:t>
      </w:r>
      <w:r w:rsidRPr="004F2D2B">
        <w:rPr>
          <w:rFonts w:ascii="Times New Roman" w:eastAsia="Calibri" w:hAnsi="Times New Roman" w:cs="Times New Roman"/>
          <w:sz w:val="24"/>
          <w:szCs w:val="24"/>
          <w:lang w:val="en-ZA"/>
        </w:rPr>
        <w:fldChar w:fldCharType="end"/>
      </w:r>
    </w:p>
    <w:p w:rsidR="00850542" w:rsidRDefault="00850542"/>
    <w:sectPr w:rsidR="008505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D5" w:rsidRDefault="00494ED5" w:rsidP="00850542">
      <w:pPr>
        <w:spacing w:after="0" w:line="240" w:lineRule="auto"/>
      </w:pPr>
      <w:r>
        <w:separator/>
      </w:r>
    </w:p>
  </w:endnote>
  <w:endnote w:type="continuationSeparator" w:id="0">
    <w:p w:rsidR="00494ED5" w:rsidRDefault="00494ED5" w:rsidP="0085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MinionPro-Regular">
    <w:altName w:val="Arial Unicode MS"/>
    <w:panose1 w:val="00000000000000000000"/>
    <w:charset w:val="81"/>
    <w:family w:val="auto"/>
    <w:notTrueType/>
    <w:pitch w:val="default"/>
    <w:sig w:usb0="00000003" w:usb1="09060000" w:usb2="00000010" w:usb3="00000000" w:csb0="00080001" w:csb1="00000000"/>
  </w:font>
  <w:font w:name="PalatinoLinotype-Roman">
    <w:altName w:val="MS Gothic"/>
    <w:panose1 w:val="00000000000000000000"/>
    <w:charset w:val="80"/>
    <w:family w:val="auto"/>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392191"/>
      <w:docPartObj>
        <w:docPartGallery w:val="Page Numbers (Bottom of Page)"/>
        <w:docPartUnique/>
      </w:docPartObj>
    </w:sdtPr>
    <w:sdtEndPr/>
    <w:sdtContent>
      <w:p w:rsidR="00850542" w:rsidRDefault="00850542">
        <w:pPr>
          <w:pStyle w:val="Pieddepage"/>
          <w:jc w:val="right"/>
        </w:pPr>
        <w:r>
          <w:fldChar w:fldCharType="begin"/>
        </w:r>
        <w:r>
          <w:instrText>PAGE   \* MERGEFORMAT</w:instrText>
        </w:r>
        <w:r>
          <w:fldChar w:fldCharType="separate"/>
        </w:r>
        <w:r w:rsidR="00364B60">
          <w:rPr>
            <w:noProof/>
          </w:rPr>
          <w:t>17</w:t>
        </w:r>
        <w:r>
          <w:fldChar w:fldCharType="end"/>
        </w:r>
      </w:p>
    </w:sdtContent>
  </w:sdt>
  <w:p w:rsidR="00850542" w:rsidRDefault="008505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D5" w:rsidRDefault="00494ED5" w:rsidP="00850542">
      <w:pPr>
        <w:spacing w:after="0" w:line="240" w:lineRule="auto"/>
      </w:pPr>
      <w:r>
        <w:separator/>
      </w:r>
    </w:p>
  </w:footnote>
  <w:footnote w:type="continuationSeparator" w:id="0">
    <w:p w:rsidR="00494ED5" w:rsidRDefault="00494ED5" w:rsidP="00850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42" w:rsidRDefault="00850542">
    <w:pPr>
      <w:pStyle w:val="En-tte"/>
    </w:pPr>
  </w:p>
  <w:p w:rsidR="00850542" w:rsidRDefault="0085054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42"/>
    <w:rsid w:val="000738EE"/>
    <w:rsid w:val="002D1949"/>
    <w:rsid w:val="00364B60"/>
    <w:rsid w:val="00472FA7"/>
    <w:rsid w:val="00494ED5"/>
    <w:rsid w:val="00635A95"/>
    <w:rsid w:val="00845D54"/>
    <w:rsid w:val="00850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0542"/>
    <w:pPr>
      <w:tabs>
        <w:tab w:val="center" w:pos="4536"/>
        <w:tab w:val="right" w:pos="9072"/>
      </w:tabs>
      <w:spacing w:after="0" w:line="240" w:lineRule="auto"/>
    </w:pPr>
  </w:style>
  <w:style w:type="character" w:customStyle="1" w:styleId="En-tteCar">
    <w:name w:val="En-tête Car"/>
    <w:basedOn w:val="Policepardfaut"/>
    <w:link w:val="En-tte"/>
    <w:uiPriority w:val="99"/>
    <w:rsid w:val="00850542"/>
  </w:style>
  <w:style w:type="paragraph" w:styleId="Pieddepage">
    <w:name w:val="footer"/>
    <w:basedOn w:val="Normal"/>
    <w:link w:val="PieddepageCar"/>
    <w:uiPriority w:val="99"/>
    <w:unhideWhenUsed/>
    <w:rsid w:val="008505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542"/>
  </w:style>
  <w:style w:type="paragraph" w:styleId="Textedebulles">
    <w:name w:val="Balloon Text"/>
    <w:basedOn w:val="Normal"/>
    <w:link w:val="TextedebullesCar"/>
    <w:uiPriority w:val="99"/>
    <w:semiHidden/>
    <w:unhideWhenUsed/>
    <w:rsid w:val="008505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542"/>
    <w:rPr>
      <w:rFonts w:ascii="Tahoma" w:hAnsi="Tahoma" w:cs="Tahoma"/>
      <w:sz w:val="16"/>
      <w:szCs w:val="16"/>
    </w:rPr>
  </w:style>
  <w:style w:type="table" w:styleId="Grilledutableau">
    <w:name w:val="Table Grid"/>
    <w:basedOn w:val="TableauNormal"/>
    <w:uiPriority w:val="59"/>
    <w:rsid w:val="00850542"/>
    <w:pPr>
      <w:spacing w:after="0" w:line="240" w:lineRule="auto"/>
    </w:pPr>
    <w:rPr>
      <w:rFonts w:ascii="Calibri" w:eastAsia="Calibri" w:hAnsi="Calibri" w:cs="Times New Roma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Grilledutableau1">
    <w:name w:val="Grille du tableau1"/>
    <w:basedOn w:val="TableauNormal"/>
    <w:next w:val="Grilledutableau"/>
    <w:uiPriority w:val="59"/>
    <w:rsid w:val="0085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850542"/>
    <w:pPr>
      <w:spacing w:line="240" w:lineRule="auto"/>
    </w:pPr>
    <w:rPr>
      <w:b/>
      <w:bCs/>
      <w:color w:val="4F81BD" w:themeColor="accent1"/>
      <w:sz w:val="18"/>
      <w:szCs w:val="18"/>
    </w:rPr>
  </w:style>
  <w:style w:type="paragraph" w:styleId="Index1">
    <w:name w:val="index 1"/>
    <w:basedOn w:val="Normal"/>
    <w:next w:val="Normal"/>
    <w:autoRedefine/>
    <w:uiPriority w:val="99"/>
    <w:unhideWhenUsed/>
    <w:rsid w:val="00850542"/>
    <w:pPr>
      <w:spacing w:after="0"/>
      <w:ind w:left="220" w:hanging="220"/>
    </w:pPr>
    <w:rPr>
      <w:sz w:val="18"/>
      <w:szCs w:val="18"/>
    </w:rPr>
  </w:style>
  <w:style w:type="paragraph" w:styleId="Index2">
    <w:name w:val="index 2"/>
    <w:basedOn w:val="Normal"/>
    <w:next w:val="Normal"/>
    <w:autoRedefine/>
    <w:uiPriority w:val="99"/>
    <w:unhideWhenUsed/>
    <w:rsid w:val="00850542"/>
    <w:pPr>
      <w:spacing w:after="0"/>
      <w:ind w:left="440" w:hanging="220"/>
    </w:pPr>
    <w:rPr>
      <w:sz w:val="18"/>
      <w:szCs w:val="18"/>
    </w:rPr>
  </w:style>
  <w:style w:type="paragraph" w:styleId="Index3">
    <w:name w:val="index 3"/>
    <w:basedOn w:val="Normal"/>
    <w:next w:val="Normal"/>
    <w:autoRedefine/>
    <w:uiPriority w:val="99"/>
    <w:unhideWhenUsed/>
    <w:rsid w:val="00850542"/>
    <w:pPr>
      <w:spacing w:after="0"/>
      <w:ind w:left="660" w:hanging="220"/>
    </w:pPr>
    <w:rPr>
      <w:sz w:val="18"/>
      <w:szCs w:val="18"/>
    </w:rPr>
  </w:style>
  <w:style w:type="paragraph" w:styleId="Index4">
    <w:name w:val="index 4"/>
    <w:basedOn w:val="Normal"/>
    <w:next w:val="Normal"/>
    <w:autoRedefine/>
    <w:uiPriority w:val="99"/>
    <w:unhideWhenUsed/>
    <w:rsid w:val="00850542"/>
    <w:pPr>
      <w:spacing w:after="0"/>
      <w:ind w:left="880" w:hanging="220"/>
    </w:pPr>
    <w:rPr>
      <w:sz w:val="18"/>
      <w:szCs w:val="18"/>
    </w:rPr>
  </w:style>
  <w:style w:type="paragraph" w:styleId="Index5">
    <w:name w:val="index 5"/>
    <w:basedOn w:val="Normal"/>
    <w:next w:val="Normal"/>
    <w:autoRedefine/>
    <w:uiPriority w:val="99"/>
    <w:unhideWhenUsed/>
    <w:rsid w:val="00850542"/>
    <w:pPr>
      <w:spacing w:after="0"/>
      <w:ind w:left="1100" w:hanging="220"/>
    </w:pPr>
    <w:rPr>
      <w:sz w:val="18"/>
      <w:szCs w:val="18"/>
    </w:rPr>
  </w:style>
  <w:style w:type="paragraph" w:styleId="Index6">
    <w:name w:val="index 6"/>
    <w:basedOn w:val="Normal"/>
    <w:next w:val="Normal"/>
    <w:autoRedefine/>
    <w:uiPriority w:val="99"/>
    <w:unhideWhenUsed/>
    <w:rsid w:val="00850542"/>
    <w:pPr>
      <w:spacing w:after="0"/>
      <w:ind w:left="1320" w:hanging="220"/>
    </w:pPr>
    <w:rPr>
      <w:sz w:val="18"/>
      <w:szCs w:val="18"/>
    </w:rPr>
  </w:style>
  <w:style w:type="paragraph" w:styleId="Index7">
    <w:name w:val="index 7"/>
    <w:basedOn w:val="Normal"/>
    <w:next w:val="Normal"/>
    <w:autoRedefine/>
    <w:uiPriority w:val="99"/>
    <w:unhideWhenUsed/>
    <w:rsid w:val="00850542"/>
    <w:pPr>
      <w:spacing w:after="0"/>
      <w:ind w:left="1540" w:hanging="220"/>
    </w:pPr>
    <w:rPr>
      <w:sz w:val="18"/>
      <w:szCs w:val="18"/>
    </w:rPr>
  </w:style>
  <w:style w:type="paragraph" w:styleId="Index8">
    <w:name w:val="index 8"/>
    <w:basedOn w:val="Normal"/>
    <w:next w:val="Normal"/>
    <w:autoRedefine/>
    <w:uiPriority w:val="99"/>
    <w:unhideWhenUsed/>
    <w:rsid w:val="00850542"/>
    <w:pPr>
      <w:spacing w:after="0"/>
      <w:ind w:left="1760" w:hanging="220"/>
    </w:pPr>
    <w:rPr>
      <w:sz w:val="18"/>
      <w:szCs w:val="18"/>
    </w:rPr>
  </w:style>
  <w:style w:type="paragraph" w:styleId="Index9">
    <w:name w:val="index 9"/>
    <w:basedOn w:val="Normal"/>
    <w:next w:val="Normal"/>
    <w:autoRedefine/>
    <w:uiPriority w:val="99"/>
    <w:unhideWhenUsed/>
    <w:rsid w:val="00850542"/>
    <w:pPr>
      <w:spacing w:after="0"/>
      <w:ind w:left="1980" w:hanging="220"/>
    </w:pPr>
    <w:rPr>
      <w:sz w:val="18"/>
      <w:szCs w:val="18"/>
    </w:rPr>
  </w:style>
  <w:style w:type="paragraph" w:styleId="Titreindex">
    <w:name w:val="index heading"/>
    <w:basedOn w:val="Normal"/>
    <w:next w:val="Index1"/>
    <w:uiPriority w:val="99"/>
    <w:unhideWhenUsed/>
    <w:rsid w:val="00850542"/>
    <w:pPr>
      <w:spacing w:before="240" w:after="120"/>
      <w:jc w:val="center"/>
    </w:pPr>
    <w:rPr>
      <w:b/>
      <w:bCs/>
      <w:sz w:val="26"/>
      <w:szCs w:val="26"/>
    </w:rPr>
  </w:style>
  <w:style w:type="paragraph" w:customStyle="1" w:styleId="Default">
    <w:name w:val="Default"/>
    <w:rsid w:val="00850542"/>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8505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0542"/>
    <w:rPr>
      <w:sz w:val="20"/>
      <w:szCs w:val="20"/>
    </w:rPr>
  </w:style>
  <w:style w:type="character" w:styleId="Appelnotedebasdep">
    <w:name w:val="footnote reference"/>
    <w:basedOn w:val="Policepardfaut"/>
    <w:uiPriority w:val="99"/>
    <w:semiHidden/>
    <w:unhideWhenUsed/>
    <w:rsid w:val="00850542"/>
    <w:rPr>
      <w:vertAlign w:val="superscript"/>
    </w:rPr>
  </w:style>
  <w:style w:type="paragraph" w:styleId="Notedefin">
    <w:name w:val="endnote text"/>
    <w:basedOn w:val="Normal"/>
    <w:link w:val="NotedefinCar"/>
    <w:uiPriority w:val="99"/>
    <w:semiHidden/>
    <w:unhideWhenUsed/>
    <w:rsid w:val="00850542"/>
    <w:pPr>
      <w:spacing w:after="0" w:line="240" w:lineRule="auto"/>
    </w:pPr>
    <w:rPr>
      <w:sz w:val="20"/>
      <w:szCs w:val="20"/>
    </w:rPr>
  </w:style>
  <w:style w:type="character" w:customStyle="1" w:styleId="NotedefinCar">
    <w:name w:val="Note de fin Car"/>
    <w:basedOn w:val="Policepardfaut"/>
    <w:link w:val="Notedefin"/>
    <w:uiPriority w:val="99"/>
    <w:semiHidden/>
    <w:rsid w:val="00850542"/>
    <w:rPr>
      <w:sz w:val="20"/>
      <w:szCs w:val="20"/>
    </w:rPr>
  </w:style>
  <w:style w:type="character" w:styleId="Appeldenotedefin">
    <w:name w:val="endnote reference"/>
    <w:basedOn w:val="Policepardfaut"/>
    <w:uiPriority w:val="99"/>
    <w:semiHidden/>
    <w:unhideWhenUsed/>
    <w:rsid w:val="00850542"/>
    <w:rPr>
      <w:vertAlign w:val="superscript"/>
    </w:rPr>
  </w:style>
  <w:style w:type="character" w:styleId="Marquedecommentaire">
    <w:name w:val="annotation reference"/>
    <w:basedOn w:val="Policepardfaut"/>
    <w:uiPriority w:val="99"/>
    <w:semiHidden/>
    <w:unhideWhenUsed/>
    <w:rsid w:val="00850542"/>
    <w:rPr>
      <w:sz w:val="16"/>
      <w:szCs w:val="16"/>
    </w:rPr>
  </w:style>
  <w:style w:type="paragraph" w:styleId="Commentaire">
    <w:name w:val="annotation text"/>
    <w:basedOn w:val="Normal"/>
    <w:link w:val="CommentaireCar"/>
    <w:uiPriority w:val="99"/>
    <w:unhideWhenUsed/>
    <w:rsid w:val="00850542"/>
    <w:pPr>
      <w:spacing w:line="240" w:lineRule="auto"/>
    </w:pPr>
    <w:rPr>
      <w:sz w:val="20"/>
      <w:szCs w:val="20"/>
    </w:rPr>
  </w:style>
  <w:style w:type="character" w:customStyle="1" w:styleId="CommentaireCar">
    <w:name w:val="Commentaire Car"/>
    <w:basedOn w:val="Policepardfaut"/>
    <w:link w:val="Commentaire"/>
    <w:uiPriority w:val="99"/>
    <w:rsid w:val="00850542"/>
    <w:rPr>
      <w:sz w:val="20"/>
      <w:szCs w:val="20"/>
    </w:rPr>
  </w:style>
  <w:style w:type="paragraph" w:styleId="Objetducommentaire">
    <w:name w:val="annotation subject"/>
    <w:basedOn w:val="Commentaire"/>
    <w:next w:val="Commentaire"/>
    <w:link w:val="ObjetducommentaireCar"/>
    <w:uiPriority w:val="99"/>
    <w:semiHidden/>
    <w:unhideWhenUsed/>
    <w:rsid w:val="00850542"/>
    <w:rPr>
      <w:b/>
      <w:bCs/>
    </w:rPr>
  </w:style>
  <w:style w:type="character" w:customStyle="1" w:styleId="ObjetducommentaireCar">
    <w:name w:val="Objet du commentaire Car"/>
    <w:basedOn w:val="CommentaireCar"/>
    <w:link w:val="Objetducommentaire"/>
    <w:uiPriority w:val="99"/>
    <w:semiHidden/>
    <w:rsid w:val="008505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0542"/>
    <w:pPr>
      <w:tabs>
        <w:tab w:val="center" w:pos="4536"/>
        <w:tab w:val="right" w:pos="9072"/>
      </w:tabs>
      <w:spacing w:after="0" w:line="240" w:lineRule="auto"/>
    </w:pPr>
  </w:style>
  <w:style w:type="character" w:customStyle="1" w:styleId="En-tteCar">
    <w:name w:val="En-tête Car"/>
    <w:basedOn w:val="Policepardfaut"/>
    <w:link w:val="En-tte"/>
    <w:uiPriority w:val="99"/>
    <w:rsid w:val="00850542"/>
  </w:style>
  <w:style w:type="paragraph" w:styleId="Pieddepage">
    <w:name w:val="footer"/>
    <w:basedOn w:val="Normal"/>
    <w:link w:val="PieddepageCar"/>
    <w:uiPriority w:val="99"/>
    <w:unhideWhenUsed/>
    <w:rsid w:val="008505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542"/>
  </w:style>
  <w:style w:type="paragraph" w:styleId="Textedebulles">
    <w:name w:val="Balloon Text"/>
    <w:basedOn w:val="Normal"/>
    <w:link w:val="TextedebullesCar"/>
    <w:uiPriority w:val="99"/>
    <w:semiHidden/>
    <w:unhideWhenUsed/>
    <w:rsid w:val="008505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542"/>
    <w:rPr>
      <w:rFonts w:ascii="Tahoma" w:hAnsi="Tahoma" w:cs="Tahoma"/>
      <w:sz w:val="16"/>
      <w:szCs w:val="16"/>
    </w:rPr>
  </w:style>
  <w:style w:type="table" w:styleId="Grilledutableau">
    <w:name w:val="Table Grid"/>
    <w:basedOn w:val="TableauNormal"/>
    <w:uiPriority w:val="59"/>
    <w:rsid w:val="00850542"/>
    <w:pPr>
      <w:spacing w:after="0" w:line="240" w:lineRule="auto"/>
    </w:pPr>
    <w:rPr>
      <w:rFonts w:ascii="Calibri" w:eastAsia="Calibri" w:hAnsi="Calibri" w:cs="Times New Roma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Grilledutableau1">
    <w:name w:val="Grille du tableau1"/>
    <w:basedOn w:val="TableauNormal"/>
    <w:next w:val="Grilledutableau"/>
    <w:uiPriority w:val="59"/>
    <w:rsid w:val="0085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850542"/>
    <w:pPr>
      <w:spacing w:line="240" w:lineRule="auto"/>
    </w:pPr>
    <w:rPr>
      <w:b/>
      <w:bCs/>
      <w:color w:val="4F81BD" w:themeColor="accent1"/>
      <w:sz w:val="18"/>
      <w:szCs w:val="18"/>
    </w:rPr>
  </w:style>
  <w:style w:type="paragraph" w:styleId="Index1">
    <w:name w:val="index 1"/>
    <w:basedOn w:val="Normal"/>
    <w:next w:val="Normal"/>
    <w:autoRedefine/>
    <w:uiPriority w:val="99"/>
    <w:unhideWhenUsed/>
    <w:rsid w:val="00850542"/>
    <w:pPr>
      <w:spacing w:after="0"/>
      <w:ind w:left="220" w:hanging="220"/>
    </w:pPr>
    <w:rPr>
      <w:sz w:val="18"/>
      <w:szCs w:val="18"/>
    </w:rPr>
  </w:style>
  <w:style w:type="paragraph" w:styleId="Index2">
    <w:name w:val="index 2"/>
    <w:basedOn w:val="Normal"/>
    <w:next w:val="Normal"/>
    <w:autoRedefine/>
    <w:uiPriority w:val="99"/>
    <w:unhideWhenUsed/>
    <w:rsid w:val="00850542"/>
    <w:pPr>
      <w:spacing w:after="0"/>
      <w:ind w:left="440" w:hanging="220"/>
    </w:pPr>
    <w:rPr>
      <w:sz w:val="18"/>
      <w:szCs w:val="18"/>
    </w:rPr>
  </w:style>
  <w:style w:type="paragraph" w:styleId="Index3">
    <w:name w:val="index 3"/>
    <w:basedOn w:val="Normal"/>
    <w:next w:val="Normal"/>
    <w:autoRedefine/>
    <w:uiPriority w:val="99"/>
    <w:unhideWhenUsed/>
    <w:rsid w:val="00850542"/>
    <w:pPr>
      <w:spacing w:after="0"/>
      <w:ind w:left="660" w:hanging="220"/>
    </w:pPr>
    <w:rPr>
      <w:sz w:val="18"/>
      <w:szCs w:val="18"/>
    </w:rPr>
  </w:style>
  <w:style w:type="paragraph" w:styleId="Index4">
    <w:name w:val="index 4"/>
    <w:basedOn w:val="Normal"/>
    <w:next w:val="Normal"/>
    <w:autoRedefine/>
    <w:uiPriority w:val="99"/>
    <w:unhideWhenUsed/>
    <w:rsid w:val="00850542"/>
    <w:pPr>
      <w:spacing w:after="0"/>
      <w:ind w:left="880" w:hanging="220"/>
    </w:pPr>
    <w:rPr>
      <w:sz w:val="18"/>
      <w:szCs w:val="18"/>
    </w:rPr>
  </w:style>
  <w:style w:type="paragraph" w:styleId="Index5">
    <w:name w:val="index 5"/>
    <w:basedOn w:val="Normal"/>
    <w:next w:val="Normal"/>
    <w:autoRedefine/>
    <w:uiPriority w:val="99"/>
    <w:unhideWhenUsed/>
    <w:rsid w:val="00850542"/>
    <w:pPr>
      <w:spacing w:after="0"/>
      <w:ind w:left="1100" w:hanging="220"/>
    </w:pPr>
    <w:rPr>
      <w:sz w:val="18"/>
      <w:szCs w:val="18"/>
    </w:rPr>
  </w:style>
  <w:style w:type="paragraph" w:styleId="Index6">
    <w:name w:val="index 6"/>
    <w:basedOn w:val="Normal"/>
    <w:next w:val="Normal"/>
    <w:autoRedefine/>
    <w:uiPriority w:val="99"/>
    <w:unhideWhenUsed/>
    <w:rsid w:val="00850542"/>
    <w:pPr>
      <w:spacing w:after="0"/>
      <w:ind w:left="1320" w:hanging="220"/>
    </w:pPr>
    <w:rPr>
      <w:sz w:val="18"/>
      <w:szCs w:val="18"/>
    </w:rPr>
  </w:style>
  <w:style w:type="paragraph" w:styleId="Index7">
    <w:name w:val="index 7"/>
    <w:basedOn w:val="Normal"/>
    <w:next w:val="Normal"/>
    <w:autoRedefine/>
    <w:uiPriority w:val="99"/>
    <w:unhideWhenUsed/>
    <w:rsid w:val="00850542"/>
    <w:pPr>
      <w:spacing w:after="0"/>
      <w:ind w:left="1540" w:hanging="220"/>
    </w:pPr>
    <w:rPr>
      <w:sz w:val="18"/>
      <w:szCs w:val="18"/>
    </w:rPr>
  </w:style>
  <w:style w:type="paragraph" w:styleId="Index8">
    <w:name w:val="index 8"/>
    <w:basedOn w:val="Normal"/>
    <w:next w:val="Normal"/>
    <w:autoRedefine/>
    <w:uiPriority w:val="99"/>
    <w:unhideWhenUsed/>
    <w:rsid w:val="00850542"/>
    <w:pPr>
      <w:spacing w:after="0"/>
      <w:ind w:left="1760" w:hanging="220"/>
    </w:pPr>
    <w:rPr>
      <w:sz w:val="18"/>
      <w:szCs w:val="18"/>
    </w:rPr>
  </w:style>
  <w:style w:type="paragraph" w:styleId="Index9">
    <w:name w:val="index 9"/>
    <w:basedOn w:val="Normal"/>
    <w:next w:val="Normal"/>
    <w:autoRedefine/>
    <w:uiPriority w:val="99"/>
    <w:unhideWhenUsed/>
    <w:rsid w:val="00850542"/>
    <w:pPr>
      <w:spacing w:after="0"/>
      <w:ind w:left="1980" w:hanging="220"/>
    </w:pPr>
    <w:rPr>
      <w:sz w:val="18"/>
      <w:szCs w:val="18"/>
    </w:rPr>
  </w:style>
  <w:style w:type="paragraph" w:styleId="Titreindex">
    <w:name w:val="index heading"/>
    <w:basedOn w:val="Normal"/>
    <w:next w:val="Index1"/>
    <w:uiPriority w:val="99"/>
    <w:unhideWhenUsed/>
    <w:rsid w:val="00850542"/>
    <w:pPr>
      <w:spacing w:before="240" w:after="120"/>
      <w:jc w:val="center"/>
    </w:pPr>
    <w:rPr>
      <w:b/>
      <w:bCs/>
      <w:sz w:val="26"/>
      <w:szCs w:val="26"/>
    </w:rPr>
  </w:style>
  <w:style w:type="paragraph" w:customStyle="1" w:styleId="Default">
    <w:name w:val="Default"/>
    <w:rsid w:val="00850542"/>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8505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0542"/>
    <w:rPr>
      <w:sz w:val="20"/>
      <w:szCs w:val="20"/>
    </w:rPr>
  </w:style>
  <w:style w:type="character" w:styleId="Appelnotedebasdep">
    <w:name w:val="footnote reference"/>
    <w:basedOn w:val="Policepardfaut"/>
    <w:uiPriority w:val="99"/>
    <w:semiHidden/>
    <w:unhideWhenUsed/>
    <w:rsid w:val="00850542"/>
    <w:rPr>
      <w:vertAlign w:val="superscript"/>
    </w:rPr>
  </w:style>
  <w:style w:type="paragraph" w:styleId="Notedefin">
    <w:name w:val="endnote text"/>
    <w:basedOn w:val="Normal"/>
    <w:link w:val="NotedefinCar"/>
    <w:uiPriority w:val="99"/>
    <w:semiHidden/>
    <w:unhideWhenUsed/>
    <w:rsid w:val="00850542"/>
    <w:pPr>
      <w:spacing w:after="0" w:line="240" w:lineRule="auto"/>
    </w:pPr>
    <w:rPr>
      <w:sz w:val="20"/>
      <w:szCs w:val="20"/>
    </w:rPr>
  </w:style>
  <w:style w:type="character" w:customStyle="1" w:styleId="NotedefinCar">
    <w:name w:val="Note de fin Car"/>
    <w:basedOn w:val="Policepardfaut"/>
    <w:link w:val="Notedefin"/>
    <w:uiPriority w:val="99"/>
    <w:semiHidden/>
    <w:rsid w:val="00850542"/>
    <w:rPr>
      <w:sz w:val="20"/>
      <w:szCs w:val="20"/>
    </w:rPr>
  </w:style>
  <w:style w:type="character" w:styleId="Appeldenotedefin">
    <w:name w:val="endnote reference"/>
    <w:basedOn w:val="Policepardfaut"/>
    <w:uiPriority w:val="99"/>
    <w:semiHidden/>
    <w:unhideWhenUsed/>
    <w:rsid w:val="00850542"/>
    <w:rPr>
      <w:vertAlign w:val="superscript"/>
    </w:rPr>
  </w:style>
  <w:style w:type="character" w:styleId="Marquedecommentaire">
    <w:name w:val="annotation reference"/>
    <w:basedOn w:val="Policepardfaut"/>
    <w:uiPriority w:val="99"/>
    <w:semiHidden/>
    <w:unhideWhenUsed/>
    <w:rsid w:val="00850542"/>
    <w:rPr>
      <w:sz w:val="16"/>
      <w:szCs w:val="16"/>
    </w:rPr>
  </w:style>
  <w:style w:type="paragraph" w:styleId="Commentaire">
    <w:name w:val="annotation text"/>
    <w:basedOn w:val="Normal"/>
    <w:link w:val="CommentaireCar"/>
    <w:uiPriority w:val="99"/>
    <w:unhideWhenUsed/>
    <w:rsid w:val="00850542"/>
    <w:pPr>
      <w:spacing w:line="240" w:lineRule="auto"/>
    </w:pPr>
    <w:rPr>
      <w:sz w:val="20"/>
      <w:szCs w:val="20"/>
    </w:rPr>
  </w:style>
  <w:style w:type="character" w:customStyle="1" w:styleId="CommentaireCar">
    <w:name w:val="Commentaire Car"/>
    <w:basedOn w:val="Policepardfaut"/>
    <w:link w:val="Commentaire"/>
    <w:uiPriority w:val="99"/>
    <w:rsid w:val="00850542"/>
    <w:rPr>
      <w:sz w:val="20"/>
      <w:szCs w:val="20"/>
    </w:rPr>
  </w:style>
  <w:style w:type="paragraph" w:styleId="Objetducommentaire">
    <w:name w:val="annotation subject"/>
    <w:basedOn w:val="Commentaire"/>
    <w:next w:val="Commentaire"/>
    <w:link w:val="ObjetducommentaireCar"/>
    <w:uiPriority w:val="99"/>
    <w:semiHidden/>
    <w:unhideWhenUsed/>
    <w:rsid w:val="00850542"/>
    <w:rPr>
      <w:b/>
      <w:bCs/>
    </w:rPr>
  </w:style>
  <w:style w:type="character" w:customStyle="1" w:styleId="ObjetducommentaireCar">
    <w:name w:val="Objet du commentaire Car"/>
    <w:basedOn w:val="CommentaireCar"/>
    <w:link w:val="Objetducommentaire"/>
    <w:uiPriority w:val="99"/>
    <w:semiHidden/>
    <w:rsid w:val="00850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5A08C00-E685-4440-A04F-0BBD853D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17057</Words>
  <Characters>93819</Characters>
  <Application>Microsoft Office Word</Application>
  <DocSecurity>0</DocSecurity>
  <Lines>781</Lines>
  <Paragraphs>221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MIHIN</dc:creator>
  <cp:lastModifiedBy>Henriette MIHIN</cp:lastModifiedBy>
  <cp:revision>6</cp:revision>
  <dcterms:created xsi:type="dcterms:W3CDTF">2020-12-30T17:58:00Z</dcterms:created>
  <dcterms:modified xsi:type="dcterms:W3CDTF">2021-01-03T15:48:00Z</dcterms:modified>
</cp:coreProperties>
</file>